
<file path=[Content_Types].xml><?xml version="1.0" encoding="utf-8"?>
<Types xmlns="http://schemas.openxmlformats.org/package/2006/content-types">
  <Default Extension="bin" ContentType="application/vnd.openxmlformats-officedocument.oleObject"/>
  <Default Extension="emf" ContentType="image/x-emf"/>
  <Default Extension="gif" ContentType="image/gif"/>
  <Default Extension="jpg" ContentType="image/jpeg"/>
  <Default Extension="png" ContentType="image/png"/>
  <Default Extension="rels" ContentType="application/vnd.openxmlformats-package.relationships+xml"/>
  <Default Extension="tiff" ContentType="image/tiff"/>
  <Default Extension="wmf" ContentType="image/x-wmf"/>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header1.xml" ContentType="application/vnd.openxmlformats-officedocument.wordprocessingml.header+xml"/>
  <Override PartName="/word/header2.xml" ContentType="application/vnd.openxmlformats-officedocument.wordprocessingml.header+xml"/>
  <Override PartName="/word/footer3.xml" ContentType="application/vnd.openxmlformats-officedocument.wordprocessingml.footer+xml"/>
  <Override PartName="/word/footer4.xml" ContentType="application/vnd.openxmlformats-officedocument.wordprocessingml.footer+xml"/>
  <Override PartName="/word/header3.xml" ContentType="application/vnd.openxmlformats-officedocument.wordprocessingml.header+xml"/>
  <Override PartName="/word/header4.xml" ContentType="application/vnd.openxmlformats-officedocument.wordprocessingml.header+xml"/>
  <Override PartName="/word/footer5.xml" ContentType="application/vnd.openxmlformats-officedocument.wordprocessingml.footer+xml"/>
  <Override PartName="/word/footer6.xml" ContentType="application/vnd.openxmlformats-officedocument.wordprocessingml.footer+xml"/>
  <Override PartName="/word/footer7.xml" ContentType="application/vnd.openxmlformats-officedocument.wordprocessingml.footer+xml"/>
  <Override PartName="/word/footer8.xml" ContentType="application/vnd.openxmlformats-officedocument.wordprocessingml.footer+xml"/>
  <Override PartName="/word/header5.xml" ContentType="application/vnd.openxmlformats-officedocument.wordprocessingml.header+xml"/>
  <Override PartName="/word/footer9.xml" ContentType="application/vnd.openxmlformats-officedocument.wordprocessingml.footer+xml"/>
  <Override PartName="/word/header6.xml" ContentType="application/vnd.openxmlformats-officedocument.wordprocessingml.header+xml"/>
  <Override PartName="/word/footer10.xml" ContentType="application/vnd.openxmlformats-officedocument.wordprocessingml.footer+xml"/>
  <Override PartName="/word/footer11.xml" ContentType="application/vnd.openxmlformats-officedocument.wordprocessingml.footer+xml"/>
  <Override PartName="/word/footer12.xml" ContentType="application/vnd.openxmlformats-officedocument.wordprocessingml.footer+xml"/>
  <Override PartName="/word/footer13.xml" ContentType="application/vnd.openxmlformats-officedocument.wordprocessingml.footer+xml"/>
  <Override PartName="/word/footer14.xml" ContentType="application/vnd.openxmlformats-officedocument.wordprocessingml.footer+xml"/>
  <Override PartName="/word/footer15.xml" ContentType="application/vnd.openxmlformats-officedocument.wordprocessingml.footer+xml"/>
  <Override PartName="/word/footer16.xml" ContentType="application/vnd.openxmlformats-officedocument.wordprocessingml.footer+xml"/>
  <Override PartName="/word/header7.xml" ContentType="application/vnd.openxmlformats-officedocument.wordprocessingml.header+xml"/>
  <Override PartName="/word/footer17.xml" ContentType="application/vnd.openxmlformats-officedocument.wordprocessingml.footer+xml"/>
  <Override PartName="/word/footer18.xml" ContentType="application/vnd.openxmlformats-officedocument.wordprocessingml.footer+xml"/>
  <Override PartName="/word/footer19.xml" ContentType="application/vnd.openxmlformats-officedocument.wordprocessingml.footer+xml"/>
  <Override PartName="/word/footer20.xml" ContentType="application/vnd.openxmlformats-officedocument.wordprocessingml.footer+xml"/>
  <Override PartName="/word/footer21.xml" ContentType="application/vnd.openxmlformats-officedocument.wordprocessingml.footer+xml"/>
  <Override PartName="/word/footer2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7D5115EF" w14:textId="77777777" w:rsidR="005277F6" w:rsidRPr="00C507B0" w:rsidRDefault="00696B8F" w:rsidP="006F6DF1">
      <w:r w:rsidRPr="00494E13">
        <w:rPr>
          <w:noProof/>
          <w:lang w:val="da-DK"/>
        </w:rPr>
        <w:drawing>
          <wp:anchor distT="0" distB="0" distL="114300" distR="114300" simplePos="0" relativeHeight="251666432" behindDoc="0" locked="0" layoutInCell="1" allowOverlap="1" wp14:anchorId="0CB7D66D" wp14:editId="10FA8445">
            <wp:simplePos x="0" y="0"/>
            <wp:positionH relativeFrom="margin">
              <wp:align>right</wp:align>
            </wp:positionH>
            <wp:positionV relativeFrom="page">
              <wp:posOffset>648335</wp:posOffset>
            </wp:positionV>
            <wp:extent cx="1461770" cy="546100"/>
            <wp:effectExtent l="0" t="0" r="5080" b="6350"/>
            <wp:wrapNone/>
            <wp:docPr id="2" name="Picture 2" descr="Description: ecc_log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Description: ecc_logo"/>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1461770" cy="546100"/>
                    </a:xfrm>
                    <a:prstGeom prst="rect">
                      <a:avLst/>
                    </a:prstGeom>
                    <a:noFill/>
                  </pic:spPr>
                </pic:pic>
              </a:graphicData>
            </a:graphic>
            <wp14:sizeRelH relativeFrom="page">
              <wp14:pctWidth>0</wp14:pctWidth>
            </wp14:sizeRelH>
            <wp14:sizeRelV relativeFrom="page">
              <wp14:pctHeight>0</wp14:pctHeight>
            </wp14:sizeRelV>
          </wp:anchor>
        </w:drawing>
      </w:r>
      <w:r w:rsidRPr="00494E13">
        <w:rPr>
          <w:noProof/>
          <w:lang w:val="da-DK"/>
        </w:rPr>
        <w:drawing>
          <wp:anchor distT="0" distB="0" distL="114300" distR="114300" simplePos="0" relativeHeight="251660288" behindDoc="0" locked="0" layoutInCell="1" allowOverlap="1" wp14:anchorId="2266BFAA" wp14:editId="5AD39E52">
            <wp:simplePos x="0" y="0"/>
            <wp:positionH relativeFrom="page">
              <wp:posOffset>572770</wp:posOffset>
            </wp:positionH>
            <wp:positionV relativeFrom="page">
              <wp:posOffset>457200</wp:posOffset>
            </wp:positionV>
            <wp:extent cx="889000" cy="889000"/>
            <wp:effectExtent l="0" t="0" r="6350" b="6350"/>
            <wp:wrapNone/>
            <wp:docPr id="4" name="Picture 4" descr="Description: cept log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Description: cept logo"/>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889000" cy="889000"/>
                    </a:xfrm>
                    <a:prstGeom prst="rect">
                      <a:avLst/>
                    </a:prstGeom>
                    <a:noFill/>
                  </pic:spPr>
                </pic:pic>
              </a:graphicData>
            </a:graphic>
            <wp14:sizeRelH relativeFrom="page">
              <wp14:pctWidth>0</wp14:pctWidth>
            </wp14:sizeRelH>
            <wp14:sizeRelV relativeFrom="page">
              <wp14:pctHeight>0</wp14:pctHeight>
            </wp14:sizeRelV>
          </wp:anchor>
        </w:drawing>
      </w:r>
    </w:p>
    <w:p w14:paraId="2AC3636B" w14:textId="77777777" w:rsidR="005277F6" w:rsidRPr="0078749B" w:rsidRDefault="005277F6" w:rsidP="006F6DF1">
      <w:pPr>
        <w:jc w:val="center"/>
        <w:rPr>
          <w:sz w:val="20"/>
        </w:rPr>
      </w:pPr>
    </w:p>
    <w:p w14:paraId="24C9C16F" w14:textId="77777777" w:rsidR="005277F6" w:rsidRPr="0078749B" w:rsidRDefault="005277F6" w:rsidP="006F6DF1">
      <w:pPr>
        <w:jc w:val="center"/>
        <w:rPr>
          <w:sz w:val="20"/>
        </w:rPr>
      </w:pPr>
    </w:p>
    <w:p w14:paraId="6B0E96B0" w14:textId="77777777" w:rsidR="005277F6" w:rsidRPr="0078749B" w:rsidRDefault="005277F6" w:rsidP="000707AA">
      <w:pPr>
        <w:jc w:val="center"/>
        <w:rPr>
          <w:sz w:val="20"/>
        </w:rPr>
      </w:pPr>
    </w:p>
    <w:p w14:paraId="29B7D633" w14:textId="77777777" w:rsidR="005277F6" w:rsidRPr="0078749B" w:rsidRDefault="005277F6" w:rsidP="000707AA">
      <w:pPr>
        <w:jc w:val="center"/>
        <w:rPr>
          <w:sz w:val="20"/>
        </w:rPr>
      </w:pPr>
    </w:p>
    <w:p w14:paraId="0CA12A89" w14:textId="77777777" w:rsidR="005277F6" w:rsidRPr="0078749B" w:rsidRDefault="00696B8F" w:rsidP="009E7543">
      <w:pPr>
        <w:pStyle w:val="ECCParagraph"/>
        <w:jc w:val="center"/>
        <w:rPr>
          <w:szCs w:val="20"/>
        </w:rPr>
      </w:pPr>
      <w:r w:rsidRPr="00494E13">
        <w:rPr>
          <w:noProof/>
          <w:lang w:val="da-DK"/>
        </w:rPr>
        <mc:AlternateContent>
          <mc:Choice Requires="wpg">
            <w:drawing>
              <wp:anchor distT="0" distB="0" distL="114300" distR="114300" simplePos="0" relativeHeight="251654144" behindDoc="0" locked="0" layoutInCell="1" allowOverlap="1" wp14:anchorId="46C0EA6B" wp14:editId="71EDDC77">
                <wp:simplePos x="0" y="0"/>
                <wp:positionH relativeFrom="column">
                  <wp:posOffset>-720090</wp:posOffset>
                </wp:positionH>
                <wp:positionV relativeFrom="paragraph">
                  <wp:posOffset>69850</wp:posOffset>
                </wp:positionV>
                <wp:extent cx="7564120" cy="8268970"/>
                <wp:effectExtent l="0" t="0" r="0" b="0"/>
                <wp:wrapNone/>
                <wp:docPr id="129" name="Group 129"/>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7564120" cy="8268970"/>
                          <a:chOff x="0" y="2700"/>
                          <a:chExt cx="11912" cy="13022"/>
                        </a:xfrm>
                      </wpg:grpSpPr>
                      <wps:wsp>
                        <wps:cNvPr id="130" name="Rectangle 4"/>
                        <wps:cNvSpPr>
                          <a:spLocks noChangeArrowheads="1"/>
                        </wps:cNvSpPr>
                        <wps:spPr bwMode="auto">
                          <a:xfrm>
                            <a:off x="6" y="15439"/>
                            <a:ext cx="11906" cy="283"/>
                          </a:xfrm>
                          <a:prstGeom prst="rect">
                            <a:avLst/>
                          </a:prstGeom>
                          <a:solidFill>
                            <a:srgbClr val="57433E"/>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360000" rIns="91440" bIns="45720" anchor="t" anchorCtr="0" upright="1">
                          <a:noAutofit/>
                        </wps:bodyPr>
                      </wps:wsp>
                      <wps:wsp>
                        <wps:cNvPr id="131" name="Text Box 5"/>
                        <wps:cNvSpPr txBox="1">
                          <a:spLocks noChangeArrowheads="1"/>
                        </wps:cNvSpPr>
                        <wps:spPr bwMode="auto">
                          <a:xfrm>
                            <a:off x="0" y="2700"/>
                            <a:ext cx="11906" cy="2564"/>
                          </a:xfrm>
                          <a:prstGeom prst="rect">
                            <a:avLst/>
                          </a:prstGeom>
                          <a:solidFill>
                            <a:srgbClr val="57433E"/>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30782F9F" w14:textId="77777777" w:rsidR="003D2A49" w:rsidRPr="00C95C7C" w:rsidRDefault="003D2A49" w:rsidP="006F6DF1">
                              <w:pPr>
                                <w:rPr>
                                  <w:color w:val="887E6E"/>
                                  <w:sz w:val="44"/>
                                </w:rPr>
                              </w:pPr>
                              <w:r w:rsidRPr="00C95C7C">
                                <w:rPr>
                                  <w:color w:val="FFFFFF"/>
                                  <w:sz w:val="68"/>
                                </w:rPr>
                                <w:t xml:space="preserve">ECC Recommendation </w:t>
                              </w:r>
                              <w:r w:rsidRPr="002C6AA9">
                                <w:rPr>
                                  <w:color w:val="887E6E"/>
                                  <w:sz w:val="68"/>
                                </w:rPr>
                                <w:t>(</w:t>
                              </w:r>
                              <w:r>
                                <w:rPr>
                                  <w:color w:val="887E6E"/>
                                  <w:sz w:val="68"/>
                                </w:rPr>
                                <w:t>12</w:t>
                              </w:r>
                              <w:r w:rsidRPr="002C6AA9">
                                <w:rPr>
                                  <w:color w:val="887E6E"/>
                                  <w:sz w:val="68"/>
                                </w:rPr>
                                <w:t>)</w:t>
                              </w:r>
                              <w:r>
                                <w:rPr>
                                  <w:color w:val="887E6E"/>
                                  <w:sz w:val="68"/>
                                </w:rPr>
                                <w:t>03</w:t>
                              </w:r>
                            </w:p>
                          </w:txbxContent>
                        </wps:txbx>
                        <wps:bodyPr rot="0" vert="horz" wrap="square" lIns="2880000" tIns="360000" rIns="91440" bIns="45720" anchor="t" anchorCtr="0" upright="1">
                          <a:noAutofit/>
                        </wps:bodyPr>
                      </wps:wsp>
                      <wpg:grpSp>
                        <wpg:cNvPr id="132" name="Group 6"/>
                        <wpg:cNvGrpSpPr>
                          <a:grpSpLocks/>
                        </wpg:cNvGrpSpPr>
                        <wpg:grpSpPr bwMode="auto">
                          <a:xfrm>
                            <a:off x="1674" y="3087"/>
                            <a:ext cx="1844" cy="1790"/>
                            <a:chOff x="1674" y="3087"/>
                            <a:chExt cx="1844" cy="1790"/>
                          </a:xfrm>
                        </wpg:grpSpPr>
                        <wps:wsp>
                          <wps:cNvPr id="133" name="Rectangle 7"/>
                          <wps:cNvSpPr>
                            <a:spLocks noChangeAspect="1" noChangeArrowheads="1"/>
                          </wps:cNvSpPr>
                          <wps:spPr bwMode="auto">
                            <a:xfrm rot="2700000">
                              <a:off x="1674" y="3087"/>
                              <a:ext cx="1790" cy="179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360000" rIns="91440" bIns="45720" anchor="t" anchorCtr="0" upright="1">
                            <a:noAutofit/>
                          </wps:bodyPr>
                        </wps:wsp>
                        <wps:wsp>
                          <wps:cNvPr id="134" name="AutoShape 8"/>
                          <wps:cNvSpPr>
                            <a:spLocks noChangeArrowheads="1"/>
                          </wps:cNvSpPr>
                          <wps:spPr bwMode="auto">
                            <a:xfrm rot="5400000">
                              <a:off x="2188" y="3526"/>
                              <a:ext cx="1755" cy="905"/>
                            </a:xfrm>
                            <a:prstGeom prst="triangle">
                              <a:avLst>
                                <a:gd name="adj" fmla="val 50000"/>
                              </a:avLst>
                            </a:prstGeom>
                            <a:solidFill>
                              <a:srgbClr val="D2232A"/>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360000" rIns="91440" bIns="45720" anchor="t" anchorCtr="0" upright="1">
                            <a:noAutofit/>
                          </wps:bodyPr>
                        </wps:wsp>
                      </wpg:grpSp>
                    </wpg:wgp>
                  </a:graphicData>
                </a:graphic>
                <wp14:sizeRelH relativeFrom="page">
                  <wp14:pctWidth>0</wp14:pctWidth>
                </wp14:sizeRelH>
                <wp14:sizeRelV relativeFrom="page">
                  <wp14:pctHeight>0</wp14:pctHeight>
                </wp14:sizeRelV>
              </wp:anchor>
            </w:drawing>
          </mc:Choice>
          <mc:Fallback>
            <w:pict>
              <v:group w14:anchorId="46C0EA6B" id="Group 129" o:spid="_x0000_s1026" style="position:absolute;left:0;text-align:left;margin-left:-56.7pt;margin-top:5.5pt;width:595.6pt;height:651.1pt;z-index:251654144" coordorigin=",2700" coordsize="11912,1302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">
                <v:rect id="Rectangle 4" o:spid="_x0000_s1027" style="position:absolute;left:6;top:15439;width:11906;height:28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" fillcolor="#57433e" stroked="f">
                  <v:textbox inset=",10mm"/>
                </v:rect>
                <v:shapetype id="_x0000_t202" coordsize="21600,21600" o:spt="202" path="m,l,21600r21600,l21600,xe">
                  <v:stroke joinstyle="miter"/>
                  <v:path gradientshapeok="t" o:connecttype="rect"/>
                </v:shapetype>
                <v:shape id="Text Box 5" o:spid="_x0000_s1028" type="#_x0000_t202" style="position:absolute;top:2700;width:11906;height:256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" fillcolor="#57433e" stroked="f">
                  <v:textbox inset="80mm,10mm">
                    <w:txbxContent>
                      <w:p w14:paraId="30782F9F" w14:textId="77777777" w:rsidR="003D2A49" w:rsidRPr="00C95C7C" w:rsidRDefault="003D2A49" w:rsidP="006F6DF1">
                        <w:pPr>
                          <w:rPr>
                            <w:color w:val="887E6E"/>
                            <w:sz w:val="44"/>
                          </w:rPr>
                        </w:pPr>
                        <w:r w:rsidRPr="00C95C7C">
                          <w:rPr>
                            <w:color w:val="FFFFFF"/>
                            <w:sz w:val="68"/>
                          </w:rPr>
                          <w:t xml:space="preserve">ECC Recommendation </w:t>
                        </w:r>
                        <w:r w:rsidRPr="002C6AA9">
                          <w:rPr>
                            <w:color w:val="887E6E"/>
                            <w:sz w:val="68"/>
                          </w:rPr>
                          <w:t>(</w:t>
                        </w:r>
                        <w:r>
                          <w:rPr>
                            <w:color w:val="887E6E"/>
                            <w:sz w:val="68"/>
                          </w:rPr>
                          <w:t>12</w:t>
                        </w:r>
                        <w:r w:rsidRPr="002C6AA9">
                          <w:rPr>
                            <w:color w:val="887E6E"/>
                            <w:sz w:val="68"/>
                          </w:rPr>
                          <w:t>)</w:t>
                        </w:r>
                        <w:r>
                          <w:rPr>
                            <w:color w:val="887E6E"/>
                            <w:sz w:val="68"/>
                          </w:rPr>
                          <w:t>03</w:t>
                        </w:r>
                      </w:p>
                    </w:txbxContent>
                  </v:textbox>
                </v:shape>
                <v:group id="Group 6" o:spid="_x0000_s1029" style="position:absolute;left:1674;top:3087;width:1844;height:1790" coordorigin="1674,3087" coordsize="1844,179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">
                  <v:rect id="Rectangle 7" o:spid="_x0000_s1030" style="position:absolute;left:1674;top:3087;width:1790;height:1790;rotation:4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" stroked="f">
                    <o:lock v:ext="edit" aspectratio="t"/>
                    <v:textbox inset=",10mm"/>
                  </v:rect>
                  <v:shapetype id="_x0000_t5" coordsize="21600,21600" o:spt="5" adj="10800" path="m@0,l,21600r21600,xe">
                    <v:stroke joinstyle="miter"/>
                    <v:formulas>
                      <v:f eqn="val #0"/>
                      <v:f eqn="prod #0 1 2"/>
                      <v:f eqn="sum @1 10800 0"/>
                    </v:formulas>
                    <v:path gradientshapeok="t" o:connecttype="custom" o:connectlocs="@0,0;@1,10800;0,21600;10800,21600;21600,21600;@2,10800" textboxrect="0,10800,10800,18000;5400,10800,16200,18000;10800,10800,21600,18000;0,7200,7200,21600;7200,7200,14400,21600;14400,7200,21600,21600"/>
                    <v:handles>
                      <v:h position="#0,topLeft" xrange="0,21600"/>
                    </v:handles>
                  </v:shapetype>
                  <v:shape id="AutoShape 8" o:spid="_x0000_s1031" type="#_x0000_t5" style="position:absolute;left:2188;top:3526;width:1755;height:905;rotation:9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" fillcolor="#d2232a" stroked="f">
                    <v:textbox inset=",10mm"/>
                  </v:shape>
                </v:group>
              </v:group>
            </w:pict>
          </mc:Fallback>
        </mc:AlternateContent>
      </w:r>
    </w:p>
    <w:p w14:paraId="0DC7AC4C" w14:textId="77777777" w:rsidR="005277F6" w:rsidRPr="0078749B" w:rsidRDefault="005277F6" w:rsidP="009E7543">
      <w:pPr>
        <w:pStyle w:val="ECCParagraph"/>
        <w:jc w:val="center"/>
        <w:rPr>
          <w:szCs w:val="20"/>
        </w:rPr>
      </w:pPr>
    </w:p>
    <w:p w14:paraId="4029A8AA" w14:textId="77777777" w:rsidR="005277F6" w:rsidRPr="0078749B" w:rsidRDefault="005277F6" w:rsidP="009E7543">
      <w:pPr>
        <w:pStyle w:val="ECCParagraph"/>
        <w:jc w:val="center"/>
        <w:rPr>
          <w:szCs w:val="20"/>
        </w:rPr>
      </w:pPr>
    </w:p>
    <w:p w14:paraId="19385F6C" w14:textId="77777777" w:rsidR="005277F6" w:rsidRPr="0078749B" w:rsidRDefault="005277F6" w:rsidP="009E7543">
      <w:pPr>
        <w:pStyle w:val="ECCParagraph"/>
        <w:jc w:val="center"/>
        <w:rPr>
          <w:szCs w:val="20"/>
        </w:rPr>
      </w:pPr>
    </w:p>
    <w:p w14:paraId="22B167A9" w14:textId="77777777" w:rsidR="005277F6" w:rsidRPr="0078749B" w:rsidRDefault="005277F6" w:rsidP="009E7543">
      <w:pPr>
        <w:pStyle w:val="ECCParagraph"/>
        <w:jc w:val="center"/>
        <w:rPr>
          <w:szCs w:val="20"/>
        </w:rPr>
      </w:pPr>
    </w:p>
    <w:p w14:paraId="0AE2856E" w14:textId="77777777" w:rsidR="005277F6" w:rsidRPr="0078749B" w:rsidRDefault="005277F6" w:rsidP="009E7543">
      <w:pPr>
        <w:pStyle w:val="ECCParagraph"/>
        <w:jc w:val="center"/>
        <w:rPr>
          <w:szCs w:val="20"/>
        </w:rPr>
      </w:pPr>
    </w:p>
    <w:p w14:paraId="2F2587EE" w14:textId="3CCA515F" w:rsidR="005277F6" w:rsidRPr="0078749B" w:rsidRDefault="005277F6" w:rsidP="009E7543">
      <w:pPr>
        <w:pStyle w:val="ECCParagraph"/>
        <w:jc w:val="center"/>
        <w:rPr>
          <w:szCs w:val="20"/>
        </w:rPr>
      </w:pPr>
    </w:p>
    <w:bookmarkStart w:id="0" w:name="_Toc274726917"/>
    <w:bookmarkStart w:id="1" w:name="_Toc274727143"/>
    <w:bookmarkStart w:id="2" w:name="_Toc274727248"/>
    <w:p w14:paraId="745F9210" w14:textId="77777777" w:rsidR="00962600" w:rsidRDefault="00252BF4" w:rsidP="0098769A">
      <w:pPr>
        <w:pStyle w:val="Reporttitledescription"/>
      </w:pPr>
      <w:r>
        <w:fldChar w:fldCharType="begin">
          <w:ffData>
            <w:name w:val="Text7"/>
            <w:enabled/>
            <w:calcOnExit w:val="0"/>
            <w:textInput>
              <w:default w:val="Determination of the radiated power through ground-based field strength measurements in the frequency range from 30 MHz to 6000 MHz "/>
            </w:textInput>
          </w:ffData>
        </w:fldChar>
      </w:r>
      <w:r>
        <w:instrText xml:space="preserve"> </w:instrText>
      </w:r>
      <w:bookmarkStart w:id="3" w:name="Text7"/>
      <w:r>
        <w:instrText xml:space="preserve">FORMTEXT </w:instrText>
      </w:r>
      <w:r>
        <w:fldChar w:fldCharType="separate"/>
      </w:r>
      <w:r>
        <w:rPr>
          <w:noProof/>
        </w:rPr>
        <w:t xml:space="preserve">Determination of the radiated power through ground-based field strength measurements in the frequency range from 30 MHz to 6000 MHz </w:t>
      </w:r>
      <w:r>
        <w:fldChar w:fldCharType="end"/>
      </w:r>
      <w:bookmarkEnd w:id="3"/>
      <w:r w:rsidR="009C1839" w:rsidRPr="009C1839">
        <w:t xml:space="preserve"> </w:t>
      </w:r>
    </w:p>
    <w:p w14:paraId="7CE4C5F3" w14:textId="4D399077" w:rsidR="0098769A" w:rsidRPr="005A00E5" w:rsidRDefault="00263835" w:rsidP="0098769A">
      <w:pPr>
        <w:pStyle w:val="Reporttitledescription"/>
        <w:rPr>
          <w:b/>
          <w:sz w:val="18"/>
        </w:rPr>
      </w:pPr>
      <w:r>
        <w:rPr>
          <w:b/>
          <w:sz w:val="18"/>
        </w:rPr>
        <w:fldChar w:fldCharType="begin">
          <w:ffData>
            <w:name w:val="Text8"/>
            <w:enabled/>
            <w:calcOnExit w:val="0"/>
            <w:textInput>
              <w:default w:val="approved 08 February 2013"/>
            </w:textInput>
          </w:ffData>
        </w:fldChar>
      </w:r>
      <w:r>
        <w:rPr>
          <w:b/>
          <w:sz w:val="18"/>
        </w:rPr>
        <w:instrText xml:space="preserve"> </w:instrText>
      </w:r>
      <w:bookmarkStart w:id="4" w:name="Text8"/>
      <w:r>
        <w:rPr>
          <w:b/>
          <w:sz w:val="18"/>
        </w:rPr>
        <w:instrText xml:space="preserve">FORMTEXT </w:instrText>
      </w:r>
      <w:r>
        <w:rPr>
          <w:b/>
          <w:sz w:val="18"/>
        </w:rPr>
      </w:r>
      <w:r>
        <w:rPr>
          <w:b/>
          <w:sz w:val="18"/>
        </w:rPr>
        <w:fldChar w:fldCharType="separate"/>
      </w:r>
      <w:r>
        <w:rPr>
          <w:b/>
          <w:noProof/>
          <w:sz w:val="18"/>
        </w:rPr>
        <w:t>approved 08 February 2013</w:t>
      </w:r>
      <w:r>
        <w:rPr>
          <w:b/>
          <w:sz w:val="18"/>
        </w:rPr>
        <w:fldChar w:fldCharType="end"/>
      </w:r>
      <w:bookmarkEnd w:id="4"/>
    </w:p>
    <w:bookmarkEnd w:id="0"/>
    <w:bookmarkEnd w:id="1"/>
    <w:bookmarkEnd w:id="2"/>
    <w:p w14:paraId="20F6D12E" w14:textId="06CA4906" w:rsidR="00CD5D14" w:rsidRDefault="00667059" w:rsidP="00CD5D14">
      <w:pPr>
        <w:pStyle w:val="Reporttitledescription"/>
        <w:spacing w:before="120" w:after="120"/>
        <w:rPr>
          <w:b/>
          <w:sz w:val="18"/>
          <w:szCs w:val="18"/>
        </w:rPr>
      </w:pPr>
      <w:r>
        <w:rPr>
          <w:b/>
          <w:sz w:val="18"/>
          <w:szCs w:val="18"/>
        </w:rPr>
        <w:fldChar w:fldCharType="begin">
          <w:ffData>
            <w:name w:val=""/>
            <w:enabled/>
            <w:calcOnExit w:val="0"/>
            <w:textInput>
              <w:default w:val="latest amended 17 October 2023"/>
            </w:textInput>
          </w:ffData>
        </w:fldChar>
      </w:r>
      <w:r>
        <w:rPr>
          <w:b/>
          <w:sz w:val="18"/>
          <w:szCs w:val="18"/>
        </w:rPr>
        <w:instrText xml:space="preserve"> FORMTEXT </w:instrText>
      </w:r>
      <w:r>
        <w:rPr>
          <w:b/>
          <w:sz w:val="18"/>
          <w:szCs w:val="18"/>
        </w:rPr>
      </w:r>
      <w:r>
        <w:rPr>
          <w:b/>
          <w:sz w:val="18"/>
          <w:szCs w:val="18"/>
        </w:rPr>
        <w:fldChar w:fldCharType="separate"/>
      </w:r>
      <w:r>
        <w:rPr>
          <w:b/>
          <w:noProof/>
          <w:sz w:val="18"/>
          <w:szCs w:val="18"/>
        </w:rPr>
        <w:t>latest amended 17 October 2023</w:t>
      </w:r>
      <w:r>
        <w:rPr>
          <w:b/>
          <w:sz w:val="18"/>
          <w:szCs w:val="18"/>
        </w:rPr>
        <w:fldChar w:fldCharType="end"/>
      </w:r>
    </w:p>
    <w:p w14:paraId="4D258280" w14:textId="77777777" w:rsidR="003127F9" w:rsidRPr="0078749B" w:rsidRDefault="003127F9" w:rsidP="009E7543">
      <w:pPr>
        <w:jc w:val="center"/>
        <w:rPr>
          <w:sz w:val="20"/>
        </w:rPr>
      </w:pPr>
    </w:p>
    <w:p w14:paraId="6FEC174A" w14:textId="77777777" w:rsidR="005277F6" w:rsidRPr="0078749B" w:rsidRDefault="005277F6" w:rsidP="000707AA">
      <w:pPr>
        <w:jc w:val="center"/>
        <w:sectPr w:rsidR="005277F6" w:rsidRPr="0078749B" w:rsidSect="00733E89">
          <w:footerReference w:type="even" r:id="rId10"/>
          <w:footerReference w:type="default" r:id="rId11"/>
          <w:pgSz w:w="11906" w:h="16838" w:code="9"/>
          <w:pgMar w:top="1440" w:right="1134" w:bottom="1440" w:left="1134" w:header="709" w:footer="709" w:gutter="0"/>
          <w:cols w:space="708"/>
          <w:docGrid w:linePitch="360"/>
        </w:sectPr>
      </w:pPr>
    </w:p>
    <w:sdt>
      <w:sdtPr>
        <w:rPr>
          <w:rFonts w:ascii="Arial" w:eastAsia="Times New Roman" w:hAnsi="Arial" w:cs="Times New Roman"/>
          <w:b/>
          <w:caps/>
          <w:color w:val="auto"/>
          <w:sz w:val="22"/>
          <w:szCs w:val="20"/>
          <w:lang w:val="en-GB" w:eastAsia="en-US"/>
        </w:rPr>
        <w:id w:val="-1508818177"/>
        <w:docPartObj>
          <w:docPartGallery w:val="Table of Contents"/>
          <w:docPartUnique/>
        </w:docPartObj>
      </w:sdtPr>
      <w:sdtEndPr>
        <w:rPr>
          <w:sz w:val="20"/>
          <w:szCs w:val="24"/>
          <w:lang w:val="en-US"/>
        </w:rPr>
      </w:sdtEndPr>
      <w:sdtContent>
        <w:p w14:paraId="43D7F5CA" w14:textId="77777777" w:rsidR="007772C0" w:rsidRPr="0078749B" w:rsidRDefault="007772C0" w:rsidP="00DC21E2">
          <w:pPr>
            <w:pStyle w:val="TOCHeading"/>
            <w:spacing w:before="0"/>
            <w:rPr>
              <w:rStyle w:val="Heading1Char"/>
            </w:rPr>
          </w:pPr>
          <w:r w:rsidRPr="0078749B">
            <w:rPr>
              <w:rStyle w:val="Heading1Char"/>
            </w:rPr>
            <w:t>Table of Contents</w:t>
          </w:r>
        </w:p>
        <w:p w14:paraId="58053AFE" w14:textId="5D800E27" w:rsidR="00DD4F15" w:rsidRDefault="00DD4F15">
          <w:pPr>
            <w:pStyle w:val="TOC1"/>
            <w:rPr>
              <w:rFonts w:asciiTheme="minorHAnsi" w:eastAsiaTheme="minorEastAsia" w:hAnsiTheme="minorHAnsi" w:cstheme="minorBidi"/>
              <w:b w:val="0"/>
              <w:caps w:val="0"/>
              <w:noProof/>
              <w:kern w:val="2"/>
              <w:sz w:val="22"/>
              <w:szCs w:val="22"/>
              <w14:ligatures w14:val="standardContextual"/>
            </w:rPr>
          </w:pPr>
          <w:r>
            <w:fldChar w:fldCharType="begin"/>
          </w:r>
          <w:r>
            <w:instrText xml:space="preserve"> TOC \o "1-3" \h \z \t "ECC Annex heading2,2,ECC Annex heading3,3" </w:instrText>
          </w:r>
          <w:r>
            <w:fldChar w:fldCharType="separate"/>
          </w:r>
          <w:hyperlink w:anchor="_Toc149731717" w:history="1">
            <w:r w:rsidRPr="00802D59">
              <w:rPr>
                <w:rStyle w:val="Hyperlink"/>
                <w:noProof/>
              </w:rPr>
              <w:t>introduction</w:t>
            </w:r>
            <w:r>
              <w:rPr>
                <w:noProof/>
                <w:webHidden/>
              </w:rPr>
              <w:tab/>
            </w:r>
            <w:r>
              <w:rPr>
                <w:noProof/>
                <w:webHidden/>
              </w:rPr>
              <w:fldChar w:fldCharType="begin"/>
            </w:r>
            <w:r>
              <w:rPr>
                <w:noProof/>
                <w:webHidden/>
              </w:rPr>
              <w:instrText xml:space="preserve"> PAGEREF _Toc149731717 \h </w:instrText>
            </w:r>
            <w:r>
              <w:rPr>
                <w:noProof/>
                <w:webHidden/>
              </w:rPr>
            </w:r>
            <w:r>
              <w:rPr>
                <w:noProof/>
                <w:webHidden/>
              </w:rPr>
              <w:fldChar w:fldCharType="separate"/>
            </w:r>
            <w:r>
              <w:rPr>
                <w:noProof/>
                <w:webHidden/>
              </w:rPr>
              <w:t>4</w:t>
            </w:r>
            <w:r>
              <w:rPr>
                <w:noProof/>
                <w:webHidden/>
              </w:rPr>
              <w:fldChar w:fldCharType="end"/>
            </w:r>
          </w:hyperlink>
        </w:p>
        <w:p w14:paraId="5BB4F7C4" w14:textId="49B3AB21" w:rsidR="00DD4F15" w:rsidRDefault="000E4441">
          <w:pPr>
            <w:pStyle w:val="TOC1"/>
            <w:rPr>
              <w:rFonts w:asciiTheme="minorHAnsi" w:eastAsiaTheme="minorEastAsia" w:hAnsiTheme="minorHAnsi" w:cstheme="minorBidi"/>
              <w:b w:val="0"/>
              <w:caps w:val="0"/>
              <w:noProof/>
              <w:kern w:val="2"/>
              <w:sz w:val="22"/>
              <w:szCs w:val="22"/>
              <w14:ligatures w14:val="standardContextual"/>
            </w:rPr>
          </w:pPr>
          <w:hyperlink w:anchor="_Toc149731718" w:history="1">
            <w:r w:rsidR="00DD4F15" w:rsidRPr="00802D59">
              <w:rPr>
                <w:rStyle w:val="Hyperlink"/>
                <w:noProof/>
              </w:rPr>
              <w:t>ECC Recommendation (12)03 of 8 February 2013 on determination of radiated power through field strength measurements in the frequency range from 30 MHz to 6000 MHz, amended 8 February 2019, amended 17 October 2023</w:t>
            </w:r>
            <w:r w:rsidR="00DD4F15">
              <w:rPr>
                <w:noProof/>
                <w:webHidden/>
              </w:rPr>
              <w:tab/>
            </w:r>
            <w:r w:rsidR="00DD4F15">
              <w:rPr>
                <w:noProof/>
                <w:webHidden/>
              </w:rPr>
              <w:fldChar w:fldCharType="begin"/>
            </w:r>
            <w:r w:rsidR="00DD4F15">
              <w:rPr>
                <w:noProof/>
                <w:webHidden/>
              </w:rPr>
              <w:instrText xml:space="preserve"> PAGEREF _Toc149731718 \h </w:instrText>
            </w:r>
            <w:r w:rsidR="00DD4F15">
              <w:rPr>
                <w:noProof/>
                <w:webHidden/>
              </w:rPr>
            </w:r>
            <w:r w:rsidR="00DD4F15">
              <w:rPr>
                <w:noProof/>
                <w:webHidden/>
              </w:rPr>
              <w:fldChar w:fldCharType="separate"/>
            </w:r>
            <w:r w:rsidR="00DD4F15">
              <w:rPr>
                <w:noProof/>
                <w:webHidden/>
              </w:rPr>
              <w:t>5</w:t>
            </w:r>
            <w:r w:rsidR="00DD4F15">
              <w:rPr>
                <w:noProof/>
                <w:webHidden/>
              </w:rPr>
              <w:fldChar w:fldCharType="end"/>
            </w:r>
          </w:hyperlink>
        </w:p>
        <w:p w14:paraId="4891FDB5" w14:textId="73A801A2" w:rsidR="00DD4F15" w:rsidRDefault="000E4441">
          <w:pPr>
            <w:pStyle w:val="TOC1"/>
            <w:rPr>
              <w:rFonts w:asciiTheme="minorHAnsi" w:eastAsiaTheme="minorEastAsia" w:hAnsiTheme="minorHAnsi" w:cstheme="minorBidi"/>
              <w:b w:val="0"/>
              <w:caps w:val="0"/>
              <w:noProof/>
              <w:kern w:val="2"/>
              <w:sz w:val="22"/>
              <w:szCs w:val="22"/>
              <w14:ligatures w14:val="standardContextual"/>
            </w:rPr>
          </w:pPr>
          <w:hyperlink w:anchor="_Toc149731719" w:history="1">
            <w:r w:rsidR="00DD4F15" w:rsidRPr="00802D59">
              <w:rPr>
                <w:rStyle w:val="Hyperlink"/>
                <w:noProof/>
              </w:rPr>
              <w:t>ANNEX 1: Radiated power determination based on field strength measurements in the frequency range from 30 MHz to 6000 MHz</w:t>
            </w:r>
            <w:r w:rsidR="00DD4F15">
              <w:rPr>
                <w:noProof/>
                <w:webHidden/>
              </w:rPr>
              <w:tab/>
            </w:r>
            <w:r w:rsidR="00DD4F15">
              <w:rPr>
                <w:noProof/>
                <w:webHidden/>
              </w:rPr>
              <w:fldChar w:fldCharType="begin"/>
            </w:r>
            <w:r w:rsidR="00DD4F15">
              <w:rPr>
                <w:noProof/>
                <w:webHidden/>
              </w:rPr>
              <w:instrText xml:space="preserve"> PAGEREF _Toc149731719 \h </w:instrText>
            </w:r>
            <w:r w:rsidR="00DD4F15">
              <w:rPr>
                <w:noProof/>
                <w:webHidden/>
              </w:rPr>
            </w:r>
            <w:r w:rsidR="00DD4F15">
              <w:rPr>
                <w:noProof/>
                <w:webHidden/>
              </w:rPr>
              <w:fldChar w:fldCharType="separate"/>
            </w:r>
            <w:r w:rsidR="00DD4F15">
              <w:rPr>
                <w:noProof/>
                <w:webHidden/>
              </w:rPr>
              <w:t>6</w:t>
            </w:r>
            <w:r w:rsidR="00DD4F15">
              <w:rPr>
                <w:noProof/>
                <w:webHidden/>
              </w:rPr>
              <w:fldChar w:fldCharType="end"/>
            </w:r>
          </w:hyperlink>
        </w:p>
        <w:p w14:paraId="23BEEAFD" w14:textId="62BD2E61" w:rsidR="00DD4F15" w:rsidRDefault="000E4441">
          <w:pPr>
            <w:pStyle w:val="TOC2"/>
            <w:rPr>
              <w:rFonts w:asciiTheme="minorHAnsi" w:eastAsiaTheme="minorEastAsia" w:hAnsiTheme="minorHAnsi" w:cstheme="minorBidi"/>
              <w:noProof/>
              <w:kern w:val="2"/>
              <w:szCs w:val="22"/>
              <w14:ligatures w14:val="standardContextual"/>
            </w:rPr>
          </w:pPr>
          <w:hyperlink w:anchor="_Toc149731720" w:history="1">
            <w:r w:rsidR="00DD4F15" w:rsidRPr="00802D59">
              <w:rPr>
                <w:rStyle w:val="Hyperlink"/>
                <w:noProof/>
              </w:rPr>
              <w:t>A.1.1 introduction</w:t>
            </w:r>
            <w:r w:rsidR="00DD4F15">
              <w:rPr>
                <w:noProof/>
                <w:webHidden/>
              </w:rPr>
              <w:tab/>
            </w:r>
            <w:r w:rsidR="00DD4F15">
              <w:rPr>
                <w:noProof/>
                <w:webHidden/>
              </w:rPr>
              <w:fldChar w:fldCharType="begin"/>
            </w:r>
            <w:r w:rsidR="00DD4F15">
              <w:rPr>
                <w:noProof/>
                <w:webHidden/>
              </w:rPr>
              <w:instrText xml:space="preserve"> PAGEREF _Toc149731720 \h </w:instrText>
            </w:r>
            <w:r w:rsidR="00DD4F15">
              <w:rPr>
                <w:noProof/>
                <w:webHidden/>
              </w:rPr>
            </w:r>
            <w:r w:rsidR="00DD4F15">
              <w:rPr>
                <w:noProof/>
                <w:webHidden/>
              </w:rPr>
              <w:fldChar w:fldCharType="separate"/>
            </w:r>
            <w:r w:rsidR="00DD4F15">
              <w:rPr>
                <w:noProof/>
                <w:webHidden/>
              </w:rPr>
              <w:t>6</w:t>
            </w:r>
            <w:r w:rsidR="00DD4F15">
              <w:rPr>
                <w:noProof/>
                <w:webHidden/>
              </w:rPr>
              <w:fldChar w:fldCharType="end"/>
            </w:r>
          </w:hyperlink>
        </w:p>
        <w:p w14:paraId="6E49A467" w14:textId="08991B1F" w:rsidR="00DD4F15" w:rsidRDefault="000E4441">
          <w:pPr>
            <w:pStyle w:val="TOC2"/>
            <w:rPr>
              <w:rFonts w:asciiTheme="minorHAnsi" w:eastAsiaTheme="minorEastAsia" w:hAnsiTheme="minorHAnsi" w:cstheme="minorBidi"/>
              <w:noProof/>
              <w:kern w:val="2"/>
              <w:szCs w:val="22"/>
              <w14:ligatures w14:val="standardContextual"/>
            </w:rPr>
          </w:pPr>
          <w:hyperlink w:anchor="_Toc149731721" w:history="1">
            <w:r w:rsidR="00DD4F15" w:rsidRPr="00802D59">
              <w:rPr>
                <w:rStyle w:val="Hyperlink"/>
                <w:noProof/>
              </w:rPr>
              <w:t>A.1.2 Basic description of the measurement methods</w:t>
            </w:r>
            <w:r w:rsidR="00DD4F15">
              <w:rPr>
                <w:noProof/>
                <w:webHidden/>
              </w:rPr>
              <w:tab/>
            </w:r>
            <w:r w:rsidR="00DD4F15">
              <w:rPr>
                <w:noProof/>
                <w:webHidden/>
              </w:rPr>
              <w:fldChar w:fldCharType="begin"/>
            </w:r>
            <w:r w:rsidR="00DD4F15">
              <w:rPr>
                <w:noProof/>
                <w:webHidden/>
              </w:rPr>
              <w:instrText xml:space="preserve"> PAGEREF _Toc149731721 \h </w:instrText>
            </w:r>
            <w:r w:rsidR="00DD4F15">
              <w:rPr>
                <w:noProof/>
                <w:webHidden/>
              </w:rPr>
            </w:r>
            <w:r w:rsidR="00DD4F15">
              <w:rPr>
                <w:noProof/>
                <w:webHidden/>
              </w:rPr>
              <w:fldChar w:fldCharType="separate"/>
            </w:r>
            <w:r w:rsidR="00DD4F15">
              <w:rPr>
                <w:noProof/>
                <w:webHidden/>
              </w:rPr>
              <w:t>6</w:t>
            </w:r>
            <w:r w:rsidR="00DD4F15">
              <w:rPr>
                <w:noProof/>
                <w:webHidden/>
              </w:rPr>
              <w:fldChar w:fldCharType="end"/>
            </w:r>
          </w:hyperlink>
        </w:p>
        <w:p w14:paraId="1A3501F9" w14:textId="2E961BF5" w:rsidR="00DD4F15" w:rsidRDefault="000E4441" w:rsidP="004E57C3">
          <w:pPr>
            <w:pStyle w:val="TOC3"/>
            <w:rPr>
              <w:rFonts w:asciiTheme="minorHAnsi" w:eastAsiaTheme="minorEastAsia" w:hAnsiTheme="minorHAnsi" w:cstheme="minorBidi"/>
              <w:noProof/>
              <w:kern w:val="2"/>
              <w:szCs w:val="22"/>
              <w14:ligatures w14:val="standardContextual"/>
            </w:rPr>
          </w:pPr>
          <w:hyperlink w:anchor="_Toc149731722" w:history="1">
            <w:r w:rsidR="00DD4F15" w:rsidRPr="00802D59">
              <w:rPr>
                <w:rStyle w:val="Hyperlink"/>
                <w:noProof/>
              </w:rPr>
              <w:t>A.1.2.1</w:t>
            </w:r>
            <w:r w:rsidR="00DD4F15">
              <w:rPr>
                <w:rFonts w:asciiTheme="minorHAnsi" w:eastAsiaTheme="minorEastAsia" w:hAnsiTheme="minorHAnsi" w:cstheme="minorBidi"/>
                <w:noProof/>
                <w:kern w:val="2"/>
                <w:szCs w:val="22"/>
                <w14:ligatures w14:val="standardContextual"/>
              </w:rPr>
              <w:tab/>
            </w:r>
            <w:r w:rsidR="00DD4F15" w:rsidRPr="00802D59">
              <w:rPr>
                <w:rStyle w:val="Hyperlink"/>
                <w:noProof/>
              </w:rPr>
              <w:t>Height scan method</w:t>
            </w:r>
            <w:r w:rsidR="00DD4F15">
              <w:rPr>
                <w:noProof/>
                <w:webHidden/>
              </w:rPr>
              <w:tab/>
            </w:r>
            <w:r w:rsidR="00DD4F15">
              <w:rPr>
                <w:noProof/>
                <w:webHidden/>
              </w:rPr>
              <w:fldChar w:fldCharType="begin"/>
            </w:r>
            <w:r w:rsidR="00DD4F15">
              <w:rPr>
                <w:noProof/>
                <w:webHidden/>
              </w:rPr>
              <w:instrText xml:space="preserve"> PAGEREF _Toc149731722 \h </w:instrText>
            </w:r>
            <w:r w:rsidR="00DD4F15">
              <w:rPr>
                <w:noProof/>
                <w:webHidden/>
              </w:rPr>
            </w:r>
            <w:r w:rsidR="00DD4F15">
              <w:rPr>
                <w:noProof/>
                <w:webHidden/>
              </w:rPr>
              <w:fldChar w:fldCharType="separate"/>
            </w:r>
            <w:r w:rsidR="00DD4F15">
              <w:rPr>
                <w:noProof/>
                <w:webHidden/>
              </w:rPr>
              <w:t>6</w:t>
            </w:r>
            <w:r w:rsidR="00DD4F15">
              <w:rPr>
                <w:noProof/>
                <w:webHidden/>
              </w:rPr>
              <w:fldChar w:fldCharType="end"/>
            </w:r>
          </w:hyperlink>
        </w:p>
        <w:p w14:paraId="7E997F5A" w14:textId="70E45F2B" w:rsidR="00DD4F15" w:rsidRDefault="000E4441" w:rsidP="004E57C3">
          <w:pPr>
            <w:pStyle w:val="TOC3"/>
            <w:rPr>
              <w:rFonts w:asciiTheme="minorHAnsi" w:eastAsiaTheme="minorEastAsia" w:hAnsiTheme="minorHAnsi" w:cstheme="minorBidi"/>
              <w:noProof/>
              <w:kern w:val="2"/>
              <w:szCs w:val="22"/>
              <w14:ligatures w14:val="standardContextual"/>
            </w:rPr>
          </w:pPr>
          <w:hyperlink w:anchor="_Toc149731723" w:history="1">
            <w:r w:rsidR="00DD4F15" w:rsidRPr="00802D59">
              <w:rPr>
                <w:rStyle w:val="Hyperlink"/>
                <w:noProof/>
              </w:rPr>
              <w:t>A.1.2.2</w:t>
            </w:r>
            <w:r w:rsidR="00DD4F15">
              <w:rPr>
                <w:rFonts w:asciiTheme="minorHAnsi" w:eastAsiaTheme="minorEastAsia" w:hAnsiTheme="minorHAnsi" w:cstheme="minorBidi"/>
                <w:noProof/>
                <w:kern w:val="2"/>
                <w:szCs w:val="22"/>
                <w14:ligatures w14:val="standardContextual"/>
              </w:rPr>
              <w:tab/>
            </w:r>
            <w:r w:rsidR="00DD4F15" w:rsidRPr="00802D59">
              <w:rPr>
                <w:rStyle w:val="Hyperlink"/>
                <w:noProof/>
              </w:rPr>
              <w:t>Route scan method</w:t>
            </w:r>
            <w:r w:rsidR="00DD4F15">
              <w:rPr>
                <w:noProof/>
                <w:webHidden/>
              </w:rPr>
              <w:tab/>
            </w:r>
            <w:r w:rsidR="00DD4F15">
              <w:rPr>
                <w:noProof/>
                <w:webHidden/>
              </w:rPr>
              <w:fldChar w:fldCharType="begin"/>
            </w:r>
            <w:r w:rsidR="00DD4F15">
              <w:rPr>
                <w:noProof/>
                <w:webHidden/>
              </w:rPr>
              <w:instrText xml:space="preserve"> PAGEREF _Toc149731723 \h </w:instrText>
            </w:r>
            <w:r w:rsidR="00DD4F15">
              <w:rPr>
                <w:noProof/>
                <w:webHidden/>
              </w:rPr>
            </w:r>
            <w:r w:rsidR="00DD4F15">
              <w:rPr>
                <w:noProof/>
                <w:webHidden/>
              </w:rPr>
              <w:fldChar w:fldCharType="separate"/>
            </w:r>
            <w:r w:rsidR="00DD4F15">
              <w:rPr>
                <w:noProof/>
                <w:webHidden/>
              </w:rPr>
              <w:t>7</w:t>
            </w:r>
            <w:r w:rsidR="00DD4F15">
              <w:rPr>
                <w:noProof/>
                <w:webHidden/>
              </w:rPr>
              <w:fldChar w:fldCharType="end"/>
            </w:r>
          </w:hyperlink>
        </w:p>
        <w:p w14:paraId="61B78DFD" w14:textId="0E12D0D3" w:rsidR="00DD4F15" w:rsidRDefault="000E4441">
          <w:pPr>
            <w:pStyle w:val="TOC2"/>
            <w:rPr>
              <w:rFonts w:asciiTheme="minorHAnsi" w:eastAsiaTheme="minorEastAsia" w:hAnsiTheme="minorHAnsi" w:cstheme="minorBidi"/>
              <w:noProof/>
              <w:kern w:val="2"/>
              <w:szCs w:val="22"/>
              <w14:ligatures w14:val="standardContextual"/>
            </w:rPr>
          </w:pPr>
          <w:hyperlink w:anchor="_Toc149731724" w:history="1">
            <w:r w:rsidR="00DD4F15" w:rsidRPr="00802D59">
              <w:rPr>
                <w:rStyle w:val="Hyperlink"/>
                <w:noProof/>
              </w:rPr>
              <w:t>A.1.3 Decision on the applicable method</w:t>
            </w:r>
            <w:r w:rsidR="00DD4F15">
              <w:rPr>
                <w:noProof/>
                <w:webHidden/>
              </w:rPr>
              <w:tab/>
            </w:r>
            <w:r w:rsidR="00DD4F15">
              <w:rPr>
                <w:noProof/>
                <w:webHidden/>
              </w:rPr>
              <w:fldChar w:fldCharType="begin"/>
            </w:r>
            <w:r w:rsidR="00DD4F15">
              <w:rPr>
                <w:noProof/>
                <w:webHidden/>
              </w:rPr>
              <w:instrText xml:space="preserve"> PAGEREF _Toc149731724 \h </w:instrText>
            </w:r>
            <w:r w:rsidR="00DD4F15">
              <w:rPr>
                <w:noProof/>
                <w:webHidden/>
              </w:rPr>
            </w:r>
            <w:r w:rsidR="00DD4F15">
              <w:rPr>
                <w:noProof/>
                <w:webHidden/>
              </w:rPr>
              <w:fldChar w:fldCharType="separate"/>
            </w:r>
            <w:r w:rsidR="00DD4F15">
              <w:rPr>
                <w:noProof/>
                <w:webHidden/>
              </w:rPr>
              <w:t>8</w:t>
            </w:r>
            <w:r w:rsidR="00DD4F15">
              <w:rPr>
                <w:noProof/>
                <w:webHidden/>
              </w:rPr>
              <w:fldChar w:fldCharType="end"/>
            </w:r>
          </w:hyperlink>
        </w:p>
        <w:p w14:paraId="59CF0B22" w14:textId="47F7964C" w:rsidR="00DD4F15" w:rsidRDefault="000E4441">
          <w:pPr>
            <w:pStyle w:val="TOC2"/>
            <w:rPr>
              <w:rFonts w:asciiTheme="minorHAnsi" w:eastAsiaTheme="minorEastAsia" w:hAnsiTheme="minorHAnsi" w:cstheme="minorBidi"/>
              <w:noProof/>
              <w:kern w:val="2"/>
              <w:szCs w:val="22"/>
              <w14:ligatures w14:val="standardContextual"/>
            </w:rPr>
          </w:pPr>
          <w:hyperlink w:anchor="_Toc149731725" w:history="1">
            <w:r w:rsidR="00DD4F15" w:rsidRPr="00802D59">
              <w:rPr>
                <w:rStyle w:val="Hyperlink"/>
                <w:noProof/>
              </w:rPr>
              <w:t>A.1.4 Equipment, procedure and calculation of radiated power</w:t>
            </w:r>
            <w:r w:rsidR="00DD4F15">
              <w:rPr>
                <w:noProof/>
                <w:webHidden/>
              </w:rPr>
              <w:tab/>
            </w:r>
            <w:r w:rsidR="00DD4F15">
              <w:rPr>
                <w:noProof/>
                <w:webHidden/>
              </w:rPr>
              <w:fldChar w:fldCharType="begin"/>
            </w:r>
            <w:r w:rsidR="00DD4F15">
              <w:rPr>
                <w:noProof/>
                <w:webHidden/>
              </w:rPr>
              <w:instrText xml:space="preserve"> PAGEREF _Toc149731725 \h </w:instrText>
            </w:r>
            <w:r w:rsidR="00DD4F15">
              <w:rPr>
                <w:noProof/>
                <w:webHidden/>
              </w:rPr>
            </w:r>
            <w:r w:rsidR="00DD4F15">
              <w:rPr>
                <w:noProof/>
                <w:webHidden/>
              </w:rPr>
              <w:fldChar w:fldCharType="separate"/>
            </w:r>
            <w:r w:rsidR="00DD4F15">
              <w:rPr>
                <w:noProof/>
                <w:webHidden/>
              </w:rPr>
              <w:t>11</w:t>
            </w:r>
            <w:r w:rsidR="00DD4F15">
              <w:rPr>
                <w:noProof/>
                <w:webHidden/>
              </w:rPr>
              <w:fldChar w:fldCharType="end"/>
            </w:r>
          </w:hyperlink>
        </w:p>
        <w:p w14:paraId="76EB0A97" w14:textId="2F74CB0C" w:rsidR="00DD4F15" w:rsidRDefault="000E4441" w:rsidP="004E57C3">
          <w:pPr>
            <w:pStyle w:val="TOC3"/>
            <w:rPr>
              <w:rFonts w:asciiTheme="minorHAnsi" w:eastAsiaTheme="minorEastAsia" w:hAnsiTheme="minorHAnsi" w:cstheme="minorBidi"/>
              <w:noProof/>
              <w:kern w:val="2"/>
              <w:szCs w:val="22"/>
              <w14:ligatures w14:val="standardContextual"/>
            </w:rPr>
          </w:pPr>
          <w:hyperlink w:anchor="_Toc149731726" w:history="1">
            <w:r w:rsidR="00DD4F15" w:rsidRPr="00802D59">
              <w:rPr>
                <w:rStyle w:val="Hyperlink"/>
                <w:noProof/>
              </w:rPr>
              <w:t>A.1.4.1</w:t>
            </w:r>
            <w:r w:rsidR="00DD4F15">
              <w:rPr>
                <w:rFonts w:asciiTheme="minorHAnsi" w:eastAsiaTheme="minorEastAsia" w:hAnsiTheme="minorHAnsi" w:cstheme="minorBidi"/>
                <w:noProof/>
                <w:kern w:val="2"/>
                <w:szCs w:val="22"/>
                <w14:ligatures w14:val="standardContextual"/>
              </w:rPr>
              <w:tab/>
            </w:r>
            <w:r w:rsidR="00DD4F15" w:rsidRPr="00802D59">
              <w:rPr>
                <w:rStyle w:val="Hyperlink"/>
                <w:noProof/>
              </w:rPr>
              <w:t>Height scan method</w:t>
            </w:r>
            <w:r w:rsidR="00DD4F15">
              <w:rPr>
                <w:noProof/>
                <w:webHidden/>
              </w:rPr>
              <w:tab/>
            </w:r>
            <w:r w:rsidR="00DD4F15">
              <w:rPr>
                <w:noProof/>
                <w:webHidden/>
              </w:rPr>
              <w:fldChar w:fldCharType="begin"/>
            </w:r>
            <w:r w:rsidR="00DD4F15">
              <w:rPr>
                <w:noProof/>
                <w:webHidden/>
              </w:rPr>
              <w:instrText xml:space="preserve"> PAGEREF _Toc149731726 \h </w:instrText>
            </w:r>
            <w:r w:rsidR="00DD4F15">
              <w:rPr>
                <w:noProof/>
                <w:webHidden/>
              </w:rPr>
            </w:r>
            <w:r w:rsidR="00DD4F15">
              <w:rPr>
                <w:noProof/>
                <w:webHidden/>
              </w:rPr>
              <w:fldChar w:fldCharType="separate"/>
            </w:r>
            <w:r w:rsidR="00DD4F15">
              <w:rPr>
                <w:noProof/>
                <w:webHidden/>
              </w:rPr>
              <w:t>11</w:t>
            </w:r>
            <w:r w:rsidR="00DD4F15">
              <w:rPr>
                <w:noProof/>
                <w:webHidden/>
              </w:rPr>
              <w:fldChar w:fldCharType="end"/>
            </w:r>
          </w:hyperlink>
        </w:p>
        <w:p w14:paraId="32022AA2" w14:textId="6153003C" w:rsidR="00DD4F15" w:rsidRDefault="000E4441" w:rsidP="004E57C3">
          <w:pPr>
            <w:pStyle w:val="TOC3"/>
            <w:rPr>
              <w:rFonts w:asciiTheme="minorHAnsi" w:eastAsiaTheme="minorEastAsia" w:hAnsiTheme="minorHAnsi" w:cstheme="minorBidi"/>
              <w:noProof/>
              <w:kern w:val="2"/>
              <w:szCs w:val="22"/>
              <w14:ligatures w14:val="standardContextual"/>
            </w:rPr>
          </w:pPr>
          <w:hyperlink w:anchor="_Toc149731727" w:history="1">
            <w:r w:rsidR="00DD4F15" w:rsidRPr="00802D59">
              <w:rPr>
                <w:rStyle w:val="Hyperlink"/>
                <w:noProof/>
              </w:rPr>
              <w:t>A.1.4.2</w:t>
            </w:r>
            <w:r w:rsidR="00DD4F15">
              <w:rPr>
                <w:rFonts w:asciiTheme="minorHAnsi" w:eastAsiaTheme="minorEastAsia" w:hAnsiTheme="minorHAnsi" w:cstheme="minorBidi"/>
                <w:noProof/>
                <w:kern w:val="2"/>
                <w:szCs w:val="22"/>
                <w14:ligatures w14:val="standardContextual"/>
              </w:rPr>
              <w:tab/>
            </w:r>
            <w:r w:rsidR="00DD4F15" w:rsidRPr="00802D59">
              <w:rPr>
                <w:rStyle w:val="Hyperlink"/>
                <w:noProof/>
              </w:rPr>
              <w:t>Route scan method</w:t>
            </w:r>
            <w:r w:rsidR="00DD4F15">
              <w:rPr>
                <w:noProof/>
                <w:webHidden/>
              </w:rPr>
              <w:tab/>
            </w:r>
            <w:r w:rsidR="00DD4F15">
              <w:rPr>
                <w:noProof/>
                <w:webHidden/>
              </w:rPr>
              <w:fldChar w:fldCharType="begin"/>
            </w:r>
            <w:r w:rsidR="00DD4F15">
              <w:rPr>
                <w:noProof/>
                <w:webHidden/>
              </w:rPr>
              <w:instrText xml:space="preserve"> PAGEREF _Toc149731727 \h </w:instrText>
            </w:r>
            <w:r w:rsidR="00DD4F15">
              <w:rPr>
                <w:noProof/>
                <w:webHidden/>
              </w:rPr>
            </w:r>
            <w:r w:rsidR="00DD4F15">
              <w:rPr>
                <w:noProof/>
                <w:webHidden/>
              </w:rPr>
              <w:fldChar w:fldCharType="separate"/>
            </w:r>
            <w:r w:rsidR="00DD4F15">
              <w:rPr>
                <w:noProof/>
                <w:webHidden/>
              </w:rPr>
              <w:t>17</w:t>
            </w:r>
            <w:r w:rsidR="00DD4F15">
              <w:rPr>
                <w:noProof/>
                <w:webHidden/>
              </w:rPr>
              <w:fldChar w:fldCharType="end"/>
            </w:r>
          </w:hyperlink>
        </w:p>
        <w:p w14:paraId="182A525C" w14:textId="6E162276" w:rsidR="00DD4F15" w:rsidRDefault="000E4441">
          <w:pPr>
            <w:pStyle w:val="TOC2"/>
            <w:rPr>
              <w:rFonts w:asciiTheme="minorHAnsi" w:eastAsiaTheme="minorEastAsia" w:hAnsiTheme="minorHAnsi" w:cstheme="minorBidi"/>
              <w:noProof/>
              <w:kern w:val="2"/>
              <w:szCs w:val="22"/>
              <w14:ligatures w14:val="standardContextual"/>
            </w:rPr>
          </w:pPr>
          <w:hyperlink w:anchor="_Toc149731728" w:history="1">
            <w:r w:rsidR="00DD4F15" w:rsidRPr="00802D59">
              <w:rPr>
                <w:rStyle w:val="Hyperlink"/>
                <w:noProof/>
              </w:rPr>
              <w:t>A.1.5 Measurement uncertainty calculation</w:t>
            </w:r>
            <w:r w:rsidR="00DD4F15">
              <w:rPr>
                <w:noProof/>
                <w:webHidden/>
              </w:rPr>
              <w:tab/>
            </w:r>
            <w:r w:rsidR="00DD4F15">
              <w:rPr>
                <w:noProof/>
                <w:webHidden/>
              </w:rPr>
              <w:fldChar w:fldCharType="begin"/>
            </w:r>
            <w:r w:rsidR="00DD4F15">
              <w:rPr>
                <w:noProof/>
                <w:webHidden/>
              </w:rPr>
              <w:instrText xml:space="preserve"> PAGEREF _Toc149731728 \h </w:instrText>
            </w:r>
            <w:r w:rsidR="00DD4F15">
              <w:rPr>
                <w:noProof/>
                <w:webHidden/>
              </w:rPr>
            </w:r>
            <w:r w:rsidR="00DD4F15">
              <w:rPr>
                <w:noProof/>
                <w:webHidden/>
              </w:rPr>
              <w:fldChar w:fldCharType="separate"/>
            </w:r>
            <w:r w:rsidR="00DD4F15">
              <w:rPr>
                <w:noProof/>
                <w:webHidden/>
              </w:rPr>
              <w:t>20</w:t>
            </w:r>
            <w:r w:rsidR="00DD4F15">
              <w:rPr>
                <w:noProof/>
                <w:webHidden/>
              </w:rPr>
              <w:fldChar w:fldCharType="end"/>
            </w:r>
          </w:hyperlink>
        </w:p>
        <w:p w14:paraId="2AA64E2B" w14:textId="320926AA" w:rsidR="00DD4F15" w:rsidRDefault="000E4441" w:rsidP="004E57C3">
          <w:pPr>
            <w:pStyle w:val="TOC3"/>
            <w:rPr>
              <w:rFonts w:asciiTheme="minorHAnsi" w:eastAsiaTheme="minorEastAsia" w:hAnsiTheme="minorHAnsi" w:cstheme="minorBidi"/>
              <w:noProof/>
              <w:kern w:val="2"/>
              <w:szCs w:val="22"/>
              <w14:ligatures w14:val="standardContextual"/>
            </w:rPr>
          </w:pPr>
          <w:hyperlink w:anchor="_Toc149731729" w:history="1">
            <w:r w:rsidR="00DD4F15" w:rsidRPr="00802D59">
              <w:rPr>
                <w:rStyle w:val="Hyperlink"/>
                <w:rFonts w:eastAsia="MS Mincho"/>
                <w:noProof/>
              </w:rPr>
              <w:t>A.1.5.1</w:t>
            </w:r>
            <w:r w:rsidR="00DD4F15">
              <w:rPr>
                <w:rFonts w:asciiTheme="minorHAnsi" w:eastAsiaTheme="minorEastAsia" w:hAnsiTheme="minorHAnsi" w:cstheme="minorBidi"/>
                <w:noProof/>
                <w:kern w:val="2"/>
                <w:szCs w:val="22"/>
                <w14:ligatures w14:val="standardContextual"/>
              </w:rPr>
              <w:tab/>
            </w:r>
            <w:r w:rsidR="00DD4F15" w:rsidRPr="00802D59">
              <w:rPr>
                <w:rStyle w:val="Hyperlink"/>
                <w:rFonts w:eastAsia="MS Mincho"/>
                <w:noProof/>
              </w:rPr>
              <w:t>Typical measurement uncertainty</w:t>
            </w:r>
            <w:r w:rsidR="00DD4F15">
              <w:rPr>
                <w:noProof/>
                <w:webHidden/>
              </w:rPr>
              <w:tab/>
            </w:r>
            <w:r w:rsidR="00DD4F15">
              <w:rPr>
                <w:noProof/>
                <w:webHidden/>
              </w:rPr>
              <w:fldChar w:fldCharType="begin"/>
            </w:r>
            <w:r w:rsidR="00DD4F15">
              <w:rPr>
                <w:noProof/>
                <w:webHidden/>
              </w:rPr>
              <w:instrText xml:space="preserve"> PAGEREF _Toc149731729 \h </w:instrText>
            </w:r>
            <w:r w:rsidR="00DD4F15">
              <w:rPr>
                <w:noProof/>
                <w:webHidden/>
              </w:rPr>
            </w:r>
            <w:r w:rsidR="00DD4F15">
              <w:rPr>
                <w:noProof/>
                <w:webHidden/>
              </w:rPr>
              <w:fldChar w:fldCharType="separate"/>
            </w:r>
            <w:r w:rsidR="00DD4F15">
              <w:rPr>
                <w:noProof/>
                <w:webHidden/>
              </w:rPr>
              <w:t>21</w:t>
            </w:r>
            <w:r w:rsidR="00DD4F15">
              <w:rPr>
                <w:noProof/>
                <w:webHidden/>
              </w:rPr>
              <w:fldChar w:fldCharType="end"/>
            </w:r>
          </w:hyperlink>
        </w:p>
        <w:p w14:paraId="49118AAF" w14:textId="17810A98" w:rsidR="00DD4F15" w:rsidRDefault="000E4441" w:rsidP="004E57C3">
          <w:pPr>
            <w:pStyle w:val="TOC3"/>
            <w:rPr>
              <w:rFonts w:asciiTheme="minorHAnsi" w:eastAsiaTheme="minorEastAsia" w:hAnsiTheme="minorHAnsi" w:cstheme="minorBidi"/>
              <w:noProof/>
              <w:kern w:val="2"/>
              <w:szCs w:val="22"/>
              <w14:ligatures w14:val="standardContextual"/>
            </w:rPr>
          </w:pPr>
          <w:hyperlink w:anchor="_Toc149731730" w:history="1">
            <w:r w:rsidR="00DD4F15" w:rsidRPr="00802D59">
              <w:rPr>
                <w:rStyle w:val="Hyperlink"/>
                <w:rFonts w:eastAsia="MS Mincho"/>
                <w:noProof/>
              </w:rPr>
              <w:t>A.1.5.2</w:t>
            </w:r>
            <w:r w:rsidR="00DD4F15">
              <w:rPr>
                <w:rFonts w:asciiTheme="minorHAnsi" w:eastAsiaTheme="minorEastAsia" w:hAnsiTheme="minorHAnsi" w:cstheme="minorBidi"/>
                <w:noProof/>
                <w:kern w:val="2"/>
                <w:szCs w:val="22"/>
                <w14:ligatures w14:val="standardContextual"/>
              </w:rPr>
              <w:tab/>
            </w:r>
            <w:r w:rsidR="00DD4F15" w:rsidRPr="00802D59">
              <w:rPr>
                <w:rStyle w:val="Hyperlink"/>
                <w:rFonts w:eastAsia="MS Mincho"/>
                <w:noProof/>
              </w:rPr>
              <w:t>Actual measurement uncertainty</w:t>
            </w:r>
            <w:r w:rsidR="00DD4F15">
              <w:rPr>
                <w:noProof/>
                <w:webHidden/>
              </w:rPr>
              <w:tab/>
            </w:r>
            <w:r w:rsidR="00DD4F15">
              <w:rPr>
                <w:noProof/>
                <w:webHidden/>
              </w:rPr>
              <w:fldChar w:fldCharType="begin"/>
            </w:r>
            <w:r w:rsidR="00DD4F15">
              <w:rPr>
                <w:noProof/>
                <w:webHidden/>
              </w:rPr>
              <w:instrText xml:space="preserve"> PAGEREF _Toc149731730 \h </w:instrText>
            </w:r>
            <w:r w:rsidR="00DD4F15">
              <w:rPr>
                <w:noProof/>
                <w:webHidden/>
              </w:rPr>
            </w:r>
            <w:r w:rsidR="00DD4F15">
              <w:rPr>
                <w:noProof/>
                <w:webHidden/>
              </w:rPr>
              <w:fldChar w:fldCharType="separate"/>
            </w:r>
            <w:r w:rsidR="00DD4F15">
              <w:rPr>
                <w:noProof/>
                <w:webHidden/>
              </w:rPr>
              <w:t>21</w:t>
            </w:r>
            <w:r w:rsidR="00DD4F15">
              <w:rPr>
                <w:noProof/>
                <w:webHidden/>
              </w:rPr>
              <w:fldChar w:fldCharType="end"/>
            </w:r>
          </w:hyperlink>
        </w:p>
        <w:p w14:paraId="410224DB" w14:textId="65A6B791" w:rsidR="00DD4F15" w:rsidRDefault="000E4441" w:rsidP="004E57C3">
          <w:pPr>
            <w:pStyle w:val="TOC3"/>
            <w:rPr>
              <w:rFonts w:asciiTheme="minorHAnsi" w:eastAsiaTheme="minorEastAsia" w:hAnsiTheme="minorHAnsi" w:cstheme="minorBidi"/>
              <w:noProof/>
              <w:kern w:val="2"/>
              <w:szCs w:val="22"/>
              <w14:ligatures w14:val="standardContextual"/>
            </w:rPr>
          </w:pPr>
          <w:hyperlink w:anchor="_Toc149731731" w:history="1">
            <w:r w:rsidR="00DD4F15" w:rsidRPr="00802D59">
              <w:rPr>
                <w:rStyle w:val="Hyperlink"/>
                <w:rFonts w:eastAsia="MS Mincho"/>
                <w:noProof/>
              </w:rPr>
              <w:t>A.1.5.3</w:t>
            </w:r>
            <w:r w:rsidR="00DD4F15">
              <w:rPr>
                <w:rFonts w:asciiTheme="minorHAnsi" w:eastAsiaTheme="minorEastAsia" w:hAnsiTheme="minorHAnsi" w:cstheme="minorBidi"/>
                <w:noProof/>
                <w:kern w:val="2"/>
                <w:szCs w:val="22"/>
                <w14:ligatures w14:val="standardContextual"/>
              </w:rPr>
              <w:tab/>
            </w:r>
            <w:r w:rsidR="00DD4F15" w:rsidRPr="00802D59">
              <w:rPr>
                <w:rStyle w:val="Hyperlink"/>
                <w:rFonts w:eastAsia="MS Mincho"/>
                <w:noProof/>
              </w:rPr>
              <w:t>Methodology</w:t>
            </w:r>
            <w:r w:rsidR="00DD4F15">
              <w:rPr>
                <w:noProof/>
                <w:webHidden/>
              </w:rPr>
              <w:tab/>
            </w:r>
            <w:r w:rsidR="00DD4F15">
              <w:rPr>
                <w:noProof/>
                <w:webHidden/>
              </w:rPr>
              <w:fldChar w:fldCharType="begin"/>
            </w:r>
            <w:r w:rsidR="00DD4F15">
              <w:rPr>
                <w:noProof/>
                <w:webHidden/>
              </w:rPr>
              <w:instrText xml:space="preserve"> PAGEREF _Toc149731731 \h </w:instrText>
            </w:r>
            <w:r w:rsidR="00DD4F15">
              <w:rPr>
                <w:noProof/>
                <w:webHidden/>
              </w:rPr>
            </w:r>
            <w:r w:rsidR="00DD4F15">
              <w:rPr>
                <w:noProof/>
                <w:webHidden/>
              </w:rPr>
              <w:fldChar w:fldCharType="separate"/>
            </w:r>
            <w:r w:rsidR="00DD4F15">
              <w:rPr>
                <w:noProof/>
                <w:webHidden/>
              </w:rPr>
              <w:t>21</w:t>
            </w:r>
            <w:r w:rsidR="00DD4F15">
              <w:rPr>
                <w:noProof/>
                <w:webHidden/>
              </w:rPr>
              <w:fldChar w:fldCharType="end"/>
            </w:r>
          </w:hyperlink>
        </w:p>
        <w:p w14:paraId="0A4CB1C4" w14:textId="576FD713" w:rsidR="00DD4F15" w:rsidRDefault="000E4441" w:rsidP="004E57C3">
          <w:pPr>
            <w:pStyle w:val="TOC3"/>
            <w:rPr>
              <w:rFonts w:asciiTheme="minorHAnsi" w:eastAsiaTheme="minorEastAsia" w:hAnsiTheme="minorHAnsi" w:cstheme="minorBidi"/>
              <w:noProof/>
              <w:kern w:val="2"/>
              <w:szCs w:val="22"/>
              <w14:ligatures w14:val="standardContextual"/>
            </w:rPr>
          </w:pPr>
          <w:hyperlink w:anchor="_Toc149731732" w:history="1">
            <w:r w:rsidR="00DD4F15" w:rsidRPr="00802D59">
              <w:rPr>
                <w:rStyle w:val="Hyperlink"/>
                <w:rFonts w:eastAsia="MS Mincho"/>
                <w:noProof/>
              </w:rPr>
              <w:t>A.1.5.4</w:t>
            </w:r>
            <w:r w:rsidR="00DD4F15">
              <w:rPr>
                <w:rFonts w:asciiTheme="minorHAnsi" w:eastAsiaTheme="minorEastAsia" w:hAnsiTheme="minorHAnsi" w:cstheme="minorBidi"/>
                <w:noProof/>
                <w:kern w:val="2"/>
                <w:szCs w:val="22"/>
                <w14:ligatures w14:val="standardContextual"/>
              </w:rPr>
              <w:tab/>
            </w:r>
            <w:r w:rsidR="00DD4F15" w:rsidRPr="00802D59">
              <w:rPr>
                <w:rStyle w:val="Hyperlink"/>
                <w:rFonts w:eastAsia="MS Mincho"/>
                <w:noProof/>
              </w:rPr>
              <w:t>Example of a measurement uncertainty calculation</w:t>
            </w:r>
            <w:r w:rsidR="00DD4F15">
              <w:rPr>
                <w:noProof/>
                <w:webHidden/>
              </w:rPr>
              <w:tab/>
            </w:r>
            <w:r w:rsidR="00DD4F15">
              <w:rPr>
                <w:noProof/>
                <w:webHidden/>
              </w:rPr>
              <w:fldChar w:fldCharType="begin"/>
            </w:r>
            <w:r w:rsidR="00DD4F15">
              <w:rPr>
                <w:noProof/>
                <w:webHidden/>
              </w:rPr>
              <w:instrText xml:space="preserve"> PAGEREF _Toc149731732 \h </w:instrText>
            </w:r>
            <w:r w:rsidR="00DD4F15">
              <w:rPr>
                <w:noProof/>
                <w:webHidden/>
              </w:rPr>
            </w:r>
            <w:r w:rsidR="00DD4F15">
              <w:rPr>
                <w:noProof/>
                <w:webHidden/>
              </w:rPr>
              <w:fldChar w:fldCharType="separate"/>
            </w:r>
            <w:r w:rsidR="00DD4F15">
              <w:rPr>
                <w:noProof/>
                <w:webHidden/>
              </w:rPr>
              <w:t>21</w:t>
            </w:r>
            <w:r w:rsidR="00DD4F15">
              <w:rPr>
                <w:noProof/>
                <w:webHidden/>
              </w:rPr>
              <w:fldChar w:fldCharType="end"/>
            </w:r>
          </w:hyperlink>
        </w:p>
        <w:p w14:paraId="3B4C5544" w14:textId="6DB94DE8" w:rsidR="00DD4F15" w:rsidRDefault="000E4441">
          <w:pPr>
            <w:pStyle w:val="TOC1"/>
            <w:rPr>
              <w:rFonts w:asciiTheme="minorHAnsi" w:eastAsiaTheme="minorEastAsia" w:hAnsiTheme="minorHAnsi" w:cstheme="minorBidi"/>
              <w:b w:val="0"/>
              <w:caps w:val="0"/>
              <w:noProof/>
              <w:kern w:val="2"/>
              <w:sz w:val="22"/>
              <w:szCs w:val="22"/>
              <w14:ligatures w14:val="standardContextual"/>
            </w:rPr>
          </w:pPr>
          <w:hyperlink w:anchor="_Toc149731733" w:history="1">
            <w:r w:rsidR="00DD4F15" w:rsidRPr="00802D59">
              <w:rPr>
                <w:rStyle w:val="Hyperlink"/>
                <w:noProof/>
              </w:rPr>
              <w:t>ANNEX 2: Theoretical Background</w:t>
            </w:r>
            <w:r w:rsidR="00DD4F15">
              <w:rPr>
                <w:noProof/>
                <w:webHidden/>
              </w:rPr>
              <w:tab/>
            </w:r>
            <w:r w:rsidR="00DD4F15">
              <w:rPr>
                <w:noProof/>
                <w:webHidden/>
              </w:rPr>
              <w:fldChar w:fldCharType="begin"/>
            </w:r>
            <w:r w:rsidR="00DD4F15">
              <w:rPr>
                <w:noProof/>
                <w:webHidden/>
              </w:rPr>
              <w:instrText xml:space="preserve"> PAGEREF _Toc149731733 \h </w:instrText>
            </w:r>
            <w:r w:rsidR="00DD4F15">
              <w:rPr>
                <w:noProof/>
                <w:webHidden/>
              </w:rPr>
            </w:r>
            <w:r w:rsidR="00DD4F15">
              <w:rPr>
                <w:noProof/>
                <w:webHidden/>
              </w:rPr>
              <w:fldChar w:fldCharType="separate"/>
            </w:r>
            <w:r w:rsidR="00DD4F15">
              <w:rPr>
                <w:noProof/>
                <w:webHidden/>
              </w:rPr>
              <w:t>24</w:t>
            </w:r>
            <w:r w:rsidR="00DD4F15">
              <w:rPr>
                <w:noProof/>
                <w:webHidden/>
              </w:rPr>
              <w:fldChar w:fldCharType="end"/>
            </w:r>
          </w:hyperlink>
        </w:p>
        <w:p w14:paraId="7A6FD9DB" w14:textId="6AD28DA6" w:rsidR="00DD4F15" w:rsidRDefault="000E4441">
          <w:pPr>
            <w:pStyle w:val="TOC2"/>
            <w:rPr>
              <w:rFonts w:asciiTheme="minorHAnsi" w:eastAsiaTheme="minorEastAsia" w:hAnsiTheme="minorHAnsi" w:cstheme="minorBidi"/>
              <w:noProof/>
              <w:kern w:val="2"/>
              <w:szCs w:val="22"/>
              <w14:ligatures w14:val="standardContextual"/>
            </w:rPr>
          </w:pPr>
          <w:hyperlink w:anchor="_Toc149731734" w:history="1">
            <w:r w:rsidR="00DD4F15" w:rsidRPr="00802D59">
              <w:rPr>
                <w:rStyle w:val="Hyperlink"/>
                <w:noProof/>
              </w:rPr>
              <w:t>A.2.1 Two-ray ground reflection model for flat surface</w:t>
            </w:r>
            <w:r w:rsidR="00DD4F15">
              <w:rPr>
                <w:noProof/>
                <w:webHidden/>
              </w:rPr>
              <w:tab/>
            </w:r>
            <w:r w:rsidR="00DD4F15">
              <w:rPr>
                <w:noProof/>
                <w:webHidden/>
              </w:rPr>
              <w:fldChar w:fldCharType="begin"/>
            </w:r>
            <w:r w:rsidR="00DD4F15">
              <w:rPr>
                <w:noProof/>
                <w:webHidden/>
              </w:rPr>
              <w:instrText xml:space="preserve"> PAGEREF _Toc149731734 \h </w:instrText>
            </w:r>
            <w:r w:rsidR="00DD4F15">
              <w:rPr>
                <w:noProof/>
                <w:webHidden/>
              </w:rPr>
            </w:r>
            <w:r w:rsidR="00DD4F15">
              <w:rPr>
                <w:noProof/>
                <w:webHidden/>
              </w:rPr>
              <w:fldChar w:fldCharType="separate"/>
            </w:r>
            <w:r w:rsidR="00DD4F15">
              <w:rPr>
                <w:noProof/>
                <w:webHidden/>
              </w:rPr>
              <w:t>24</w:t>
            </w:r>
            <w:r w:rsidR="00DD4F15">
              <w:rPr>
                <w:noProof/>
                <w:webHidden/>
              </w:rPr>
              <w:fldChar w:fldCharType="end"/>
            </w:r>
          </w:hyperlink>
        </w:p>
        <w:p w14:paraId="3005A3B1" w14:textId="48C6EB8E" w:rsidR="00DD4F15" w:rsidRDefault="000E4441">
          <w:pPr>
            <w:pStyle w:val="TOC2"/>
            <w:rPr>
              <w:rFonts w:asciiTheme="minorHAnsi" w:eastAsiaTheme="minorEastAsia" w:hAnsiTheme="minorHAnsi" w:cstheme="minorBidi"/>
              <w:noProof/>
              <w:kern w:val="2"/>
              <w:szCs w:val="22"/>
              <w14:ligatures w14:val="standardContextual"/>
            </w:rPr>
          </w:pPr>
          <w:hyperlink w:anchor="_Toc149731735" w:history="1">
            <w:r w:rsidR="00DD4F15" w:rsidRPr="00802D59">
              <w:rPr>
                <w:rStyle w:val="Hyperlink"/>
                <w:noProof/>
              </w:rPr>
              <w:t>A.2.2 Field strength dependency on distance</w:t>
            </w:r>
            <w:r w:rsidR="00DD4F15">
              <w:rPr>
                <w:noProof/>
                <w:webHidden/>
              </w:rPr>
              <w:tab/>
            </w:r>
            <w:r w:rsidR="00DD4F15">
              <w:rPr>
                <w:noProof/>
                <w:webHidden/>
              </w:rPr>
              <w:fldChar w:fldCharType="begin"/>
            </w:r>
            <w:r w:rsidR="00DD4F15">
              <w:rPr>
                <w:noProof/>
                <w:webHidden/>
              </w:rPr>
              <w:instrText xml:space="preserve"> PAGEREF _Toc149731735 \h </w:instrText>
            </w:r>
            <w:r w:rsidR="00DD4F15">
              <w:rPr>
                <w:noProof/>
                <w:webHidden/>
              </w:rPr>
            </w:r>
            <w:r w:rsidR="00DD4F15">
              <w:rPr>
                <w:noProof/>
                <w:webHidden/>
              </w:rPr>
              <w:fldChar w:fldCharType="separate"/>
            </w:r>
            <w:r w:rsidR="00DD4F15">
              <w:rPr>
                <w:noProof/>
                <w:webHidden/>
              </w:rPr>
              <w:t>25</w:t>
            </w:r>
            <w:r w:rsidR="00DD4F15">
              <w:rPr>
                <w:noProof/>
                <w:webHidden/>
              </w:rPr>
              <w:fldChar w:fldCharType="end"/>
            </w:r>
          </w:hyperlink>
        </w:p>
        <w:p w14:paraId="63657DF6" w14:textId="46C1CB2C" w:rsidR="00DD4F15" w:rsidRDefault="000E4441">
          <w:pPr>
            <w:pStyle w:val="TOC2"/>
            <w:rPr>
              <w:rFonts w:asciiTheme="minorHAnsi" w:eastAsiaTheme="minorEastAsia" w:hAnsiTheme="minorHAnsi" w:cstheme="minorBidi"/>
              <w:noProof/>
              <w:kern w:val="2"/>
              <w:szCs w:val="22"/>
              <w14:ligatures w14:val="standardContextual"/>
            </w:rPr>
          </w:pPr>
          <w:hyperlink w:anchor="_Toc149731736" w:history="1">
            <w:r w:rsidR="00DD4F15" w:rsidRPr="00802D59">
              <w:rPr>
                <w:rStyle w:val="Hyperlink"/>
                <w:noProof/>
              </w:rPr>
              <w:t>A.2.3 Field strength dependency on height</w:t>
            </w:r>
            <w:r w:rsidR="00DD4F15">
              <w:rPr>
                <w:noProof/>
                <w:webHidden/>
              </w:rPr>
              <w:tab/>
            </w:r>
            <w:r w:rsidR="00DD4F15">
              <w:rPr>
                <w:noProof/>
                <w:webHidden/>
              </w:rPr>
              <w:fldChar w:fldCharType="begin"/>
            </w:r>
            <w:r w:rsidR="00DD4F15">
              <w:rPr>
                <w:noProof/>
                <w:webHidden/>
              </w:rPr>
              <w:instrText xml:space="preserve"> PAGEREF _Toc149731736 \h </w:instrText>
            </w:r>
            <w:r w:rsidR="00DD4F15">
              <w:rPr>
                <w:noProof/>
                <w:webHidden/>
              </w:rPr>
            </w:r>
            <w:r w:rsidR="00DD4F15">
              <w:rPr>
                <w:noProof/>
                <w:webHidden/>
              </w:rPr>
              <w:fldChar w:fldCharType="separate"/>
            </w:r>
            <w:r w:rsidR="00DD4F15">
              <w:rPr>
                <w:noProof/>
                <w:webHidden/>
              </w:rPr>
              <w:t>27</w:t>
            </w:r>
            <w:r w:rsidR="00DD4F15">
              <w:rPr>
                <w:noProof/>
                <w:webHidden/>
              </w:rPr>
              <w:fldChar w:fldCharType="end"/>
            </w:r>
          </w:hyperlink>
        </w:p>
        <w:p w14:paraId="479E3D34" w14:textId="255F0319" w:rsidR="00DD4F15" w:rsidRDefault="000E4441">
          <w:pPr>
            <w:pStyle w:val="TOC2"/>
            <w:rPr>
              <w:rFonts w:asciiTheme="minorHAnsi" w:eastAsiaTheme="minorEastAsia" w:hAnsiTheme="minorHAnsi" w:cstheme="minorBidi"/>
              <w:noProof/>
              <w:kern w:val="2"/>
              <w:szCs w:val="22"/>
              <w14:ligatures w14:val="standardContextual"/>
            </w:rPr>
          </w:pPr>
          <w:hyperlink w:anchor="_Toc149731737" w:history="1">
            <w:r w:rsidR="00DD4F15" w:rsidRPr="00802D59">
              <w:rPr>
                <w:rStyle w:val="Hyperlink"/>
                <w:noProof/>
              </w:rPr>
              <w:t>A.2.4 Theoretical background for the height scan method</w:t>
            </w:r>
            <w:r w:rsidR="00DD4F15">
              <w:rPr>
                <w:noProof/>
                <w:webHidden/>
              </w:rPr>
              <w:tab/>
            </w:r>
            <w:r w:rsidR="00DD4F15">
              <w:rPr>
                <w:noProof/>
                <w:webHidden/>
              </w:rPr>
              <w:fldChar w:fldCharType="begin"/>
            </w:r>
            <w:r w:rsidR="00DD4F15">
              <w:rPr>
                <w:noProof/>
                <w:webHidden/>
              </w:rPr>
              <w:instrText xml:space="preserve"> PAGEREF _Toc149731737 \h </w:instrText>
            </w:r>
            <w:r w:rsidR="00DD4F15">
              <w:rPr>
                <w:noProof/>
                <w:webHidden/>
              </w:rPr>
            </w:r>
            <w:r w:rsidR="00DD4F15">
              <w:rPr>
                <w:noProof/>
                <w:webHidden/>
              </w:rPr>
              <w:fldChar w:fldCharType="separate"/>
            </w:r>
            <w:r w:rsidR="00DD4F15">
              <w:rPr>
                <w:noProof/>
                <w:webHidden/>
              </w:rPr>
              <w:t>30</w:t>
            </w:r>
            <w:r w:rsidR="00DD4F15">
              <w:rPr>
                <w:noProof/>
                <w:webHidden/>
              </w:rPr>
              <w:fldChar w:fldCharType="end"/>
            </w:r>
          </w:hyperlink>
        </w:p>
        <w:p w14:paraId="1C9ED0E1" w14:textId="5DECFBD9" w:rsidR="00DD4F15" w:rsidRDefault="000E4441" w:rsidP="004E57C3">
          <w:pPr>
            <w:pStyle w:val="TOC3"/>
            <w:rPr>
              <w:rFonts w:asciiTheme="minorHAnsi" w:eastAsiaTheme="minorEastAsia" w:hAnsiTheme="minorHAnsi" w:cstheme="minorBidi"/>
              <w:noProof/>
              <w:kern w:val="2"/>
              <w:szCs w:val="22"/>
              <w14:ligatures w14:val="standardContextual"/>
            </w:rPr>
          </w:pPr>
          <w:hyperlink w:anchor="_Toc149731738" w:history="1">
            <w:r w:rsidR="00DD4F15" w:rsidRPr="00802D59">
              <w:rPr>
                <w:rStyle w:val="Hyperlink"/>
                <w:noProof/>
              </w:rPr>
              <w:t>A.2.4.1</w:t>
            </w:r>
            <w:r w:rsidR="00DD4F15">
              <w:rPr>
                <w:rFonts w:asciiTheme="minorHAnsi" w:eastAsiaTheme="minorEastAsia" w:hAnsiTheme="minorHAnsi" w:cstheme="minorBidi"/>
                <w:noProof/>
                <w:kern w:val="2"/>
                <w:szCs w:val="22"/>
                <w14:ligatures w14:val="standardContextual"/>
              </w:rPr>
              <w:tab/>
            </w:r>
            <w:r w:rsidR="00DD4F15" w:rsidRPr="00802D59">
              <w:rPr>
                <w:rStyle w:val="Hyperlink"/>
                <w:noProof/>
              </w:rPr>
              <w:t>Max-min method</w:t>
            </w:r>
            <w:r w:rsidR="00DD4F15">
              <w:rPr>
                <w:noProof/>
                <w:webHidden/>
              </w:rPr>
              <w:tab/>
            </w:r>
            <w:r w:rsidR="00DD4F15">
              <w:rPr>
                <w:noProof/>
                <w:webHidden/>
              </w:rPr>
              <w:fldChar w:fldCharType="begin"/>
            </w:r>
            <w:r w:rsidR="00DD4F15">
              <w:rPr>
                <w:noProof/>
                <w:webHidden/>
              </w:rPr>
              <w:instrText xml:space="preserve"> PAGEREF _Toc149731738 \h </w:instrText>
            </w:r>
            <w:r w:rsidR="00DD4F15">
              <w:rPr>
                <w:noProof/>
                <w:webHidden/>
              </w:rPr>
            </w:r>
            <w:r w:rsidR="00DD4F15">
              <w:rPr>
                <w:noProof/>
                <w:webHidden/>
              </w:rPr>
              <w:fldChar w:fldCharType="separate"/>
            </w:r>
            <w:r w:rsidR="00DD4F15">
              <w:rPr>
                <w:noProof/>
                <w:webHidden/>
              </w:rPr>
              <w:t>31</w:t>
            </w:r>
            <w:r w:rsidR="00DD4F15">
              <w:rPr>
                <w:noProof/>
                <w:webHidden/>
              </w:rPr>
              <w:fldChar w:fldCharType="end"/>
            </w:r>
          </w:hyperlink>
        </w:p>
        <w:p w14:paraId="13C00B2D" w14:textId="5EAE5D51" w:rsidR="00DD4F15" w:rsidRDefault="000E4441" w:rsidP="004E57C3">
          <w:pPr>
            <w:pStyle w:val="TOC3"/>
            <w:rPr>
              <w:rFonts w:asciiTheme="minorHAnsi" w:eastAsiaTheme="minorEastAsia" w:hAnsiTheme="minorHAnsi" w:cstheme="minorBidi"/>
              <w:noProof/>
              <w:kern w:val="2"/>
              <w:szCs w:val="22"/>
              <w14:ligatures w14:val="standardContextual"/>
            </w:rPr>
          </w:pPr>
          <w:hyperlink w:anchor="_Toc149731739" w:history="1">
            <w:r w:rsidR="00DD4F15" w:rsidRPr="00802D59">
              <w:rPr>
                <w:rStyle w:val="Hyperlink"/>
                <w:noProof/>
              </w:rPr>
              <w:t>A.2.4.2</w:t>
            </w:r>
            <w:r w:rsidR="00DD4F15">
              <w:rPr>
                <w:rFonts w:asciiTheme="minorHAnsi" w:eastAsiaTheme="minorEastAsia" w:hAnsiTheme="minorHAnsi" w:cstheme="minorBidi"/>
                <w:noProof/>
                <w:kern w:val="2"/>
                <w:szCs w:val="22"/>
                <w14:ligatures w14:val="standardContextual"/>
              </w:rPr>
              <w:tab/>
            </w:r>
            <w:r w:rsidR="00DD4F15" w:rsidRPr="00802D59">
              <w:rPr>
                <w:rStyle w:val="Hyperlink"/>
                <w:noProof/>
              </w:rPr>
              <w:t>Averaging of the log-scaled values method</w:t>
            </w:r>
            <w:r w:rsidR="00DD4F15">
              <w:rPr>
                <w:noProof/>
                <w:webHidden/>
              </w:rPr>
              <w:tab/>
            </w:r>
            <w:r w:rsidR="00DD4F15">
              <w:rPr>
                <w:noProof/>
                <w:webHidden/>
              </w:rPr>
              <w:fldChar w:fldCharType="begin"/>
            </w:r>
            <w:r w:rsidR="00DD4F15">
              <w:rPr>
                <w:noProof/>
                <w:webHidden/>
              </w:rPr>
              <w:instrText xml:space="preserve"> PAGEREF _Toc149731739 \h </w:instrText>
            </w:r>
            <w:r w:rsidR="00DD4F15">
              <w:rPr>
                <w:noProof/>
                <w:webHidden/>
              </w:rPr>
            </w:r>
            <w:r w:rsidR="00DD4F15">
              <w:rPr>
                <w:noProof/>
                <w:webHidden/>
              </w:rPr>
              <w:fldChar w:fldCharType="separate"/>
            </w:r>
            <w:r w:rsidR="00DD4F15">
              <w:rPr>
                <w:noProof/>
                <w:webHidden/>
              </w:rPr>
              <w:t>31</w:t>
            </w:r>
            <w:r w:rsidR="00DD4F15">
              <w:rPr>
                <w:noProof/>
                <w:webHidden/>
              </w:rPr>
              <w:fldChar w:fldCharType="end"/>
            </w:r>
          </w:hyperlink>
        </w:p>
        <w:p w14:paraId="4979831B" w14:textId="042F812E" w:rsidR="00DD4F15" w:rsidRDefault="000E4441">
          <w:pPr>
            <w:pStyle w:val="TOC2"/>
            <w:rPr>
              <w:rFonts w:asciiTheme="minorHAnsi" w:eastAsiaTheme="minorEastAsia" w:hAnsiTheme="minorHAnsi" w:cstheme="minorBidi"/>
              <w:noProof/>
              <w:kern w:val="2"/>
              <w:szCs w:val="22"/>
              <w14:ligatures w14:val="standardContextual"/>
            </w:rPr>
          </w:pPr>
          <w:hyperlink w:anchor="_Toc149731740" w:history="1">
            <w:r w:rsidR="00DD4F15" w:rsidRPr="00802D59">
              <w:rPr>
                <w:rStyle w:val="Hyperlink"/>
                <w:noProof/>
              </w:rPr>
              <w:t>A.2.5 theoretical baground of the Route scan method</w:t>
            </w:r>
            <w:r w:rsidR="00DD4F15">
              <w:rPr>
                <w:noProof/>
                <w:webHidden/>
              </w:rPr>
              <w:tab/>
            </w:r>
            <w:r w:rsidR="00DD4F15">
              <w:rPr>
                <w:noProof/>
                <w:webHidden/>
              </w:rPr>
              <w:fldChar w:fldCharType="begin"/>
            </w:r>
            <w:r w:rsidR="00DD4F15">
              <w:rPr>
                <w:noProof/>
                <w:webHidden/>
              </w:rPr>
              <w:instrText xml:space="preserve"> PAGEREF _Toc149731740 \h </w:instrText>
            </w:r>
            <w:r w:rsidR="00DD4F15">
              <w:rPr>
                <w:noProof/>
                <w:webHidden/>
              </w:rPr>
            </w:r>
            <w:r w:rsidR="00DD4F15">
              <w:rPr>
                <w:noProof/>
                <w:webHidden/>
              </w:rPr>
              <w:fldChar w:fldCharType="separate"/>
            </w:r>
            <w:r w:rsidR="00DD4F15">
              <w:rPr>
                <w:noProof/>
                <w:webHidden/>
              </w:rPr>
              <w:t>33</w:t>
            </w:r>
            <w:r w:rsidR="00DD4F15">
              <w:rPr>
                <w:noProof/>
                <w:webHidden/>
              </w:rPr>
              <w:fldChar w:fldCharType="end"/>
            </w:r>
          </w:hyperlink>
        </w:p>
        <w:p w14:paraId="55A780C5" w14:textId="786B830B" w:rsidR="00DD4F15" w:rsidRDefault="000E4441">
          <w:pPr>
            <w:pStyle w:val="TOC1"/>
            <w:rPr>
              <w:rFonts w:asciiTheme="minorHAnsi" w:eastAsiaTheme="minorEastAsia" w:hAnsiTheme="minorHAnsi" w:cstheme="minorBidi"/>
              <w:b w:val="0"/>
              <w:caps w:val="0"/>
              <w:noProof/>
              <w:kern w:val="2"/>
              <w:sz w:val="22"/>
              <w:szCs w:val="22"/>
              <w14:ligatures w14:val="standardContextual"/>
            </w:rPr>
          </w:pPr>
          <w:hyperlink w:anchor="_Toc149731741" w:history="1">
            <w:r w:rsidR="00DD4F15" w:rsidRPr="00802D59">
              <w:rPr>
                <w:rStyle w:val="Hyperlink"/>
                <w:noProof/>
              </w:rPr>
              <w:t>ANNEX 3: Properties of typical broadcast antennas</w:t>
            </w:r>
            <w:r w:rsidR="00DD4F15">
              <w:rPr>
                <w:noProof/>
                <w:webHidden/>
              </w:rPr>
              <w:tab/>
            </w:r>
            <w:r w:rsidR="00DD4F15">
              <w:rPr>
                <w:noProof/>
                <w:webHidden/>
              </w:rPr>
              <w:fldChar w:fldCharType="begin"/>
            </w:r>
            <w:r w:rsidR="00DD4F15">
              <w:rPr>
                <w:noProof/>
                <w:webHidden/>
              </w:rPr>
              <w:instrText xml:space="preserve"> PAGEREF _Toc149731741 \h </w:instrText>
            </w:r>
            <w:r w:rsidR="00DD4F15">
              <w:rPr>
                <w:noProof/>
                <w:webHidden/>
              </w:rPr>
            </w:r>
            <w:r w:rsidR="00DD4F15">
              <w:rPr>
                <w:noProof/>
                <w:webHidden/>
              </w:rPr>
              <w:fldChar w:fldCharType="separate"/>
            </w:r>
            <w:r w:rsidR="00DD4F15">
              <w:rPr>
                <w:noProof/>
                <w:webHidden/>
              </w:rPr>
              <w:t>35</w:t>
            </w:r>
            <w:r w:rsidR="00DD4F15">
              <w:rPr>
                <w:noProof/>
                <w:webHidden/>
              </w:rPr>
              <w:fldChar w:fldCharType="end"/>
            </w:r>
          </w:hyperlink>
        </w:p>
        <w:p w14:paraId="1603D6DE" w14:textId="7A899528" w:rsidR="00DD4F15" w:rsidRDefault="000E4441">
          <w:pPr>
            <w:pStyle w:val="TOC1"/>
            <w:rPr>
              <w:rFonts w:asciiTheme="minorHAnsi" w:eastAsiaTheme="minorEastAsia" w:hAnsiTheme="minorHAnsi" w:cstheme="minorBidi"/>
              <w:b w:val="0"/>
              <w:caps w:val="0"/>
              <w:noProof/>
              <w:kern w:val="2"/>
              <w:sz w:val="22"/>
              <w:szCs w:val="22"/>
              <w14:ligatures w14:val="standardContextual"/>
            </w:rPr>
          </w:pPr>
          <w:hyperlink w:anchor="_Toc149731742" w:history="1">
            <w:r w:rsidR="00DD4F15" w:rsidRPr="00802D59">
              <w:rPr>
                <w:rStyle w:val="Hyperlink"/>
                <w:noProof/>
              </w:rPr>
              <w:t>ANNEX 4: Terms, definitions and abbreviations</w:t>
            </w:r>
            <w:r w:rsidR="00DD4F15">
              <w:rPr>
                <w:noProof/>
                <w:webHidden/>
              </w:rPr>
              <w:tab/>
            </w:r>
            <w:r w:rsidR="00DD4F15">
              <w:rPr>
                <w:noProof/>
                <w:webHidden/>
              </w:rPr>
              <w:fldChar w:fldCharType="begin"/>
            </w:r>
            <w:r w:rsidR="00DD4F15">
              <w:rPr>
                <w:noProof/>
                <w:webHidden/>
              </w:rPr>
              <w:instrText xml:space="preserve"> PAGEREF _Toc149731742 \h </w:instrText>
            </w:r>
            <w:r w:rsidR="00DD4F15">
              <w:rPr>
                <w:noProof/>
                <w:webHidden/>
              </w:rPr>
            </w:r>
            <w:r w:rsidR="00DD4F15">
              <w:rPr>
                <w:noProof/>
                <w:webHidden/>
              </w:rPr>
              <w:fldChar w:fldCharType="separate"/>
            </w:r>
            <w:r w:rsidR="00DD4F15">
              <w:rPr>
                <w:noProof/>
                <w:webHidden/>
              </w:rPr>
              <w:t>39</w:t>
            </w:r>
            <w:r w:rsidR="00DD4F15">
              <w:rPr>
                <w:noProof/>
                <w:webHidden/>
              </w:rPr>
              <w:fldChar w:fldCharType="end"/>
            </w:r>
          </w:hyperlink>
        </w:p>
        <w:p w14:paraId="2C56B933" w14:textId="783C5433" w:rsidR="00DD4F15" w:rsidRDefault="000E4441">
          <w:pPr>
            <w:pStyle w:val="TOC1"/>
            <w:rPr>
              <w:rFonts w:asciiTheme="minorHAnsi" w:eastAsiaTheme="minorEastAsia" w:hAnsiTheme="minorHAnsi" w:cstheme="minorBidi"/>
              <w:b w:val="0"/>
              <w:caps w:val="0"/>
              <w:noProof/>
              <w:kern w:val="2"/>
              <w:sz w:val="22"/>
              <w:szCs w:val="22"/>
              <w14:ligatures w14:val="standardContextual"/>
            </w:rPr>
          </w:pPr>
          <w:hyperlink w:anchor="_Toc149731743" w:history="1">
            <w:r w:rsidR="00DD4F15" w:rsidRPr="00802D59">
              <w:rPr>
                <w:rStyle w:val="Hyperlink"/>
                <w:noProof/>
              </w:rPr>
              <w:t>ANNEX 5: List of references</w:t>
            </w:r>
            <w:r w:rsidR="00DD4F15">
              <w:rPr>
                <w:noProof/>
                <w:webHidden/>
              </w:rPr>
              <w:tab/>
            </w:r>
            <w:r w:rsidR="00DD4F15">
              <w:rPr>
                <w:noProof/>
                <w:webHidden/>
              </w:rPr>
              <w:fldChar w:fldCharType="begin"/>
            </w:r>
            <w:r w:rsidR="00DD4F15">
              <w:rPr>
                <w:noProof/>
                <w:webHidden/>
              </w:rPr>
              <w:instrText xml:space="preserve"> PAGEREF _Toc149731743 \h </w:instrText>
            </w:r>
            <w:r w:rsidR="00DD4F15">
              <w:rPr>
                <w:noProof/>
                <w:webHidden/>
              </w:rPr>
            </w:r>
            <w:r w:rsidR="00DD4F15">
              <w:rPr>
                <w:noProof/>
                <w:webHidden/>
              </w:rPr>
              <w:fldChar w:fldCharType="separate"/>
            </w:r>
            <w:r w:rsidR="00DD4F15">
              <w:rPr>
                <w:noProof/>
                <w:webHidden/>
              </w:rPr>
              <w:t>41</w:t>
            </w:r>
            <w:r w:rsidR="00DD4F15">
              <w:rPr>
                <w:noProof/>
                <w:webHidden/>
              </w:rPr>
              <w:fldChar w:fldCharType="end"/>
            </w:r>
          </w:hyperlink>
        </w:p>
        <w:p w14:paraId="393E9F1C" w14:textId="24D1769A" w:rsidR="007772C0" w:rsidRDefault="00DD4F15" w:rsidP="00FA38F0">
          <w:pPr>
            <w:pStyle w:val="TOC1"/>
          </w:pPr>
          <w:r>
            <w:fldChar w:fldCharType="end"/>
          </w:r>
        </w:p>
      </w:sdtContent>
    </w:sdt>
    <w:p w14:paraId="7ED2022D" w14:textId="196BE902" w:rsidR="005277F6" w:rsidRPr="0078749B" w:rsidRDefault="005277F6" w:rsidP="006F6DF1">
      <w:pPr>
        <w:pStyle w:val="Heading1"/>
      </w:pPr>
      <w:bookmarkStart w:id="5" w:name="_Toc149731561"/>
      <w:bookmarkStart w:id="6" w:name="_Toc149731717"/>
      <w:r w:rsidRPr="0078749B">
        <w:lastRenderedPageBreak/>
        <w:t>introduction</w:t>
      </w:r>
      <w:bookmarkEnd w:id="5"/>
      <w:bookmarkEnd w:id="6"/>
    </w:p>
    <w:p w14:paraId="59AA82DA" w14:textId="77777777" w:rsidR="005277F6" w:rsidRPr="0078749B" w:rsidRDefault="005277F6" w:rsidP="006F6DF1">
      <w:pPr>
        <w:pStyle w:val="ECCParagraph"/>
      </w:pPr>
      <w:r w:rsidRPr="0078749B">
        <w:t>The radiated power of a transmitter is one of the most important parameters which characterise a transmitter and its emissions. Usually</w:t>
      </w:r>
      <w:r w:rsidR="00122E40">
        <w:t>,</w:t>
      </w:r>
      <w:r w:rsidRPr="0078749B">
        <w:t xml:space="preserve"> it is not possible to measure the radiated power directly. However, there are two different methods to determine the radiated power indirectly. The first method would measure the transmitter output power and calculate the radiated power by taking into account cable losses and antenna gain. The second method measures the field strength and calculates the radiated power by taking into account the measurement distance and the propagation loss.</w:t>
      </w:r>
    </w:p>
    <w:p w14:paraId="7D6AC939" w14:textId="77777777" w:rsidR="005277F6" w:rsidRPr="0078749B" w:rsidRDefault="005277F6" w:rsidP="006F6DF1">
      <w:pPr>
        <w:pStyle w:val="ECCParagraph"/>
      </w:pPr>
      <w:r w:rsidRPr="0078749B">
        <w:t xml:space="preserve">The purpose of this </w:t>
      </w:r>
      <w:r w:rsidR="00122E40">
        <w:t xml:space="preserve">ECC </w:t>
      </w:r>
      <w:r w:rsidRPr="0078749B">
        <w:t>Recommendation is to provide common measurement method</w:t>
      </w:r>
      <w:r w:rsidR="00566FEF" w:rsidRPr="0078749B">
        <w:t>s</w:t>
      </w:r>
      <w:r w:rsidRPr="0078749B">
        <w:t xml:space="preserve"> which will enable CEPT administrations to determine the radiated power of a transmitter in the frequency range from </w:t>
      </w:r>
      <w:r w:rsidR="00566FEF" w:rsidRPr="0078749B">
        <w:t>30</w:t>
      </w:r>
      <w:r w:rsidRPr="0078749B">
        <w:t xml:space="preserve"> MHz to 6000</w:t>
      </w:r>
      <w:r w:rsidR="00566FEF" w:rsidRPr="0078749B">
        <w:t> </w:t>
      </w:r>
      <w:r w:rsidRPr="0078749B">
        <w:t>MHz from field strength measurements reducing as much as possible the uncertainty of the measurement.</w:t>
      </w:r>
    </w:p>
    <w:p w14:paraId="04B67C5B" w14:textId="3C45C7EF" w:rsidR="005277F6" w:rsidRPr="0078749B" w:rsidRDefault="005277F6" w:rsidP="006F6DF1">
      <w:pPr>
        <w:pStyle w:val="Heading1"/>
      </w:pPr>
      <w:bookmarkStart w:id="7" w:name="_Toc149731562"/>
      <w:bookmarkStart w:id="8" w:name="_Toc149731718"/>
      <w:r w:rsidRPr="0078749B">
        <w:lastRenderedPageBreak/>
        <w:t xml:space="preserve">ECC </w:t>
      </w:r>
      <w:r w:rsidR="004E53FC">
        <w:t>R</w:t>
      </w:r>
      <w:r w:rsidRPr="0078749B">
        <w:t xml:space="preserve">ecommendation (12)03 of </w:t>
      </w:r>
      <w:r w:rsidR="00583183">
        <w:t>8 February 2013</w:t>
      </w:r>
      <w:r w:rsidRPr="0078749B">
        <w:t xml:space="preserve"> on determination of radiated power through field strength measurements in the frequency range from </w:t>
      </w:r>
      <w:r w:rsidR="00566FEF" w:rsidRPr="0078749B">
        <w:t>30</w:t>
      </w:r>
      <w:r w:rsidRPr="0078749B">
        <w:t xml:space="preserve"> MHz to 6000 MHz</w:t>
      </w:r>
      <w:r w:rsidR="00583183">
        <w:t xml:space="preserve">, amended </w:t>
      </w:r>
      <w:r w:rsidR="00564265">
        <w:t>8 February</w:t>
      </w:r>
      <w:r w:rsidR="00583183">
        <w:t xml:space="preserve"> 2019</w:t>
      </w:r>
      <w:r w:rsidR="00E16668">
        <w:t xml:space="preserve"> and</w:t>
      </w:r>
      <w:r w:rsidR="00642190">
        <w:t xml:space="preserve"> amended </w:t>
      </w:r>
      <w:r w:rsidR="003D2A49">
        <w:t>17 October 2023</w:t>
      </w:r>
      <w:bookmarkEnd w:id="7"/>
      <w:bookmarkEnd w:id="8"/>
    </w:p>
    <w:p w14:paraId="67CD7138" w14:textId="77777777" w:rsidR="005277F6" w:rsidRPr="0078749B" w:rsidRDefault="005277F6" w:rsidP="006F6DF1">
      <w:pPr>
        <w:pStyle w:val="ECCParagraph"/>
      </w:pPr>
      <w:r w:rsidRPr="0078749B">
        <w:t>“The European Conference of Postal and Telecommunications Administrations,</w:t>
      </w:r>
    </w:p>
    <w:p w14:paraId="4F7D5A18" w14:textId="77777777" w:rsidR="005277F6" w:rsidRPr="0078749B" w:rsidRDefault="005277F6" w:rsidP="006F6DF1">
      <w:pPr>
        <w:pStyle w:val="ECCParagraph"/>
        <w:rPr>
          <w:i/>
          <w:color w:val="D2232A"/>
        </w:rPr>
      </w:pPr>
      <w:r w:rsidRPr="0078749B">
        <w:rPr>
          <w:i/>
          <w:color w:val="D2232A"/>
        </w:rPr>
        <w:t>considering</w:t>
      </w:r>
    </w:p>
    <w:p w14:paraId="16F62203" w14:textId="77777777" w:rsidR="005277F6" w:rsidRPr="0078749B" w:rsidRDefault="005277F6" w:rsidP="004F4620">
      <w:pPr>
        <w:pStyle w:val="LetteredList"/>
        <w:rPr>
          <w:lang w:val="en-GB"/>
        </w:rPr>
      </w:pPr>
      <w:r w:rsidRPr="0078749B">
        <w:rPr>
          <w:lang w:val="en-GB"/>
        </w:rPr>
        <w:t xml:space="preserve">that the limitation of the radiated power of a transmitter is essential for the limitation of co-channel re-use distances and for interference mitigation in </w:t>
      </w:r>
      <w:r w:rsidR="00C507B0" w:rsidRPr="0078749B">
        <w:rPr>
          <w:lang w:val="en-GB"/>
        </w:rPr>
        <w:t>neighbouring</w:t>
      </w:r>
      <w:r w:rsidRPr="0078749B">
        <w:rPr>
          <w:lang w:val="en-GB"/>
        </w:rPr>
        <w:t xml:space="preserve"> channels,</w:t>
      </w:r>
    </w:p>
    <w:p w14:paraId="7B839804" w14:textId="77777777" w:rsidR="005277F6" w:rsidRPr="0078749B" w:rsidRDefault="005277F6" w:rsidP="004F4620">
      <w:pPr>
        <w:pStyle w:val="LetteredList"/>
        <w:rPr>
          <w:lang w:val="en-GB"/>
        </w:rPr>
      </w:pPr>
      <w:r w:rsidRPr="0078749B">
        <w:rPr>
          <w:lang w:val="en-GB"/>
        </w:rPr>
        <w:t>that radiated power is one of the parameters which is specified in authorisations,</w:t>
      </w:r>
    </w:p>
    <w:p w14:paraId="026BC3DF" w14:textId="77777777" w:rsidR="005277F6" w:rsidRPr="0078749B" w:rsidRDefault="005277F6" w:rsidP="006F6DF1">
      <w:pPr>
        <w:pStyle w:val="LetteredList"/>
        <w:rPr>
          <w:lang w:val="en-GB"/>
        </w:rPr>
      </w:pPr>
      <w:r w:rsidRPr="0078749B">
        <w:rPr>
          <w:lang w:val="en-GB"/>
        </w:rPr>
        <w:t>that the verification of radio stations emissions for compliance with the authorisation conditions is an important task of the radio monitoring or inspection services,</w:t>
      </w:r>
    </w:p>
    <w:p w14:paraId="7B460392" w14:textId="77777777" w:rsidR="005277F6" w:rsidRPr="0078749B" w:rsidRDefault="005277F6" w:rsidP="004F4620">
      <w:pPr>
        <w:pStyle w:val="LetteredList"/>
        <w:rPr>
          <w:lang w:val="en-GB"/>
        </w:rPr>
      </w:pPr>
      <w:r w:rsidRPr="0078749B">
        <w:rPr>
          <w:lang w:val="en-GB"/>
        </w:rPr>
        <w:t xml:space="preserve">that radiated power determination through measurements at the transmitter output are often impossible due to access problems or lacking test </w:t>
      </w:r>
      <w:r w:rsidR="00607877" w:rsidRPr="0078749B">
        <w:rPr>
          <w:lang w:val="en-GB"/>
        </w:rPr>
        <w:t>output</w:t>
      </w:r>
      <w:r w:rsidRPr="0078749B">
        <w:rPr>
          <w:lang w:val="en-GB"/>
        </w:rPr>
        <w:t>,</w:t>
      </w:r>
    </w:p>
    <w:p w14:paraId="4803F5C5" w14:textId="77777777" w:rsidR="005277F6" w:rsidRPr="0078749B" w:rsidRDefault="005277F6" w:rsidP="004F4620">
      <w:pPr>
        <w:pStyle w:val="LetteredList"/>
        <w:rPr>
          <w:lang w:val="en-GB"/>
        </w:rPr>
      </w:pPr>
      <w:r w:rsidRPr="0078749B">
        <w:rPr>
          <w:lang w:val="en-GB"/>
        </w:rPr>
        <w:t>that these measurements can be substituted by field strength measurements with subsequent conversion to radiated power under certain conditions,</w:t>
      </w:r>
    </w:p>
    <w:p w14:paraId="5AF86F8A" w14:textId="77777777" w:rsidR="005277F6" w:rsidRPr="0078749B" w:rsidRDefault="005277F6" w:rsidP="004F4620">
      <w:pPr>
        <w:pStyle w:val="LetteredList"/>
        <w:rPr>
          <w:lang w:val="en-GB"/>
        </w:rPr>
      </w:pPr>
      <w:r w:rsidRPr="0078749B">
        <w:rPr>
          <w:lang w:val="en-GB"/>
        </w:rPr>
        <w:t>that a radiated power determination through measurement at the transmitter output generally can only be done with the agreement and thus with the knowing about measurement activities of the operator or the operating company,</w:t>
      </w:r>
    </w:p>
    <w:p w14:paraId="07DBED55" w14:textId="77777777" w:rsidR="005277F6" w:rsidRPr="0078749B" w:rsidRDefault="005277F6" w:rsidP="006F6DF1">
      <w:pPr>
        <w:pStyle w:val="LetteredList"/>
        <w:spacing w:after="240"/>
        <w:rPr>
          <w:lang w:val="en-GB"/>
        </w:rPr>
      </w:pPr>
      <w:r w:rsidRPr="0078749B">
        <w:rPr>
          <w:lang w:val="en-GB"/>
        </w:rPr>
        <w:t>that the radiated power of some systems may vary in relation with many parameters such as traffic load of the network and/or downlink power control,</w:t>
      </w:r>
    </w:p>
    <w:p w14:paraId="1B2C9472" w14:textId="77777777" w:rsidR="005277F6" w:rsidRPr="0078749B" w:rsidRDefault="005277F6" w:rsidP="006F6DF1">
      <w:pPr>
        <w:pStyle w:val="ECCParagraph"/>
        <w:rPr>
          <w:i/>
          <w:color w:val="D2232A"/>
        </w:rPr>
      </w:pPr>
      <w:r w:rsidRPr="0078749B">
        <w:rPr>
          <w:i/>
          <w:color w:val="D2232A"/>
        </w:rPr>
        <w:t>recommends</w:t>
      </w:r>
    </w:p>
    <w:p w14:paraId="1847A698" w14:textId="07BD50E0" w:rsidR="005277F6" w:rsidRPr="0078749B" w:rsidRDefault="005277F6" w:rsidP="00B223A9">
      <w:pPr>
        <w:pStyle w:val="ECCParagraph"/>
      </w:pPr>
      <w:r w:rsidRPr="0078749B">
        <w:t>that the measurement method</w:t>
      </w:r>
      <w:r w:rsidR="00241150" w:rsidRPr="0078749B">
        <w:t>s</w:t>
      </w:r>
      <w:r w:rsidRPr="0078749B">
        <w:t xml:space="preserve"> described in </w:t>
      </w:r>
      <w:r w:rsidR="0035652E">
        <w:fldChar w:fldCharType="begin"/>
      </w:r>
      <w:r w:rsidR="0035652E">
        <w:instrText xml:space="preserve"> REF _Ref143681901 \r \h </w:instrText>
      </w:r>
      <w:r w:rsidR="0035652E">
        <w:fldChar w:fldCharType="separate"/>
      </w:r>
      <w:r w:rsidR="0035652E">
        <w:t>Annex 1</w:t>
      </w:r>
      <w:r w:rsidR="0035652E">
        <w:fldChar w:fldCharType="end"/>
      </w:r>
      <w:r w:rsidRPr="0078749B">
        <w:t xml:space="preserve"> should be used </w:t>
      </w:r>
      <w:r w:rsidR="00607877" w:rsidRPr="0078749B">
        <w:t xml:space="preserve">to determine </w:t>
      </w:r>
      <w:r w:rsidRPr="0078749B">
        <w:t xml:space="preserve">the radiated power </w:t>
      </w:r>
      <w:r w:rsidR="00607877" w:rsidRPr="0078749B">
        <w:t xml:space="preserve">of a transmitter </w:t>
      </w:r>
      <w:r w:rsidRPr="0078749B">
        <w:t xml:space="preserve">based on field strength measurements in the frequency range from </w:t>
      </w:r>
      <w:r w:rsidR="00566FEF" w:rsidRPr="0078749B">
        <w:t>30</w:t>
      </w:r>
      <w:r w:rsidRPr="0078749B">
        <w:t xml:space="preserve"> MHz to 6000 MHz.</w:t>
      </w:r>
      <w:r w:rsidR="005D7BBD" w:rsidRPr="0078749B">
        <w:t>”</w:t>
      </w:r>
    </w:p>
    <w:p w14:paraId="0FCECC25" w14:textId="008FAB69" w:rsidR="005277F6" w:rsidRPr="0078749B" w:rsidRDefault="000735CF" w:rsidP="006F6DF1">
      <w:pPr>
        <w:pStyle w:val="ECCAnnex-heading1"/>
      </w:pPr>
      <w:bookmarkStart w:id="9" w:name="_Ref143681901"/>
      <w:bookmarkStart w:id="10" w:name="_Toc149731563"/>
      <w:bookmarkStart w:id="11" w:name="_Toc149731719"/>
      <w:r>
        <w:lastRenderedPageBreak/>
        <w:t>R</w:t>
      </w:r>
      <w:r w:rsidR="005277F6" w:rsidRPr="0078749B">
        <w:t xml:space="preserve">adiated power determination based on field strength measurements in the frequency range from </w:t>
      </w:r>
      <w:r w:rsidR="00566FEF" w:rsidRPr="0078749B">
        <w:t>30</w:t>
      </w:r>
      <w:r w:rsidR="005277F6" w:rsidRPr="0078749B">
        <w:t xml:space="preserve"> MHz to 6000 MHz</w:t>
      </w:r>
      <w:bookmarkEnd w:id="9"/>
      <w:bookmarkEnd w:id="10"/>
      <w:bookmarkEnd w:id="11"/>
    </w:p>
    <w:p w14:paraId="0B7A6064" w14:textId="77777777" w:rsidR="005277F6" w:rsidRPr="0078749B" w:rsidRDefault="005277F6" w:rsidP="00766889">
      <w:pPr>
        <w:pStyle w:val="ECCAnnexheading2"/>
        <w:rPr>
          <w:lang w:val="en-GB"/>
        </w:rPr>
      </w:pPr>
      <w:bookmarkStart w:id="12" w:name="_Toc149731720"/>
      <w:r w:rsidRPr="0078749B">
        <w:rPr>
          <w:lang w:val="en-GB"/>
        </w:rPr>
        <w:t>introduction</w:t>
      </w:r>
      <w:bookmarkEnd w:id="12"/>
    </w:p>
    <w:p w14:paraId="70D09199" w14:textId="77777777" w:rsidR="005277F6" w:rsidRPr="0078749B" w:rsidRDefault="005277F6" w:rsidP="005D7BBD">
      <w:pPr>
        <w:pStyle w:val="ECCParagraph"/>
      </w:pPr>
      <w:r w:rsidRPr="0078749B">
        <w:t xml:space="preserve">Field strength measurements are one of the basic tasks of all radio monitoring services. It is feasible to measure the field strength at a single </w:t>
      </w:r>
      <w:r w:rsidR="009F492E" w:rsidRPr="0078749B">
        <w:t xml:space="preserve">location </w:t>
      </w:r>
      <w:r w:rsidRPr="0078749B">
        <w:t xml:space="preserve">in the electromagnetic field but due to reflections and other propagation effects, the measured values may change extremely from one measurement </w:t>
      </w:r>
      <w:r w:rsidR="009F492E" w:rsidRPr="0078749B">
        <w:t xml:space="preserve">location </w:t>
      </w:r>
      <w:r w:rsidRPr="0078749B">
        <w:t>to the next. The following measurement method</w:t>
      </w:r>
      <w:r w:rsidR="00566FEF" w:rsidRPr="0078749B">
        <w:t>s</w:t>
      </w:r>
      <w:r w:rsidRPr="0078749B">
        <w:t xml:space="preserve"> </w:t>
      </w:r>
      <w:r w:rsidR="0053755E" w:rsidRPr="0078749B">
        <w:t xml:space="preserve">describe </w:t>
      </w:r>
      <w:r w:rsidRPr="0078749B">
        <w:t>how these effects can be handled in order to retrieve reliable field strength values which may be used for the determination of the radiated power of a transmitter.</w:t>
      </w:r>
    </w:p>
    <w:p w14:paraId="0C6EA068" w14:textId="77777777" w:rsidR="00344F37" w:rsidRPr="0078749B" w:rsidRDefault="00344F37" w:rsidP="005D7BBD">
      <w:pPr>
        <w:pStyle w:val="ECCParagraph"/>
      </w:pPr>
      <w:r w:rsidRPr="0078749B">
        <w:t xml:space="preserve">Airborne measurements are not covered in this </w:t>
      </w:r>
      <w:r w:rsidR="00122E40">
        <w:t xml:space="preserve">ECC </w:t>
      </w:r>
      <w:r w:rsidRPr="0078749B">
        <w:t xml:space="preserve">Recommendation. </w:t>
      </w:r>
    </w:p>
    <w:p w14:paraId="0B0C7925" w14:textId="77777777" w:rsidR="005277F6" w:rsidRPr="0078749B" w:rsidRDefault="00566FEF" w:rsidP="007C7808">
      <w:pPr>
        <w:pStyle w:val="ECCAnnexheading2"/>
        <w:rPr>
          <w:lang w:val="en-GB"/>
        </w:rPr>
      </w:pPr>
      <w:bookmarkStart w:id="13" w:name="_Toc149731721"/>
      <w:r w:rsidRPr="0078749B">
        <w:rPr>
          <w:lang w:val="en-GB"/>
        </w:rPr>
        <w:t>Basic description of the measurement methods</w:t>
      </w:r>
      <w:bookmarkEnd w:id="13"/>
    </w:p>
    <w:p w14:paraId="78903F3A" w14:textId="77777777" w:rsidR="00566FEF" w:rsidRPr="0078749B" w:rsidRDefault="00566FEF" w:rsidP="00566FEF">
      <w:pPr>
        <w:pStyle w:val="ECCAnnexheading3"/>
        <w:rPr>
          <w:lang w:val="en-GB"/>
        </w:rPr>
      </w:pPr>
      <w:bookmarkStart w:id="14" w:name="_Toc149731722"/>
      <w:r w:rsidRPr="0078749B">
        <w:rPr>
          <w:lang w:val="en-GB"/>
        </w:rPr>
        <w:t>Height scan method</w:t>
      </w:r>
      <w:bookmarkEnd w:id="14"/>
    </w:p>
    <w:p w14:paraId="50D69C84" w14:textId="77777777" w:rsidR="00566FEF" w:rsidRPr="0078749B" w:rsidRDefault="005277F6" w:rsidP="005D7BBD">
      <w:pPr>
        <w:pStyle w:val="ECCParagraph"/>
      </w:pPr>
      <w:r w:rsidRPr="0078749B">
        <w:t xml:space="preserve">The measurement method relies on the correction of the influence of possible ground reflections from information gained through a height scan of the field strength at the </w:t>
      </w:r>
      <w:r w:rsidR="009F492E" w:rsidRPr="0078749B">
        <w:t xml:space="preserve">location </w:t>
      </w:r>
      <w:r w:rsidRPr="0078749B">
        <w:t xml:space="preserve">of reception. </w:t>
      </w:r>
    </w:p>
    <w:p w14:paraId="543F44F3" w14:textId="77777777" w:rsidR="00566FEF" w:rsidRPr="0078749B" w:rsidRDefault="00071BE5" w:rsidP="005D7BBD">
      <w:pPr>
        <w:pStyle w:val="ECCParagraph"/>
      </w:pPr>
      <w:r w:rsidRPr="00577950">
        <w:rPr>
          <w:noProof/>
          <w:lang w:val="da-DK"/>
        </w:rPr>
        <mc:AlternateContent>
          <mc:Choice Requires="wpc">
            <w:drawing>
              <wp:inline distT="0" distB="0" distL="0" distR="0" wp14:anchorId="4D2FBA04" wp14:editId="3AFFFDCD">
                <wp:extent cx="6288796" cy="2609636"/>
                <wp:effectExtent l="0" t="0" r="0" b="0"/>
                <wp:docPr id="6" name="Canvas 6"/>
                <wp:cNvGraphicFramePr>
                  <a:graphicFrameLocks xmlns:a="http://schemas.openxmlformats.org/drawingml/2006/main" noChangeAspect="1"/>
                </wp:cNvGraphicFramePr>
                <a:graphic xmlns:a="http://schemas.openxmlformats.org/drawingml/2006/main">
                  <a:graphicData uri="http://schemas.microsoft.com/office/word/2010/wordprocessingCanvas">
                    <wpc:wpc>
                      <wpc:bg/>
                      <wpc:whole/>
                      <wps:wsp>
                        <wps:cNvPr id="7" name="Gerader Verbinder 7"/>
                        <wps:cNvCnPr/>
                        <wps:spPr>
                          <a:xfrm>
                            <a:off x="190500" y="1938382"/>
                            <a:ext cx="5631180" cy="22585"/>
                          </a:xfrm>
                          <a:prstGeom prst="line">
                            <a:avLst/>
                          </a:prstGeom>
                        </wps:spPr>
                        <wps:style>
                          <a:lnRef idx="1">
                            <a:schemeClr val="accent1"/>
                          </a:lnRef>
                          <a:fillRef idx="0">
                            <a:schemeClr val="accent1"/>
                          </a:fillRef>
                          <a:effectRef idx="0">
                            <a:schemeClr val="accent1"/>
                          </a:effectRef>
                          <a:fontRef idx="minor">
                            <a:schemeClr val="tx1"/>
                          </a:fontRef>
                        </wps:style>
                        <wps:bodyPr/>
                      </wps:wsp>
                      <wps:wsp>
                        <wps:cNvPr id="40" name="Gleichschenkliges Dreieck 40"/>
                        <wps:cNvSpPr>
                          <a:spLocks noChangeArrowheads="1"/>
                        </wps:cNvSpPr>
                        <wps:spPr bwMode="auto">
                          <a:xfrm>
                            <a:off x="614340" y="204832"/>
                            <a:ext cx="137160" cy="1733550"/>
                          </a:xfrm>
                          <a:prstGeom prst="triangle">
                            <a:avLst>
                              <a:gd name="adj" fmla="val 50000"/>
                            </a:avLst>
                          </a:prstGeom>
                          <a:pattFill prst="openDmnd">
                            <a:fgClr>
                              <a:schemeClr val="tx1"/>
                            </a:fgClr>
                            <a:bgClr>
                              <a:schemeClr val="bg1"/>
                            </a:bgClr>
                          </a:pattFill>
                          <a:ln w="9525">
                            <a:solidFill>
                              <a:srgbClr val="000000"/>
                            </a:solidFill>
                            <a:miter lim="800000"/>
                            <a:headEnd/>
                            <a:tailEnd/>
                          </a:ln>
                        </wps:spPr>
                        <wps:bodyPr rot="0" vert="horz" wrap="square" lIns="91440" tIns="45720" rIns="91440" bIns="45720" anchor="t" anchorCtr="0" upright="1">
                          <a:noAutofit/>
                        </wps:bodyPr>
                      </wps:wsp>
                      <wps:wsp>
                        <wps:cNvPr id="41" name="Gerade Verbindung 26"/>
                        <wps:cNvCnPr>
                          <a:cxnSpLocks noChangeShapeType="1"/>
                        </wps:cNvCnPr>
                        <wps:spPr bwMode="auto">
                          <a:xfrm>
                            <a:off x="623865" y="93367"/>
                            <a:ext cx="0" cy="266700"/>
                          </a:xfrm>
                          <a:prstGeom prst="line">
                            <a:avLst/>
                          </a:prstGeom>
                          <a:noFill/>
                          <a:ln w="19050">
                            <a:solidFill>
                              <a:srgbClr val="000000"/>
                            </a:solidFill>
                            <a:round/>
                            <a:headEnd/>
                            <a:tailEnd/>
                          </a:ln>
                          <a:extLst>
                            <a:ext uri="{909E8E84-426E-40DD-AFC4-6F175D3DCCD1}">
                              <a14:hiddenFill xmlns:a14="http://schemas.microsoft.com/office/drawing/2010/main">
                                <a:noFill/>
                              </a14:hiddenFill>
                            </a:ext>
                          </a:extLst>
                        </wps:spPr>
                        <wps:bodyPr/>
                      </wps:wsp>
                      <wps:wsp>
                        <wps:cNvPr id="42" name="Gerade Verbindung 27"/>
                        <wps:cNvCnPr>
                          <a:cxnSpLocks noChangeShapeType="1"/>
                        </wps:cNvCnPr>
                        <wps:spPr bwMode="auto">
                          <a:xfrm>
                            <a:off x="738165" y="93367"/>
                            <a:ext cx="0" cy="266700"/>
                          </a:xfrm>
                          <a:prstGeom prst="line">
                            <a:avLst/>
                          </a:prstGeom>
                          <a:noFill/>
                          <a:ln w="19050">
                            <a:solidFill>
                              <a:srgbClr val="000000"/>
                            </a:solidFill>
                            <a:round/>
                            <a:headEnd/>
                            <a:tailEnd/>
                          </a:ln>
                          <a:extLst>
                            <a:ext uri="{909E8E84-426E-40DD-AFC4-6F175D3DCCD1}">
                              <a14:hiddenFill xmlns:a14="http://schemas.microsoft.com/office/drawing/2010/main">
                                <a:noFill/>
                              </a14:hiddenFill>
                            </a:ext>
                          </a:extLst>
                        </wps:spPr>
                        <wps:bodyPr/>
                      </wps:wsp>
                      <wps:wsp>
                        <wps:cNvPr id="43" name="Gerade Verbindung 23"/>
                        <wps:cNvCnPr>
                          <a:cxnSpLocks noChangeShapeType="1"/>
                        </wps:cNvCnPr>
                        <wps:spPr bwMode="auto">
                          <a:xfrm>
                            <a:off x="759120" y="236242"/>
                            <a:ext cx="4429737" cy="809722"/>
                          </a:xfrm>
                          <a:prstGeom prst="line">
                            <a:avLst/>
                          </a:prstGeom>
                          <a:noFill/>
                          <a:ln w="9525">
                            <a:solidFill>
                              <a:schemeClr val="accent3">
                                <a:lumMod val="75000"/>
                              </a:schemeClr>
                            </a:solidFill>
                            <a:round/>
                            <a:headEnd type="none" w="sm" len="sm"/>
                            <a:tailEnd type="triangle" w="sm" len="sm"/>
                          </a:ln>
                          <a:extLst>
                            <a:ext uri="{909E8E84-426E-40DD-AFC4-6F175D3DCCD1}">
                              <a14:hiddenFill xmlns:a14="http://schemas.microsoft.com/office/drawing/2010/main">
                                <a:noFill/>
                              </a14:hiddenFill>
                            </a:ext>
                          </a:extLst>
                        </wps:spPr>
                        <wps:bodyPr/>
                      </wps:wsp>
                      <wps:wsp>
                        <wps:cNvPr id="44" name="Gerade Verbindung 936"/>
                        <wps:cNvCnPr>
                          <a:cxnSpLocks noChangeShapeType="1"/>
                        </wps:cNvCnPr>
                        <wps:spPr bwMode="auto">
                          <a:xfrm>
                            <a:off x="751500" y="281256"/>
                            <a:ext cx="2662620" cy="1656648"/>
                          </a:xfrm>
                          <a:prstGeom prst="line">
                            <a:avLst/>
                          </a:prstGeom>
                          <a:noFill/>
                          <a:ln w="9525">
                            <a:solidFill>
                              <a:srgbClr val="FF0000"/>
                            </a:solidFill>
                            <a:round/>
                            <a:headEnd type="none" w="sm" len="sm"/>
                            <a:tailEnd type="none" w="sm" len="sm"/>
                          </a:ln>
                          <a:extLst>
                            <a:ext uri="{909E8E84-426E-40DD-AFC4-6F175D3DCCD1}">
                              <a14:hiddenFill xmlns:a14="http://schemas.microsoft.com/office/drawing/2010/main">
                                <a:noFill/>
                              </a14:hiddenFill>
                            </a:ext>
                          </a:extLst>
                        </wps:spPr>
                        <wps:bodyPr/>
                      </wps:wsp>
                      <wpg:wgp>
                        <wpg:cNvPr id="13" name="Gruppieren 13"/>
                        <wpg:cNvGrpSpPr/>
                        <wpg:grpSpPr>
                          <a:xfrm>
                            <a:off x="4825845" y="992715"/>
                            <a:ext cx="579133" cy="921656"/>
                            <a:chOff x="4177768" y="621416"/>
                            <a:chExt cx="1292206" cy="2056469"/>
                          </a:xfrm>
                        </wpg:grpSpPr>
                        <wps:wsp>
                          <wps:cNvPr id="8" name="Freihandform: Form 8"/>
                          <wps:cNvSpPr/>
                          <wps:spPr>
                            <a:xfrm>
                              <a:off x="4177768" y="2058769"/>
                              <a:ext cx="1292206" cy="525643"/>
                            </a:xfrm>
                            <a:custGeom>
                              <a:avLst/>
                              <a:gdLst>
                                <a:gd name="connsiteX0" fmla="*/ 0 w 1292206"/>
                                <a:gd name="connsiteY0" fmla="*/ 525643 h 525643"/>
                                <a:gd name="connsiteX1" fmla="*/ 1292206 w 1292206"/>
                                <a:gd name="connsiteY1" fmla="*/ 525643 h 525643"/>
                                <a:gd name="connsiteX2" fmla="*/ 1292206 w 1292206"/>
                                <a:gd name="connsiteY2" fmla="*/ 0 h 525643"/>
                                <a:gd name="connsiteX3" fmla="*/ 246395 w 1292206"/>
                                <a:gd name="connsiteY3" fmla="*/ 0 h 525643"/>
                                <a:gd name="connsiteX4" fmla="*/ 32853 w 1292206"/>
                                <a:gd name="connsiteY4" fmla="*/ 213542 h 525643"/>
                                <a:gd name="connsiteX5" fmla="*/ 0 w 1292206"/>
                                <a:gd name="connsiteY5" fmla="*/ 525643 h 525643"/>
                              </a:gdLst>
                              <a:ahLst/>
                              <a:cxnLst>
                                <a:cxn ang="0">
                                  <a:pos x="connsiteX0" y="connsiteY0"/>
                                </a:cxn>
                                <a:cxn ang="0">
                                  <a:pos x="connsiteX1" y="connsiteY1"/>
                                </a:cxn>
                                <a:cxn ang="0">
                                  <a:pos x="connsiteX2" y="connsiteY2"/>
                                </a:cxn>
                                <a:cxn ang="0">
                                  <a:pos x="connsiteX3" y="connsiteY3"/>
                                </a:cxn>
                                <a:cxn ang="0">
                                  <a:pos x="connsiteX4" y="connsiteY4"/>
                                </a:cxn>
                                <a:cxn ang="0">
                                  <a:pos x="connsiteX5" y="connsiteY5"/>
                                </a:cxn>
                              </a:cxnLst>
                              <a:rect l="l" t="t" r="r" b="b"/>
                              <a:pathLst>
                                <a:path w="1292206" h="525643">
                                  <a:moveTo>
                                    <a:pt x="0" y="525643"/>
                                  </a:moveTo>
                                  <a:lnTo>
                                    <a:pt x="1292206" y="525643"/>
                                  </a:lnTo>
                                  <a:lnTo>
                                    <a:pt x="1292206" y="0"/>
                                  </a:lnTo>
                                  <a:lnTo>
                                    <a:pt x="246395" y="0"/>
                                  </a:lnTo>
                                  <a:lnTo>
                                    <a:pt x="32853" y="213542"/>
                                  </a:lnTo>
                                  <a:lnTo>
                                    <a:pt x="0" y="525643"/>
                                  </a:lnTo>
                                  <a:close/>
                                </a:path>
                              </a:pathLst>
                            </a:custGeom>
                            <a:noFill/>
                            <a:ln w="12700"/>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9" name="Gerader Verbinder 9"/>
                          <wps:cNvCnPr/>
                          <wps:spPr>
                            <a:xfrm>
                              <a:off x="4339772" y="2264229"/>
                              <a:ext cx="1095828" cy="0"/>
                            </a:xfrm>
                            <a:prstGeom prst="line">
                              <a:avLst/>
                            </a:prstGeom>
                          </wps:spPr>
                          <wps:style>
                            <a:lnRef idx="1">
                              <a:schemeClr val="accent1"/>
                            </a:lnRef>
                            <a:fillRef idx="0">
                              <a:schemeClr val="accent1"/>
                            </a:fillRef>
                            <a:effectRef idx="0">
                              <a:schemeClr val="accent1"/>
                            </a:effectRef>
                            <a:fontRef idx="minor">
                              <a:schemeClr val="tx1"/>
                            </a:fontRef>
                          </wps:style>
                          <wps:bodyPr/>
                        </wps:wsp>
                        <wps:wsp>
                          <wps:cNvPr id="10" name="Ellipse 10"/>
                          <wps:cNvSpPr/>
                          <wps:spPr>
                            <a:xfrm>
                              <a:off x="4339772" y="2496456"/>
                              <a:ext cx="195943" cy="181429"/>
                            </a:xfrm>
                            <a:prstGeom prst="ellipse">
                              <a:avLst/>
                            </a:prstGeom>
                            <a:solidFill>
                              <a:schemeClr val="bg1"/>
                            </a:solidFill>
                            <a:ln w="79375">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54" name="Ellipse 54"/>
                          <wps:cNvSpPr/>
                          <wps:spPr>
                            <a:xfrm>
                              <a:off x="5129371" y="2496456"/>
                              <a:ext cx="195580" cy="180975"/>
                            </a:xfrm>
                            <a:prstGeom prst="ellipse">
                              <a:avLst/>
                            </a:prstGeom>
                            <a:solidFill>
                              <a:schemeClr val="bg1"/>
                            </a:solidFill>
                            <a:ln w="79375">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horz" wrap="square" lIns="91440" tIns="45720" rIns="91440" bIns="45720" numCol="1" spcCol="0" rtlCol="0" fromWordArt="0" anchor="ctr" anchorCtr="0" forceAA="0" compatLnSpc="1">
                            <a:prstTxWarp prst="textNoShape">
                              <a:avLst/>
                            </a:prstTxWarp>
                            <a:noAutofit/>
                          </wps:bodyPr>
                        </wps:wsp>
                        <wps:wsp>
                          <wps:cNvPr id="11" name="Gerader Verbinder 11"/>
                          <wps:cNvCnPr/>
                          <wps:spPr>
                            <a:xfrm flipV="1">
                              <a:off x="5246914" y="740229"/>
                              <a:ext cx="0" cy="1318540"/>
                            </a:xfrm>
                            <a:prstGeom prst="line">
                              <a:avLst/>
                            </a:prstGeom>
                            <a:ln w="19050">
                              <a:solidFill>
                                <a:schemeClr val="tx1"/>
                              </a:solidFill>
                            </a:ln>
                          </wps:spPr>
                          <wps:style>
                            <a:lnRef idx="1">
                              <a:schemeClr val="accent1"/>
                            </a:lnRef>
                            <a:fillRef idx="0">
                              <a:schemeClr val="accent1"/>
                            </a:fillRef>
                            <a:effectRef idx="0">
                              <a:schemeClr val="accent1"/>
                            </a:effectRef>
                            <a:fontRef idx="minor">
                              <a:schemeClr val="tx1"/>
                            </a:fontRef>
                          </wps:style>
                          <wps:bodyPr/>
                        </wps:wsp>
                        <wps:wsp>
                          <wps:cNvPr id="56" name="Gerade Verbindung 26"/>
                          <wps:cNvCnPr>
                            <a:cxnSpLocks noChangeShapeType="1"/>
                          </wps:cNvCnPr>
                          <wps:spPr bwMode="auto">
                            <a:xfrm>
                              <a:off x="5201399" y="621416"/>
                              <a:ext cx="0" cy="266700"/>
                            </a:xfrm>
                            <a:prstGeom prst="line">
                              <a:avLst/>
                            </a:prstGeom>
                            <a:noFill/>
                            <a:ln w="19050">
                              <a:solidFill>
                                <a:srgbClr val="000000"/>
                              </a:solidFill>
                              <a:round/>
                              <a:headEnd/>
                              <a:tailEnd/>
                            </a:ln>
                            <a:extLst>
                              <a:ext uri="{909E8E84-426E-40DD-AFC4-6F175D3DCCD1}">
                                <a14:hiddenFill xmlns:a14="http://schemas.microsoft.com/office/drawing/2010/main">
                                  <a:noFill/>
                                </a14:hiddenFill>
                              </a:ext>
                            </a:extLst>
                          </wps:spPr>
                          <wps:bodyPr/>
                        </wps:wsp>
                      </wpg:wgp>
                      <wps:wsp>
                        <wps:cNvPr id="58" name="Gerade Verbindung 936"/>
                        <wps:cNvCnPr>
                          <a:cxnSpLocks noChangeShapeType="1"/>
                        </wps:cNvCnPr>
                        <wps:spPr bwMode="auto">
                          <a:xfrm flipH="1">
                            <a:off x="3421675" y="1095551"/>
                            <a:ext cx="1701869" cy="857694"/>
                          </a:xfrm>
                          <a:prstGeom prst="line">
                            <a:avLst/>
                          </a:prstGeom>
                          <a:noFill/>
                          <a:ln w="9525">
                            <a:solidFill>
                              <a:srgbClr val="FF0000"/>
                            </a:solidFill>
                            <a:round/>
                            <a:headEnd type="triangle" w="sm" len="sm"/>
                            <a:tailEnd type="none" w="sm" len="sm"/>
                          </a:ln>
                          <a:extLst>
                            <a:ext uri="{909E8E84-426E-40DD-AFC4-6F175D3DCCD1}">
                              <a14:hiddenFill xmlns:a14="http://schemas.microsoft.com/office/drawing/2010/main">
                                <a:noFill/>
                              </a14:hiddenFill>
                            </a:ext>
                          </a:extLst>
                        </wps:spPr>
                        <wps:bodyPr/>
                      </wps:wsp>
                      <wps:wsp>
                        <wps:cNvPr id="60" name="Textfeld 935"/>
                        <wps:cNvSpPr txBox="1">
                          <a:spLocks noChangeArrowheads="1"/>
                        </wps:cNvSpPr>
                        <wps:spPr bwMode="auto">
                          <a:xfrm>
                            <a:off x="2669200" y="419485"/>
                            <a:ext cx="752475" cy="15748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0D5460A4" w14:textId="77777777" w:rsidR="003D2A49" w:rsidRDefault="003D2A49" w:rsidP="003D574D">
                              <w:pPr>
                                <w:pStyle w:val="NormalWeb"/>
                                <w:spacing w:before="0" w:beforeAutospacing="0" w:after="0" w:afterAutospacing="0"/>
                                <w:jc w:val="center"/>
                              </w:pPr>
                              <w:r>
                                <w:rPr>
                                  <w:rFonts w:ascii="Arial" w:eastAsia="Times New Roman" w:hAnsi="Arial"/>
                                  <w:sz w:val="20"/>
                                  <w:szCs w:val="20"/>
                                  <w:lang w:val="en-US"/>
                                </w:rPr>
                                <w:t>Direct wave</w:t>
                              </w:r>
                            </w:p>
                          </w:txbxContent>
                        </wps:txbx>
                        <wps:bodyPr rot="0" vert="horz" wrap="square" lIns="36000" tIns="10800" rIns="18000" bIns="10800" anchor="t" anchorCtr="0" upright="1">
                          <a:noAutofit/>
                        </wps:bodyPr>
                      </wps:wsp>
                      <wps:wsp>
                        <wps:cNvPr id="61" name="Textfeld 935"/>
                        <wps:cNvSpPr txBox="1">
                          <a:spLocks noChangeArrowheads="1"/>
                        </wps:cNvSpPr>
                        <wps:spPr bwMode="auto">
                          <a:xfrm>
                            <a:off x="2706915" y="1464512"/>
                            <a:ext cx="1008743" cy="190115"/>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481CFED8" w14:textId="77777777" w:rsidR="003D2A49" w:rsidRDefault="003D2A49" w:rsidP="003D574D">
                              <w:pPr>
                                <w:pStyle w:val="NormalWeb"/>
                                <w:spacing w:before="0" w:beforeAutospacing="0" w:after="0" w:afterAutospacing="0"/>
                                <w:jc w:val="center"/>
                              </w:pPr>
                              <w:r>
                                <w:rPr>
                                  <w:rFonts w:ascii="Arial" w:eastAsia="Times New Roman" w:hAnsi="Arial"/>
                                  <w:sz w:val="20"/>
                                  <w:szCs w:val="20"/>
                                  <w:lang w:val="en-US"/>
                                </w:rPr>
                                <w:t xml:space="preserve">Reflected </w:t>
                              </w:r>
                              <w:proofErr w:type="gramStart"/>
                              <w:r>
                                <w:rPr>
                                  <w:rFonts w:ascii="Arial" w:eastAsia="Times New Roman" w:hAnsi="Arial"/>
                                  <w:sz w:val="20"/>
                                  <w:szCs w:val="20"/>
                                  <w:lang w:val="en-US"/>
                                </w:rPr>
                                <w:t>wave</w:t>
                              </w:r>
                              <w:proofErr w:type="gramEnd"/>
                            </w:p>
                          </w:txbxContent>
                        </wps:txbx>
                        <wps:bodyPr rot="0" vert="horz" wrap="square" lIns="36000" tIns="10800" rIns="18000" bIns="10800" anchor="t" anchorCtr="0" upright="1">
                          <a:noAutofit/>
                        </wps:bodyPr>
                      </wps:wsp>
                      <wps:wsp>
                        <wps:cNvPr id="15" name="Gerade Verbindung mit Pfeil 15"/>
                        <wps:cNvCnPr/>
                        <wps:spPr>
                          <a:xfrm>
                            <a:off x="685800" y="2256854"/>
                            <a:ext cx="4598810" cy="0"/>
                          </a:xfrm>
                          <a:prstGeom prst="straightConnector1">
                            <a:avLst/>
                          </a:prstGeom>
                          <a:ln>
                            <a:headEnd type="triangle"/>
                            <a:tailEnd type="triangle"/>
                          </a:ln>
                        </wps:spPr>
                        <wps:style>
                          <a:lnRef idx="1">
                            <a:schemeClr val="dk1"/>
                          </a:lnRef>
                          <a:fillRef idx="0">
                            <a:schemeClr val="dk1"/>
                          </a:fillRef>
                          <a:effectRef idx="0">
                            <a:schemeClr val="dk1"/>
                          </a:effectRef>
                          <a:fontRef idx="minor">
                            <a:schemeClr val="tx1"/>
                          </a:fontRef>
                        </wps:style>
                        <wps:bodyPr/>
                      </wps:wsp>
                      <wps:wsp>
                        <wps:cNvPr id="17" name="Gerade Verbindung 17"/>
                        <wps:cNvCnPr>
                          <a:stCxn id="40" idx="3"/>
                        </wps:cNvCnPr>
                        <wps:spPr>
                          <a:xfrm>
                            <a:off x="682920" y="1938382"/>
                            <a:ext cx="0" cy="385718"/>
                          </a:xfrm>
                          <a:prstGeom prst="line">
                            <a:avLst/>
                          </a:prstGeom>
                          <a:ln>
                            <a:solidFill>
                              <a:schemeClr val="tx1"/>
                            </a:solidFill>
                            <a:prstDash val="dash"/>
                          </a:ln>
                        </wps:spPr>
                        <wps:style>
                          <a:lnRef idx="1">
                            <a:schemeClr val="accent1"/>
                          </a:lnRef>
                          <a:fillRef idx="0">
                            <a:schemeClr val="accent1"/>
                          </a:fillRef>
                          <a:effectRef idx="0">
                            <a:schemeClr val="accent1"/>
                          </a:effectRef>
                          <a:fontRef idx="minor">
                            <a:schemeClr val="tx1"/>
                          </a:fontRef>
                        </wps:style>
                        <wps:bodyPr/>
                      </wps:wsp>
                      <wps:wsp>
                        <wps:cNvPr id="45" name="Textfeld 935"/>
                        <wps:cNvSpPr txBox="1">
                          <a:spLocks noChangeArrowheads="1"/>
                        </wps:cNvSpPr>
                        <wps:spPr bwMode="auto">
                          <a:xfrm>
                            <a:off x="344464" y="1986302"/>
                            <a:ext cx="752816" cy="15782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42E098B3" w14:textId="77777777" w:rsidR="003D2A49" w:rsidRDefault="003D2A49" w:rsidP="00071BE5">
                              <w:pPr>
                                <w:pStyle w:val="NormalWeb"/>
                                <w:spacing w:before="0" w:beforeAutospacing="0" w:after="0" w:afterAutospacing="0"/>
                                <w:jc w:val="center"/>
                              </w:pPr>
                              <w:r>
                                <w:rPr>
                                  <w:rFonts w:ascii="Arial" w:eastAsia="Times New Roman" w:hAnsi="Arial"/>
                                  <w:sz w:val="20"/>
                                  <w:szCs w:val="20"/>
                                  <w:lang w:val="en-US"/>
                                </w:rPr>
                                <w:t>Transmitter</w:t>
                              </w:r>
                            </w:p>
                          </w:txbxContent>
                        </wps:txbx>
                        <wps:bodyPr rot="0" vert="horz" wrap="square" lIns="36000" tIns="10800" rIns="18000" bIns="10800" anchor="t" anchorCtr="0" upright="1">
                          <a:noAutofit/>
                        </wps:bodyPr>
                      </wps:wsp>
                      <wps:wsp>
                        <wps:cNvPr id="135" name="Gerade Verbindung 135"/>
                        <wps:cNvCnPr/>
                        <wps:spPr>
                          <a:xfrm>
                            <a:off x="5305008" y="1986335"/>
                            <a:ext cx="0" cy="385445"/>
                          </a:xfrm>
                          <a:prstGeom prst="line">
                            <a:avLst/>
                          </a:prstGeom>
                          <a:ln>
                            <a:solidFill>
                              <a:schemeClr val="tx1"/>
                            </a:solidFill>
                            <a:prstDash val="dash"/>
                          </a:ln>
                        </wps:spPr>
                        <wps:style>
                          <a:lnRef idx="1">
                            <a:schemeClr val="accent1"/>
                          </a:lnRef>
                          <a:fillRef idx="0">
                            <a:schemeClr val="accent1"/>
                          </a:fillRef>
                          <a:effectRef idx="0">
                            <a:schemeClr val="accent1"/>
                          </a:effectRef>
                          <a:fontRef idx="minor">
                            <a:schemeClr val="tx1"/>
                          </a:fontRef>
                        </wps:style>
                        <wps:bodyPr/>
                      </wps:wsp>
                      <wps:wsp>
                        <wps:cNvPr id="59" name="Textfeld 935"/>
                        <wps:cNvSpPr txBox="1">
                          <a:spLocks noChangeArrowheads="1"/>
                        </wps:cNvSpPr>
                        <wps:spPr bwMode="auto">
                          <a:xfrm>
                            <a:off x="4715715" y="2001542"/>
                            <a:ext cx="879542" cy="15748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3BDEC81D" w14:textId="77777777" w:rsidR="003D2A49" w:rsidRDefault="003D2A49" w:rsidP="003D574D">
                              <w:pPr>
                                <w:pStyle w:val="NormalWeb"/>
                                <w:spacing w:before="0" w:beforeAutospacing="0" w:after="0" w:afterAutospacing="0"/>
                                <w:jc w:val="center"/>
                              </w:pPr>
                              <w:r>
                                <w:rPr>
                                  <w:rFonts w:ascii="Arial" w:eastAsia="Times New Roman" w:hAnsi="Arial"/>
                                  <w:sz w:val="20"/>
                                  <w:szCs w:val="20"/>
                                  <w:lang w:val="en-US"/>
                                </w:rPr>
                                <w:t>Meas. vehicle</w:t>
                              </w:r>
                            </w:p>
                          </w:txbxContent>
                        </wps:txbx>
                        <wps:bodyPr rot="0" vert="horz" wrap="square" lIns="36000" tIns="10800" rIns="18000" bIns="10800" anchor="t" anchorCtr="0" upright="1">
                          <a:noAutofit/>
                        </wps:bodyPr>
                      </wps:wsp>
                      <wps:wsp>
                        <wps:cNvPr id="136" name="Textfeld 935"/>
                        <wps:cNvSpPr txBox="1">
                          <a:spLocks noChangeArrowheads="1"/>
                        </wps:cNvSpPr>
                        <wps:spPr bwMode="auto">
                          <a:xfrm>
                            <a:off x="2962276" y="2166792"/>
                            <a:ext cx="255360" cy="157307"/>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346ABBF6" w14:textId="77777777" w:rsidR="003D2A49" w:rsidRDefault="003D2A49" w:rsidP="005E2F87">
                              <w:pPr>
                                <w:pStyle w:val="NormalWeb"/>
                                <w:spacing w:before="0" w:beforeAutospacing="0" w:after="0" w:afterAutospacing="0"/>
                                <w:jc w:val="center"/>
                              </w:pPr>
                              <w:r>
                                <w:rPr>
                                  <w:rFonts w:ascii="Arial" w:eastAsia="Times New Roman" w:hAnsi="Arial"/>
                                  <w:sz w:val="20"/>
                                  <w:szCs w:val="20"/>
                                  <w:lang w:val="en-US"/>
                                </w:rPr>
                                <w:t>d</w:t>
                              </w:r>
                            </w:p>
                          </w:txbxContent>
                        </wps:txbx>
                        <wps:bodyPr rot="0" vert="horz" wrap="square" lIns="36000" tIns="10800" rIns="18000" bIns="10800" anchor="t" anchorCtr="0" upright="1">
                          <a:noAutofit/>
                        </wps:bodyPr>
                      </wps:wsp>
                      <wps:wsp>
                        <wps:cNvPr id="137" name="Gerade Verbindung 137"/>
                        <wps:cNvCnPr/>
                        <wps:spPr>
                          <a:xfrm flipV="1">
                            <a:off x="5389573" y="1045998"/>
                            <a:ext cx="424192" cy="1"/>
                          </a:xfrm>
                          <a:prstGeom prst="line">
                            <a:avLst/>
                          </a:prstGeom>
                          <a:ln>
                            <a:solidFill>
                              <a:schemeClr val="tx1"/>
                            </a:solidFill>
                            <a:prstDash val="dash"/>
                          </a:ln>
                        </wps:spPr>
                        <wps:style>
                          <a:lnRef idx="1">
                            <a:schemeClr val="accent1"/>
                          </a:lnRef>
                          <a:fillRef idx="0">
                            <a:schemeClr val="accent1"/>
                          </a:fillRef>
                          <a:effectRef idx="0">
                            <a:schemeClr val="accent1"/>
                          </a:effectRef>
                          <a:fontRef idx="minor">
                            <a:schemeClr val="tx1"/>
                          </a:fontRef>
                        </wps:style>
                        <wps:bodyPr/>
                      </wps:wsp>
                      <wps:wsp>
                        <wps:cNvPr id="138" name="Gerade Verbindung 138"/>
                        <wps:cNvCnPr/>
                        <wps:spPr>
                          <a:xfrm flipV="1">
                            <a:off x="130470" y="242192"/>
                            <a:ext cx="424180" cy="0"/>
                          </a:xfrm>
                          <a:prstGeom prst="line">
                            <a:avLst/>
                          </a:prstGeom>
                          <a:ln>
                            <a:solidFill>
                              <a:schemeClr val="tx1"/>
                            </a:solidFill>
                            <a:prstDash val="dash"/>
                          </a:ln>
                        </wps:spPr>
                        <wps:style>
                          <a:lnRef idx="1">
                            <a:schemeClr val="accent1"/>
                          </a:lnRef>
                          <a:fillRef idx="0">
                            <a:schemeClr val="accent1"/>
                          </a:fillRef>
                          <a:effectRef idx="0">
                            <a:schemeClr val="accent1"/>
                          </a:effectRef>
                          <a:fontRef idx="minor">
                            <a:schemeClr val="tx1"/>
                          </a:fontRef>
                        </wps:style>
                        <wps:bodyPr/>
                      </wps:wsp>
                      <wps:wsp>
                        <wps:cNvPr id="139" name="Gerade Verbindung mit Pfeil 139"/>
                        <wps:cNvCnPr/>
                        <wps:spPr>
                          <a:xfrm flipV="1">
                            <a:off x="5686425" y="1048060"/>
                            <a:ext cx="0" cy="890334"/>
                          </a:xfrm>
                          <a:prstGeom prst="straightConnector1">
                            <a:avLst/>
                          </a:prstGeom>
                          <a:ln>
                            <a:headEnd type="triangle"/>
                            <a:tailEnd type="triangle"/>
                          </a:ln>
                        </wps:spPr>
                        <wps:style>
                          <a:lnRef idx="1">
                            <a:schemeClr val="dk1"/>
                          </a:lnRef>
                          <a:fillRef idx="0">
                            <a:schemeClr val="dk1"/>
                          </a:fillRef>
                          <a:effectRef idx="0">
                            <a:schemeClr val="dk1"/>
                          </a:effectRef>
                          <a:fontRef idx="minor">
                            <a:schemeClr val="tx1"/>
                          </a:fontRef>
                        </wps:style>
                        <wps:bodyPr/>
                      </wps:wsp>
                      <wps:wsp>
                        <wps:cNvPr id="140" name="Gerade Verbindung mit Pfeil 140"/>
                        <wps:cNvCnPr/>
                        <wps:spPr>
                          <a:xfrm flipV="1">
                            <a:off x="333964" y="236433"/>
                            <a:ext cx="0" cy="1693841"/>
                          </a:xfrm>
                          <a:prstGeom prst="straightConnector1">
                            <a:avLst/>
                          </a:prstGeom>
                          <a:ln>
                            <a:headEnd type="triangle"/>
                            <a:tailEnd type="triangle"/>
                          </a:ln>
                        </wps:spPr>
                        <wps:style>
                          <a:lnRef idx="1">
                            <a:schemeClr val="dk1"/>
                          </a:lnRef>
                          <a:fillRef idx="0">
                            <a:schemeClr val="dk1"/>
                          </a:fillRef>
                          <a:effectRef idx="0">
                            <a:schemeClr val="dk1"/>
                          </a:effectRef>
                          <a:fontRef idx="minor">
                            <a:schemeClr val="tx1"/>
                          </a:fontRef>
                        </wps:style>
                        <wps:bodyPr/>
                      </wps:wsp>
                      <wps:wsp>
                        <wps:cNvPr id="141" name="Textfeld 935"/>
                        <wps:cNvSpPr txBox="1">
                          <a:spLocks noChangeArrowheads="1"/>
                        </wps:cNvSpPr>
                        <wps:spPr bwMode="auto">
                          <a:xfrm>
                            <a:off x="209550" y="889089"/>
                            <a:ext cx="255270" cy="156845"/>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7FF49088" w14:textId="77777777" w:rsidR="003D2A49" w:rsidRDefault="003D2A49" w:rsidP="005E2F87">
                              <w:pPr>
                                <w:pStyle w:val="NormalWeb"/>
                                <w:spacing w:before="0" w:beforeAutospacing="0" w:after="0" w:afterAutospacing="0"/>
                                <w:jc w:val="center"/>
                              </w:pPr>
                              <w:r>
                                <w:rPr>
                                  <w:rFonts w:ascii="Arial" w:eastAsia="Times New Roman" w:hAnsi="Arial"/>
                                  <w:sz w:val="20"/>
                                  <w:szCs w:val="20"/>
                                  <w:lang w:val="en-US"/>
                                </w:rPr>
                                <w:t>H</w:t>
                              </w:r>
                            </w:p>
                          </w:txbxContent>
                        </wps:txbx>
                        <wps:bodyPr rot="0" vert="horz" wrap="square" lIns="36000" tIns="10800" rIns="18000" bIns="10800" anchor="t" anchorCtr="0" upright="1">
                          <a:noAutofit/>
                        </wps:bodyPr>
                      </wps:wsp>
                      <wps:wsp>
                        <wps:cNvPr id="142" name="Textfeld 935"/>
                        <wps:cNvSpPr txBox="1">
                          <a:spLocks noChangeArrowheads="1"/>
                        </wps:cNvSpPr>
                        <wps:spPr bwMode="auto">
                          <a:xfrm>
                            <a:off x="5558790" y="1400325"/>
                            <a:ext cx="255270" cy="149541"/>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16C0CE12" w14:textId="77777777" w:rsidR="003D2A49" w:rsidRDefault="003D2A49" w:rsidP="005E2F87">
                              <w:pPr>
                                <w:pStyle w:val="NormalWeb"/>
                                <w:spacing w:before="0" w:beforeAutospacing="0" w:after="0" w:afterAutospacing="0"/>
                                <w:jc w:val="center"/>
                              </w:pPr>
                              <w:r>
                                <w:rPr>
                                  <w:rFonts w:ascii="Arial" w:eastAsia="Times New Roman" w:hAnsi="Arial"/>
                                  <w:sz w:val="20"/>
                                  <w:szCs w:val="20"/>
                                  <w:lang w:val="en-US"/>
                                </w:rPr>
                                <w:t>h</w:t>
                              </w:r>
                            </w:p>
                          </w:txbxContent>
                        </wps:txbx>
                        <wps:bodyPr rot="0" vert="horz" wrap="square" lIns="36000" tIns="10800" rIns="18000" bIns="10800" anchor="t" anchorCtr="0" upright="1">
                          <a:noAutofit/>
                        </wps:bodyPr>
                      </wps:wsp>
                    </wpc:wpc>
                  </a:graphicData>
                </a:graphic>
              </wp:inline>
            </w:drawing>
          </mc:Choice>
          <mc:Fallback>
            <w:pict>
              <v:group w14:anchorId="4D2FBA04" id="Canvas 6" o:spid="_x0000_s1032" editas="canvas" style="width:495.2pt;height:205.5pt;mso-position-horizontal-relative:char;mso-position-vertical-relative:line" coordsize="62884,2609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s1033" type="#_x0000_t75" style="position:absolute;width:62884;height:26092;visibility:visible;mso-wrap-style:square">
                  <v:fill o:detectmouseclick="t"/>
                  <v:path o:connecttype="none"/>
                </v:shape>
                <v:line id="Gerader Verbinder 7" o:spid="_x0000_s1034" style="position:absolute;visibility:visible;mso-wrap-style:square" from="1905,19383" to="58216,1960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" strokecolor="#4579b8 [3044]"/>
                <v:shape id="Gleichschenkliges Dreieck 40" o:spid="_x0000_s1035" type="#_x0000_t5" style="position:absolute;left:6143;top:2048;width:1372;height:1733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" fillcolor="black [3213]">
                  <v:fill r:id="rId12" o:title="" color2="white [3212]" type="pattern"/>
                </v:shape>
                <v:line id="Gerade Verbindung 26" o:spid="_x0000_s1036" style="position:absolute;visibility:visible;mso-wrap-style:square" from="6238,933" to="6238,360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" strokeweight="1.5pt"/>
                <v:line id="Gerade Verbindung 27" o:spid="_x0000_s1037" style="position:absolute;visibility:visible;mso-wrap-style:square" from="7381,933" to="7381,360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" strokeweight="1.5pt"/>
                <v:line id="Gerade Verbindung 23" o:spid="_x0000_s1038" style="position:absolute;visibility:visible;mso-wrap-style:square" from="7591,2362" to="51888,1045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" strokecolor="#76923c [2406]">
                  <v:stroke startarrowwidth="narrow" startarrowlength="short" endarrow="block" endarrowwidth="narrow" endarrowlength="short"/>
                </v:line>
                <v:line id="Gerade Verbindung 936" o:spid="_x0000_s1039" style="position:absolute;visibility:visible;mso-wrap-style:square" from="7515,2812" to="34141,1937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" strokecolor="red">
                  <v:stroke startarrowwidth="narrow" startarrowlength="short" endarrowwidth="narrow" endarrowlength="short"/>
                </v:line>
                <v:group id="Gruppieren 13" o:spid="_x0000_s1040" style="position:absolute;left:48258;top:9927;width:5791;height:9216" coordorigin="41777,6214" coordsize="12922,2056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">
                  <v:shape id="Freihandform: Form 8" o:spid="_x0000_s1041" style="position:absolute;left:41777;top:20587;width:12922;height:5257;visibility:visible;mso-wrap-style:square;v-text-anchor:middle" coordsize="1292206,52564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" path="m,525643r1292206,l1292206,,246395,,32853,213542,,525643xe" filled="f" strokecolor="#243f60 [1604]" strokeweight="1pt">
                    <v:path arrowok="t" o:connecttype="custom" o:connectlocs="0,525643;1292206,525643;1292206,0;246395,0;32853,213542;0,525643" o:connectangles="0,0,0,0,0,0"/>
                  </v:shape>
                  <v:line id="Gerader Verbinder 9" o:spid="_x0000_s1042" style="position:absolute;visibility:visible;mso-wrap-style:square" from="43397,22642" to="54356,2264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" strokecolor="#4579b8 [3044]"/>
                  <v:oval id="Ellipse 10" o:spid="_x0000_s1043" style="position:absolute;left:43397;top:24964;width:1960;height:1814;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" fillcolor="white [3212]" strokecolor="black [3213]" strokeweight="6.25pt"/>
                  <v:oval id="Ellipse 54" o:spid="_x0000_s1044" style="position:absolute;left:51293;top:24964;width:1956;height:181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" fillcolor="white [3212]" strokecolor="black [3213]" strokeweight="6.25pt"/>
                  <v:line id="Gerader Verbinder 11" o:spid="_x0000_s1045" style="position:absolute;flip:y;visibility:visible;mso-wrap-style:square" from="52469,7402" to="52469,2058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" strokecolor="black [3213]" strokeweight="1.5pt"/>
                  <v:line id="Gerade Verbindung 26" o:spid="_x0000_s1046" style="position:absolute;visibility:visible;mso-wrap-style:square" from="52013,6214" to="52013,888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" strokeweight="1.5pt"/>
                </v:group>
                <v:line id="Gerade Verbindung 936" o:spid="_x0000_s1047" style="position:absolute;flip:x;visibility:visible;mso-wrap-style:square" from="34216,10955" to="51235,1953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" strokecolor="red">
                  <v:stroke startarrow="block" startarrowwidth="narrow" startarrowlength="short" endarrowwidth="narrow" endarrowlength="short"/>
                </v:line>
                <v:shape id="Textfeld 935" o:spid="_x0000_s1048" type="#_x0000_t202" style="position:absolute;left:26692;top:4194;width:7524;height:157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" stroked="f">
                  <v:textbox inset="1mm,.3mm,.5mm,.3mm">
                    <w:txbxContent>
                      <w:p w14:paraId="0D5460A4" w14:textId="77777777" w:rsidR="003D2A49" w:rsidRDefault="003D2A49" w:rsidP="003D574D">
                        <w:pPr>
                          <w:pStyle w:val="NormalWeb"/>
                          <w:spacing w:before="0" w:beforeAutospacing="0" w:after="0" w:afterAutospacing="0"/>
                          <w:jc w:val="center"/>
                        </w:pPr>
                        <w:r>
                          <w:rPr>
                            <w:rFonts w:ascii="Arial" w:eastAsia="Times New Roman" w:hAnsi="Arial"/>
                            <w:sz w:val="20"/>
                            <w:szCs w:val="20"/>
                            <w:lang w:val="en-US"/>
                          </w:rPr>
                          <w:t>Direct wave</w:t>
                        </w:r>
                      </w:p>
                    </w:txbxContent>
                  </v:textbox>
                </v:shape>
                <v:shape id="Textfeld 935" o:spid="_x0000_s1049" type="#_x0000_t202" style="position:absolute;left:27069;top:14645;width:10087;height:190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" stroked="f">
                  <v:textbox inset="1mm,.3mm,.5mm,.3mm">
                    <w:txbxContent>
                      <w:p w14:paraId="481CFED8" w14:textId="77777777" w:rsidR="003D2A49" w:rsidRDefault="003D2A49" w:rsidP="003D574D">
                        <w:pPr>
                          <w:pStyle w:val="NormalWeb"/>
                          <w:spacing w:before="0" w:beforeAutospacing="0" w:after="0" w:afterAutospacing="0"/>
                          <w:jc w:val="center"/>
                        </w:pPr>
                        <w:r>
                          <w:rPr>
                            <w:rFonts w:ascii="Arial" w:eastAsia="Times New Roman" w:hAnsi="Arial"/>
                            <w:sz w:val="20"/>
                            <w:szCs w:val="20"/>
                            <w:lang w:val="en-US"/>
                          </w:rPr>
                          <w:t xml:space="preserve">Reflected </w:t>
                        </w:r>
                        <w:proofErr w:type="gramStart"/>
                        <w:r>
                          <w:rPr>
                            <w:rFonts w:ascii="Arial" w:eastAsia="Times New Roman" w:hAnsi="Arial"/>
                            <w:sz w:val="20"/>
                            <w:szCs w:val="20"/>
                            <w:lang w:val="en-US"/>
                          </w:rPr>
                          <w:t>wave</w:t>
                        </w:r>
                        <w:proofErr w:type="gramEnd"/>
                      </w:p>
                    </w:txbxContent>
                  </v:textbox>
                </v:shape>
                <v:shapetype id="_x0000_t32" coordsize="21600,21600" o:spt="32" o:oned="t" path="m,l21600,21600e" filled="f">
                  <v:path arrowok="t" fillok="f" o:connecttype="none"/>
                  <o:lock v:ext="edit" shapetype="t"/>
                </v:shapetype>
                <v:shape id="Gerade Verbindung mit Pfeil 15" o:spid="_x0000_s1050" type="#_x0000_t32" style="position:absolute;left:6858;top:22568;width:45988;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" strokecolor="black [3040]">
                  <v:stroke startarrow="block" endarrow="block"/>
                </v:shape>
                <v:line id="Gerade Verbindung 17" o:spid="_x0000_s1051" style="position:absolute;visibility:visible;mso-wrap-style:square" from="6829,19383" to="6829,2324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" strokecolor="black [3213]">
                  <v:stroke dashstyle="dash"/>
                </v:line>
                <v:shape id="Textfeld 935" o:spid="_x0000_s1052" type="#_x0000_t202" style="position:absolute;left:3444;top:19863;width:7528;height:157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" stroked="f">
                  <v:textbox inset="1mm,.3mm,.5mm,.3mm">
                    <w:txbxContent>
                      <w:p w14:paraId="42E098B3" w14:textId="77777777" w:rsidR="003D2A49" w:rsidRDefault="003D2A49" w:rsidP="00071BE5">
                        <w:pPr>
                          <w:pStyle w:val="NormalWeb"/>
                          <w:spacing w:before="0" w:beforeAutospacing="0" w:after="0" w:afterAutospacing="0"/>
                          <w:jc w:val="center"/>
                        </w:pPr>
                        <w:r>
                          <w:rPr>
                            <w:rFonts w:ascii="Arial" w:eastAsia="Times New Roman" w:hAnsi="Arial"/>
                            <w:sz w:val="20"/>
                            <w:szCs w:val="20"/>
                            <w:lang w:val="en-US"/>
                          </w:rPr>
                          <w:t>Transmitter</w:t>
                        </w:r>
                      </w:p>
                    </w:txbxContent>
                  </v:textbox>
                </v:shape>
                <v:line id="Gerade Verbindung 135" o:spid="_x0000_s1053" style="position:absolute;visibility:visible;mso-wrap-style:square" from="53050,19863" to="53050,2371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" strokecolor="black [3213]">
                  <v:stroke dashstyle="dash"/>
                </v:line>
                <v:shape id="Textfeld 935" o:spid="_x0000_s1054" type="#_x0000_t202" style="position:absolute;left:47157;top:20015;width:8795;height:157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" stroked="f">
                  <v:textbox inset="1mm,.3mm,.5mm,.3mm">
                    <w:txbxContent>
                      <w:p w14:paraId="3BDEC81D" w14:textId="77777777" w:rsidR="003D2A49" w:rsidRDefault="003D2A49" w:rsidP="003D574D">
                        <w:pPr>
                          <w:pStyle w:val="NormalWeb"/>
                          <w:spacing w:before="0" w:beforeAutospacing="0" w:after="0" w:afterAutospacing="0"/>
                          <w:jc w:val="center"/>
                        </w:pPr>
                        <w:r>
                          <w:rPr>
                            <w:rFonts w:ascii="Arial" w:eastAsia="Times New Roman" w:hAnsi="Arial"/>
                            <w:sz w:val="20"/>
                            <w:szCs w:val="20"/>
                            <w:lang w:val="en-US"/>
                          </w:rPr>
                          <w:t>Meas. vehicle</w:t>
                        </w:r>
                      </w:p>
                    </w:txbxContent>
                  </v:textbox>
                </v:shape>
                <v:shape id="Textfeld 935" o:spid="_x0000_s1055" type="#_x0000_t202" style="position:absolute;left:29622;top:21667;width:2554;height:157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" stroked="f">
                  <v:textbox inset="1mm,.3mm,.5mm,.3mm">
                    <w:txbxContent>
                      <w:p w14:paraId="346ABBF6" w14:textId="77777777" w:rsidR="003D2A49" w:rsidRDefault="003D2A49" w:rsidP="005E2F87">
                        <w:pPr>
                          <w:pStyle w:val="NormalWeb"/>
                          <w:spacing w:before="0" w:beforeAutospacing="0" w:after="0" w:afterAutospacing="0"/>
                          <w:jc w:val="center"/>
                        </w:pPr>
                        <w:r>
                          <w:rPr>
                            <w:rFonts w:ascii="Arial" w:eastAsia="Times New Roman" w:hAnsi="Arial"/>
                            <w:sz w:val="20"/>
                            <w:szCs w:val="20"/>
                            <w:lang w:val="en-US"/>
                          </w:rPr>
                          <w:t>d</w:t>
                        </w:r>
                      </w:p>
                    </w:txbxContent>
                  </v:textbox>
                </v:shape>
                <v:line id="Gerade Verbindung 137" o:spid="_x0000_s1056" style="position:absolute;flip:y;visibility:visible;mso-wrap-style:square" from="53895,10459" to="58137,1045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" strokecolor="black [3213]">
                  <v:stroke dashstyle="dash"/>
                </v:line>
                <v:line id="Gerade Verbindung 138" o:spid="_x0000_s1057" style="position:absolute;flip:y;visibility:visible;mso-wrap-style:square" from="1304,2421" to="5546,242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" strokecolor="black [3213]">
                  <v:stroke dashstyle="dash"/>
                </v:line>
                <v:shape id="Gerade Verbindung mit Pfeil 139" o:spid="_x0000_s1058" type="#_x0000_t32" style="position:absolute;left:56864;top:10480;width:0;height:8903;flip:y;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" strokecolor="black [3040]">
                  <v:stroke startarrow="block" endarrow="block"/>
                </v:shape>
                <v:shape id="Gerade Verbindung mit Pfeil 140" o:spid="_x0000_s1059" type="#_x0000_t32" style="position:absolute;left:3339;top:2364;width:0;height:16938;flip:y;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" strokecolor="black [3040]">
                  <v:stroke startarrow="block" endarrow="block"/>
                </v:shape>
                <v:shape id="Textfeld 935" o:spid="_x0000_s1060" type="#_x0000_t202" style="position:absolute;left:2095;top:8890;width:2553;height:156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" stroked="f">
                  <v:textbox inset="1mm,.3mm,.5mm,.3mm">
                    <w:txbxContent>
                      <w:p w14:paraId="7FF49088" w14:textId="77777777" w:rsidR="003D2A49" w:rsidRDefault="003D2A49" w:rsidP="005E2F87">
                        <w:pPr>
                          <w:pStyle w:val="NormalWeb"/>
                          <w:spacing w:before="0" w:beforeAutospacing="0" w:after="0" w:afterAutospacing="0"/>
                          <w:jc w:val="center"/>
                        </w:pPr>
                        <w:r>
                          <w:rPr>
                            <w:rFonts w:ascii="Arial" w:eastAsia="Times New Roman" w:hAnsi="Arial"/>
                            <w:sz w:val="20"/>
                            <w:szCs w:val="20"/>
                            <w:lang w:val="en-US"/>
                          </w:rPr>
                          <w:t>H</w:t>
                        </w:r>
                      </w:p>
                    </w:txbxContent>
                  </v:textbox>
                </v:shape>
                <v:shape id="Textfeld 935" o:spid="_x0000_s1061" type="#_x0000_t202" style="position:absolute;left:55587;top:14003;width:2553;height:149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" stroked="f">
                  <v:textbox inset="1mm,.3mm,.5mm,.3mm">
                    <w:txbxContent>
                      <w:p w14:paraId="16C0CE12" w14:textId="77777777" w:rsidR="003D2A49" w:rsidRDefault="003D2A49" w:rsidP="005E2F87">
                        <w:pPr>
                          <w:pStyle w:val="NormalWeb"/>
                          <w:spacing w:before="0" w:beforeAutospacing="0" w:after="0" w:afterAutospacing="0"/>
                          <w:jc w:val="center"/>
                        </w:pPr>
                        <w:r>
                          <w:rPr>
                            <w:rFonts w:ascii="Arial" w:eastAsia="Times New Roman" w:hAnsi="Arial"/>
                            <w:sz w:val="20"/>
                            <w:szCs w:val="20"/>
                            <w:lang w:val="en-US"/>
                          </w:rPr>
                          <w:t>h</w:t>
                        </w:r>
                      </w:p>
                    </w:txbxContent>
                  </v:textbox>
                </v:shape>
                <w10:anchorlock/>
              </v:group>
            </w:pict>
          </mc:Fallback>
        </mc:AlternateContent>
      </w:r>
    </w:p>
    <w:p w14:paraId="7DAE41DB" w14:textId="77777777" w:rsidR="002A7738" w:rsidRPr="0078749B" w:rsidRDefault="002A7738" w:rsidP="002A7738">
      <w:pPr>
        <w:pStyle w:val="ECCFiguretitle"/>
      </w:pPr>
      <w:r w:rsidRPr="0078749B">
        <w:t>Situation of a height scan measurement</w:t>
      </w:r>
    </w:p>
    <w:p w14:paraId="21216D0A" w14:textId="77777777" w:rsidR="008A19D3" w:rsidRPr="0078749B" w:rsidRDefault="003D574D" w:rsidP="005D7BBD">
      <w:pPr>
        <w:pStyle w:val="ECCParagraph"/>
      </w:pPr>
      <w:r w:rsidRPr="0078749B">
        <w:t>Depending on the phase difference between direct and reflected wave, the amplitude of the measured field strength will vary with the height of the measurement antenna</w:t>
      </w:r>
      <w:r w:rsidR="00184B06" w:rsidRPr="0078749B">
        <w:t xml:space="preserve"> (h)</w:t>
      </w:r>
      <w:r w:rsidRPr="0078749B">
        <w:t>.</w:t>
      </w:r>
    </w:p>
    <w:p w14:paraId="1A60E37D" w14:textId="77777777" w:rsidR="00B50A03" w:rsidRPr="0078749B" w:rsidRDefault="00B50A03" w:rsidP="005D7BBD">
      <w:pPr>
        <w:pStyle w:val="ECCParagraph"/>
      </w:pPr>
      <w:r w:rsidRPr="0078749B">
        <w:t xml:space="preserve">If there are less than </w:t>
      </w:r>
      <w:r w:rsidR="008170AC" w:rsidRPr="0078749B">
        <w:t>5</w:t>
      </w:r>
      <w:r w:rsidRPr="0078749B">
        <w:t xml:space="preserve"> clearly visible maxima and minima during a height scan, </w:t>
      </w:r>
      <w:r w:rsidR="003D574D" w:rsidRPr="0078749B">
        <w:t xml:space="preserve">the </w:t>
      </w:r>
      <w:r w:rsidRPr="0078749B">
        <w:t xml:space="preserve">magnitude of the reflection can be determined from the absolute </w:t>
      </w:r>
      <w:r w:rsidR="003D574D" w:rsidRPr="0078749B">
        <w:t xml:space="preserve">maximum and </w:t>
      </w:r>
      <w:r w:rsidR="00FE5588" w:rsidRPr="0078749B">
        <w:t xml:space="preserve">the </w:t>
      </w:r>
      <w:r w:rsidRPr="0078749B">
        <w:t xml:space="preserve">adjacent </w:t>
      </w:r>
      <w:r w:rsidR="003D574D" w:rsidRPr="0078749B">
        <w:t xml:space="preserve">minimum field strength </w:t>
      </w:r>
      <w:r w:rsidR="00FE5588" w:rsidRPr="0078749B">
        <w:t>to calculate</w:t>
      </w:r>
      <w:r w:rsidR="003D574D" w:rsidRPr="0078749B">
        <w:t xml:space="preserve"> </w:t>
      </w:r>
      <w:r w:rsidR="00C676BF" w:rsidRPr="0078749B">
        <w:t xml:space="preserve">the </w:t>
      </w:r>
      <w:r w:rsidR="003D574D" w:rsidRPr="0078749B">
        <w:t xml:space="preserve">field strength of the direct wave. </w:t>
      </w:r>
      <w:r w:rsidRPr="0078749B">
        <w:t xml:space="preserve">This evaluation is herein called “Max-Min evaluation”. </w:t>
      </w:r>
    </w:p>
    <w:p w14:paraId="1203F77F" w14:textId="77777777" w:rsidR="00B50A03" w:rsidRPr="0078749B" w:rsidRDefault="00B50A03" w:rsidP="005D7BBD">
      <w:pPr>
        <w:pStyle w:val="ECCParagraph"/>
      </w:pPr>
      <w:r w:rsidRPr="0078749B">
        <w:t>Especially at frequencies above about 3 GHz, maxima and minima are often so close to each other that their levels are difficult to determine. In addition, in these frequency ranges usually multiple reflections occur, resulting in height scans with no clear maxima and minima. In these cases, the field strength of the direct wave can be calculated by averaging the logarithmic field strength values of each measurement point during the complete height scan. This evaluation is herein called “log averaging evaluation”.</w:t>
      </w:r>
    </w:p>
    <w:p w14:paraId="3D3A88BF" w14:textId="77777777" w:rsidR="008A19D3" w:rsidRPr="0078749B" w:rsidRDefault="003D574D" w:rsidP="005D7BBD">
      <w:pPr>
        <w:pStyle w:val="ECCParagraph"/>
      </w:pPr>
      <w:r w:rsidRPr="0078749B">
        <w:t>The radiated power of the transmitter can then be calculated using</w:t>
      </w:r>
      <w:r w:rsidR="00B50A03" w:rsidRPr="0078749B">
        <w:t xml:space="preserve"> the</w:t>
      </w:r>
      <w:r w:rsidRPr="0078749B">
        <w:t xml:space="preserve"> formula for free s</w:t>
      </w:r>
      <w:r w:rsidR="00B50A03" w:rsidRPr="0078749B">
        <w:t>pa</w:t>
      </w:r>
      <w:r w:rsidRPr="0078749B">
        <w:t>ce</w:t>
      </w:r>
      <w:r w:rsidR="00B50A03" w:rsidRPr="0078749B">
        <w:t xml:space="preserve"> propagation.</w:t>
      </w:r>
    </w:p>
    <w:p w14:paraId="099CD76A" w14:textId="77777777" w:rsidR="005277F6" w:rsidRPr="0078749B" w:rsidRDefault="00027A14" w:rsidP="005D7BBD">
      <w:pPr>
        <w:pStyle w:val="ECCParagraph"/>
      </w:pPr>
      <w:r w:rsidRPr="0078749B">
        <w:lastRenderedPageBreak/>
        <w:t>The</w:t>
      </w:r>
      <w:r w:rsidR="005277F6" w:rsidRPr="0078749B">
        <w:t xml:space="preserve"> </w:t>
      </w:r>
      <w:r w:rsidR="005206EE" w:rsidRPr="0078749B">
        <w:t>height scan method</w:t>
      </w:r>
      <w:r w:rsidR="005277F6" w:rsidRPr="0078749B">
        <w:t xml:space="preserve"> is basically frequency independent. However, </w:t>
      </w:r>
      <w:r w:rsidR="00185E72" w:rsidRPr="0078749B">
        <w:t>there are many cautions to take into account in order to reduce external influence factors which may lead to errors in the measurement process.</w:t>
      </w:r>
    </w:p>
    <w:p w14:paraId="6100B0AF" w14:textId="77777777" w:rsidR="005277F6" w:rsidRPr="0078749B" w:rsidRDefault="005277F6" w:rsidP="005D7BBD">
      <w:pPr>
        <w:pStyle w:val="ECCParagraph"/>
      </w:pPr>
      <w:r w:rsidRPr="0078749B">
        <w:t xml:space="preserve">The suggested measurement method loses accuracy for frequencies below 400 MHz </w:t>
      </w:r>
      <w:r w:rsidR="00027A14" w:rsidRPr="0078749B">
        <w:t xml:space="preserve">and for transmitters with high vertical directivity (such as DAB and DVB-T transmitters) </w:t>
      </w:r>
      <w:r w:rsidRPr="0078749B">
        <w:t xml:space="preserve">because the height accessible by customary measurement antennas (10 m) </w:t>
      </w:r>
      <w:r w:rsidR="00027A14" w:rsidRPr="0078749B">
        <w:t>may</w:t>
      </w:r>
      <w:r w:rsidRPr="0078749B">
        <w:t xml:space="preserve"> not be sufficient to capture both a maximum and a minimum of the field strength distribution</w:t>
      </w:r>
      <w:r w:rsidR="00FD309E" w:rsidRPr="0078749B">
        <w:t xml:space="preserve"> while being in the main beam</w:t>
      </w:r>
      <w:r w:rsidRPr="0078749B">
        <w:t xml:space="preserve">. </w:t>
      </w:r>
    </w:p>
    <w:p w14:paraId="728705BC" w14:textId="77777777" w:rsidR="005277F6" w:rsidRPr="0078749B" w:rsidRDefault="005277F6" w:rsidP="005D7BBD">
      <w:pPr>
        <w:pStyle w:val="ECCParagraph"/>
      </w:pPr>
      <w:r w:rsidRPr="0078749B">
        <w:t>There are, however, even more constraints with regard to the applicability of the method. Field strength measurements have to be performed in the far field. The far field is usually defined as the range from 2D</w:t>
      </w:r>
      <w:r w:rsidRPr="0078749B">
        <w:rPr>
          <w:vertAlign w:val="superscript"/>
        </w:rPr>
        <w:t>2</w:t>
      </w:r>
      <w:r w:rsidRPr="0078749B">
        <w:t xml:space="preserve">/λ to ∞ with D being the largest dimension of the transmitting antenna. If D=1 m (typical base station antenna) and λ=0.1 m (3 GHz) the measurement distance </w:t>
      </w:r>
      <w:r w:rsidR="00661DFD" w:rsidRPr="0078749B">
        <w:t xml:space="preserve">between the transmitter and the receiving antenna </w:t>
      </w:r>
      <w:r w:rsidRPr="0078749B">
        <w:t>has to be at least 20 m.</w:t>
      </w:r>
    </w:p>
    <w:p w14:paraId="40F3E72C" w14:textId="77777777" w:rsidR="005277F6" w:rsidRPr="0078749B" w:rsidRDefault="005277F6" w:rsidP="005D7BBD">
      <w:pPr>
        <w:pStyle w:val="ECCParagraph"/>
      </w:pPr>
      <w:r w:rsidRPr="0078749B">
        <w:t xml:space="preserve">It has further to be </w:t>
      </w:r>
      <w:r w:rsidR="004E615C" w:rsidRPr="0078749B">
        <w:t>considered</w:t>
      </w:r>
      <w:r w:rsidRPr="0078749B">
        <w:t xml:space="preserve"> that the actual </w:t>
      </w:r>
      <w:r w:rsidR="009F492E" w:rsidRPr="0078749B">
        <w:t xml:space="preserve">location </w:t>
      </w:r>
      <w:r w:rsidRPr="0078749B">
        <w:t xml:space="preserve">where the effective ground reflection occurs is different for different heights of the measurement antenna. A valid estimate of the reflection coefficient from a field strength height scan can thus be obtained under the provision only that </w:t>
      </w:r>
      <w:r w:rsidR="004D2E81" w:rsidRPr="0078749B">
        <w:t xml:space="preserve">locations </w:t>
      </w:r>
      <w:r w:rsidRPr="0078749B">
        <w:t>of reflection for the “maximum” and the “minimum” reflection nearly coincide.</w:t>
      </w:r>
    </w:p>
    <w:p w14:paraId="67F84FC9" w14:textId="77777777" w:rsidR="005277F6" w:rsidRPr="0078749B" w:rsidRDefault="005277F6" w:rsidP="005D7BBD">
      <w:pPr>
        <w:pStyle w:val="ECCParagraph"/>
      </w:pPr>
      <w:r w:rsidRPr="0078749B">
        <w:t xml:space="preserve">The measurement method assumes </w:t>
      </w:r>
      <w:r w:rsidR="00344F37" w:rsidRPr="0078749B">
        <w:t xml:space="preserve">the </w:t>
      </w:r>
      <w:r w:rsidRPr="0078749B">
        <w:t>free space propagation, i.e. a 20 dB path loss per decade of distance</w:t>
      </w:r>
      <w:r w:rsidR="00344F37" w:rsidRPr="0078749B">
        <w:t>, for the direct wave</w:t>
      </w:r>
      <w:r w:rsidRPr="0078749B">
        <w:t>. Hence the method loses accuracy if this condition is not fulfilled.</w:t>
      </w:r>
    </w:p>
    <w:p w14:paraId="3C19B2D4" w14:textId="77777777" w:rsidR="005277F6" w:rsidRPr="0078749B" w:rsidRDefault="004E615C" w:rsidP="005D7BBD">
      <w:pPr>
        <w:pStyle w:val="ECCParagraph"/>
      </w:pPr>
      <w:r w:rsidRPr="0078749B">
        <w:t>Finally,</w:t>
      </w:r>
      <w:r w:rsidR="00D1376E" w:rsidRPr="0078749B">
        <w:t xml:space="preserve"> it should be mentioned that measurement errors due to the aforementioned effects usually result in undervalued field strength or radiated power levels and not in increased levels.</w:t>
      </w:r>
    </w:p>
    <w:p w14:paraId="40EE3C91" w14:textId="77777777" w:rsidR="005277F6" w:rsidRPr="0078749B" w:rsidRDefault="005277F6" w:rsidP="005D7BBD">
      <w:pPr>
        <w:pStyle w:val="ECCParagraph"/>
      </w:pPr>
      <w:r w:rsidRPr="0078749B">
        <w:t xml:space="preserve">This procedure may not be suitable for systems using advanced radio technology as such dynamic beam forming. </w:t>
      </w:r>
    </w:p>
    <w:p w14:paraId="0E966071" w14:textId="77777777" w:rsidR="00027A14" w:rsidRPr="0078749B" w:rsidRDefault="00027A14" w:rsidP="00F6288F">
      <w:pPr>
        <w:pStyle w:val="ECCAnnexheading3"/>
        <w:rPr>
          <w:lang w:val="en-GB"/>
        </w:rPr>
      </w:pPr>
      <w:bookmarkStart w:id="15" w:name="_Toc149731723"/>
      <w:bookmarkStart w:id="16" w:name="_Ref235849922"/>
      <w:bookmarkStart w:id="17" w:name="_Toc274726924"/>
      <w:bookmarkStart w:id="18" w:name="_Toc274727150"/>
      <w:bookmarkStart w:id="19" w:name="_Toc274727255"/>
      <w:bookmarkStart w:id="20" w:name="_Toc280604889"/>
      <w:bookmarkStart w:id="21" w:name="_Ref305569770"/>
      <w:r w:rsidRPr="0078749B">
        <w:rPr>
          <w:lang w:val="en-GB"/>
        </w:rPr>
        <w:t>Route scan method</w:t>
      </w:r>
      <w:bookmarkEnd w:id="15"/>
    </w:p>
    <w:p w14:paraId="39FE99C1" w14:textId="77777777" w:rsidR="00027A14" w:rsidRPr="0078749B" w:rsidRDefault="00027A14" w:rsidP="00027A14">
      <w:pPr>
        <w:pStyle w:val="ECCParagraph"/>
      </w:pPr>
      <w:r w:rsidRPr="0078749B">
        <w:t xml:space="preserve">In cases where the height scan method does not result in at least one maximum and one minimum, field strength measurements can be taken at a constant antenna height while driving along a pre-defined route that </w:t>
      </w:r>
      <w:r w:rsidR="002C05F1" w:rsidRPr="0078749B">
        <w:t>approximately</w:t>
      </w:r>
      <w:r w:rsidRPr="0078749B">
        <w:t xml:space="preserve"> runs straight towards or away from the transmitter and always maintains line-of-sight conditions. Measurement samples are taken at a high rate and at the same time the geographical coordinates of each measurement point along the route is recorded.</w:t>
      </w:r>
    </w:p>
    <w:p w14:paraId="0786E8BC" w14:textId="77777777" w:rsidR="001E0522" w:rsidRDefault="00027A14" w:rsidP="00027A14">
      <w:pPr>
        <w:pStyle w:val="ECCParagraph"/>
      </w:pPr>
      <w:r w:rsidRPr="0078749B">
        <w:t>In the evaluation process the distance to the transmitter is calculated for every measurement point</w:t>
      </w:r>
      <w:r w:rsidR="00F6288F" w:rsidRPr="0078749B">
        <w:t>. All measured field strength values are compared to the theoretical field strength for the respective distance that are derived from a two-ray propagation model. The theoretical field strength curve is adjusted by varying the radiated transmitter power until that the average difference between this curve and the measurement results is minimi</w:t>
      </w:r>
      <w:r w:rsidR="00935407">
        <w:t>s</w:t>
      </w:r>
      <w:r w:rsidR="00F6288F" w:rsidRPr="0078749B">
        <w:t xml:space="preserve">ed. </w:t>
      </w:r>
    </w:p>
    <w:p w14:paraId="21973977" w14:textId="77777777" w:rsidR="002C151C" w:rsidRDefault="002C151C" w:rsidP="00027A14">
      <w:pPr>
        <w:pStyle w:val="ECCParagraph"/>
        <w:sectPr w:rsidR="002C151C" w:rsidSect="003127F9">
          <w:headerReference w:type="even" r:id="rId13"/>
          <w:headerReference w:type="default" r:id="rId14"/>
          <w:footerReference w:type="even" r:id="rId15"/>
          <w:footerReference w:type="default" r:id="rId16"/>
          <w:headerReference w:type="first" r:id="rId17"/>
          <w:pgSz w:w="11906" w:h="16838" w:code="9"/>
          <w:pgMar w:top="1440" w:right="1134" w:bottom="1440" w:left="1134" w:header="709" w:footer="709" w:gutter="0"/>
          <w:cols w:space="708"/>
          <w:docGrid w:linePitch="360"/>
        </w:sectPr>
      </w:pPr>
    </w:p>
    <w:p w14:paraId="775D5E9F" w14:textId="77777777" w:rsidR="00F6288F" w:rsidRPr="0078749B" w:rsidRDefault="00F6288F" w:rsidP="00027A14">
      <w:pPr>
        <w:pStyle w:val="ECCParagraph"/>
      </w:pPr>
    </w:p>
    <w:p w14:paraId="5403EDF9" w14:textId="77777777" w:rsidR="00F421B4" w:rsidRPr="0078749B" w:rsidRDefault="00F421B4" w:rsidP="0034222D">
      <w:pPr>
        <w:pStyle w:val="ECCParagraph"/>
        <w:jc w:val="center"/>
      </w:pPr>
      <w:r w:rsidRPr="00577950">
        <w:rPr>
          <w:rFonts w:eastAsia="MS Mincho"/>
          <w:noProof/>
          <w:lang w:val="da-DK"/>
        </w:rPr>
        <w:drawing>
          <wp:inline distT="0" distB="0" distL="0" distR="0" wp14:anchorId="7D288721" wp14:editId="36792034">
            <wp:extent cx="5493255" cy="4794738"/>
            <wp:effectExtent l="0" t="0" r="0" b="6350"/>
            <wp:docPr id="16" name="Picture 16" descr="D:\FM22\Ryga 2017\RRT input\Method basic.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1" descr="D:\FM22\Ryga 2017\RRT input\Method basic.png"/>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5576497" cy="4867395"/>
                    </a:xfrm>
                    <a:prstGeom prst="rect">
                      <a:avLst/>
                    </a:prstGeom>
                    <a:noFill/>
                    <a:ln>
                      <a:noFill/>
                    </a:ln>
                  </pic:spPr>
                </pic:pic>
              </a:graphicData>
            </a:graphic>
          </wp:inline>
        </w:drawing>
      </w:r>
    </w:p>
    <w:p w14:paraId="35CD5F2C" w14:textId="77777777" w:rsidR="002A7738" w:rsidRPr="0078749B" w:rsidRDefault="002A7738" w:rsidP="002A7738">
      <w:pPr>
        <w:pStyle w:val="ECCFiguretitle"/>
      </w:pPr>
      <w:bookmarkStart w:id="22" w:name="_Ref523226827"/>
      <w:r w:rsidRPr="0078749B">
        <w:t>Example result of a route scan</w:t>
      </w:r>
      <w:bookmarkEnd w:id="22"/>
    </w:p>
    <w:p w14:paraId="22C8DC2D" w14:textId="298D71DD" w:rsidR="00F421B4" w:rsidRPr="0078749B" w:rsidRDefault="00F6288F" w:rsidP="00027A14">
      <w:pPr>
        <w:pStyle w:val="ECCParagraph"/>
      </w:pPr>
      <w:r w:rsidRPr="0078749B">
        <w:t xml:space="preserve">The route scan method is especially applicable when measuring the </w:t>
      </w:r>
      <w:r w:rsidR="00753545">
        <w:t>e.r.p.</w:t>
      </w:r>
      <w:r w:rsidRPr="0078749B">
        <w:t xml:space="preserve"> of FM broadcast, DAB and DV</w:t>
      </w:r>
      <w:r w:rsidR="00F421B4" w:rsidRPr="0078749B">
        <w:t>B-T/</w:t>
      </w:r>
      <w:r w:rsidR="008F08FD" w:rsidRPr="0078749B">
        <w:t>T</w:t>
      </w:r>
      <w:r w:rsidR="00F421B4" w:rsidRPr="0078749B">
        <w:t xml:space="preserve">2 transmitters having high vertical directivity. </w:t>
      </w:r>
    </w:p>
    <w:p w14:paraId="0EB35EE0" w14:textId="77777777" w:rsidR="00F421B4" w:rsidRPr="0078749B" w:rsidRDefault="00F421B4" w:rsidP="00027A14">
      <w:pPr>
        <w:pStyle w:val="ECCParagraph"/>
      </w:pPr>
      <w:r w:rsidRPr="0078749B">
        <w:t>However, accurate measurements are only possible if the terrain along the route is flat and has constant line-of-sight to the transmitter. Especially in frequency ranges above about 200 MHz it is important that there are no reflecting obstacles such as trees and/or buildings near the measurement route.</w:t>
      </w:r>
    </w:p>
    <w:p w14:paraId="124B7784" w14:textId="77777777" w:rsidR="00F421B4" w:rsidRPr="0078749B" w:rsidRDefault="00F421B4" w:rsidP="00027A14">
      <w:pPr>
        <w:pStyle w:val="ECCParagraph"/>
      </w:pPr>
      <w:r w:rsidRPr="0078749B">
        <w:t>Moreover, the method is only valid at relatively high measurement distances where the two-ray model has no more minima and maxima</w:t>
      </w:r>
      <w:r w:rsidR="00FE5588" w:rsidRPr="0078749B">
        <w:t xml:space="preserve"> (see </w:t>
      </w:r>
      <w:r w:rsidR="00FE5588" w:rsidRPr="0078749B">
        <w:fldChar w:fldCharType="begin"/>
      </w:r>
      <w:r w:rsidR="00FE5588" w:rsidRPr="0078749B">
        <w:instrText xml:space="preserve"> REF _Ref524609934 \r \h </w:instrText>
      </w:r>
      <w:r w:rsidR="00FE5588" w:rsidRPr="0078749B">
        <w:fldChar w:fldCharType="separate"/>
      </w:r>
      <w:r w:rsidR="007C7808">
        <w:t>Figure 12</w:t>
      </w:r>
      <w:r w:rsidR="00FE5588" w:rsidRPr="0078749B">
        <w:fldChar w:fldCharType="end"/>
      </w:r>
      <w:r w:rsidR="00FE5588" w:rsidRPr="0078749B">
        <w:t xml:space="preserve"> in </w:t>
      </w:r>
      <w:r w:rsidR="00FE5588" w:rsidRPr="0078749B">
        <w:fldChar w:fldCharType="begin"/>
      </w:r>
      <w:r w:rsidR="00FE5588" w:rsidRPr="0078749B">
        <w:instrText xml:space="preserve"> REF _Ref524609947 \r \h </w:instrText>
      </w:r>
      <w:r w:rsidR="00FE5588" w:rsidRPr="0078749B">
        <w:fldChar w:fldCharType="separate"/>
      </w:r>
      <w:r w:rsidR="00F94383">
        <w:t>A.2.2</w:t>
      </w:r>
      <w:r w:rsidR="00FE5588" w:rsidRPr="0078749B">
        <w:fldChar w:fldCharType="end"/>
      </w:r>
      <w:r w:rsidR="00FE5588" w:rsidRPr="0078749B">
        <w:t>)</w:t>
      </w:r>
      <w:r w:rsidR="00CB2675" w:rsidRPr="0078749B">
        <w:t>.</w:t>
      </w:r>
    </w:p>
    <w:p w14:paraId="7434C902" w14:textId="77777777" w:rsidR="00DF43B8" w:rsidRPr="0078749B" w:rsidRDefault="00DF43B8" w:rsidP="00DF43B8">
      <w:pPr>
        <w:pStyle w:val="ECCAnnexheading2"/>
        <w:rPr>
          <w:lang w:val="en-GB"/>
        </w:rPr>
      </w:pPr>
      <w:bookmarkStart w:id="23" w:name="_Ref523234452"/>
      <w:bookmarkStart w:id="24" w:name="_Toc149731724"/>
      <w:r w:rsidRPr="0078749B">
        <w:rPr>
          <w:lang w:val="en-GB"/>
        </w:rPr>
        <w:t>Decision on the applicable method</w:t>
      </w:r>
      <w:bookmarkEnd w:id="23"/>
      <w:bookmarkEnd w:id="24"/>
    </w:p>
    <w:p w14:paraId="28104B90" w14:textId="06009528" w:rsidR="00DF43B8" w:rsidRDefault="00E062BB" w:rsidP="00E062BB">
      <w:pPr>
        <w:pStyle w:val="ECCParagraph"/>
      </w:pPr>
      <w:r w:rsidRPr="0078749B">
        <w:t xml:space="preserve">The applicability of the measurement method depends on several technical and practical conditions. </w:t>
      </w:r>
      <w:r w:rsidR="00A11E66">
        <w:fldChar w:fldCharType="begin"/>
      </w:r>
      <w:r w:rsidR="00A11E66">
        <w:instrText xml:space="preserve"> REF _Ref143681990 \r \h </w:instrText>
      </w:r>
      <w:r w:rsidR="00A11E66">
        <w:fldChar w:fldCharType="separate"/>
      </w:r>
      <w:r w:rsidR="00A11E66">
        <w:t>Figure 3</w:t>
      </w:r>
      <w:r w:rsidR="00A11E66">
        <w:fldChar w:fldCharType="end"/>
      </w:r>
      <w:r w:rsidRPr="0078749B">
        <w:t xml:space="preserve"> provides guidance on the </w:t>
      </w:r>
      <w:r w:rsidR="004E615C" w:rsidRPr="0078749B">
        <w:t>decision-making</w:t>
      </w:r>
      <w:r w:rsidRPr="0078749B">
        <w:t xml:space="preserve"> which method </w:t>
      </w:r>
      <w:r w:rsidR="00FE5588" w:rsidRPr="0078749B">
        <w:t xml:space="preserve">is applicable </w:t>
      </w:r>
      <w:r w:rsidRPr="0078749B">
        <w:t xml:space="preserve">from the technical point of view. Details and background information on the individual steps are provided in </w:t>
      </w:r>
      <w:r w:rsidR="00241150" w:rsidRPr="0078749B">
        <w:fldChar w:fldCharType="begin"/>
      </w:r>
      <w:r w:rsidR="00241150" w:rsidRPr="0078749B">
        <w:instrText xml:space="preserve"> REF _Ref464556964 \r \h </w:instrText>
      </w:r>
      <w:r w:rsidR="00241150" w:rsidRPr="0078749B">
        <w:fldChar w:fldCharType="separate"/>
      </w:r>
      <w:r w:rsidR="00F94383">
        <w:t>Table 1</w:t>
      </w:r>
      <w:r w:rsidR="00241150" w:rsidRPr="0078749B">
        <w:fldChar w:fldCharType="end"/>
      </w:r>
      <w:r w:rsidR="00241150" w:rsidRPr="0078749B">
        <w:t xml:space="preserve"> </w:t>
      </w:r>
      <w:r w:rsidRPr="0078749B">
        <w:t>and following sections. From the practical point of view, the applicability of the recommended measurement method may be restricted by a lack of access to a suitable measurement location or route.</w:t>
      </w:r>
    </w:p>
    <w:p w14:paraId="142F9447" w14:textId="77777777" w:rsidR="00E062BB" w:rsidRPr="0078749B" w:rsidRDefault="00CC1D64" w:rsidP="007459E2">
      <w:pPr>
        <w:pStyle w:val="ECCParagraph"/>
      </w:pPr>
      <w:r w:rsidRPr="00577950">
        <w:rPr>
          <w:rFonts w:ascii="Calibri" w:eastAsia="Calibri" w:hAnsi="Calibri"/>
          <w:noProof/>
          <w:sz w:val="22"/>
          <w:lang w:val="da-DK"/>
        </w:rPr>
        <w:lastRenderedPageBreak/>
        <mc:AlternateContent>
          <mc:Choice Requires="wpc">
            <w:drawing>
              <wp:inline distT="0" distB="0" distL="0" distR="0" wp14:anchorId="05FBFBCA" wp14:editId="2EF731FA">
                <wp:extent cx="6115050" cy="5584021"/>
                <wp:effectExtent l="0" t="0" r="19050" b="17145"/>
                <wp:docPr id="207" name="Canvas 207"/>
                <wp:cNvGraphicFramePr>
                  <a:graphicFrameLocks xmlns:a="http://schemas.openxmlformats.org/drawingml/2006/main" noChangeAspect="1"/>
                </wp:cNvGraphicFramePr>
                <a:graphic xmlns:a="http://schemas.openxmlformats.org/drawingml/2006/main">
                  <a:graphicData uri="http://schemas.microsoft.com/office/word/2010/wordprocessingCanvas">
                    <wpc:wpc>
                      <wpc:bg>
                        <a:noFill/>
                      </wpc:bg>
                      <wpc:whole>
                        <a:ln w="19050">
                          <a:noFill/>
                        </a:ln>
                      </wpc:whole>
                      <wps:wsp>
                        <wps:cNvPr id="1" name="Flowchart: Terminator 64"/>
                        <wps:cNvSpPr/>
                        <wps:spPr>
                          <a:xfrm>
                            <a:off x="1913638" y="36000"/>
                            <a:ext cx="2152828" cy="517490"/>
                          </a:xfrm>
                          <a:prstGeom prst="flowChartTerminator">
                            <a:avLst/>
                          </a:prstGeom>
                          <a:solidFill>
                            <a:sysClr val="window" lastClr="FFFFFF"/>
                          </a:solidFill>
                          <a:ln w="25400" cap="flat" cmpd="sng" algn="ctr">
                            <a:solidFill>
                              <a:srgbClr val="D2232A"/>
                            </a:solidFill>
                            <a:prstDash val="solid"/>
                          </a:ln>
                          <a:effectLst/>
                        </wps:spPr>
                        <wps:txbx>
                          <w:txbxContent>
                            <w:p w14:paraId="3E8F120C" w14:textId="77777777" w:rsidR="003D2A49" w:rsidRPr="0027243C" w:rsidRDefault="003D2A49" w:rsidP="00B64773">
                              <w:pPr>
                                <w:jc w:val="center"/>
                                <w:rPr>
                                  <w:rFonts w:cs="Arial"/>
                                  <w:sz w:val="16"/>
                                  <w:szCs w:val="16"/>
                                </w:rPr>
                              </w:pPr>
                              <w:r w:rsidRPr="0027243C">
                                <w:rPr>
                                  <w:rFonts w:cs="Arial"/>
                                  <w:sz w:val="16"/>
                                  <w:szCs w:val="16"/>
                                </w:rPr>
                                <w:t>Inspect Tx installation and collect available technical information about transmitter (Tx)</w:t>
                              </w:r>
                            </w:p>
                          </w:txbxContent>
                        </wps:txbx>
                        <wps:bodyPr rot="0" spcFirstLastPara="0" vertOverflow="overflow" horzOverflow="overflow" vert="horz" wrap="square" lIns="91440" tIns="0" rIns="91440" bIns="0" numCol="1" spcCol="0" rtlCol="0" fromWordArt="0" anchor="ctr" anchorCtr="0" forceAA="0" compatLnSpc="1">
                          <a:prstTxWarp prst="textNoShape">
                            <a:avLst/>
                          </a:prstTxWarp>
                          <a:noAutofit/>
                        </wps:bodyPr>
                      </wps:wsp>
                      <wps:wsp>
                        <wps:cNvPr id="124" name="Flowchart: Decision 67"/>
                        <wps:cNvSpPr/>
                        <wps:spPr>
                          <a:xfrm>
                            <a:off x="2241220" y="788525"/>
                            <a:ext cx="1489952" cy="1296000"/>
                          </a:xfrm>
                          <a:prstGeom prst="flowChartDecision">
                            <a:avLst/>
                          </a:prstGeom>
                          <a:noFill/>
                          <a:ln w="25400" cap="flat" cmpd="sng" algn="ctr">
                            <a:solidFill>
                              <a:srgbClr val="D2232A"/>
                            </a:solidFill>
                            <a:prstDash val="solid"/>
                          </a:ln>
                          <a:effectLst/>
                        </wps:spPr>
                        <wps:txbx>
                          <w:txbxContent>
                            <w:p w14:paraId="0053D8C9" w14:textId="77777777" w:rsidR="003D2A49" w:rsidRPr="0027243C" w:rsidRDefault="003D2A49" w:rsidP="00CC1D64">
                              <w:pPr>
                                <w:pStyle w:val="NormalWeb"/>
                                <w:spacing w:after="200" w:line="276" w:lineRule="auto"/>
                                <w:jc w:val="center"/>
                                <w:rPr>
                                  <w:rFonts w:ascii="Arial" w:hAnsi="Arial" w:cs="Arial"/>
                                  <w:lang w:val="en-GB"/>
                                </w:rPr>
                              </w:pPr>
                              <w:r w:rsidRPr="0027243C">
                                <w:rPr>
                                  <w:rFonts w:ascii="Arial" w:eastAsia="Calibri" w:hAnsi="Arial" w:cs="Arial"/>
                                  <w:sz w:val="16"/>
                                  <w:szCs w:val="16"/>
                                  <w:lang w:val="en-GB"/>
                                </w:rPr>
                                <w:t>Is the Tx vertical antenna pattern available?</w:t>
                              </w:r>
                            </w:p>
                          </w:txbxContent>
                        </wps:txbx>
                        <wps:bodyPr rot="0" spcFirstLastPara="0" vert="horz" wrap="square" lIns="0" tIns="0" rIns="0" bIns="0" numCol="1" spcCol="0" rtlCol="0" fromWordArt="0" anchor="ctr" anchorCtr="0" forceAA="0" compatLnSpc="1">
                          <a:prstTxWarp prst="textNoShape">
                            <a:avLst/>
                          </a:prstTxWarp>
                          <a:noAutofit/>
                        </wps:bodyPr>
                      </wps:wsp>
                      <wps:wsp>
                        <wps:cNvPr id="126" name="Flowchart: Terminator 69"/>
                        <wps:cNvSpPr/>
                        <wps:spPr>
                          <a:xfrm>
                            <a:off x="3775800" y="5210611"/>
                            <a:ext cx="1636381" cy="373409"/>
                          </a:xfrm>
                          <a:prstGeom prst="flowChartTerminator">
                            <a:avLst/>
                          </a:prstGeom>
                          <a:noFill/>
                          <a:ln w="25400" cap="flat" cmpd="sng" algn="ctr">
                            <a:solidFill>
                              <a:srgbClr val="D2232A"/>
                            </a:solidFill>
                            <a:prstDash val="solid"/>
                          </a:ln>
                          <a:effectLst/>
                        </wps:spPr>
                        <wps:txbx>
                          <w:txbxContent>
                            <w:p w14:paraId="20C7174F" w14:textId="77777777" w:rsidR="003D2A49" w:rsidRPr="0027243C" w:rsidRDefault="003D2A49" w:rsidP="00CC1D64">
                              <w:pPr>
                                <w:pStyle w:val="NormalWeb"/>
                                <w:spacing w:line="276" w:lineRule="auto"/>
                                <w:jc w:val="center"/>
                                <w:rPr>
                                  <w:rFonts w:ascii="Arial" w:hAnsi="Arial" w:cs="Arial"/>
                                  <w:lang w:val="en-GB"/>
                                </w:rPr>
                              </w:pPr>
                              <w:r w:rsidRPr="0027243C">
                                <w:rPr>
                                  <w:rFonts w:ascii="Arial" w:eastAsia="Calibri" w:hAnsi="Arial" w:cs="Arial"/>
                                  <w:sz w:val="16"/>
                                  <w:szCs w:val="16"/>
                                  <w:lang w:val="en-GB"/>
                                </w:rPr>
                                <w:t xml:space="preserve">Use the </w:t>
                              </w:r>
                              <w:r w:rsidRPr="0027243C">
                                <w:rPr>
                                  <w:rFonts w:ascii="Arial" w:eastAsia="Calibri" w:hAnsi="Arial" w:cs="Arial"/>
                                  <w:b/>
                                  <w:sz w:val="16"/>
                                  <w:szCs w:val="16"/>
                                  <w:lang w:val="en-GB"/>
                                </w:rPr>
                                <w:t>route scan</w:t>
                              </w:r>
                              <w:r w:rsidRPr="0027243C">
                                <w:rPr>
                                  <w:rFonts w:ascii="Arial" w:eastAsia="Calibri" w:hAnsi="Arial" w:cs="Arial"/>
                                  <w:sz w:val="16"/>
                                  <w:szCs w:val="16"/>
                                  <w:lang w:val="en-GB"/>
                                </w:rPr>
                                <w:t xml:space="preserve"> method</w:t>
                              </w:r>
                            </w:p>
                          </w:txbxContent>
                        </wps:txbx>
                        <wps:bodyPr rot="0" spcFirstLastPara="0" vert="horz" wrap="square" lIns="91440" tIns="45720" rIns="91440" bIns="45720" numCol="1" spcCol="0" rtlCol="0" fromWordArt="0" anchor="ctr" anchorCtr="0" forceAA="0" compatLnSpc="1">
                          <a:prstTxWarp prst="textNoShape">
                            <a:avLst/>
                          </a:prstTxWarp>
                          <a:noAutofit/>
                        </wps:bodyPr>
                      </wps:wsp>
                      <wps:wsp>
                        <wps:cNvPr id="153" name="Elbow Connector 53"/>
                        <wps:cNvCnPr>
                          <a:stCxn id="124" idx="1"/>
                          <a:endCxn id="172" idx="0"/>
                        </wps:cNvCnPr>
                        <wps:spPr>
                          <a:xfrm rot="10800000" flipV="1">
                            <a:off x="1079480" y="1436525"/>
                            <a:ext cx="1161741" cy="388884"/>
                          </a:xfrm>
                          <a:prstGeom prst="bentConnector2">
                            <a:avLst/>
                          </a:prstGeom>
                          <a:noFill/>
                          <a:ln w="9525" cap="flat" cmpd="sng" algn="ctr">
                            <a:solidFill>
                              <a:sysClr val="windowText" lastClr="000000"/>
                            </a:solidFill>
                            <a:prstDash val="solid"/>
                            <a:headEnd type="none" w="med" len="med"/>
                            <a:tailEnd type="triangle" w="med" len="med"/>
                          </a:ln>
                          <a:effectLst/>
                        </wps:spPr>
                        <wps:bodyPr/>
                      </wps:wsp>
                      <wps:wsp>
                        <wps:cNvPr id="172" name="Flowchart: Process 88"/>
                        <wps:cNvSpPr/>
                        <wps:spPr>
                          <a:xfrm>
                            <a:off x="13" y="1825409"/>
                            <a:ext cx="2159000" cy="529840"/>
                          </a:xfrm>
                          <a:prstGeom prst="flowChartProcess">
                            <a:avLst/>
                          </a:prstGeom>
                          <a:solidFill>
                            <a:sysClr val="window" lastClr="FFFFFF"/>
                          </a:solidFill>
                          <a:ln w="25400" cap="flat" cmpd="sng" algn="ctr">
                            <a:solidFill>
                              <a:srgbClr val="D2232A"/>
                            </a:solidFill>
                            <a:prstDash val="solid"/>
                          </a:ln>
                          <a:effectLst/>
                        </wps:spPr>
                        <wps:txbx>
                          <w:txbxContent>
                            <w:p w14:paraId="613248CD" w14:textId="77777777" w:rsidR="003D2A49" w:rsidRPr="0027243C" w:rsidRDefault="003D2A49" w:rsidP="00CC1D64">
                              <w:pPr>
                                <w:pStyle w:val="NormalWeb"/>
                                <w:jc w:val="center"/>
                                <w:rPr>
                                  <w:rFonts w:ascii="Arial" w:hAnsi="Arial" w:cs="Arial"/>
                                  <w:sz w:val="16"/>
                                  <w:szCs w:val="16"/>
                                  <w:lang w:val="en-GB"/>
                                </w:rPr>
                              </w:pPr>
                              <w:r w:rsidRPr="0027243C">
                                <w:rPr>
                                  <w:rFonts w:ascii="Arial" w:hAnsi="Arial" w:cs="Arial"/>
                                  <w:sz w:val="16"/>
                                  <w:szCs w:val="16"/>
                                  <w:lang w:val="en-GB"/>
                                </w:rPr>
                                <w:t xml:space="preserve">Calculate maximum measurement angle </w:t>
                              </w:r>
                              <w:proofErr w:type="spellStart"/>
                              <w:r w:rsidRPr="0027243C">
                                <w:rPr>
                                  <w:rFonts w:ascii="Arial" w:eastAsia="Times New Roman" w:hAnsi="Arial" w:cs="Arial"/>
                                  <w:iCs/>
                                  <w:sz w:val="20"/>
                                  <w:szCs w:val="20"/>
                                  <w:lang w:val="en-US"/>
                                </w:rPr>
                                <w:t>θ</w:t>
                              </w:r>
                              <w:r w:rsidRPr="000D1242">
                                <w:rPr>
                                  <w:rFonts w:ascii="Arial" w:eastAsia="Times New Roman" w:hAnsi="Arial" w:cs="Arial"/>
                                  <w:i/>
                                  <w:sz w:val="20"/>
                                  <w:szCs w:val="20"/>
                                  <w:vertAlign w:val="subscript"/>
                                  <w:lang w:val="en-US"/>
                                </w:rPr>
                                <w:t>max</w:t>
                              </w:r>
                              <w:proofErr w:type="spellEnd"/>
                              <w:r w:rsidRPr="0027243C">
                                <w:rPr>
                                  <w:rFonts w:ascii="Arial" w:eastAsia="Times New Roman" w:hAnsi="Arial" w:cs="Arial"/>
                                  <w:i/>
                                  <w:iCs/>
                                  <w:lang w:val="en-US"/>
                                </w:rPr>
                                <w:t xml:space="preserve"> </w:t>
                              </w:r>
                              <w:r w:rsidRPr="0027243C">
                                <w:rPr>
                                  <w:rFonts w:ascii="Arial" w:hAnsi="Arial" w:cs="Arial"/>
                                  <w:sz w:val="16"/>
                                  <w:szCs w:val="16"/>
                                  <w:lang w:val="en-GB"/>
                                </w:rPr>
                                <w:t xml:space="preserve">for the </w:t>
                              </w:r>
                              <w:r w:rsidRPr="0027243C">
                                <w:rPr>
                                  <w:rFonts w:ascii="Arial" w:hAnsi="Arial" w:cs="Arial"/>
                                  <w:b/>
                                  <w:sz w:val="16"/>
                                  <w:szCs w:val="16"/>
                                  <w:lang w:val="en-GB"/>
                                </w:rPr>
                                <w:t>10 dB point</w:t>
                              </w:r>
                              <w:r w:rsidRPr="0027243C">
                                <w:rPr>
                                  <w:rFonts w:ascii="Arial" w:hAnsi="Arial" w:cs="Arial"/>
                                  <w:sz w:val="16"/>
                                  <w:szCs w:val="16"/>
                                  <w:lang w:val="en-GB"/>
                                </w:rPr>
                                <w:t xml:space="preserve"> </w:t>
                              </w:r>
                              <w:r w:rsidRPr="0027243C">
                                <w:rPr>
                                  <w:rFonts w:ascii="Arial" w:hAnsi="Arial" w:cs="Arial"/>
                                  <w:sz w:val="16"/>
                                  <w:szCs w:val="16"/>
                                  <w:lang w:val="en-GB"/>
                                </w:rPr>
                                <w:br/>
                                <w:t xml:space="preserve">using the actual antenna pattern </w:t>
                              </w:r>
                            </w:p>
                          </w:txbxContent>
                        </wps:txbx>
                        <wps:bodyPr rot="0" spcFirstLastPara="0" vert="horz" wrap="square" lIns="91440" tIns="54000" rIns="91440" bIns="45720" numCol="1" spcCol="0" rtlCol="0" fromWordArt="0" anchor="ctr" anchorCtr="0" forceAA="0" compatLnSpc="1">
                          <a:prstTxWarp prst="textNoShape">
                            <a:avLst/>
                          </a:prstTxWarp>
                          <a:noAutofit/>
                        </wps:bodyPr>
                      </wps:wsp>
                      <wps:wsp>
                        <wps:cNvPr id="174" name="Flowchart: Process 90"/>
                        <wps:cNvSpPr/>
                        <wps:spPr>
                          <a:xfrm>
                            <a:off x="1923971" y="2909418"/>
                            <a:ext cx="2159000" cy="586203"/>
                          </a:xfrm>
                          <a:prstGeom prst="flowChartProcess">
                            <a:avLst/>
                          </a:prstGeom>
                          <a:solidFill>
                            <a:sysClr val="window" lastClr="FFFFFF"/>
                          </a:solidFill>
                          <a:ln w="25400" cap="flat" cmpd="sng" algn="ctr">
                            <a:solidFill>
                              <a:srgbClr val="D2232A"/>
                            </a:solidFill>
                            <a:prstDash val="solid"/>
                          </a:ln>
                          <a:effectLst/>
                        </wps:spPr>
                        <wps:txbx>
                          <w:txbxContent>
                            <w:p w14:paraId="79E50F82" w14:textId="77777777" w:rsidR="003D2A49" w:rsidRPr="0027243C" w:rsidRDefault="003D2A49" w:rsidP="00CC1D64">
                              <w:pPr>
                                <w:pStyle w:val="NormalWeb"/>
                                <w:spacing w:after="200" w:line="276" w:lineRule="auto"/>
                                <w:jc w:val="center"/>
                                <w:rPr>
                                  <w:rFonts w:ascii="Arial" w:hAnsi="Arial" w:cs="Arial"/>
                                  <w:sz w:val="16"/>
                                  <w:szCs w:val="16"/>
                                  <w:lang w:val="en-GB"/>
                                </w:rPr>
                              </w:pPr>
                              <w:r w:rsidRPr="0027243C">
                                <w:rPr>
                                  <w:rFonts w:ascii="Arial" w:hAnsi="Arial" w:cs="Arial"/>
                                  <w:sz w:val="16"/>
                                  <w:szCs w:val="16"/>
                                  <w:lang w:val="en-GB"/>
                                </w:rPr>
                                <w:t xml:space="preserve">Calculate minimum measurement angle </w:t>
                              </w:r>
                              <w:proofErr w:type="spellStart"/>
                              <w:r w:rsidRPr="0027243C">
                                <w:rPr>
                                  <w:rFonts w:ascii="Arial" w:eastAsia="Times New Roman" w:hAnsi="Arial" w:cs="Arial"/>
                                  <w:iCs/>
                                  <w:sz w:val="20"/>
                                  <w:szCs w:val="20"/>
                                  <w:lang w:val="en-US"/>
                                </w:rPr>
                                <w:t>θ</w:t>
                              </w:r>
                              <w:r w:rsidRPr="000D1242">
                                <w:rPr>
                                  <w:rFonts w:ascii="Arial" w:eastAsia="Times New Roman" w:hAnsi="Arial" w:cs="Arial"/>
                                  <w:i/>
                                  <w:sz w:val="20"/>
                                  <w:szCs w:val="20"/>
                                  <w:vertAlign w:val="subscript"/>
                                  <w:lang w:val="en-US"/>
                                </w:rPr>
                                <w:t>min</w:t>
                              </w:r>
                              <w:proofErr w:type="spellEnd"/>
                              <w:r w:rsidRPr="0027243C">
                                <w:rPr>
                                  <w:rFonts w:ascii="Arial" w:hAnsi="Arial" w:cs="Arial"/>
                                  <w:sz w:val="16"/>
                                  <w:szCs w:val="16"/>
                                  <w:lang w:val="en-GB"/>
                                </w:rPr>
                                <w:t xml:space="preserve"> to obtain at least one Minimum and one maximum in a height scan</w:t>
                              </w:r>
                            </w:p>
                          </w:txbxContent>
                        </wps:txbx>
                        <wps:bodyPr rot="0" spcFirstLastPara="0" vert="horz" wrap="square" lIns="91440" tIns="45720" rIns="91440" bIns="45720" numCol="1" spcCol="0" rtlCol="0" fromWordArt="0" anchor="ctr" anchorCtr="0" forceAA="0" compatLnSpc="1">
                          <a:prstTxWarp prst="textNoShape">
                            <a:avLst/>
                          </a:prstTxWarp>
                          <a:noAutofit/>
                        </wps:bodyPr>
                      </wps:wsp>
                      <wps:wsp>
                        <wps:cNvPr id="177" name="Elbow Connector 73"/>
                        <wps:cNvCnPr>
                          <a:stCxn id="124" idx="3"/>
                          <a:endCxn id="208" idx="0"/>
                        </wps:cNvCnPr>
                        <wps:spPr>
                          <a:xfrm>
                            <a:off x="3731054" y="1436509"/>
                            <a:ext cx="1298435" cy="394526"/>
                          </a:xfrm>
                          <a:prstGeom prst="bentConnector2">
                            <a:avLst/>
                          </a:prstGeom>
                          <a:noFill/>
                          <a:ln w="9525" cap="flat" cmpd="sng" algn="ctr">
                            <a:solidFill>
                              <a:sysClr val="windowText" lastClr="000000"/>
                            </a:solidFill>
                            <a:prstDash val="solid"/>
                            <a:headEnd type="none" w="med" len="med"/>
                            <a:tailEnd type="triangle" w="med" len="med"/>
                          </a:ln>
                          <a:effectLst/>
                        </wps:spPr>
                        <wps:bodyPr/>
                      </wps:wsp>
                      <wps:wsp>
                        <wps:cNvPr id="179" name="Elbow Connector 75"/>
                        <wps:cNvCnPr>
                          <a:stCxn id="214" idx="1"/>
                          <a:endCxn id="218" idx="0"/>
                        </wps:cNvCnPr>
                        <wps:spPr>
                          <a:xfrm rot="10800000" flipV="1">
                            <a:off x="1431975" y="4428425"/>
                            <a:ext cx="823818" cy="782156"/>
                          </a:xfrm>
                          <a:prstGeom prst="bentConnector2">
                            <a:avLst/>
                          </a:prstGeom>
                          <a:noFill/>
                          <a:ln w="9525" cap="flat" cmpd="sng" algn="ctr">
                            <a:solidFill>
                              <a:sysClr val="windowText" lastClr="000000"/>
                            </a:solidFill>
                            <a:prstDash val="solid"/>
                            <a:headEnd type="none" w="med" len="med"/>
                            <a:tailEnd type="triangle" w="med" len="med"/>
                          </a:ln>
                          <a:effectLst/>
                        </wps:spPr>
                        <wps:bodyPr/>
                      </wps:wsp>
                      <wps:wsp>
                        <wps:cNvPr id="181" name="Oval 127"/>
                        <wps:cNvSpPr/>
                        <wps:spPr>
                          <a:xfrm>
                            <a:off x="1676430" y="206168"/>
                            <a:ext cx="205200" cy="201600"/>
                          </a:xfrm>
                          <a:prstGeom prst="ellipse">
                            <a:avLst/>
                          </a:prstGeom>
                          <a:solidFill>
                            <a:sysClr val="window" lastClr="FFFFFF"/>
                          </a:solidFill>
                          <a:ln w="6350" cap="flat" cmpd="sng" algn="ctr">
                            <a:solidFill>
                              <a:schemeClr val="tx1"/>
                            </a:solidFill>
                            <a:prstDash val="solid"/>
                          </a:ln>
                          <a:effectLst/>
                        </wps:spPr>
                        <wps:txbx>
                          <w:txbxContent>
                            <w:p w14:paraId="152E533F" w14:textId="77777777" w:rsidR="003D2A49" w:rsidRPr="0027243C" w:rsidRDefault="003D2A49" w:rsidP="00CC1D64">
                              <w:pPr>
                                <w:jc w:val="center"/>
                                <w:rPr>
                                  <w:rFonts w:cs="Arial"/>
                                  <w:b/>
                                  <w:sz w:val="16"/>
                                  <w:szCs w:val="16"/>
                                  <w:lang w:val="lv-LV"/>
                                </w:rPr>
                              </w:pPr>
                              <w:r w:rsidRPr="0027243C">
                                <w:rPr>
                                  <w:rFonts w:cs="Arial"/>
                                  <w:b/>
                                  <w:sz w:val="16"/>
                                  <w:szCs w:val="16"/>
                                  <w:lang w:val="lv-LV"/>
                                </w:rPr>
                                <w:t>1</w:t>
                              </w:r>
                            </w:p>
                          </w:txbxContent>
                        </wps:txbx>
                        <wps:bodyPr rot="0" spcFirstLastPara="0" vertOverflow="overflow" horzOverflow="overflow" vert="horz" wrap="square" lIns="0" tIns="0" rIns="0" bIns="0" numCol="1" spcCol="0" rtlCol="0" fromWordArt="0" anchor="ctr" anchorCtr="0" forceAA="0" compatLnSpc="1">
                          <a:prstTxWarp prst="textNoShape">
                            <a:avLst/>
                          </a:prstTxWarp>
                          <a:noAutofit/>
                        </wps:bodyPr>
                      </wps:wsp>
                      <wps:wsp>
                        <wps:cNvPr id="182" name="Oval 960"/>
                        <wps:cNvSpPr/>
                        <wps:spPr>
                          <a:xfrm>
                            <a:off x="2221027" y="1993110"/>
                            <a:ext cx="205105" cy="201295"/>
                          </a:xfrm>
                          <a:prstGeom prst="ellipse">
                            <a:avLst/>
                          </a:prstGeom>
                          <a:solidFill>
                            <a:sysClr val="window" lastClr="FFFFFF"/>
                          </a:solidFill>
                          <a:ln w="6350" cap="flat" cmpd="sng" algn="ctr">
                            <a:solidFill>
                              <a:schemeClr val="tx1"/>
                            </a:solidFill>
                            <a:prstDash val="solid"/>
                          </a:ln>
                          <a:effectLst/>
                        </wps:spPr>
                        <wps:txbx>
                          <w:txbxContent>
                            <w:p w14:paraId="022A30F1" w14:textId="77777777" w:rsidR="003D2A49" w:rsidRPr="0027243C" w:rsidRDefault="003D2A49" w:rsidP="00CC1D64">
                              <w:pPr>
                                <w:pStyle w:val="NormalWeb"/>
                                <w:jc w:val="center"/>
                                <w:rPr>
                                  <w:rFonts w:ascii="Arial" w:hAnsi="Arial" w:cs="Arial"/>
                                  <w:color w:val="000000" w:themeColor="text1"/>
                                </w:rPr>
                              </w:pPr>
                              <w:r w:rsidRPr="0027243C">
                                <w:rPr>
                                  <w:rFonts w:ascii="Arial" w:hAnsi="Arial" w:cs="Arial"/>
                                  <w:b/>
                                  <w:bCs/>
                                  <w:color w:val="000000" w:themeColor="text1"/>
                                  <w:sz w:val="16"/>
                                  <w:szCs w:val="16"/>
                                  <w:lang w:val="lv-LV"/>
                                </w:rPr>
                                <w:t>3</w:t>
                              </w:r>
                            </w:p>
                          </w:txbxContent>
                        </wps:txbx>
                        <wps:bodyPr rot="0" spcFirstLastPara="0" vert="horz" wrap="square" lIns="0" tIns="0" rIns="0" bIns="0" numCol="1" spcCol="0" rtlCol="0" fromWordArt="0" anchor="ctr" anchorCtr="0" forceAA="0" compatLnSpc="1">
                          <a:prstTxWarp prst="textNoShape">
                            <a:avLst/>
                          </a:prstTxWarp>
                          <a:noAutofit/>
                        </wps:bodyPr>
                      </wps:wsp>
                      <wps:wsp>
                        <wps:cNvPr id="183" name="Oval 961"/>
                        <wps:cNvSpPr/>
                        <wps:spPr>
                          <a:xfrm>
                            <a:off x="3698363" y="1993123"/>
                            <a:ext cx="204470" cy="200660"/>
                          </a:xfrm>
                          <a:prstGeom prst="ellipse">
                            <a:avLst/>
                          </a:prstGeom>
                          <a:solidFill>
                            <a:sysClr val="window" lastClr="FFFFFF"/>
                          </a:solidFill>
                          <a:ln w="6350" cap="flat" cmpd="sng" algn="ctr">
                            <a:solidFill>
                              <a:schemeClr val="tx1"/>
                            </a:solidFill>
                            <a:prstDash val="solid"/>
                          </a:ln>
                          <a:effectLst/>
                        </wps:spPr>
                        <wps:txbx>
                          <w:txbxContent>
                            <w:p w14:paraId="7479819F" w14:textId="77777777" w:rsidR="003D2A49" w:rsidRPr="0027243C" w:rsidRDefault="003D2A49" w:rsidP="00CC1D64">
                              <w:pPr>
                                <w:pStyle w:val="NormalWeb"/>
                                <w:jc w:val="center"/>
                                <w:rPr>
                                  <w:rFonts w:ascii="Arial" w:hAnsi="Arial" w:cs="Arial"/>
                                  <w:color w:val="000000" w:themeColor="text1"/>
                                </w:rPr>
                              </w:pPr>
                              <w:r w:rsidRPr="0027243C">
                                <w:rPr>
                                  <w:rFonts w:ascii="Arial" w:hAnsi="Arial" w:cs="Arial"/>
                                  <w:b/>
                                  <w:bCs/>
                                  <w:color w:val="000000" w:themeColor="text1"/>
                                  <w:sz w:val="16"/>
                                  <w:szCs w:val="16"/>
                                  <w:lang w:val="lv-LV"/>
                                </w:rPr>
                                <w:t>4</w:t>
                              </w:r>
                            </w:p>
                          </w:txbxContent>
                        </wps:txbx>
                        <wps:bodyPr rot="0" spcFirstLastPara="0" vert="horz" wrap="square" lIns="0" tIns="0" rIns="0" bIns="0" numCol="1" spcCol="0" rtlCol="0" fromWordArt="0" anchor="ctr" anchorCtr="0" forceAA="0" compatLnSpc="1">
                          <a:prstTxWarp prst="textNoShape">
                            <a:avLst/>
                          </a:prstTxWarp>
                          <a:noAutofit/>
                        </wps:bodyPr>
                      </wps:wsp>
                      <wps:wsp>
                        <wps:cNvPr id="184" name="Oval 963"/>
                        <wps:cNvSpPr/>
                        <wps:spPr>
                          <a:xfrm>
                            <a:off x="2874220" y="885179"/>
                            <a:ext cx="203835" cy="200025"/>
                          </a:xfrm>
                          <a:prstGeom prst="ellipse">
                            <a:avLst/>
                          </a:prstGeom>
                          <a:solidFill>
                            <a:sysClr val="window" lastClr="FFFFFF"/>
                          </a:solidFill>
                          <a:ln w="6350" cap="flat" cmpd="sng" algn="ctr">
                            <a:solidFill>
                              <a:schemeClr val="tx1"/>
                            </a:solidFill>
                            <a:prstDash val="solid"/>
                          </a:ln>
                          <a:effectLst/>
                        </wps:spPr>
                        <wps:txbx>
                          <w:txbxContent>
                            <w:p w14:paraId="1D9EF33C" w14:textId="77777777" w:rsidR="003D2A49" w:rsidRPr="0027243C" w:rsidRDefault="003D2A49" w:rsidP="00CC1D64">
                              <w:pPr>
                                <w:pStyle w:val="NormalWeb"/>
                                <w:jc w:val="center"/>
                                <w:rPr>
                                  <w:rFonts w:ascii="Arial" w:hAnsi="Arial" w:cs="Arial"/>
                                  <w:color w:val="000000" w:themeColor="text1"/>
                                </w:rPr>
                              </w:pPr>
                              <w:r w:rsidRPr="0027243C">
                                <w:rPr>
                                  <w:rFonts w:ascii="Arial" w:hAnsi="Arial" w:cs="Arial"/>
                                  <w:b/>
                                  <w:bCs/>
                                  <w:color w:val="000000" w:themeColor="text1"/>
                                  <w:sz w:val="16"/>
                                  <w:szCs w:val="16"/>
                                  <w:lang w:val="lv-LV"/>
                                </w:rPr>
                                <w:t>2</w:t>
                              </w:r>
                            </w:p>
                          </w:txbxContent>
                        </wps:txbx>
                        <wps:bodyPr rot="0" spcFirstLastPara="0" vert="horz" wrap="square" lIns="0" tIns="0" rIns="0" bIns="0" numCol="1" spcCol="0" rtlCol="0" fromWordArt="0" anchor="ctr" anchorCtr="0" forceAA="0" compatLnSpc="1">
                          <a:prstTxWarp prst="textNoShape">
                            <a:avLst/>
                          </a:prstTxWarp>
                          <a:noAutofit/>
                        </wps:bodyPr>
                      </wps:wsp>
                      <wps:wsp>
                        <wps:cNvPr id="185" name="Oval 964"/>
                        <wps:cNvSpPr/>
                        <wps:spPr>
                          <a:xfrm>
                            <a:off x="1651938" y="3093055"/>
                            <a:ext cx="203200" cy="199390"/>
                          </a:xfrm>
                          <a:prstGeom prst="ellipse">
                            <a:avLst/>
                          </a:prstGeom>
                          <a:solidFill>
                            <a:sysClr val="window" lastClr="FFFFFF"/>
                          </a:solidFill>
                          <a:ln w="6350" cap="flat" cmpd="sng" algn="ctr">
                            <a:solidFill>
                              <a:schemeClr val="tx1"/>
                            </a:solidFill>
                            <a:prstDash val="solid"/>
                          </a:ln>
                          <a:effectLst/>
                        </wps:spPr>
                        <wps:txbx>
                          <w:txbxContent>
                            <w:p w14:paraId="2C0C8CC7" w14:textId="77777777" w:rsidR="003D2A49" w:rsidRPr="0027243C" w:rsidRDefault="003D2A49" w:rsidP="00CC1D64">
                              <w:pPr>
                                <w:pStyle w:val="NormalWeb"/>
                                <w:jc w:val="center"/>
                                <w:rPr>
                                  <w:rFonts w:ascii="Arial" w:hAnsi="Arial" w:cs="Arial"/>
                                  <w:color w:val="000000" w:themeColor="text1"/>
                                </w:rPr>
                              </w:pPr>
                              <w:r w:rsidRPr="0027243C">
                                <w:rPr>
                                  <w:rFonts w:ascii="Arial" w:hAnsi="Arial" w:cs="Arial"/>
                                  <w:b/>
                                  <w:bCs/>
                                  <w:color w:val="000000" w:themeColor="text1"/>
                                  <w:sz w:val="16"/>
                                  <w:szCs w:val="16"/>
                                  <w:lang w:val="lv-LV"/>
                                </w:rPr>
                                <w:t>5</w:t>
                              </w:r>
                            </w:p>
                          </w:txbxContent>
                        </wps:txbx>
                        <wps:bodyPr rot="0" spcFirstLastPara="0" vert="horz" wrap="square" lIns="0" tIns="0" rIns="0" bIns="0" numCol="1" spcCol="0" rtlCol="0" fromWordArt="0" anchor="ctr" anchorCtr="0" forceAA="0" compatLnSpc="1">
                          <a:prstTxWarp prst="textNoShape">
                            <a:avLst/>
                          </a:prstTxWarp>
                          <a:noAutofit/>
                        </wps:bodyPr>
                      </wps:wsp>
                      <wps:wsp>
                        <wps:cNvPr id="186" name="Oval 965"/>
                        <wps:cNvSpPr/>
                        <wps:spPr>
                          <a:xfrm>
                            <a:off x="2294403" y="5294505"/>
                            <a:ext cx="202565" cy="198755"/>
                          </a:xfrm>
                          <a:prstGeom prst="ellipse">
                            <a:avLst/>
                          </a:prstGeom>
                          <a:solidFill>
                            <a:sysClr val="window" lastClr="FFFFFF"/>
                          </a:solidFill>
                          <a:ln w="6350" cap="flat" cmpd="sng" algn="ctr">
                            <a:solidFill>
                              <a:schemeClr val="tx1"/>
                            </a:solidFill>
                            <a:prstDash val="solid"/>
                          </a:ln>
                          <a:effectLst/>
                        </wps:spPr>
                        <wps:txbx>
                          <w:txbxContent>
                            <w:p w14:paraId="6C5E42B6" w14:textId="77777777" w:rsidR="003D2A49" w:rsidRPr="0027243C" w:rsidRDefault="003D2A49" w:rsidP="00CC1D64">
                              <w:pPr>
                                <w:pStyle w:val="NormalWeb"/>
                                <w:jc w:val="center"/>
                                <w:rPr>
                                  <w:rFonts w:ascii="Arial" w:hAnsi="Arial" w:cs="Arial"/>
                                  <w:color w:val="000000" w:themeColor="text1"/>
                                </w:rPr>
                              </w:pPr>
                              <w:r w:rsidRPr="0027243C">
                                <w:rPr>
                                  <w:rFonts w:ascii="Arial" w:hAnsi="Arial" w:cs="Arial"/>
                                  <w:b/>
                                  <w:bCs/>
                                  <w:color w:val="000000" w:themeColor="text1"/>
                                  <w:sz w:val="16"/>
                                  <w:szCs w:val="16"/>
                                  <w:lang w:val="lv-LV"/>
                                </w:rPr>
                                <w:t>7</w:t>
                              </w:r>
                            </w:p>
                          </w:txbxContent>
                        </wps:txbx>
                        <wps:bodyPr rot="0" spcFirstLastPara="0" vert="horz" wrap="square" lIns="0" tIns="0" rIns="0" bIns="0" numCol="1" spcCol="0" rtlCol="0" fromWordArt="0" anchor="ctr" anchorCtr="0" forceAA="0" compatLnSpc="1">
                          <a:prstTxWarp prst="textNoShape">
                            <a:avLst/>
                          </a:prstTxWarp>
                          <a:noAutofit/>
                        </wps:bodyPr>
                      </wps:wsp>
                      <wps:wsp>
                        <wps:cNvPr id="202" name="Straight Arrow Connector 982"/>
                        <wps:cNvCnPr>
                          <a:stCxn id="1" idx="2"/>
                          <a:endCxn id="124" idx="0"/>
                        </wps:cNvCnPr>
                        <wps:spPr>
                          <a:xfrm flipH="1">
                            <a:off x="2986102" y="553483"/>
                            <a:ext cx="3856" cy="235033"/>
                          </a:xfrm>
                          <a:prstGeom prst="straightConnector1">
                            <a:avLst/>
                          </a:prstGeom>
                          <a:ln>
                            <a:solidFill>
                              <a:schemeClr val="tx1"/>
                            </a:solidFill>
                            <a:tailEnd type="triangle"/>
                          </a:ln>
                        </wps:spPr>
                        <wps:style>
                          <a:lnRef idx="1">
                            <a:schemeClr val="accent1"/>
                          </a:lnRef>
                          <a:fillRef idx="0">
                            <a:schemeClr val="accent1"/>
                          </a:fillRef>
                          <a:effectRef idx="0">
                            <a:schemeClr val="accent1"/>
                          </a:effectRef>
                          <a:fontRef idx="minor">
                            <a:schemeClr val="tx1"/>
                          </a:fontRef>
                        </wps:style>
                        <wps:bodyPr/>
                      </wps:wsp>
                      <wps:wsp>
                        <wps:cNvPr id="208" name="Flowchart: Process 88"/>
                        <wps:cNvSpPr/>
                        <wps:spPr>
                          <a:xfrm>
                            <a:off x="3950465" y="1831056"/>
                            <a:ext cx="2158365" cy="529590"/>
                          </a:xfrm>
                          <a:prstGeom prst="flowChartProcess">
                            <a:avLst/>
                          </a:prstGeom>
                          <a:solidFill>
                            <a:sysClr val="window" lastClr="FFFFFF"/>
                          </a:solidFill>
                          <a:ln w="25400" cap="flat" cmpd="sng" algn="ctr">
                            <a:solidFill>
                              <a:srgbClr val="D2232A"/>
                            </a:solidFill>
                            <a:prstDash val="solid"/>
                          </a:ln>
                          <a:effectLst/>
                        </wps:spPr>
                        <wps:txbx>
                          <w:txbxContent>
                            <w:p w14:paraId="0D64DF3F" w14:textId="77777777" w:rsidR="003D2A49" w:rsidRPr="0027243C" w:rsidRDefault="003D2A49" w:rsidP="00B64773">
                              <w:pPr>
                                <w:pStyle w:val="NormalWeb"/>
                                <w:spacing w:before="0" w:beforeAutospacing="0" w:after="0" w:afterAutospacing="0"/>
                                <w:jc w:val="center"/>
                                <w:rPr>
                                  <w:rFonts w:ascii="Arial" w:hAnsi="Arial" w:cs="Arial"/>
                                  <w:lang w:val="en-GB"/>
                                </w:rPr>
                              </w:pPr>
                              <w:r w:rsidRPr="0027243C">
                                <w:rPr>
                                  <w:rFonts w:ascii="Arial" w:hAnsi="Arial" w:cs="Arial"/>
                                  <w:sz w:val="16"/>
                                  <w:szCs w:val="16"/>
                                  <w:lang w:val="en-GB"/>
                                </w:rPr>
                                <w:t xml:space="preserve">Calculate maximum measurement angle </w:t>
                              </w:r>
                              <w:proofErr w:type="spellStart"/>
                              <w:r w:rsidRPr="0027243C">
                                <w:rPr>
                                  <w:rFonts w:ascii="Arial" w:eastAsia="Times New Roman" w:hAnsi="Arial" w:cs="Arial"/>
                                  <w:iCs/>
                                  <w:sz w:val="20"/>
                                  <w:szCs w:val="20"/>
                                  <w:lang w:val="en-US"/>
                                </w:rPr>
                                <w:t>θ</w:t>
                              </w:r>
                              <w:r w:rsidRPr="000D1242">
                                <w:rPr>
                                  <w:rFonts w:ascii="Arial" w:eastAsia="Times New Roman" w:hAnsi="Arial" w:cs="Arial"/>
                                  <w:i/>
                                  <w:sz w:val="20"/>
                                  <w:szCs w:val="20"/>
                                  <w:vertAlign w:val="subscript"/>
                                  <w:lang w:val="en-US"/>
                                </w:rPr>
                                <w:t>max</w:t>
                              </w:r>
                              <w:proofErr w:type="spellEnd"/>
                              <w:r w:rsidRPr="0027243C">
                                <w:rPr>
                                  <w:rFonts w:ascii="Arial" w:eastAsia="Times New Roman" w:hAnsi="Arial" w:cs="Arial"/>
                                  <w:i/>
                                  <w:iCs/>
                                  <w:lang w:val="en-US"/>
                                </w:rPr>
                                <w:t xml:space="preserve"> </w:t>
                              </w:r>
                              <w:r w:rsidRPr="0027243C">
                                <w:rPr>
                                  <w:rFonts w:ascii="Arial" w:hAnsi="Arial" w:cs="Arial"/>
                                  <w:sz w:val="16"/>
                                  <w:szCs w:val="16"/>
                                  <w:lang w:val="en-GB"/>
                                </w:rPr>
                                <w:t xml:space="preserve">for the </w:t>
                              </w:r>
                              <w:r>
                                <w:rPr>
                                  <w:rFonts w:ascii="Arial" w:hAnsi="Arial" w:cs="Arial"/>
                                  <w:b/>
                                  <w:sz w:val="16"/>
                                  <w:szCs w:val="16"/>
                                  <w:lang w:val="en-GB"/>
                                </w:rPr>
                                <w:t>3</w:t>
                              </w:r>
                              <w:r w:rsidRPr="0027243C">
                                <w:rPr>
                                  <w:rFonts w:ascii="Arial" w:hAnsi="Arial" w:cs="Arial"/>
                                  <w:b/>
                                  <w:sz w:val="16"/>
                                  <w:szCs w:val="16"/>
                                  <w:lang w:val="en-GB"/>
                                </w:rPr>
                                <w:t xml:space="preserve"> dB point</w:t>
                              </w:r>
                              <w:r w:rsidRPr="0027243C">
                                <w:rPr>
                                  <w:rFonts w:ascii="Arial" w:eastAsia="Times New Roman" w:hAnsi="Arial" w:cs="Arial"/>
                                  <w:sz w:val="16"/>
                                  <w:szCs w:val="16"/>
                                  <w:lang w:val="en-GB"/>
                                </w:rPr>
                                <w:br/>
                                <w:t xml:space="preserve">using a </w:t>
                              </w:r>
                              <w:r w:rsidRPr="0027243C">
                                <w:rPr>
                                  <w:rFonts w:ascii="Arial" w:eastAsia="Times New Roman" w:hAnsi="Arial" w:cs="Arial"/>
                                  <w:sz w:val="16"/>
                                  <w:szCs w:val="16"/>
                                  <w:u w:val="single"/>
                                  <w:lang w:val="en-GB"/>
                                </w:rPr>
                                <w:t>typical</w:t>
                              </w:r>
                              <w:r w:rsidRPr="0027243C">
                                <w:rPr>
                                  <w:rFonts w:ascii="Arial" w:eastAsia="Times New Roman" w:hAnsi="Arial" w:cs="Arial"/>
                                  <w:sz w:val="16"/>
                                  <w:szCs w:val="16"/>
                                  <w:lang w:val="en-GB"/>
                                </w:rPr>
                                <w:t xml:space="preserve"> antenna pattern </w:t>
                              </w:r>
                            </w:p>
                          </w:txbxContent>
                        </wps:txbx>
                        <wps:bodyPr rot="0" spcFirstLastPara="0" vert="horz" wrap="square" lIns="91440" tIns="54000" rIns="91440" bIns="45720" numCol="1" spcCol="0" rtlCol="0" fromWordArt="0" anchor="ctr" anchorCtr="0" forceAA="0" compatLnSpc="1">
                          <a:prstTxWarp prst="textNoShape">
                            <a:avLst/>
                          </a:prstTxWarp>
                          <a:noAutofit/>
                        </wps:bodyPr>
                      </wps:wsp>
                      <wps:wsp>
                        <wps:cNvPr id="210" name="Textfeld 210"/>
                        <wps:cNvSpPr txBox="1"/>
                        <wps:spPr>
                          <a:xfrm>
                            <a:off x="1480408" y="1235883"/>
                            <a:ext cx="436332" cy="164818"/>
                          </a:xfrm>
                          <a:prstGeom prst="rect">
                            <a:avLst/>
                          </a:prstGeom>
                          <a:noFill/>
                          <a:ln w="6350">
                            <a:noFill/>
                          </a:ln>
                        </wps:spPr>
                        <wps:txbx>
                          <w:txbxContent>
                            <w:p w14:paraId="6B4169A2" w14:textId="77777777" w:rsidR="003D2A49" w:rsidRPr="0027243C" w:rsidRDefault="003D2A49">
                              <w:pPr>
                                <w:rPr>
                                  <w:rFonts w:cs="Arial"/>
                                  <w:b/>
                                  <w:sz w:val="16"/>
                                  <w:szCs w:val="16"/>
                                </w:rPr>
                              </w:pPr>
                              <w:r w:rsidRPr="0027243C">
                                <w:rPr>
                                  <w:rFonts w:cs="Arial"/>
                                  <w:b/>
                                  <w:sz w:val="16"/>
                                  <w:szCs w:val="16"/>
                                </w:rPr>
                                <w:t>Yes</w:t>
                              </w:r>
                            </w:p>
                          </w:txbxContent>
                        </wps:txbx>
                        <wps:bodyPr rot="0" spcFirstLastPara="0" vertOverflow="overflow" horzOverflow="overflow" vert="horz" wrap="square" lIns="91440" tIns="0" rIns="91440" bIns="0" numCol="1" spcCol="0" rtlCol="0" fromWordArt="0" anchor="t" anchorCtr="0" forceAA="0" compatLnSpc="1">
                          <a:prstTxWarp prst="textNoShape">
                            <a:avLst/>
                          </a:prstTxWarp>
                          <a:noAutofit/>
                        </wps:bodyPr>
                      </wps:wsp>
                      <wps:wsp>
                        <wps:cNvPr id="211" name="Textfeld 210"/>
                        <wps:cNvSpPr txBox="1"/>
                        <wps:spPr>
                          <a:xfrm>
                            <a:off x="4399904" y="1247732"/>
                            <a:ext cx="436245" cy="164465"/>
                          </a:xfrm>
                          <a:prstGeom prst="rect">
                            <a:avLst/>
                          </a:prstGeom>
                          <a:noFill/>
                          <a:ln w="6350">
                            <a:noFill/>
                          </a:ln>
                        </wps:spPr>
                        <wps:txbx>
                          <w:txbxContent>
                            <w:p w14:paraId="502D5700" w14:textId="77777777" w:rsidR="003D2A49" w:rsidRPr="0027243C" w:rsidRDefault="003D2A49" w:rsidP="00A13DC1">
                              <w:pPr>
                                <w:pStyle w:val="NormalWeb"/>
                                <w:spacing w:before="0" w:beforeAutospacing="0" w:after="0" w:afterAutospacing="0"/>
                                <w:rPr>
                                  <w:rFonts w:ascii="Arial" w:hAnsi="Arial" w:cs="Arial"/>
                                </w:rPr>
                              </w:pPr>
                              <w:r w:rsidRPr="0027243C">
                                <w:rPr>
                                  <w:rFonts w:ascii="Arial" w:eastAsia="Times New Roman" w:hAnsi="Arial" w:cs="Arial"/>
                                  <w:b/>
                                  <w:bCs/>
                                  <w:sz w:val="16"/>
                                  <w:szCs w:val="16"/>
                                  <w:lang w:val="en-GB"/>
                                </w:rPr>
                                <w:t>No</w:t>
                              </w:r>
                            </w:p>
                          </w:txbxContent>
                        </wps:txbx>
                        <wps:bodyPr rot="0" spcFirstLastPara="0" vert="horz" wrap="square" lIns="91440" tIns="0" rIns="91440" bIns="0" numCol="1" spcCol="0" rtlCol="0" fromWordArt="0" anchor="t" anchorCtr="0" forceAA="0" compatLnSpc="1">
                          <a:prstTxWarp prst="textNoShape">
                            <a:avLst/>
                          </a:prstTxWarp>
                          <a:noAutofit/>
                        </wps:bodyPr>
                      </wps:wsp>
                      <wps:wsp>
                        <wps:cNvPr id="212" name="Verbinder: gewinkelt 212"/>
                        <wps:cNvCnPr>
                          <a:stCxn id="172" idx="2"/>
                          <a:endCxn id="174" idx="0"/>
                        </wps:cNvCnPr>
                        <wps:spPr>
                          <a:xfrm rot="16200000" flipH="1">
                            <a:off x="1764391" y="1670371"/>
                            <a:ext cx="554169" cy="1923924"/>
                          </a:xfrm>
                          <a:prstGeom prst="bentConnector3">
                            <a:avLst/>
                          </a:prstGeom>
                          <a:ln>
                            <a:solidFill>
                              <a:schemeClr val="tx1"/>
                            </a:solidFill>
                            <a:tailEnd type="triangle"/>
                          </a:ln>
                        </wps:spPr>
                        <wps:style>
                          <a:lnRef idx="1">
                            <a:schemeClr val="accent1"/>
                          </a:lnRef>
                          <a:fillRef idx="0">
                            <a:schemeClr val="accent1"/>
                          </a:fillRef>
                          <a:effectRef idx="0">
                            <a:schemeClr val="accent1"/>
                          </a:effectRef>
                          <a:fontRef idx="minor">
                            <a:schemeClr val="tx1"/>
                          </a:fontRef>
                        </wps:style>
                        <wps:bodyPr/>
                      </wps:wsp>
                      <wps:wsp>
                        <wps:cNvPr id="213" name="Verbinder: gewinkelt 213"/>
                        <wps:cNvCnPr>
                          <a:stCxn id="208" idx="2"/>
                          <a:endCxn id="174" idx="0"/>
                        </wps:cNvCnPr>
                        <wps:spPr>
                          <a:xfrm rot="5400000">
                            <a:off x="3742157" y="1621927"/>
                            <a:ext cx="548772" cy="2026211"/>
                          </a:xfrm>
                          <a:prstGeom prst="bentConnector3">
                            <a:avLst>
                              <a:gd name="adj1" fmla="val 50000"/>
                            </a:avLst>
                          </a:prstGeom>
                          <a:ln>
                            <a:solidFill>
                              <a:schemeClr val="tx1"/>
                            </a:solidFill>
                            <a:tailEnd type="triangle"/>
                          </a:ln>
                        </wps:spPr>
                        <wps:style>
                          <a:lnRef idx="1">
                            <a:schemeClr val="accent1"/>
                          </a:lnRef>
                          <a:fillRef idx="0">
                            <a:schemeClr val="accent1"/>
                          </a:fillRef>
                          <a:effectRef idx="0">
                            <a:schemeClr val="accent1"/>
                          </a:effectRef>
                          <a:fontRef idx="minor">
                            <a:schemeClr val="tx1"/>
                          </a:fontRef>
                        </wps:style>
                        <wps:bodyPr/>
                      </wps:wsp>
                      <wps:wsp>
                        <wps:cNvPr id="214" name="Flowchart: Decision 67"/>
                        <wps:cNvSpPr/>
                        <wps:spPr>
                          <a:xfrm>
                            <a:off x="2255793" y="3780725"/>
                            <a:ext cx="1489710" cy="1295400"/>
                          </a:xfrm>
                          <a:prstGeom prst="flowChartDecision">
                            <a:avLst/>
                          </a:prstGeom>
                          <a:noFill/>
                          <a:ln w="25400" cap="flat" cmpd="sng" algn="ctr">
                            <a:solidFill>
                              <a:srgbClr val="D2232A"/>
                            </a:solidFill>
                            <a:prstDash val="solid"/>
                          </a:ln>
                          <a:effectLst/>
                        </wps:spPr>
                        <wps:txbx>
                          <w:txbxContent>
                            <w:p w14:paraId="665C8956" w14:textId="77777777" w:rsidR="003D2A49" w:rsidRPr="0027243C" w:rsidRDefault="003D2A49" w:rsidP="00A13DC1">
                              <w:pPr>
                                <w:pStyle w:val="NormalWeb"/>
                                <w:spacing w:before="0" w:beforeAutospacing="0" w:after="0" w:afterAutospacing="0" w:line="276" w:lineRule="auto"/>
                                <w:jc w:val="center"/>
                                <w:rPr>
                                  <w:rFonts w:ascii="Arial" w:hAnsi="Arial" w:cs="Arial"/>
                                  <w:lang w:val="en-GB"/>
                                </w:rPr>
                              </w:pPr>
                              <w:r w:rsidRPr="0027243C">
                                <w:rPr>
                                  <w:rFonts w:ascii="Arial" w:eastAsia="Calibri" w:hAnsi="Arial" w:cs="Arial"/>
                                  <w:sz w:val="16"/>
                                  <w:szCs w:val="16"/>
                                  <w:lang w:val="en-GB"/>
                                </w:rPr>
                                <w:t xml:space="preserve">Compare </w:t>
                              </w:r>
                              <w:proofErr w:type="spellStart"/>
                              <w:r w:rsidRPr="0027243C">
                                <w:rPr>
                                  <w:rFonts w:ascii="Arial" w:eastAsia="Times New Roman" w:hAnsi="Arial" w:cs="Arial"/>
                                  <w:iCs/>
                                  <w:sz w:val="20"/>
                                  <w:szCs w:val="20"/>
                                  <w:lang w:val="en-US"/>
                                </w:rPr>
                                <w:t>θ</w:t>
                              </w:r>
                              <w:r w:rsidRPr="000D1242">
                                <w:rPr>
                                  <w:rFonts w:ascii="Arial" w:eastAsia="Times New Roman" w:hAnsi="Arial" w:cs="Arial"/>
                                  <w:i/>
                                  <w:sz w:val="20"/>
                                  <w:szCs w:val="20"/>
                                  <w:vertAlign w:val="subscript"/>
                                  <w:lang w:val="en-US"/>
                                </w:rPr>
                                <w:t>max</w:t>
                              </w:r>
                              <w:proofErr w:type="spellEnd"/>
                              <w:r w:rsidRPr="0027243C">
                                <w:rPr>
                                  <w:rFonts w:ascii="Arial" w:eastAsia="Calibri" w:hAnsi="Arial" w:cs="Arial"/>
                                  <w:sz w:val="16"/>
                                  <w:szCs w:val="16"/>
                                  <w:vertAlign w:val="subscript"/>
                                  <w:lang w:val="en-GB"/>
                                </w:rPr>
                                <w:t xml:space="preserve"> </w:t>
                              </w:r>
                              <w:r w:rsidRPr="0027243C">
                                <w:rPr>
                                  <w:rFonts w:ascii="Arial" w:eastAsia="Calibri" w:hAnsi="Arial" w:cs="Arial"/>
                                  <w:sz w:val="16"/>
                                  <w:szCs w:val="16"/>
                                  <w:lang w:val="en-GB"/>
                                </w:rPr>
                                <w:t xml:space="preserve"> and </w:t>
                              </w:r>
                              <w:proofErr w:type="spellStart"/>
                              <w:r w:rsidRPr="0027243C">
                                <w:rPr>
                                  <w:rFonts w:ascii="Arial" w:eastAsia="Times New Roman" w:hAnsi="Arial" w:cs="Arial"/>
                                  <w:iCs/>
                                  <w:sz w:val="20"/>
                                  <w:szCs w:val="20"/>
                                  <w:lang w:val="en-US"/>
                                </w:rPr>
                                <w:t>θ</w:t>
                              </w:r>
                              <w:r w:rsidRPr="000D1242">
                                <w:rPr>
                                  <w:rFonts w:ascii="Arial" w:eastAsia="Times New Roman" w:hAnsi="Arial" w:cs="Arial"/>
                                  <w:i/>
                                  <w:sz w:val="20"/>
                                  <w:szCs w:val="20"/>
                                  <w:vertAlign w:val="subscript"/>
                                  <w:lang w:val="en-US"/>
                                </w:rPr>
                                <w:t>min</w:t>
                              </w:r>
                              <w:proofErr w:type="spellEnd"/>
                              <w:r w:rsidRPr="0027243C">
                                <w:rPr>
                                  <w:rFonts w:ascii="Arial" w:eastAsia="Calibri" w:hAnsi="Arial" w:cs="Arial"/>
                                  <w:sz w:val="16"/>
                                  <w:szCs w:val="16"/>
                                  <w:vertAlign w:val="subscript"/>
                                  <w:lang w:val="en-GB"/>
                                </w:rPr>
                                <w:t xml:space="preserve"> </w:t>
                              </w:r>
                            </w:p>
                          </w:txbxContent>
                        </wps:txbx>
                        <wps:bodyPr rot="0" spcFirstLastPara="0" vert="horz" wrap="square" lIns="0" tIns="0" rIns="0" bIns="0" numCol="1" spcCol="0" rtlCol="0" fromWordArt="0" anchor="ctr" anchorCtr="0" forceAA="0" compatLnSpc="1">
                          <a:prstTxWarp prst="textNoShape">
                            <a:avLst/>
                          </a:prstTxWarp>
                          <a:noAutofit/>
                        </wps:bodyPr>
                      </wps:wsp>
                      <wps:wsp>
                        <wps:cNvPr id="215" name="Oval 963"/>
                        <wps:cNvSpPr/>
                        <wps:spPr>
                          <a:xfrm>
                            <a:off x="2888888" y="3877245"/>
                            <a:ext cx="203200" cy="199390"/>
                          </a:xfrm>
                          <a:prstGeom prst="ellipse">
                            <a:avLst/>
                          </a:prstGeom>
                          <a:solidFill>
                            <a:sysClr val="window" lastClr="FFFFFF"/>
                          </a:solidFill>
                          <a:ln w="6350" cap="flat" cmpd="sng" algn="ctr">
                            <a:solidFill>
                              <a:schemeClr val="tx1"/>
                            </a:solidFill>
                            <a:prstDash val="solid"/>
                          </a:ln>
                          <a:effectLst/>
                        </wps:spPr>
                        <wps:txbx>
                          <w:txbxContent>
                            <w:p w14:paraId="2B15729C" w14:textId="77777777" w:rsidR="003D2A49" w:rsidRPr="0027243C" w:rsidRDefault="003D2A49" w:rsidP="00A13DC1">
                              <w:pPr>
                                <w:pStyle w:val="NormalWeb"/>
                                <w:spacing w:before="0" w:beforeAutospacing="0" w:after="0" w:afterAutospacing="0"/>
                                <w:jc w:val="center"/>
                                <w:rPr>
                                  <w:rFonts w:ascii="Arial" w:hAnsi="Arial" w:cs="Arial"/>
                                </w:rPr>
                              </w:pPr>
                              <w:r w:rsidRPr="0027243C">
                                <w:rPr>
                                  <w:rFonts w:ascii="Arial" w:eastAsia="Times New Roman" w:hAnsi="Arial" w:cs="Arial"/>
                                  <w:b/>
                                  <w:bCs/>
                                  <w:color w:val="000000"/>
                                  <w:sz w:val="16"/>
                                  <w:szCs w:val="16"/>
                                  <w:lang w:val="lv-LV"/>
                                </w:rPr>
                                <w:t>6</w:t>
                              </w:r>
                            </w:p>
                          </w:txbxContent>
                        </wps:txbx>
                        <wps:bodyPr rot="0" spcFirstLastPara="0" vert="horz" wrap="square" lIns="0" tIns="0" rIns="0" bIns="0" numCol="1" spcCol="0" rtlCol="0" fromWordArt="0" anchor="ctr" anchorCtr="0" forceAA="0" compatLnSpc="1">
                          <a:prstTxWarp prst="textNoShape">
                            <a:avLst/>
                          </a:prstTxWarp>
                          <a:noAutofit/>
                        </wps:bodyPr>
                      </wps:wsp>
                      <wps:wsp>
                        <wps:cNvPr id="216" name="Straight Arrow Connector 982"/>
                        <wps:cNvCnPr>
                          <a:stCxn id="174" idx="2"/>
                          <a:endCxn id="214" idx="0"/>
                        </wps:cNvCnPr>
                        <wps:spPr>
                          <a:xfrm flipH="1">
                            <a:off x="3000648" y="3495621"/>
                            <a:ext cx="2823" cy="285104"/>
                          </a:xfrm>
                          <a:prstGeom prst="straightConnector1">
                            <a:avLst/>
                          </a:prstGeom>
                          <a:ln>
                            <a:solidFill>
                              <a:schemeClr val="tx1"/>
                            </a:solidFill>
                            <a:tailEnd type="triangle"/>
                          </a:ln>
                        </wps:spPr>
                        <wps:style>
                          <a:lnRef idx="1">
                            <a:schemeClr val="accent1"/>
                          </a:lnRef>
                          <a:fillRef idx="0">
                            <a:schemeClr val="accent1"/>
                          </a:fillRef>
                          <a:effectRef idx="0">
                            <a:schemeClr val="accent1"/>
                          </a:effectRef>
                          <a:fontRef idx="minor">
                            <a:schemeClr val="tx1"/>
                          </a:fontRef>
                        </wps:style>
                        <wps:bodyPr/>
                      </wps:wsp>
                      <wps:wsp>
                        <wps:cNvPr id="218" name="Flowchart: Terminator 69"/>
                        <wps:cNvSpPr/>
                        <wps:spPr>
                          <a:xfrm>
                            <a:off x="614095" y="5210581"/>
                            <a:ext cx="1635760" cy="373380"/>
                          </a:xfrm>
                          <a:prstGeom prst="flowChartTerminator">
                            <a:avLst/>
                          </a:prstGeom>
                          <a:noFill/>
                          <a:ln w="25400" cap="flat" cmpd="sng" algn="ctr">
                            <a:solidFill>
                              <a:srgbClr val="D2232A"/>
                            </a:solidFill>
                            <a:prstDash val="solid"/>
                          </a:ln>
                          <a:effectLst/>
                        </wps:spPr>
                        <wps:txbx>
                          <w:txbxContent>
                            <w:p w14:paraId="0A4A4501" w14:textId="77777777" w:rsidR="003D2A49" w:rsidRPr="0027243C" w:rsidRDefault="003D2A49" w:rsidP="00B61C1C">
                              <w:pPr>
                                <w:pStyle w:val="NormalWeb"/>
                                <w:spacing w:before="0" w:beforeAutospacing="0" w:after="0" w:afterAutospacing="0" w:line="276" w:lineRule="auto"/>
                                <w:jc w:val="center"/>
                                <w:rPr>
                                  <w:rFonts w:ascii="Arial" w:hAnsi="Arial" w:cs="Arial"/>
                                </w:rPr>
                              </w:pPr>
                              <w:r w:rsidRPr="0027243C">
                                <w:rPr>
                                  <w:rFonts w:ascii="Arial" w:eastAsia="Calibri" w:hAnsi="Arial" w:cs="Arial"/>
                                  <w:sz w:val="16"/>
                                  <w:szCs w:val="16"/>
                                  <w:lang w:val="en-GB"/>
                                </w:rPr>
                                <w:t xml:space="preserve">Use the </w:t>
                              </w:r>
                              <w:r w:rsidRPr="0027243C">
                                <w:rPr>
                                  <w:rFonts w:ascii="Arial" w:eastAsia="Calibri" w:hAnsi="Arial" w:cs="Arial"/>
                                  <w:b/>
                                  <w:sz w:val="16"/>
                                  <w:szCs w:val="16"/>
                                  <w:lang w:val="en-GB"/>
                                </w:rPr>
                                <w:t>height scan</w:t>
                              </w:r>
                              <w:r w:rsidRPr="0027243C">
                                <w:rPr>
                                  <w:rFonts w:ascii="Arial" w:eastAsia="Calibri" w:hAnsi="Arial" w:cs="Arial"/>
                                  <w:sz w:val="16"/>
                                  <w:szCs w:val="16"/>
                                  <w:lang w:val="en-GB"/>
                                </w:rPr>
                                <w:t xml:space="preserve"> method</w:t>
                              </w:r>
                            </w:p>
                          </w:txbxContent>
                        </wps:txbx>
                        <wps:bodyPr rot="0" spcFirstLastPara="0" vert="horz" wrap="square" lIns="72000" tIns="45720" rIns="72000" bIns="45720" numCol="1" spcCol="0" rtlCol="0" fromWordArt="0" anchor="ctr" anchorCtr="0" forceAA="0" compatLnSpc="1">
                          <a:prstTxWarp prst="textNoShape">
                            <a:avLst/>
                          </a:prstTxWarp>
                          <a:noAutofit/>
                        </wps:bodyPr>
                      </wps:wsp>
                      <wps:wsp>
                        <wps:cNvPr id="219" name="Elbow Connector 75"/>
                        <wps:cNvCnPr>
                          <a:stCxn id="214" idx="3"/>
                          <a:endCxn id="126" idx="0"/>
                        </wps:cNvCnPr>
                        <wps:spPr>
                          <a:xfrm>
                            <a:off x="3745503" y="4428425"/>
                            <a:ext cx="848488" cy="782186"/>
                          </a:xfrm>
                          <a:prstGeom prst="bentConnector2">
                            <a:avLst/>
                          </a:prstGeom>
                          <a:noFill/>
                          <a:ln w="9525" cap="flat" cmpd="sng" algn="ctr">
                            <a:solidFill>
                              <a:sysClr val="windowText" lastClr="000000"/>
                            </a:solidFill>
                            <a:prstDash val="solid"/>
                            <a:headEnd type="none" w="med" len="med"/>
                            <a:tailEnd type="triangle" w="med" len="med"/>
                          </a:ln>
                          <a:effectLst/>
                        </wps:spPr>
                        <wps:bodyPr/>
                      </wps:wsp>
                      <wps:wsp>
                        <wps:cNvPr id="220" name="Textfeld 210"/>
                        <wps:cNvSpPr txBox="1"/>
                        <wps:spPr>
                          <a:xfrm>
                            <a:off x="3857052" y="4247014"/>
                            <a:ext cx="798767" cy="181161"/>
                          </a:xfrm>
                          <a:prstGeom prst="rect">
                            <a:avLst/>
                          </a:prstGeom>
                          <a:noFill/>
                          <a:ln w="6350">
                            <a:noFill/>
                          </a:ln>
                        </wps:spPr>
                        <wps:txbx>
                          <w:txbxContent>
                            <w:p w14:paraId="2CDA73EE" w14:textId="77777777" w:rsidR="003D2A49" w:rsidRPr="0027243C" w:rsidRDefault="003D2A49" w:rsidP="00B61C1C">
                              <w:pPr>
                                <w:pStyle w:val="NormalWeb"/>
                                <w:spacing w:before="0" w:beforeAutospacing="0" w:after="0" w:afterAutospacing="0"/>
                                <w:rPr>
                                  <w:rFonts w:ascii="Arial" w:hAnsi="Arial" w:cs="Arial"/>
                                  <w:sz w:val="20"/>
                                  <w:szCs w:val="20"/>
                                </w:rPr>
                              </w:pPr>
                              <w:r w:rsidRPr="0027243C">
                                <w:rPr>
                                  <w:rFonts w:ascii="Arial" w:eastAsia="Times New Roman" w:hAnsi="Arial" w:cs="Arial"/>
                                  <w:iCs/>
                                  <w:sz w:val="20"/>
                                  <w:szCs w:val="20"/>
                                  <w:lang w:val="en-US"/>
                                </w:rPr>
                                <w:t>θ</w:t>
                              </w:r>
                              <w:r w:rsidRPr="000D1242">
                                <w:rPr>
                                  <w:rFonts w:ascii="Arial" w:eastAsia="Times New Roman" w:hAnsi="Arial" w:cs="Arial"/>
                                  <w:b/>
                                  <w:bCs/>
                                  <w:i/>
                                  <w:iCs/>
                                  <w:sz w:val="20"/>
                                  <w:szCs w:val="20"/>
                                  <w:vertAlign w:val="subscript"/>
                                  <w:lang w:val="en-GB"/>
                                </w:rPr>
                                <w:t>min</w:t>
                              </w:r>
                              <w:r w:rsidRPr="0027243C">
                                <w:rPr>
                                  <w:rFonts w:ascii="Arial" w:eastAsia="Times New Roman" w:hAnsi="Arial" w:cs="Arial"/>
                                  <w:b/>
                                  <w:bCs/>
                                  <w:sz w:val="20"/>
                                  <w:szCs w:val="20"/>
                                  <w:lang w:val="en-GB"/>
                                </w:rPr>
                                <w:t xml:space="preserve"> &gt; </w:t>
                              </w:r>
                              <w:r w:rsidRPr="0027243C">
                                <w:rPr>
                                  <w:rFonts w:ascii="Arial" w:eastAsia="Times New Roman" w:hAnsi="Arial" w:cs="Arial"/>
                                  <w:iCs/>
                                  <w:sz w:val="20"/>
                                  <w:szCs w:val="20"/>
                                  <w:lang w:val="en-US"/>
                                </w:rPr>
                                <w:t>θ</w:t>
                              </w:r>
                              <w:r w:rsidRPr="000D1242">
                                <w:rPr>
                                  <w:rFonts w:ascii="Arial" w:eastAsia="Times New Roman" w:hAnsi="Arial" w:cs="Arial"/>
                                  <w:b/>
                                  <w:bCs/>
                                  <w:i/>
                                  <w:iCs/>
                                  <w:sz w:val="20"/>
                                  <w:szCs w:val="20"/>
                                  <w:vertAlign w:val="subscript"/>
                                  <w:lang w:val="en-GB"/>
                                </w:rPr>
                                <w:t>max</w:t>
                              </w:r>
                            </w:p>
                          </w:txbxContent>
                        </wps:txbx>
                        <wps:bodyPr rot="0" spcFirstLastPara="0" vert="horz" wrap="square" lIns="91440" tIns="0" rIns="91440" bIns="0" numCol="1" spcCol="0" rtlCol="0" fromWordArt="0" anchor="t" anchorCtr="0" forceAA="0" compatLnSpc="1">
                          <a:prstTxWarp prst="textNoShape">
                            <a:avLst/>
                          </a:prstTxWarp>
                          <a:noAutofit/>
                        </wps:bodyPr>
                      </wps:wsp>
                      <wps:wsp>
                        <wps:cNvPr id="221" name="Textfeld 210"/>
                        <wps:cNvSpPr txBox="1"/>
                        <wps:spPr>
                          <a:xfrm>
                            <a:off x="1444637" y="4213861"/>
                            <a:ext cx="811156" cy="205040"/>
                          </a:xfrm>
                          <a:prstGeom prst="rect">
                            <a:avLst/>
                          </a:prstGeom>
                          <a:noFill/>
                          <a:ln w="6350">
                            <a:noFill/>
                          </a:ln>
                        </wps:spPr>
                        <wps:txbx>
                          <w:txbxContent>
                            <w:p w14:paraId="12BCFE72" w14:textId="77777777" w:rsidR="003D2A49" w:rsidRPr="0027243C" w:rsidRDefault="003D2A49" w:rsidP="00B61C1C">
                              <w:pPr>
                                <w:pStyle w:val="NormalWeb"/>
                                <w:spacing w:before="0" w:beforeAutospacing="0" w:after="0" w:afterAutospacing="0"/>
                                <w:rPr>
                                  <w:rFonts w:ascii="Arial" w:hAnsi="Arial" w:cs="Arial"/>
                                  <w:sz w:val="20"/>
                                  <w:szCs w:val="20"/>
                                </w:rPr>
                              </w:pPr>
                              <w:r w:rsidRPr="0027243C">
                                <w:rPr>
                                  <w:rFonts w:ascii="Arial" w:eastAsia="Times New Roman" w:hAnsi="Arial" w:cs="Arial"/>
                                  <w:iCs/>
                                  <w:sz w:val="20"/>
                                  <w:szCs w:val="20"/>
                                  <w:lang w:val="en-US"/>
                                </w:rPr>
                                <w:t>θ</w:t>
                              </w:r>
                              <w:r w:rsidRPr="000D1242">
                                <w:rPr>
                                  <w:rFonts w:ascii="Arial" w:eastAsia="Times New Roman" w:hAnsi="Arial" w:cs="Arial"/>
                                  <w:b/>
                                  <w:bCs/>
                                  <w:i/>
                                  <w:iCs/>
                                  <w:position w:val="-4"/>
                                  <w:sz w:val="20"/>
                                  <w:szCs w:val="20"/>
                                  <w:vertAlign w:val="subscript"/>
                                  <w:lang w:val="en-GB"/>
                                </w:rPr>
                                <w:t>min</w:t>
                              </w:r>
                              <w:r w:rsidRPr="0027243C">
                                <w:rPr>
                                  <w:rFonts w:ascii="Arial" w:eastAsia="Times New Roman" w:hAnsi="Arial" w:cs="Arial"/>
                                  <w:b/>
                                  <w:bCs/>
                                  <w:sz w:val="20"/>
                                  <w:szCs w:val="20"/>
                                  <w:lang w:val="en-GB"/>
                                </w:rPr>
                                <w:t xml:space="preserve"> ≤ </w:t>
                              </w:r>
                              <w:r w:rsidRPr="0027243C">
                                <w:rPr>
                                  <w:rFonts w:ascii="Arial" w:eastAsia="Times New Roman" w:hAnsi="Arial" w:cs="Arial"/>
                                  <w:iCs/>
                                  <w:sz w:val="20"/>
                                  <w:szCs w:val="20"/>
                                  <w:lang w:val="en-US"/>
                                </w:rPr>
                                <w:t>θ</w:t>
                              </w:r>
                              <w:r w:rsidRPr="000D1242">
                                <w:rPr>
                                  <w:rFonts w:ascii="Arial" w:eastAsia="Times New Roman" w:hAnsi="Arial" w:cs="Arial"/>
                                  <w:b/>
                                  <w:bCs/>
                                  <w:i/>
                                  <w:iCs/>
                                  <w:position w:val="-4"/>
                                  <w:sz w:val="20"/>
                                  <w:szCs w:val="20"/>
                                  <w:vertAlign w:val="subscript"/>
                                  <w:lang w:val="en-GB"/>
                                </w:rPr>
                                <w:t>max</w:t>
                              </w:r>
                            </w:p>
                          </w:txbxContent>
                        </wps:txbx>
                        <wps:bodyPr rot="0" spcFirstLastPara="0" vert="horz" wrap="square" lIns="91440" tIns="0" rIns="91440" bIns="0" numCol="1" spcCol="0" rtlCol="0" fromWordArt="0" anchor="t" anchorCtr="0" forceAA="0" compatLnSpc="1">
                          <a:prstTxWarp prst="textNoShape">
                            <a:avLst/>
                          </a:prstTxWarp>
                          <a:noAutofit/>
                        </wps:bodyPr>
                      </wps:wsp>
                      <wps:wsp>
                        <wps:cNvPr id="222" name="Oval 965"/>
                        <wps:cNvSpPr/>
                        <wps:spPr>
                          <a:xfrm>
                            <a:off x="3511568" y="5312083"/>
                            <a:ext cx="201930" cy="198120"/>
                          </a:xfrm>
                          <a:prstGeom prst="ellipse">
                            <a:avLst/>
                          </a:prstGeom>
                          <a:solidFill>
                            <a:sysClr val="window" lastClr="FFFFFF"/>
                          </a:solidFill>
                          <a:ln w="6350" cap="flat" cmpd="sng" algn="ctr">
                            <a:solidFill>
                              <a:schemeClr val="tx1"/>
                            </a:solidFill>
                            <a:prstDash val="solid"/>
                          </a:ln>
                          <a:effectLst/>
                        </wps:spPr>
                        <wps:txbx>
                          <w:txbxContent>
                            <w:p w14:paraId="599E5C5C" w14:textId="77777777" w:rsidR="003D2A49" w:rsidRPr="0027243C" w:rsidRDefault="003D2A49" w:rsidP="00B61C1C">
                              <w:pPr>
                                <w:pStyle w:val="NormalWeb"/>
                                <w:spacing w:before="0" w:beforeAutospacing="0" w:after="0" w:afterAutospacing="0"/>
                                <w:jc w:val="center"/>
                                <w:rPr>
                                  <w:rFonts w:ascii="Arial" w:hAnsi="Arial" w:cs="Arial"/>
                                </w:rPr>
                              </w:pPr>
                              <w:r w:rsidRPr="0027243C">
                                <w:rPr>
                                  <w:rFonts w:ascii="Arial" w:eastAsia="Times New Roman" w:hAnsi="Arial" w:cs="Arial"/>
                                  <w:b/>
                                  <w:bCs/>
                                  <w:color w:val="000000"/>
                                  <w:sz w:val="16"/>
                                  <w:szCs w:val="16"/>
                                  <w:lang w:val="lv-LV"/>
                                </w:rPr>
                                <w:t>8</w:t>
                              </w:r>
                            </w:p>
                          </w:txbxContent>
                        </wps:txbx>
                        <wps:bodyPr rot="0" spcFirstLastPara="0" vert="horz" wrap="square" lIns="0" tIns="0" rIns="0" bIns="0" numCol="1" spcCol="0" rtlCol="0" fromWordArt="0" anchor="ctr" anchorCtr="0" forceAA="0" compatLnSpc="1">
                          <a:prstTxWarp prst="textNoShape">
                            <a:avLst/>
                          </a:prstTxWarp>
                          <a:noAutofit/>
                        </wps:bodyPr>
                      </wps:wsp>
                    </wpc:wpc>
                  </a:graphicData>
                </a:graphic>
              </wp:inline>
            </w:drawing>
          </mc:Choice>
          <mc:Fallback>
            <w:pict>
              <v:group w14:anchorId="05FBFBCA" id="Canvas 207" o:spid="_x0000_s1062" editas="canvas" style="width:481.5pt;height:439.7pt;mso-position-horizontal-relative:char;mso-position-vertical-relative:line" coordsize="61150,5583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">
                <v:shape id="_x0000_s1063" type="#_x0000_t75" style="position:absolute;width:61150;height:55835;visibility:visible;mso-wrap-style:square" strokeweight="1.5pt">
                  <v:fill o:detectmouseclick="t"/>
                  <v:path o:connecttype="none"/>
                </v:shape>
                <v:shapetype id="_x0000_t116" coordsize="21600,21600" o:spt="116" path="m3475,qx,10800,3475,21600l18125,21600qx21600,10800,18125,xe">
                  <v:stroke joinstyle="miter"/>
                  <v:path gradientshapeok="t" o:connecttype="rect" textboxrect="1018,3163,20582,18437"/>
                </v:shapetype>
                <v:shape id="Flowchart: Terminator 64" o:spid="_x0000_s1064" type="#_x0000_t116" style="position:absolute;left:19136;top:360;width:21528;height:5174;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" fillcolor="window" strokecolor="#d2232a" strokeweight="2pt">
                  <v:textbox inset=",0,,0">
                    <w:txbxContent>
                      <w:p w14:paraId="3E8F120C" w14:textId="77777777" w:rsidR="003D2A49" w:rsidRPr="0027243C" w:rsidRDefault="003D2A49" w:rsidP="00B64773">
                        <w:pPr>
                          <w:jc w:val="center"/>
                          <w:rPr>
                            <w:rFonts w:cs="Arial"/>
                            <w:sz w:val="16"/>
                            <w:szCs w:val="16"/>
                          </w:rPr>
                        </w:pPr>
                        <w:r w:rsidRPr="0027243C">
                          <w:rPr>
                            <w:rFonts w:cs="Arial"/>
                            <w:sz w:val="16"/>
                            <w:szCs w:val="16"/>
                          </w:rPr>
                          <w:t>Inspect Tx installation and collect available technical information about transmitter (Tx)</w:t>
                        </w:r>
                      </w:p>
                    </w:txbxContent>
                  </v:textbox>
                </v:shape>
                <v:shapetype id="_x0000_t110" coordsize="21600,21600" o:spt="110" path="m10800,l,10800,10800,21600,21600,10800xe">
                  <v:stroke joinstyle="miter"/>
                  <v:path gradientshapeok="t" o:connecttype="rect" textboxrect="5400,5400,16200,16200"/>
                </v:shapetype>
                <v:shape id="Flowchart: Decision 67" o:spid="_x0000_s1065" type="#_x0000_t110" style="position:absolute;left:22412;top:7885;width:14899;height:1296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" filled="f" strokecolor="#d2232a" strokeweight="2pt">
                  <v:textbox inset="0,0,0,0">
                    <w:txbxContent>
                      <w:p w14:paraId="0053D8C9" w14:textId="77777777" w:rsidR="003D2A49" w:rsidRPr="0027243C" w:rsidRDefault="003D2A49" w:rsidP="00CC1D64">
                        <w:pPr>
                          <w:pStyle w:val="NormalWeb"/>
                          <w:spacing w:after="200" w:line="276" w:lineRule="auto"/>
                          <w:jc w:val="center"/>
                          <w:rPr>
                            <w:rFonts w:ascii="Arial" w:hAnsi="Arial" w:cs="Arial"/>
                            <w:lang w:val="en-GB"/>
                          </w:rPr>
                        </w:pPr>
                        <w:r w:rsidRPr="0027243C">
                          <w:rPr>
                            <w:rFonts w:ascii="Arial" w:eastAsia="Calibri" w:hAnsi="Arial" w:cs="Arial"/>
                            <w:sz w:val="16"/>
                            <w:szCs w:val="16"/>
                            <w:lang w:val="en-GB"/>
                          </w:rPr>
                          <w:t>Is the Tx vertical antenna pattern available?</w:t>
                        </w:r>
                      </w:p>
                    </w:txbxContent>
                  </v:textbox>
                </v:shape>
                <v:shape id="Flowchart: Terminator 69" o:spid="_x0000_s1066" type="#_x0000_t116" style="position:absolute;left:37758;top:52106;width:16363;height:3734;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" filled="f" strokecolor="#d2232a" strokeweight="2pt">
                  <v:textbox>
                    <w:txbxContent>
                      <w:p w14:paraId="20C7174F" w14:textId="77777777" w:rsidR="003D2A49" w:rsidRPr="0027243C" w:rsidRDefault="003D2A49" w:rsidP="00CC1D64">
                        <w:pPr>
                          <w:pStyle w:val="NormalWeb"/>
                          <w:spacing w:line="276" w:lineRule="auto"/>
                          <w:jc w:val="center"/>
                          <w:rPr>
                            <w:rFonts w:ascii="Arial" w:hAnsi="Arial" w:cs="Arial"/>
                            <w:lang w:val="en-GB"/>
                          </w:rPr>
                        </w:pPr>
                        <w:r w:rsidRPr="0027243C">
                          <w:rPr>
                            <w:rFonts w:ascii="Arial" w:eastAsia="Calibri" w:hAnsi="Arial" w:cs="Arial"/>
                            <w:sz w:val="16"/>
                            <w:szCs w:val="16"/>
                            <w:lang w:val="en-GB"/>
                          </w:rPr>
                          <w:t xml:space="preserve">Use the </w:t>
                        </w:r>
                        <w:r w:rsidRPr="0027243C">
                          <w:rPr>
                            <w:rFonts w:ascii="Arial" w:eastAsia="Calibri" w:hAnsi="Arial" w:cs="Arial"/>
                            <w:b/>
                            <w:sz w:val="16"/>
                            <w:szCs w:val="16"/>
                            <w:lang w:val="en-GB"/>
                          </w:rPr>
                          <w:t>route scan</w:t>
                        </w:r>
                        <w:r w:rsidRPr="0027243C">
                          <w:rPr>
                            <w:rFonts w:ascii="Arial" w:eastAsia="Calibri" w:hAnsi="Arial" w:cs="Arial"/>
                            <w:sz w:val="16"/>
                            <w:szCs w:val="16"/>
                            <w:lang w:val="en-GB"/>
                          </w:rPr>
                          <w:t xml:space="preserve"> method</w:t>
                        </w:r>
                      </w:p>
                    </w:txbxContent>
                  </v:textbox>
                </v:shape>
                <v:shapetype id="_x0000_t33" coordsize="21600,21600" o:spt="33" o:oned="t" path="m,l21600,r,21600e" filled="f">
                  <v:stroke joinstyle="miter"/>
                  <v:path arrowok="t" fillok="f" o:connecttype="none"/>
                  <o:lock v:ext="edit" shapetype="t"/>
                </v:shapetype>
                <v:shape id="Elbow Connector 53" o:spid="_x0000_s1067" type="#_x0000_t33" style="position:absolute;left:10794;top:14365;width:11618;height:3889;rotation:180;flip:y;visibility:visible;mso-wrap-style:square" o:connectortype="elbow"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" strokecolor="windowText">
                  <v:stroke endarrow="block"/>
                </v:shape>
                <v:shapetype id="_x0000_t109" coordsize="21600,21600" o:spt="109" path="m,l,21600r21600,l21600,xe">
                  <v:stroke joinstyle="miter"/>
                  <v:path gradientshapeok="t" o:connecttype="rect"/>
                </v:shapetype>
                <v:shape id="Flowchart: Process 88" o:spid="_x0000_s1068" type="#_x0000_t109" style="position:absolute;top:18254;width:21590;height:5298;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" fillcolor="window" strokecolor="#d2232a" strokeweight="2pt">
                  <v:textbox inset=",1.5mm">
                    <w:txbxContent>
                      <w:p w14:paraId="613248CD" w14:textId="77777777" w:rsidR="003D2A49" w:rsidRPr="0027243C" w:rsidRDefault="003D2A49" w:rsidP="00CC1D64">
                        <w:pPr>
                          <w:pStyle w:val="NormalWeb"/>
                          <w:jc w:val="center"/>
                          <w:rPr>
                            <w:rFonts w:ascii="Arial" w:hAnsi="Arial" w:cs="Arial"/>
                            <w:sz w:val="16"/>
                            <w:szCs w:val="16"/>
                            <w:lang w:val="en-GB"/>
                          </w:rPr>
                        </w:pPr>
                        <w:r w:rsidRPr="0027243C">
                          <w:rPr>
                            <w:rFonts w:ascii="Arial" w:hAnsi="Arial" w:cs="Arial"/>
                            <w:sz w:val="16"/>
                            <w:szCs w:val="16"/>
                            <w:lang w:val="en-GB"/>
                          </w:rPr>
                          <w:t xml:space="preserve">Calculate maximum measurement angle </w:t>
                        </w:r>
                        <w:proofErr w:type="spellStart"/>
                        <w:r w:rsidRPr="0027243C">
                          <w:rPr>
                            <w:rFonts w:ascii="Arial" w:eastAsia="Times New Roman" w:hAnsi="Arial" w:cs="Arial"/>
                            <w:iCs/>
                            <w:sz w:val="20"/>
                            <w:szCs w:val="20"/>
                            <w:lang w:val="en-US"/>
                          </w:rPr>
                          <w:t>θ</w:t>
                        </w:r>
                        <w:r w:rsidRPr="000D1242">
                          <w:rPr>
                            <w:rFonts w:ascii="Arial" w:eastAsia="Times New Roman" w:hAnsi="Arial" w:cs="Arial"/>
                            <w:i/>
                            <w:sz w:val="20"/>
                            <w:szCs w:val="20"/>
                            <w:vertAlign w:val="subscript"/>
                            <w:lang w:val="en-US"/>
                          </w:rPr>
                          <w:t>max</w:t>
                        </w:r>
                        <w:proofErr w:type="spellEnd"/>
                        <w:r w:rsidRPr="0027243C">
                          <w:rPr>
                            <w:rFonts w:ascii="Arial" w:eastAsia="Times New Roman" w:hAnsi="Arial" w:cs="Arial"/>
                            <w:i/>
                            <w:iCs/>
                            <w:lang w:val="en-US"/>
                          </w:rPr>
                          <w:t xml:space="preserve"> </w:t>
                        </w:r>
                        <w:r w:rsidRPr="0027243C">
                          <w:rPr>
                            <w:rFonts w:ascii="Arial" w:hAnsi="Arial" w:cs="Arial"/>
                            <w:sz w:val="16"/>
                            <w:szCs w:val="16"/>
                            <w:lang w:val="en-GB"/>
                          </w:rPr>
                          <w:t xml:space="preserve">for the </w:t>
                        </w:r>
                        <w:r w:rsidRPr="0027243C">
                          <w:rPr>
                            <w:rFonts w:ascii="Arial" w:hAnsi="Arial" w:cs="Arial"/>
                            <w:b/>
                            <w:sz w:val="16"/>
                            <w:szCs w:val="16"/>
                            <w:lang w:val="en-GB"/>
                          </w:rPr>
                          <w:t>10 dB point</w:t>
                        </w:r>
                        <w:r w:rsidRPr="0027243C">
                          <w:rPr>
                            <w:rFonts w:ascii="Arial" w:hAnsi="Arial" w:cs="Arial"/>
                            <w:sz w:val="16"/>
                            <w:szCs w:val="16"/>
                            <w:lang w:val="en-GB"/>
                          </w:rPr>
                          <w:t xml:space="preserve"> </w:t>
                        </w:r>
                        <w:r w:rsidRPr="0027243C">
                          <w:rPr>
                            <w:rFonts w:ascii="Arial" w:hAnsi="Arial" w:cs="Arial"/>
                            <w:sz w:val="16"/>
                            <w:szCs w:val="16"/>
                            <w:lang w:val="en-GB"/>
                          </w:rPr>
                          <w:br/>
                          <w:t xml:space="preserve">using the actual antenna pattern </w:t>
                        </w:r>
                      </w:p>
                    </w:txbxContent>
                  </v:textbox>
                </v:shape>
                <v:shape id="Flowchart: Process 90" o:spid="_x0000_s1069" type="#_x0000_t109" style="position:absolute;left:19239;top:29094;width:21590;height:5862;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" fillcolor="window" strokecolor="#d2232a" strokeweight="2pt">
                  <v:textbox>
                    <w:txbxContent>
                      <w:p w14:paraId="79E50F82" w14:textId="77777777" w:rsidR="003D2A49" w:rsidRPr="0027243C" w:rsidRDefault="003D2A49" w:rsidP="00CC1D64">
                        <w:pPr>
                          <w:pStyle w:val="NormalWeb"/>
                          <w:spacing w:after="200" w:line="276" w:lineRule="auto"/>
                          <w:jc w:val="center"/>
                          <w:rPr>
                            <w:rFonts w:ascii="Arial" w:hAnsi="Arial" w:cs="Arial"/>
                            <w:sz w:val="16"/>
                            <w:szCs w:val="16"/>
                            <w:lang w:val="en-GB"/>
                          </w:rPr>
                        </w:pPr>
                        <w:r w:rsidRPr="0027243C">
                          <w:rPr>
                            <w:rFonts w:ascii="Arial" w:hAnsi="Arial" w:cs="Arial"/>
                            <w:sz w:val="16"/>
                            <w:szCs w:val="16"/>
                            <w:lang w:val="en-GB"/>
                          </w:rPr>
                          <w:t xml:space="preserve">Calculate minimum measurement angle </w:t>
                        </w:r>
                        <w:proofErr w:type="spellStart"/>
                        <w:r w:rsidRPr="0027243C">
                          <w:rPr>
                            <w:rFonts w:ascii="Arial" w:eastAsia="Times New Roman" w:hAnsi="Arial" w:cs="Arial"/>
                            <w:iCs/>
                            <w:sz w:val="20"/>
                            <w:szCs w:val="20"/>
                            <w:lang w:val="en-US"/>
                          </w:rPr>
                          <w:t>θ</w:t>
                        </w:r>
                        <w:r w:rsidRPr="000D1242">
                          <w:rPr>
                            <w:rFonts w:ascii="Arial" w:eastAsia="Times New Roman" w:hAnsi="Arial" w:cs="Arial"/>
                            <w:i/>
                            <w:sz w:val="20"/>
                            <w:szCs w:val="20"/>
                            <w:vertAlign w:val="subscript"/>
                            <w:lang w:val="en-US"/>
                          </w:rPr>
                          <w:t>min</w:t>
                        </w:r>
                        <w:proofErr w:type="spellEnd"/>
                        <w:r w:rsidRPr="0027243C">
                          <w:rPr>
                            <w:rFonts w:ascii="Arial" w:hAnsi="Arial" w:cs="Arial"/>
                            <w:sz w:val="16"/>
                            <w:szCs w:val="16"/>
                            <w:lang w:val="en-GB"/>
                          </w:rPr>
                          <w:t xml:space="preserve"> to obtain at least one Minimum and one maximum in a height scan</w:t>
                        </w:r>
                      </w:p>
                    </w:txbxContent>
                  </v:textbox>
                </v:shape>
                <v:shape id="Elbow Connector 73" o:spid="_x0000_s1070" type="#_x0000_t33" style="position:absolute;left:37310;top:14365;width:12984;height:3945;visibility:visible;mso-wrap-style:square" o:connectortype="elbow"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" strokecolor="windowText">
                  <v:stroke endarrow="block"/>
                </v:shape>
                <v:shape id="Elbow Connector 75" o:spid="_x0000_s1071" type="#_x0000_t33" style="position:absolute;left:14319;top:44284;width:8238;height:7821;rotation:180;flip:y;visibility:visible;mso-wrap-style:square" o:connectortype="elbow"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" strokecolor="windowText">
                  <v:stroke endarrow="block"/>
                </v:shape>
                <v:oval id="Oval 127" o:spid="_x0000_s1072" style="position:absolute;left:16764;top:2061;width:2052;height:2016;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" fillcolor="window" strokecolor="black [3213]" strokeweight=".5pt">
                  <v:textbox inset="0,0,0,0">
                    <w:txbxContent>
                      <w:p w14:paraId="152E533F" w14:textId="77777777" w:rsidR="003D2A49" w:rsidRPr="0027243C" w:rsidRDefault="003D2A49" w:rsidP="00CC1D64">
                        <w:pPr>
                          <w:jc w:val="center"/>
                          <w:rPr>
                            <w:rFonts w:cs="Arial"/>
                            <w:b/>
                            <w:sz w:val="16"/>
                            <w:szCs w:val="16"/>
                            <w:lang w:val="lv-LV"/>
                          </w:rPr>
                        </w:pPr>
                        <w:r w:rsidRPr="0027243C">
                          <w:rPr>
                            <w:rFonts w:cs="Arial"/>
                            <w:b/>
                            <w:sz w:val="16"/>
                            <w:szCs w:val="16"/>
                            <w:lang w:val="lv-LV"/>
                          </w:rPr>
                          <w:t>1</w:t>
                        </w:r>
                      </w:p>
                    </w:txbxContent>
                  </v:textbox>
                </v:oval>
                <v:oval id="Oval 960" o:spid="_x0000_s1073" style="position:absolute;left:22210;top:19931;width:2051;height:2013;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" fillcolor="window" strokecolor="black [3213]" strokeweight=".5pt">
                  <v:textbox inset="0,0,0,0">
                    <w:txbxContent>
                      <w:p w14:paraId="022A30F1" w14:textId="77777777" w:rsidR="003D2A49" w:rsidRPr="0027243C" w:rsidRDefault="003D2A49" w:rsidP="00CC1D64">
                        <w:pPr>
                          <w:pStyle w:val="NormalWeb"/>
                          <w:jc w:val="center"/>
                          <w:rPr>
                            <w:rFonts w:ascii="Arial" w:hAnsi="Arial" w:cs="Arial"/>
                            <w:color w:val="000000" w:themeColor="text1"/>
                          </w:rPr>
                        </w:pPr>
                        <w:r w:rsidRPr="0027243C">
                          <w:rPr>
                            <w:rFonts w:ascii="Arial" w:hAnsi="Arial" w:cs="Arial"/>
                            <w:b/>
                            <w:bCs/>
                            <w:color w:val="000000" w:themeColor="text1"/>
                            <w:sz w:val="16"/>
                            <w:szCs w:val="16"/>
                            <w:lang w:val="lv-LV"/>
                          </w:rPr>
                          <w:t>3</w:t>
                        </w:r>
                      </w:p>
                    </w:txbxContent>
                  </v:textbox>
                </v:oval>
                <v:oval id="Oval 961" o:spid="_x0000_s1074" style="position:absolute;left:36983;top:19931;width:2045;height:2006;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" fillcolor="window" strokecolor="black [3213]" strokeweight=".5pt">
                  <v:textbox inset="0,0,0,0">
                    <w:txbxContent>
                      <w:p w14:paraId="7479819F" w14:textId="77777777" w:rsidR="003D2A49" w:rsidRPr="0027243C" w:rsidRDefault="003D2A49" w:rsidP="00CC1D64">
                        <w:pPr>
                          <w:pStyle w:val="NormalWeb"/>
                          <w:jc w:val="center"/>
                          <w:rPr>
                            <w:rFonts w:ascii="Arial" w:hAnsi="Arial" w:cs="Arial"/>
                            <w:color w:val="000000" w:themeColor="text1"/>
                          </w:rPr>
                        </w:pPr>
                        <w:r w:rsidRPr="0027243C">
                          <w:rPr>
                            <w:rFonts w:ascii="Arial" w:hAnsi="Arial" w:cs="Arial"/>
                            <w:b/>
                            <w:bCs/>
                            <w:color w:val="000000" w:themeColor="text1"/>
                            <w:sz w:val="16"/>
                            <w:szCs w:val="16"/>
                            <w:lang w:val="lv-LV"/>
                          </w:rPr>
                          <w:t>4</w:t>
                        </w:r>
                      </w:p>
                    </w:txbxContent>
                  </v:textbox>
                </v:oval>
                <v:oval id="Oval 963" o:spid="_x0000_s1075" style="position:absolute;left:28742;top:8851;width:2038;height:2001;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" fillcolor="window" strokecolor="black [3213]" strokeweight=".5pt">
                  <v:textbox inset="0,0,0,0">
                    <w:txbxContent>
                      <w:p w14:paraId="1D9EF33C" w14:textId="77777777" w:rsidR="003D2A49" w:rsidRPr="0027243C" w:rsidRDefault="003D2A49" w:rsidP="00CC1D64">
                        <w:pPr>
                          <w:pStyle w:val="NormalWeb"/>
                          <w:jc w:val="center"/>
                          <w:rPr>
                            <w:rFonts w:ascii="Arial" w:hAnsi="Arial" w:cs="Arial"/>
                            <w:color w:val="000000" w:themeColor="text1"/>
                          </w:rPr>
                        </w:pPr>
                        <w:r w:rsidRPr="0027243C">
                          <w:rPr>
                            <w:rFonts w:ascii="Arial" w:hAnsi="Arial" w:cs="Arial"/>
                            <w:b/>
                            <w:bCs/>
                            <w:color w:val="000000" w:themeColor="text1"/>
                            <w:sz w:val="16"/>
                            <w:szCs w:val="16"/>
                            <w:lang w:val="lv-LV"/>
                          </w:rPr>
                          <w:t>2</w:t>
                        </w:r>
                      </w:p>
                    </w:txbxContent>
                  </v:textbox>
                </v:oval>
                <v:oval id="Oval 964" o:spid="_x0000_s1076" style="position:absolute;left:16519;top:30930;width:2032;height:1994;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" fillcolor="window" strokecolor="black [3213]" strokeweight=".5pt">
                  <v:textbox inset="0,0,0,0">
                    <w:txbxContent>
                      <w:p w14:paraId="2C0C8CC7" w14:textId="77777777" w:rsidR="003D2A49" w:rsidRPr="0027243C" w:rsidRDefault="003D2A49" w:rsidP="00CC1D64">
                        <w:pPr>
                          <w:pStyle w:val="NormalWeb"/>
                          <w:jc w:val="center"/>
                          <w:rPr>
                            <w:rFonts w:ascii="Arial" w:hAnsi="Arial" w:cs="Arial"/>
                            <w:color w:val="000000" w:themeColor="text1"/>
                          </w:rPr>
                        </w:pPr>
                        <w:r w:rsidRPr="0027243C">
                          <w:rPr>
                            <w:rFonts w:ascii="Arial" w:hAnsi="Arial" w:cs="Arial"/>
                            <w:b/>
                            <w:bCs/>
                            <w:color w:val="000000" w:themeColor="text1"/>
                            <w:sz w:val="16"/>
                            <w:szCs w:val="16"/>
                            <w:lang w:val="lv-LV"/>
                          </w:rPr>
                          <w:t>5</w:t>
                        </w:r>
                      </w:p>
                    </w:txbxContent>
                  </v:textbox>
                </v:oval>
                <v:oval id="Oval 965" o:spid="_x0000_s1077" style="position:absolute;left:22944;top:52945;width:2025;height:1987;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" fillcolor="window" strokecolor="black [3213]" strokeweight=".5pt">
                  <v:textbox inset="0,0,0,0">
                    <w:txbxContent>
                      <w:p w14:paraId="6C5E42B6" w14:textId="77777777" w:rsidR="003D2A49" w:rsidRPr="0027243C" w:rsidRDefault="003D2A49" w:rsidP="00CC1D64">
                        <w:pPr>
                          <w:pStyle w:val="NormalWeb"/>
                          <w:jc w:val="center"/>
                          <w:rPr>
                            <w:rFonts w:ascii="Arial" w:hAnsi="Arial" w:cs="Arial"/>
                            <w:color w:val="000000" w:themeColor="text1"/>
                          </w:rPr>
                        </w:pPr>
                        <w:r w:rsidRPr="0027243C">
                          <w:rPr>
                            <w:rFonts w:ascii="Arial" w:hAnsi="Arial" w:cs="Arial"/>
                            <w:b/>
                            <w:bCs/>
                            <w:color w:val="000000" w:themeColor="text1"/>
                            <w:sz w:val="16"/>
                            <w:szCs w:val="16"/>
                            <w:lang w:val="lv-LV"/>
                          </w:rPr>
                          <w:t>7</w:t>
                        </w:r>
                      </w:p>
                    </w:txbxContent>
                  </v:textbox>
                </v:oval>
                <v:shape id="Straight Arrow Connector 982" o:spid="_x0000_s1078" type="#_x0000_t32" style="position:absolute;left:29861;top:5534;width:38;height:2351;flip:x;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" strokecolor="black [3213]">
                  <v:stroke endarrow="block"/>
                </v:shape>
                <v:shape id="Flowchart: Process 88" o:spid="_x0000_s1079" type="#_x0000_t109" style="position:absolute;left:39504;top:18310;width:21584;height:5296;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" fillcolor="window" strokecolor="#d2232a" strokeweight="2pt">
                  <v:textbox inset=",1.5mm">
                    <w:txbxContent>
                      <w:p w14:paraId="0D64DF3F" w14:textId="77777777" w:rsidR="003D2A49" w:rsidRPr="0027243C" w:rsidRDefault="003D2A49" w:rsidP="00B64773">
                        <w:pPr>
                          <w:pStyle w:val="NormalWeb"/>
                          <w:spacing w:before="0" w:beforeAutospacing="0" w:after="0" w:afterAutospacing="0"/>
                          <w:jc w:val="center"/>
                          <w:rPr>
                            <w:rFonts w:ascii="Arial" w:hAnsi="Arial" w:cs="Arial"/>
                            <w:lang w:val="en-GB"/>
                          </w:rPr>
                        </w:pPr>
                        <w:r w:rsidRPr="0027243C">
                          <w:rPr>
                            <w:rFonts w:ascii="Arial" w:hAnsi="Arial" w:cs="Arial"/>
                            <w:sz w:val="16"/>
                            <w:szCs w:val="16"/>
                            <w:lang w:val="en-GB"/>
                          </w:rPr>
                          <w:t xml:space="preserve">Calculate maximum measurement angle </w:t>
                        </w:r>
                        <w:proofErr w:type="spellStart"/>
                        <w:r w:rsidRPr="0027243C">
                          <w:rPr>
                            <w:rFonts w:ascii="Arial" w:eastAsia="Times New Roman" w:hAnsi="Arial" w:cs="Arial"/>
                            <w:iCs/>
                            <w:sz w:val="20"/>
                            <w:szCs w:val="20"/>
                            <w:lang w:val="en-US"/>
                          </w:rPr>
                          <w:t>θ</w:t>
                        </w:r>
                        <w:r w:rsidRPr="000D1242">
                          <w:rPr>
                            <w:rFonts w:ascii="Arial" w:eastAsia="Times New Roman" w:hAnsi="Arial" w:cs="Arial"/>
                            <w:i/>
                            <w:sz w:val="20"/>
                            <w:szCs w:val="20"/>
                            <w:vertAlign w:val="subscript"/>
                            <w:lang w:val="en-US"/>
                          </w:rPr>
                          <w:t>max</w:t>
                        </w:r>
                        <w:proofErr w:type="spellEnd"/>
                        <w:r w:rsidRPr="0027243C">
                          <w:rPr>
                            <w:rFonts w:ascii="Arial" w:eastAsia="Times New Roman" w:hAnsi="Arial" w:cs="Arial"/>
                            <w:i/>
                            <w:iCs/>
                            <w:lang w:val="en-US"/>
                          </w:rPr>
                          <w:t xml:space="preserve"> </w:t>
                        </w:r>
                        <w:r w:rsidRPr="0027243C">
                          <w:rPr>
                            <w:rFonts w:ascii="Arial" w:hAnsi="Arial" w:cs="Arial"/>
                            <w:sz w:val="16"/>
                            <w:szCs w:val="16"/>
                            <w:lang w:val="en-GB"/>
                          </w:rPr>
                          <w:t xml:space="preserve">for the </w:t>
                        </w:r>
                        <w:r>
                          <w:rPr>
                            <w:rFonts w:ascii="Arial" w:hAnsi="Arial" w:cs="Arial"/>
                            <w:b/>
                            <w:sz w:val="16"/>
                            <w:szCs w:val="16"/>
                            <w:lang w:val="en-GB"/>
                          </w:rPr>
                          <w:t>3</w:t>
                        </w:r>
                        <w:r w:rsidRPr="0027243C">
                          <w:rPr>
                            <w:rFonts w:ascii="Arial" w:hAnsi="Arial" w:cs="Arial"/>
                            <w:b/>
                            <w:sz w:val="16"/>
                            <w:szCs w:val="16"/>
                            <w:lang w:val="en-GB"/>
                          </w:rPr>
                          <w:t xml:space="preserve"> dB point</w:t>
                        </w:r>
                        <w:r w:rsidRPr="0027243C">
                          <w:rPr>
                            <w:rFonts w:ascii="Arial" w:eastAsia="Times New Roman" w:hAnsi="Arial" w:cs="Arial"/>
                            <w:sz w:val="16"/>
                            <w:szCs w:val="16"/>
                            <w:lang w:val="en-GB"/>
                          </w:rPr>
                          <w:br/>
                          <w:t xml:space="preserve">using a </w:t>
                        </w:r>
                        <w:r w:rsidRPr="0027243C">
                          <w:rPr>
                            <w:rFonts w:ascii="Arial" w:eastAsia="Times New Roman" w:hAnsi="Arial" w:cs="Arial"/>
                            <w:sz w:val="16"/>
                            <w:szCs w:val="16"/>
                            <w:u w:val="single"/>
                            <w:lang w:val="en-GB"/>
                          </w:rPr>
                          <w:t>typical</w:t>
                        </w:r>
                        <w:r w:rsidRPr="0027243C">
                          <w:rPr>
                            <w:rFonts w:ascii="Arial" w:eastAsia="Times New Roman" w:hAnsi="Arial" w:cs="Arial"/>
                            <w:sz w:val="16"/>
                            <w:szCs w:val="16"/>
                            <w:lang w:val="en-GB"/>
                          </w:rPr>
                          <w:t xml:space="preserve"> antenna pattern </w:t>
                        </w:r>
                      </w:p>
                    </w:txbxContent>
                  </v:textbox>
                </v:shape>
                <v:shape id="Textfeld 210" o:spid="_x0000_s1080" type="#_x0000_t202" style="position:absolute;left:14804;top:12358;width:4363;height:164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" filled="f" stroked="f" strokeweight=".5pt">
                  <v:textbox inset=",0,,0">
                    <w:txbxContent>
                      <w:p w14:paraId="6B4169A2" w14:textId="77777777" w:rsidR="003D2A49" w:rsidRPr="0027243C" w:rsidRDefault="003D2A49">
                        <w:pPr>
                          <w:rPr>
                            <w:rFonts w:cs="Arial"/>
                            <w:b/>
                            <w:sz w:val="16"/>
                            <w:szCs w:val="16"/>
                          </w:rPr>
                        </w:pPr>
                        <w:r w:rsidRPr="0027243C">
                          <w:rPr>
                            <w:rFonts w:cs="Arial"/>
                            <w:b/>
                            <w:sz w:val="16"/>
                            <w:szCs w:val="16"/>
                          </w:rPr>
                          <w:t>Yes</w:t>
                        </w:r>
                      </w:p>
                    </w:txbxContent>
                  </v:textbox>
                </v:shape>
                <v:shape id="Textfeld 210" o:spid="_x0000_s1081" type="#_x0000_t202" style="position:absolute;left:43999;top:12477;width:4362;height:164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" filled="f" stroked="f" strokeweight=".5pt">
                  <v:textbox inset=",0,,0">
                    <w:txbxContent>
                      <w:p w14:paraId="502D5700" w14:textId="77777777" w:rsidR="003D2A49" w:rsidRPr="0027243C" w:rsidRDefault="003D2A49" w:rsidP="00A13DC1">
                        <w:pPr>
                          <w:pStyle w:val="NormalWeb"/>
                          <w:spacing w:before="0" w:beforeAutospacing="0" w:after="0" w:afterAutospacing="0"/>
                          <w:rPr>
                            <w:rFonts w:ascii="Arial" w:hAnsi="Arial" w:cs="Arial"/>
                          </w:rPr>
                        </w:pPr>
                        <w:r w:rsidRPr="0027243C">
                          <w:rPr>
                            <w:rFonts w:ascii="Arial" w:eastAsia="Times New Roman" w:hAnsi="Arial" w:cs="Arial"/>
                            <w:b/>
                            <w:bCs/>
                            <w:sz w:val="16"/>
                            <w:szCs w:val="16"/>
                            <w:lang w:val="en-GB"/>
                          </w:rPr>
                          <w:t>No</w:t>
                        </w:r>
                      </w:p>
                    </w:txbxContent>
                  </v:textbox>
                </v:shape>
                <v:shapetype id="_x0000_t34" coordsize="21600,21600" o:spt="34" o:oned="t" adj="10800" path="m,l@0,0@0,21600,21600,21600e" filled="f">
                  <v:stroke joinstyle="miter"/>
                  <v:formulas>
                    <v:f eqn="val #0"/>
                  </v:formulas>
                  <v:path arrowok="t" fillok="f" o:connecttype="none"/>
                  <v:handles>
                    <v:h position="#0,center"/>
                  </v:handles>
                  <o:lock v:ext="edit" shapetype="t"/>
                </v:shapetype>
                <v:shape id="Verbinder: gewinkelt 212" o:spid="_x0000_s1082" type="#_x0000_t34" style="position:absolute;left:17644;top:16703;width:5542;height:19239;rotation:90;flip:x;visibility:visible;mso-wrap-style:square" o:connectortype="elbow"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" strokecolor="black [3213]">
                  <v:stroke endarrow="block"/>
                </v:shape>
                <v:shape id="Verbinder: gewinkelt 213" o:spid="_x0000_s1083" type="#_x0000_t34" style="position:absolute;left:37421;top:16219;width:5488;height:20262;rotation:90;visibility:visible;mso-wrap-style:square" o:connectortype="elbow"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" strokecolor="black [3213]">
                  <v:stroke endarrow="block"/>
                </v:shape>
                <v:shape id="Flowchart: Decision 67" o:spid="_x0000_s1084" type="#_x0000_t110" style="position:absolute;left:22557;top:37807;width:14898;height:12954;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" filled="f" strokecolor="#d2232a" strokeweight="2pt">
                  <v:textbox inset="0,0,0,0">
                    <w:txbxContent>
                      <w:p w14:paraId="665C8956" w14:textId="77777777" w:rsidR="003D2A49" w:rsidRPr="0027243C" w:rsidRDefault="003D2A49" w:rsidP="00A13DC1">
                        <w:pPr>
                          <w:pStyle w:val="NormalWeb"/>
                          <w:spacing w:before="0" w:beforeAutospacing="0" w:after="0" w:afterAutospacing="0" w:line="276" w:lineRule="auto"/>
                          <w:jc w:val="center"/>
                          <w:rPr>
                            <w:rFonts w:ascii="Arial" w:hAnsi="Arial" w:cs="Arial"/>
                            <w:lang w:val="en-GB"/>
                          </w:rPr>
                        </w:pPr>
                        <w:r w:rsidRPr="0027243C">
                          <w:rPr>
                            <w:rFonts w:ascii="Arial" w:eastAsia="Calibri" w:hAnsi="Arial" w:cs="Arial"/>
                            <w:sz w:val="16"/>
                            <w:szCs w:val="16"/>
                            <w:lang w:val="en-GB"/>
                          </w:rPr>
                          <w:t xml:space="preserve">Compare </w:t>
                        </w:r>
                        <w:proofErr w:type="spellStart"/>
                        <w:r w:rsidRPr="0027243C">
                          <w:rPr>
                            <w:rFonts w:ascii="Arial" w:eastAsia="Times New Roman" w:hAnsi="Arial" w:cs="Arial"/>
                            <w:iCs/>
                            <w:sz w:val="20"/>
                            <w:szCs w:val="20"/>
                            <w:lang w:val="en-US"/>
                          </w:rPr>
                          <w:t>θ</w:t>
                        </w:r>
                        <w:r w:rsidRPr="000D1242">
                          <w:rPr>
                            <w:rFonts w:ascii="Arial" w:eastAsia="Times New Roman" w:hAnsi="Arial" w:cs="Arial"/>
                            <w:i/>
                            <w:sz w:val="20"/>
                            <w:szCs w:val="20"/>
                            <w:vertAlign w:val="subscript"/>
                            <w:lang w:val="en-US"/>
                          </w:rPr>
                          <w:t>max</w:t>
                        </w:r>
                        <w:proofErr w:type="spellEnd"/>
                        <w:r w:rsidRPr="0027243C">
                          <w:rPr>
                            <w:rFonts w:ascii="Arial" w:eastAsia="Calibri" w:hAnsi="Arial" w:cs="Arial"/>
                            <w:sz w:val="16"/>
                            <w:szCs w:val="16"/>
                            <w:vertAlign w:val="subscript"/>
                            <w:lang w:val="en-GB"/>
                          </w:rPr>
                          <w:t xml:space="preserve"> </w:t>
                        </w:r>
                        <w:r w:rsidRPr="0027243C">
                          <w:rPr>
                            <w:rFonts w:ascii="Arial" w:eastAsia="Calibri" w:hAnsi="Arial" w:cs="Arial"/>
                            <w:sz w:val="16"/>
                            <w:szCs w:val="16"/>
                            <w:lang w:val="en-GB"/>
                          </w:rPr>
                          <w:t xml:space="preserve"> and </w:t>
                        </w:r>
                        <w:proofErr w:type="spellStart"/>
                        <w:r w:rsidRPr="0027243C">
                          <w:rPr>
                            <w:rFonts w:ascii="Arial" w:eastAsia="Times New Roman" w:hAnsi="Arial" w:cs="Arial"/>
                            <w:iCs/>
                            <w:sz w:val="20"/>
                            <w:szCs w:val="20"/>
                            <w:lang w:val="en-US"/>
                          </w:rPr>
                          <w:t>θ</w:t>
                        </w:r>
                        <w:r w:rsidRPr="000D1242">
                          <w:rPr>
                            <w:rFonts w:ascii="Arial" w:eastAsia="Times New Roman" w:hAnsi="Arial" w:cs="Arial"/>
                            <w:i/>
                            <w:sz w:val="20"/>
                            <w:szCs w:val="20"/>
                            <w:vertAlign w:val="subscript"/>
                            <w:lang w:val="en-US"/>
                          </w:rPr>
                          <w:t>min</w:t>
                        </w:r>
                        <w:proofErr w:type="spellEnd"/>
                        <w:r w:rsidRPr="0027243C">
                          <w:rPr>
                            <w:rFonts w:ascii="Arial" w:eastAsia="Calibri" w:hAnsi="Arial" w:cs="Arial"/>
                            <w:sz w:val="16"/>
                            <w:szCs w:val="16"/>
                            <w:vertAlign w:val="subscript"/>
                            <w:lang w:val="en-GB"/>
                          </w:rPr>
                          <w:t xml:space="preserve"> </w:t>
                        </w:r>
                      </w:p>
                    </w:txbxContent>
                  </v:textbox>
                </v:shape>
                <v:oval id="Oval 963" o:spid="_x0000_s1085" style="position:absolute;left:28888;top:38772;width:2032;height:1994;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" fillcolor="window" strokecolor="black [3213]" strokeweight=".5pt">
                  <v:textbox inset="0,0,0,0">
                    <w:txbxContent>
                      <w:p w14:paraId="2B15729C" w14:textId="77777777" w:rsidR="003D2A49" w:rsidRPr="0027243C" w:rsidRDefault="003D2A49" w:rsidP="00A13DC1">
                        <w:pPr>
                          <w:pStyle w:val="NormalWeb"/>
                          <w:spacing w:before="0" w:beforeAutospacing="0" w:after="0" w:afterAutospacing="0"/>
                          <w:jc w:val="center"/>
                          <w:rPr>
                            <w:rFonts w:ascii="Arial" w:hAnsi="Arial" w:cs="Arial"/>
                          </w:rPr>
                        </w:pPr>
                        <w:r w:rsidRPr="0027243C">
                          <w:rPr>
                            <w:rFonts w:ascii="Arial" w:eastAsia="Times New Roman" w:hAnsi="Arial" w:cs="Arial"/>
                            <w:b/>
                            <w:bCs/>
                            <w:color w:val="000000"/>
                            <w:sz w:val="16"/>
                            <w:szCs w:val="16"/>
                            <w:lang w:val="lv-LV"/>
                          </w:rPr>
                          <w:t>6</w:t>
                        </w:r>
                      </w:p>
                    </w:txbxContent>
                  </v:textbox>
                </v:oval>
                <v:shape id="Straight Arrow Connector 982" o:spid="_x0000_s1086" type="#_x0000_t32" style="position:absolute;left:30006;top:34956;width:28;height:2851;flip:x;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" strokecolor="black [3213]">
                  <v:stroke endarrow="block"/>
                </v:shape>
                <v:shape id="Flowchart: Terminator 69" o:spid="_x0000_s1087" type="#_x0000_t116" style="position:absolute;left:6140;top:52105;width:16358;height:3734;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" filled="f" strokecolor="#d2232a" strokeweight="2pt">
                  <v:textbox inset="2mm,,2mm">
                    <w:txbxContent>
                      <w:p w14:paraId="0A4A4501" w14:textId="77777777" w:rsidR="003D2A49" w:rsidRPr="0027243C" w:rsidRDefault="003D2A49" w:rsidP="00B61C1C">
                        <w:pPr>
                          <w:pStyle w:val="NormalWeb"/>
                          <w:spacing w:before="0" w:beforeAutospacing="0" w:after="0" w:afterAutospacing="0" w:line="276" w:lineRule="auto"/>
                          <w:jc w:val="center"/>
                          <w:rPr>
                            <w:rFonts w:ascii="Arial" w:hAnsi="Arial" w:cs="Arial"/>
                          </w:rPr>
                        </w:pPr>
                        <w:r w:rsidRPr="0027243C">
                          <w:rPr>
                            <w:rFonts w:ascii="Arial" w:eastAsia="Calibri" w:hAnsi="Arial" w:cs="Arial"/>
                            <w:sz w:val="16"/>
                            <w:szCs w:val="16"/>
                            <w:lang w:val="en-GB"/>
                          </w:rPr>
                          <w:t xml:space="preserve">Use the </w:t>
                        </w:r>
                        <w:r w:rsidRPr="0027243C">
                          <w:rPr>
                            <w:rFonts w:ascii="Arial" w:eastAsia="Calibri" w:hAnsi="Arial" w:cs="Arial"/>
                            <w:b/>
                            <w:sz w:val="16"/>
                            <w:szCs w:val="16"/>
                            <w:lang w:val="en-GB"/>
                          </w:rPr>
                          <w:t>height scan</w:t>
                        </w:r>
                        <w:r w:rsidRPr="0027243C">
                          <w:rPr>
                            <w:rFonts w:ascii="Arial" w:eastAsia="Calibri" w:hAnsi="Arial" w:cs="Arial"/>
                            <w:sz w:val="16"/>
                            <w:szCs w:val="16"/>
                            <w:lang w:val="en-GB"/>
                          </w:rPr>
                          <w:t xml:space="preserve"> method</w:t>
                        </w:r>
                      </w:p>
                    </w:txbxContent>
                  </v:textbox>
                </v:shape>
                <v:shape id="Elbow Connector 75" o:spid="_x0000_s1088" type="#_x0000_t33" style="position:absolute;left:37455;top:44284;width:8484;height:7822;visibility:visible;mso-wrap-style:square" o:connectortype="elbow"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" strokecolor="windowText">
                  <v:stroke endarrow="block"/>
                </v:shape>
                <v:shape id="Textfeld 210" o:spid="_x0000_s1089" type="#_x0000_t202" style="position:absolute;left:38570;top:42470;width:7988;height:181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" filled="f" stroked="f" strokeweight=".5pt">
                  <v:textbox inset=",0,,0">
                    <w:txbxContent>
                      <w:p w14:paraId="2CDA73EE" w14:textId="77777777" w:rsidR="003D2A49" w:rsidRPr="0027243C" w:rsidRDefault="003D2A49" w:rsidP="00B61C1C">
                        <w:pPr>
                          <w:pStyle w:val="NormalWeb"/>
                          <w:spacing w:before="0" w:beforeAutospacing="0" w:after="0" w:afterAutospacing="0"/>
                          <w:rPr>
                            <w:rFonts w:ascii="Arial" w:hAnsi="Arial" w:cs="Arial"/>
                            <w:sz w:val="20"/>
                            <w:szCs w:val="20"/>
                          </w:rPr>
                        </w:pPr>
                        <w:r w:rsidRPr="0027243C">
                          <w:rPr>
                            <w:rFonts w:ascii="Arial" w:eastAsia="Times New Roman" w:hAnsi="Arial" w:cs="Arial"/>
                            <w:iCs/>
                            <w:sz w:val="20"/>
                            <w:szCs w:val="20"/>
                            <w:lang w:val="en-US"/>
                          </w:rPr>
                          <w:t>θ</w:t>
                        </w:r>
                        <w:r w:rsidRPr="000D1242">
                          <w:rPr>
                            <w:rFonts w:ascii="Arial" w:eastAsia="Times New Roman" w:hAnsi="Arial" w:cs="Arial"/>
                            <w:b/>
                            <w:bCs/>
                            <w:i/>
                            <w:iCs/>
                            <w:sz w:val="20"/>
                            <w:szCs w:val="20"/>
                            <w:vertAlign w:val="subscript"/>
                            <w:lang w:val="en-GB"/>
                          </w:rPr>
                          <w:t>min</w:t>
                        </w:r>
                        <w:r w:rsidRPr="0027243C">
                          <w:rPr>
                            <w:rFonts w:ascii="Arial" w:eastAsia="Times New Roman" w:hAnsi="Arial" w:cs="Arial"/>
                            <w:b/>
                            <w:bCs/>
                            <w:sz w:val="20"/>
                            <w:szCs w:val="20"/>
                            <w:lang w:val="en-GB"/>
                          </w:rPr>
                          <w:t xml:space="preserve"> &gt; </w:t>
                        </w:r>
                        <w:r w:rsidRPr="0027243C">
                          <w:rPr>
                            <w:rFonts w:ascii="Arial" w:eastAsia="Times New Roman" w:hAnsi="Arial" w:cs="Arial"/>
                            <w:iCs/>
                            <w:sz w:val="20"/>
                            <w:szCs w:val="20"/>
                            <w:lang w:val="en-US"/>
                          </w:rPr>
                          <w:t>θ</w:t>
                        </w:r>
                        <w:r w:rsidRPr="000D1242">
                          <w:rPr>
                            <w:rFonts w:ascii="Arial" w:eastAsia="Times New Roman" w:hAnsi="Arial" w:cs="Arial"/>
                            <w:b/>
                            <w:bCs/>
                            <w:i/>
                            <w:iCs/>
                            <w:sz w:val="20"/>
                            <w:szCs w:val="20"/>
                            <w:vertAlign w:val="subscript"/>
                            <w:lang w:val="en-GB"/>
                          </w:rPr>
                          <w:t>max</w:t>
                        </w:r>
                      </w:p>
                    </w:txbxContent>
                  </v:textbox>
                </v:shape>
                <v:shape id="Textfeld 210" o:spid="_x0000_s1090" type="#_x0000_t202" style="position:absolute;left:14446;top:42138;width:8111;height:205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" filled="f" stroked="f" strokeweight=".5pt">
                  <v:textbox inset=",0,,0">
                    <w:txbxContent>
                      <w:p w14:paraId="12BCFE72" w14:textId="77777777" w:rsidR="003D2A49" w:rsidRPr="0027243C" w:rsidRDefault="003D2A49" w:rsidP="00B61C1C">
                        <w:pPr>
                          <w:pStyle w:val="NormalWeb"/>
                          <w:spacing w:before="0" w:beforeAutospacing="0" w:after="0" w:afterAutospacing="0"/>
                          <w:rPr>
                            <w:rFonts w:ascii="Arial" w:hAnsi="Arial" w:cs="Arial"/>
                            <w:sz w:val="20"/>
                            <w:szCs w:val="20"/>
                          </w:rPr>
                        </w:pPr>
                        <w:r w:rsidRPr="0027243C">
                          <w:rPr>
                            <w:rFonts w:ascii="Arial" w:eastAsia="Times New Roman" w:hAnsi="Arial" w:cs="Arial"/>
                            <w:iCs/>
                            <w:sz w:val="20"/>
                            <w:szCs w:val="20"/>
                            <w:lang w:val="en-US"/>
                          </w:rPr>
                          <w:t>θ</w:t>
                        </w:r>
                        <w:r w:rsidRPr="000D1242">
                          <w:rPr>
                            <w:rFonts w:ascii="Arial" w:eastAsia="Times New Roman" w:hAnsi="Arial" w:cs="Arial"/>
                            <w:b/>
                            <w:bCs/>
                            <w:i/>
                            <w:iCs/>
                            <w:position w:val="-4"/>
                            <w:sz w:val="20"/>
                            <w:szCs w:val="20"/>
                            <w:vertAlign w:val="subscript"/>
                            <w:lang w:val="en-GB"/>
                          </w:rPr>
                          <w:t>min</w:t>
                        </w:r>
                        <w:r w:rsidRPr="0027243C">
                          <w:rPr>
                            <w:rFonts w:ascii="Arial" w:eastAsia="Times New Roman" w:hAnsi="Arial" w:cs="Arial"/>
                            <w:b/>
                            <w:bCs/>
                            <w:sz w:val="20"/>
                            <w:szCs w:val="20"/>
                            <w:lang w:val="en-GB"/>
                          </w:rPr>
                          <w:t xml:space="preserve"> ≤ </w:t>
                        </w:r>
                        <w:r w:rsidRPr="0027243C">
                          <w:rPr>
                            <w:rFonts w:ascii="Arial" w:eastAsia="Times New Roman" w:hAnsi="Arial" w:cs="Arial"/>
                            <w:iCs/>
                            <w:sz w:val="20"/>
                            <w:szCs w:val="20"/>
                            <w:lang w:val="en-US"/>
                          </w:rPr>
                          <w:t>θ</w:t>
                        </w:r>
                        <w:r w:rsidRPr="000D1242">
                          <w:rPr>
                            <w:rFonts w:ascii="Arial" w:eastAsia="Times New Roman" w:hAnsi="Arial" w:cs="Arial"/>
                            <w:b/>
                            <w:bCs/>
                            <w:i/>
                            <w:iCs/>
                            <w:position w:val="-4"/>
                            <w:sz w:val="20"/>
                            <w:szCs w:val="20"/>
                            <w:vertAlign w:val="subscript"/>
                            <w:lang w:val="en-GB"/>
                          </w:rPr>
                          <w:t>max</w:t>
                        </w:r>
                      </w:p>
                    </w:txbxContent>
                  </v:textbox>
                </v:shape>
                <v:oval id="Oval 965" o:spid="_x0000_s1091" style="position:absolute;left:35115;top:53120;width:2019;height:1982;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" fillcolor="window" strokecolor="black [3213]" strokeweight=".5pt">
                  <v:textbox inset="0,0,0,0">
                    <w:txbxContent>
                      <w:p w14:paraId="599E5C5C" w14:textId="77777777" w:rsidR="003D2A49" w:rsidRPr="0027243C" w:rsidRDefault="003D2A49" w:rsidP="00B61C1C">
                        <w:pPr>
                          <w:pStyle w:val="NormalWeb"/>
                          <w:spacing w:before="0" w:beforeAutospacing="0" w:after="0" w:afterAutospacing="0"/>
                          <w:jc w:val="center"/>
                          <w:rPr>
                            <w:rFonts w:ascii="Arial" w:hAnsi="Arial" w:cs="Arial"/>
                          </w:rPr>
                        </w:pPr>
                        <w:r w:rsidRPr="0027243C">
                          <w:rPr>
                            <w:rFonts w:ascii="Arial" w:eastAsia="Times New Roman" w:hAnsi="Arial" w:cs="Arial"/>
                            <w:b/>
                            <w:bCs/>
                            <w:color w:val="000000"/>
                            <w:sz w:val="16"/>
                            <w:szCs w:val="16"/>
                            <w:lang w:val="lv-LV"/>
                          </w:rPr>
                          <w:t>8</w:t>
                        </w:r>
                      </w:p>
                    </w:txbxContent>
                  </v:textbox>
                </v:oval>
                <w10:anchorlock/>
              </v:group>
            </w:pict>
          </mc:Fallback>
        </mc:AlternateContent>
      </w:r>
      <w:bookmarkStart w:id="25" w:name="_Hlk486241886"/>
    </w:p>
    <w:p w14:paraId="2B4A08E5" w14:textId="77777777" w:rsidR="00E062BB" w:rsidRPr="0078749B" w:rsidRDefault="00E062BB" w:rsidP="00E062BB">
      <w:pPr>
        <w:pStyle w:val="ECCFiguretitle"/>
        <w:ind w:left="360"/>
      </w:pPr>
      <w:bookmarkStart w:id="26" w:name="_Ref143681990"/>
      <w:r w:rsidRPr="0078749B">
        <w:t xml:space="preserve">Decision </w:t>
      </w:r>
      <w:r w:rsidR="00781846" w:rsidRPr="0078749B">
        <w:t>of the applicable measurement method</w:t>
      </w:r>
      <w:bookmarkEnd w:id="26"/>
    </w:p>
    <w:p w14:paraId="5243FA01" w14:textId="77777777" w:rsidR="00E062BB" w:rsidRPr="0078749B" w:rsidRDefault="00E062BB" w:rsidP="003B2236">
      <w:pPr>
        <w:pStyle w:val="ECCTabletitle"/>
      </w:pPr>
      <w:bookmarkStart w:id="27" w:name="_Ref464556964"/>
      <w:r w:rsidRPr="0078749B">
        <w:t>Explanations for decision making flow chart elements</w:t>
      </w:r>
      <w:bookmarkEnd w:id="27"/>
    </w:p>
    <w:tbl>
      <w:tblPr>
        <w:tblW w:w="9838"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11" w:type="dxa"/>
          <w:bottom w:w="11" w:type="dxa"/>
        </w:tblCellMar>
        <w:tblLook w:val="01E0" w:firstRow="1" w:lastRow="1" w:firstColumn="1" w:lastColumn="1" w:noHBand="0" w:noVBand="0"/>
      </w:tblPr>
      <w:tblGrid>
        <w:gridCol w:w="1134"/>
        <w:gridCol w:w="8704"/>
      </w:tblGrid>
      <w:tr w:rsidR="00FA5AFE" w:rsidRPr="0078749B" w14:paraId="62673708" w14:textId="77777777" w:rsidTr="26BD6733">
        <w:trPr>
          <w:tblHeader/>
        </w:trPr>
        <w:tc>
          <w:tcPr>
            <w:tcW w:w="1134" w:type="dxa"/>
            <w:tcBorders>
              <w:top w:val="single" w:sz="4" w:space="0" w:color="D2232A"/>
              <w:left w:val="single" w:sz="4" w:space="0" w:color="D2232A"/>
              <w:bottom w:val="single" w:sz="4" w:space="0" w:color="D2232A"/>
              <w:right w:val="single" w:sz="8" w:space="0" w:color="FFFFFF" w:themeColor="background1"/>
            </w:tcBorders>
            <w:shd w:val="clear" w:color="auto" w:fill="D2232A"/>
            <w:vAlign w:val="center"/>
          </w:tcPr>
          <w:p w14:paraId="14DAD6C7" w14:textId="77777777" w:rsidR="00E062BB" w:rsidRPr="0078749B" w:rsidRDefault="00E062BB" w:rsidP="00C8294E">
            <w:pPr>
              <w:keepNext/>
              <w:spacing w:before="120" w:after="120"/>
              <w:jc w:val="center"/>
              <w:rPr>
                <w:b/>
                <w:bCs/>
                <w:color w:val="FFFFFF"/>
                <w:sz w:val="20"/>
              </w:rPr>
            </w:pPr>
            <w:r w:rsidRPr="0078749B">
              <w:rPr>
                <w:b/>
                <w:bCs/>
                <w:color w:val="FFFFFF"/>
                <w:sz w:val="20"/>
              </w:rPr>
              <w:t>Element number</w:t>
            </w:r>
          </w:p>
        </w:tc>
        <w:tc>
          <w:tcPr>
            <w:tcW w:w="8691" w:type="dxa"/>
            <w:tcBorders>
              <w:top w:val="single" w:sz="4" w:space="0" w:color="D2232A"/>
              <w:left w:val="single" w:sz="8" w:space="0" w:color="FFFFFF" w:themeColor="background1"/>
              <w:bottom w:val="single" w:sz="4" w:space="0" w:color="D2232A"/>
              <w:right w:val="single" w:sz="4" w:space="0" w:color="D2232A"/>
            </w:tcBorders>
            <w:shd w:val="clear" w:color="auto" w:fill="D2232A"/>
            <w:vAlign w:val="center"/>
          </w:tcPr>
          <w:p w14:paraId="2A6E3EAD" w14:textId="77777777" w:rsidR="00E062BB" w:rsidRPr="0078749B" w:rsidRDefault="00E062BB" w:rsidP="00C8294E">
            <w:pPr>
              <w:keepNext/>
              <w:spacing w:before="120" w:after="120"/>
              <w:jc w:val="center"/>
              <w:rPr>
                <w:b/>
                <w:bCs/>
                <w:color w:val="FFFFFF"/>
                <w:sz w:val="20"/>
              </w:rPr>
            </w:pPr>
            <w:r w:rsidRPr="0078749B">
              <w:rPr>
                <w:b/>
                <w:bCs/>
                <w:color w:val="FFFFFF"/>
                <w:sz w:val="20"/>
              </w:rPr>
              <w:t>Explanation</w:t>
            </w:r>
          </w:p>
        </w:tc>
      </w:tr>
      <w:tr w:rsidR="00E062BB" w:rsidRPr="0078749B" w14:paraId="604D7D6E" w14:textId="77777777" w:rsidTr="26BD6733">
        <w:trPr>
          <w:cantSplit/>
        </w:trPr>
        <w:tc>
          <w:tcPr>
            <w:tcW w:w="1134" w:type="dxa"/>
            <w:tcBorders>
              <w:top w:val="single" w:sz="4" w:space="0" w:color="D2232A"/>
              <w:left w:val="single" w:sz="4" w:space="0" w:color="D2232A"/>
              <w:bottom w:val="single" w:sz="4" w:space="0" w:color="D2232A"/>
              <w:right w:val="single" w:sz="4" w:space="0" w:color="D2232A"/>
            </w:tcBorders>
          </w:tcPr>
          <w:p w14:paraId="2CB712FC" w14:textId="77777777" w:rsidR="00E062BB" w:rsidRPr="0078749B" w:rsidRDefault="005D6757" w:rsidP="00C8294E">
            <w:pPr>
              <w:pStyle w:val="ECCParagraph"/>
              <w:spacing w:before="60" w:after="60"/>
            </w:pPr>
            <w:r w:rsidRPr="0078749B">
              <w:t>1</w:t>
            </w:r>
          </w:p>
        </w:tc>
        <w:tc>
          <w:tcPr>
            <w:tcW w:w="8691" w:type="dxa"/>
            <w:tcBorders>
              <w:top w:val="single" w:sz="4" w:space="0" w:color="D2232A"/>
              <w:left w:val="single" w:sz="4" w:space="0" w:color="D2232A"/>
              <w:bottom w:val="single" w:sz="4" w:space="0" w:color="D2232A"/>
              <w:right w:val="single" w:sz="4" w:space="0" w:color="D2232A"/>
            </w:tcBorders>
          </w:tcPr>
          <w:p w14:paraId="066028AA" w14:textId="77777777" w:rsidR="00097AA7" w:rsidRPr="0078749B" w:rsidRDefault="00097AA7" w:rsidP="00C8294E">
            <w:pPr>
              <w:spacing w:before="60" w:after="60"/>
              <w:rPr>
                <w:rFonts w:cs="Arial"/>
                <w:sz w:val="20"/>
              </w:rPr>
            </w:pPr>
            <w:r w:rsidRPr="0078749B">
              <w:rPr>
                <w:rFonts w:cs="Arial"/>
                <w:sz w:val="20"/>
              </w:rPr>
              <w:t>In the context of the decision which method to apply, the following information from the transmitter (Tx) should be collected:</w:t>
            </w:r>
          </w:p>
          <w:p w14:paraId="3204B070" w14:textId="77777777" w:rsidR="00E062BB" w:rsidRPr="0078749B" w:rsidRDefault="00097AA7" w:rsidP="00C8294E">
            <w:pPr>
              <w:spacing w:before="60" w:after="60"/>
              <w:rPr>
                <w:rFonts w:cs="Arial"/>
                <w:sz w:val="20"/>
              </w:rPr>
            </w:pPr>
            <w:r w:rsidRPr="0078749B">
              <w:rPr>
                <w:rFonts w:cs="Arial"/>
                <w:sz w:val="20"/>
              </w:rPr>
              <w:t>Tx antenna height above ground</w:t>
            </w:r>
          </w:p>
          <w:p w14:paraId="78F198BE" w14:textId="77777777" w:rsidR="00097AA7" w:rsidRPr="0078749B" w:rsidRDefault="00097AA7" w:rsidP="00C8294E">
            <w:pPr>
              <w:spacing w:before="60" w:after="60"/>
              <w:rPr>
                <w:rFonts w:cs="Arial"/>
                <w:sz w:val="20"/>
              </w:rPr>
            </w:pPr>
            <w:r w:rsidRPr="0078749B">
              <w:rPr>
                <w:rFonts w:cs="Arial"/>
                <w:sz w:val="20"/>
              </w:rPr>
              <w:t xml:space="preserve">Tx antenna type (model or number of antenna elements, in case of stocked dipoles </w:t>
            </w:r>
            <w:r w:rsidR="00636C4A" w:rsidRPr="0078749B">
              <w:rPr>
                <w:rFonts w:cs="Arial"/>
                <w:sz w:val="20"/>
              </w:rPr>
              <w:t xml:space="preserve">used </w:t>
            </w:r>
            <w:r w:rsidRPr="0078749B">
              <w:rPr>
                <w:rFonts w:cs="Arial"/>
                <w:sz w:val="20"/>
              </w:rPr>
              <w:t>as broadcast antennas the number of antenna bays)</w:t>
            </w:r>
          </w:p>
          <w:p w14:paraId="677DABFB" w14:textId="77777777" w:rsidR="00097AA7" w:rsidRPr="0078749B" w:rsidRDefault="00097AA7" w:rsidP="00C8294E">
            <w:pPr>
              <w:spacing w:before="60" w:after="60"/>
              <w:rPr>
                <w:rFonts w:cs="Arial"/>
                <w:sz w:val="20"/>
              </w:rPr>
            </w:pPr>
            <w:r w:rsidRPr="0078749B">
              <w:rPr>
                <w:rFonts w:cs="Arial"/>
                <w:sz w:val="20"/>
              </w:rPr>
              <w:t>Vertical angle (elevation, downtilt) of the Tx antenna</w:t>
            </w:r>
          </w:p>
          <w:p w14:paraId="5B3B98DE" w14:textId="77777777" w:rsidR="00097AA7" w:rsidRPr="0078749B" w:rsidRDefault="00097AA7" w:rsidP="00C8294E">
            <w:pPr>
              <w:spacing w:before="60" w:after="60"/>
              <w:rPr>
                <w:rFonts w:cs="Arial"/>
                <w:sz w:val="20"/>
              </w:rPr>
            </w:pPr>
            <w:r w:rsidRPr="0078749B">
              <w:rPr>
                <w:rFonts w:cs="Arial"/>
                <w:sz w:val="20"/>
              </w:rPr>
              <w:t>In case of directional Tx antennas: azimuth of the main beam</w:t>
            </w:r>
          </w:p>
          <w:p w14:paraId="186470F1" w14:textId="77777777" w:rsidR="00097AA7" w:rsidRPr="0078749B" w:rsidRDefault="00097AA7" w:rsidP="00C8294E">
            <w:pPr>
              <w:spacing w:before="60" w:after="60"/>
              <w:rPr>
                <w:rFonts w:cs="Arial"/>
                <w:sz w:val="20"/>
              </w:rPr>
            </w:pPr>
            <w:r w:rsidRPr="0078749B">
              <w:rPr>
                <w:rFonts w:cs="Arial"/>
                <w:sz w:val="20"/>
              </w:rPr>
              <w:t>In case the antenna data has been declared (e. g. stated in the licence), check whether the actual installation matches the declaration.</w:t>
            </w:r>
          </w:p>
        </w:tc>
      </w:tr>
      <w:tr w:rsidR="00E062BB" w:rsidRPr="0078749B" w14:paraId="7CBC14B3" w14:textId="77777777" w:rsidTr="26BD6733">
        <w:tc>
          <w:tcPr>
            <w:tcW w:w="1134" w:type="dxa"/>
            <w:tcBorders>
              <w:top w:val="single" w:sz="4" w:space="0" w:color="D2232A"/>
              <w:left w:val="single" w:sz="4" w:space="0" w:color="D2232A"/>
              <w:bottom w:val="single" w:sz="4" w:space="0" w:color="D2232A"/>
              <w:right w:val="single" w:sz="4" w:space="0" w:color="D2232A"/>
            </w:tcBorders>
          </w:tcPr>
          <w:p w14:paraId="17D1C16D" w14:textId="77777777" w:rsidR="00E062BB" w:rsidRPr="0078749B" w:rsidRDefault="005D6757" w:rsidP="00C8294E">
            <w:pPr>
              <w:spacing w:before="60" w:after="60"/>
              <w:rPr>
                <w:sz w:val="20"/>
              </w:rPr>
            </w:pPr>
            <w:r w:rsidRPr="0078749B">
              <w:rPr>
                <w:sz w:val="20"/>
              </w:rPr>
              <w:lastRenderedPageBreak/>
              <w:t>2</w:t>
            </w:r>
          </w:p>
        </w:tc>
        <w:tc>
          <w:tcPr>
            <w:tcW w:w="8704" w:type="dxa"/>
            <w:tcBorders>
              <w:top w:val="single" w:sz="4" w:space="0" w:color="D2232A"/>
              <w:left w:val="single" w:sz="4" w:space="0" w:color="D2232A"/>
              <w:bottom w:val="single" w:sz="4" w:space="0" w:color="D2232A"/>
              <w:right w:val="single" w:sz="4" w:space="0" w:color="D2232A"/>
            </w:tcBorders>
          </w:tcPr>
          <w:p w14:paraId="64F62B9E" w14:textId="77777777" w:rsidR="00E062BB" w:rsidRPr="0078749B" w:rsidRDefault="00097AA7" w:rsidP="00C8294E">
            <w:pPr>
              <w:spacing w:before="60" w:after="60"/>
              <w:rPr>
                <w:sz w:val="20"/>
              </w:rPr>
            </w:pPr>
            <w:r w:rsidRPr="0078749B">
              <w:rPr>
                <w:sz w:val="20"/>
              </w:rPr>
              <w:t xml:space="preserve">Normally all measurements have to be done </w:t>
            </w:r>
            <w:r w:rsidR="00F520FB" w:rsidRPr="0078749B">
              <w:rPr>
                <w:sz w:val="20"/>
              </w:rPr>
              <w:t>inside</w:t>
            </w:r>
            <w:r w:rsidRPr="0078749B">
              <w:rPr>
                <w:sz w:val="20"/>
              </w:rPr>
              <w:t xml:space="preserve"> the main beam of the Tx antenna</w:t>
            </w:r>
            <w:r w:rsidR="00F520FB" w:rsidRPr="0078749B">
              <w:rPr>
                <w:sz w:val="20"/>
              </w:rPr>
              <w:t xml:space="preserve">. When this is not possible due to practical constraints, a correction may be applied that is dependent on the vertical </w:t>
            </w:r>
            <w:r w:rsidRPr="0078749B">
              <w:rPr>
                <w:sz w:val="20"/>
              </w:rPr>
              <w:t>antenna pattern</w:t>
            </w:r>
            <w:r w:rsidR="00F520FB" w:rsidRPr="0078749B">
              <w:rPr>
                <w:sz w:val="20"/>
              </w:rPr>
              <w:t>. This is more accurate if this antenna pattern is known.</w:t>
            </w:r>
            <w:r w:rsidR="00636C4A" w:rsidRPr="0078749B">
              <w:rPr>
                <w:sz w:val="20"/>
              </w:rPr>
              <w:t xml:space="preserve"> </w:t>
            </w:r>
            <w:r w:rsidR="00F520FB" w:rsidRPr="0078749B">
              <w:rPr>
                <w:sz w:val="20"/>
              </w:rPr>
              <w:t xml:space="preserve">In this case it is acceptable to measure at locations that are as much as </w:t>
            </w:r>
            <w:r w:rsidR="00680081" w:rsidRPr="0078749B">
              <w:rPr>
                <w:sz w:val="20"/>
              </w:rPr>
              <w:t>10</w:t>
            </w:r>
            <w:r w:rsidR="00F520FB" w:rsidRPr="0078749B">
              <w:rPr>
                <w:sz w:val="20"/>
              </w:rPr>
              <w:t xml:space="preserve"> dB outside the main beam.</w:t>
            </w:r>
          </w:p>
          <w:p w14:paraId="52F42F01" w14:textId="2AAE0C30" w:rsidR="00F520FB" w:rsidRPr="0078749B" w:rsidRDefault="00F520FB" w:rsidP="00C8294E">
            <w:pPr>
              <w:spacing w:before="60" w:after="60"/>
              <w:rPr>
                <w:sz w:val="20"/>
              </w:rPr>
            </w:pPr>
            <w:r w:rsidRPr="0078749B">
              <w:rPr>
                <w:sz w:val="20"/>
              </w:rPr>
              <w:t xml:space="preserve">If the antenna pattern is not known, typical values for the antenna type are applied, but the measurement location has to be inside the </w:t>
            </w:r>
            <w:r w:rsidR="000D4645" w:rsidRPr="0078749B">
              <w:rPr>
                <w:sz w:val="20"/>
              </w:rPr>
              <w:t>3</w:t>
            </w:r>
            <w:r w:rsidRPr="0078749B">
              <w:rPr>
                <w:sz w:val="20"/>
              </w:rPr>
              <w:t xml:space="preserve"> dB range of the main beam.</w:t>
            </w:r>
            <w:r w:rsidR="008F08FD" w:rsidRPr="0078749B">
              <w:rPr>
                <w:sz w:val="20"/>
              </w:rPr>
              <w:t xml:space="preserve"> Typical values for multi-bay broadcast antennas can be found in </w:t>
            </w:r>
            <w:r w:rsidR="008F08FD" w:rsidRPr="0078749B">
              <w:rPr>
                <w:sz w:val="20"/>
              </w:rPr>
              <w:fldChar w:fldCharType="begin"/>
            </w:r>
            <w:r w:rsidR="008F08FD" w:rsidRPr="0078749B">
              <w:rPr>
                <w:sz w:val="20"/>
              </w:rPr>
              <w:instrText xml:space="preserve"> REF _Ref523296843 \r \h </w:instrText>
            </w:r>
            <w:r w:rsidR="007A0481" w:rsidRPr="0078749B">
              <w:rPr>
                <w:sz w:val="20"/>
              </w:rPr>
              <w:instrText xml:space="preserve"> \* MERGEFORMAT </w:instrText>
            </w:r>
            <w:r w:rsidR="008F08FD" w:rsidRPr="0078749B">
              <w:rPr>
                <w:sz w:val="20"/>
              </w:rPr>
            </w:r>
            <w:r w:rsidR="008F08FD" w:rsidRPr="0078749B">
              <w:rPr>
                <w:sz w:val="20"/>
              </w:rPr>
              <w:fldChar w:fldCharType="separate"/>
            </w:r>
            <w:r w:rsidR="007C7808">
              <w:rPr>
                <w:sz w:val="20"/>
              </w:rPr>
              <w:t>A</w:t>
            </w:r>
            <w:r w:rsidR="002C7E74">
              <w:rPr>
                <w:sz w:val="20"/>
              </w:rPr>
              <w:t>nnex</w:t>
            </w:r>
            <w:r w:rsidR="007C7808">
              <w:rPr>
                <w:sz w:val="20"/>
              </w:rPr>
              <w:t xml:space="preserve"> 3</w:t>
            </w:r>
            <w:r w:rsidR="008F08FD" w:rsidRPr="0078749B">
              <w:rPr>
                <w:sz w:val="20"/>
              </w:rPr>
              <w:fldChar w:fldCharType="end"/>
            </w:r>
            <w:r w:rsidR="008F08FD" w:rsidRPr="0078749B">
              <w:rPr>
                <w:sz w:val="20"/>
              </w:rPr>
              <w:t>.</w:t>
            </w:r>
          </w:p>
        </w:tc>
      </w:tr>
      <w:tr w:rsidR="00E062BB" w:rsidRPr="0078749B" w14:paraId="3EAFDA27" w14:textId="77777777" w:rsidTr="26BD6733">
        <w:tc>
          <w:tcPr>
            <w:tcW w:w="1134" w:type="dxa"/>
            <w:tcBorders>
              <w:top w:val="single" w:sz="4" w:space="0" w:color="D2232A"/>
              <w:left w:val="single" w:sz="4" w:space="0" w:color="D2232A"/>
              <w:bottom w:val="single" w:sz="4" w:space="0" w:color="D2232A"/>
              <w:right w:val="single" w:sz="4" w:space="0" w:color="D2232A"/>
            </w:tcBorders>
          </w:tcPr>
          <w:p w14:paraId="567300FA" w14:textId="77777777" w:rsidR="00E062BB" w:rsidRPr="0078749B" w:rsidRDefault="005D6757" w:rsidP="00BA37CC">
            <w:pPr>
              <w:spacing w:before="60" w:after="60"/>
              <w:rPr>
                <w:sz w:val="20"/>
              </w:rPr>
            </w:pPr>
            <w:r w:rsidRPr="0078749B">
              <w:rPr>
                <w:rFonts w:cs="Arial"/>
                <w:sz w:val="20"/>
              </w:rPr>
              <w:t>3 and 4</w:t>
            </w:r>
          </w:p>
        </w:tc>
        <w:tc>
          <w:tcPr>
            <w:tcW w:w="8691" w:type="dxa"/>
            <w:tcBorders>
              <w:top w:val="single" w:sz="4" w:space="0" w:color="D2232A"/>
              <w:left w:val="single" w:sz="4" w:space="0" w:color="D2232A"/>
              <w:bottom w:val="single" w:sz="4" w:space="0" w:color="D2232A"/>
              <w:right w:val="single" w:sz="4" w:space="0" w:color="D2232A"/>
            </w:tcBorders>
          </w:tcPr>
          <w:p w14:paraId="14F94AAB" w14:textId="7CECD12B" w:rsidR="00E062BB" w:rsidRPr="0078749B" w:rsidRDefault="00F520FB" w:rsidP="00C8294E">
            <w:pPr>
              <w:spacing w:before="60" w:after="60"/>
              <w:rPr>
                <w:sz w:val="20"/>
              </w:rPr>
            </w:pPr>
            <w:r w:rsidRPr="0078749B">
              <w:rPr>
                <w:sz w:val="20"/>
              </w:rPr>
              <w:t xml:space="preserve">The </w:t>
            </w:r>
            <w:r w:rsidR="0049467F" w:rsidRPr="0078749B">
              <w:rPr>
                <w:sz w:val="20"/>
                <w:u w:val="single"/>
              </w:rPr>
              <w:t>maximum</w:t>
            </w:r>
            <w:r w:rsidRPr="0078749B">
              <w:rPr>
                <w:sz w:val="20"/>
              </w:rPr>
              <w:t xml:space="preserve"> measurement </w:t>
            </w:r>
            <w:r w:rsidR="0049467F" w:rsidRPr="0078749B">
              <w:rPr>
                <w:sz w:val="20"/>
              </w:rPr>
              <w:t>angle</w:t>
            </w:r>
            <w:r w:rsidRPr="0078749B">
              <w:rPr>
                <w:sz w:val="20"/>
              </w:rPr>
              <w:t xml:space="preserve"> </w:t>
            </w:r>
            <w:r w:rsidR="0049467F" w:rsidRPr="0078749B">
              <w:rPr>
                <w:iCs/>
                <w:sz w:val="20"/>
              </w:rPr>
              <w:t>θ</w:t>
            </w:r>
            <w:r w:rsidR="0049467F" w:rsidRPr="00BF4D33">
              <w:rPr>
                <w:i/>
                <w:sz w:val="20"/>
                <w:vertAlign w:val="subscript"/>
              </w:rPr>
              <w:t>max</w:t>
            </w:r>
            <w:r w:rsidR="00C44FA6" w:rsidRPr="0078749B">
              <w:rPr>
                <w:sz w:val="20"/>
              </w:rPr>
              <w:t xml:space="preserve"> </w:t>
            </w:r>
            <w:r w:rsidRPr="0078749B">
              <w:rPr>
                <w:sz w:val="20"/>
              </w:rPr>
              <w:t xml:space="preserve">for antennas with known vertical patterns is determined at the point where the measurement antenna is </w:t>
            </w:r>
            <w:r w:rsidR="00680081" w:rsidRPr="0078749B">
              <w:rPr>
                <w:sz w:val="20"/>
              </w:rPr>
              <w:t>10</w:t>
            </w:r>
            <w:r w:rsidRPr="0078749B">
              <w:rPr>
                <w:sz w:val="20"/>
              </w:rPr>
              <w:t xml:space="preserve"> dB outside the main beam. This is </w:t>
            </w:r>
            <w:r w:rsidR="0049467F" w:rsidRPr="0078749B">
              <w:rPr>
                <w:sz w:val="20"/>
              </w:rPr>
              <w:t>the angle</w:t>
            </w:r>
            <w:r w:rsidRPr="0078749B">
              <w:rPr>
                <w:sz w:val="20"/>
              </w:rPr>
              <w:t xml:space="preserve"> where the gain of the Tx antenna is </w:t>
            </w:r>
            <w:r w:rsidR="00680081" w:rsidRPr="0078749B">
              <w:rPr>
                <w:sz w:val="20"/>
              </w:rPr>
              <w:t>10</w:t>
            </w:r>
            <w:r w:rsidRPr="0078749B">
              <w:rPr>
                <w:sz w:val="20"/>
              </w:rPr>
              <w:t xml:space="preserve"> dB less than the maximum gain. </w:t>
            </w:r>
            <w:r w:rsidR="005D6757" w:rsidRPr="0078749B">
              <w:rPr>
                <w:sz w:val="20"/>
              </w:rPr>
              <w:t>If the vertical antenna pattern is not known, a typical value for the antenna type may be used</w:t>
            </w:r>
            <w:r w:rsidR="00C44FA6" w:rsidRPr="0078749B">
              <w:rPr>
                <w:sz w:val="20"/>
              </w:rPr>
              <w:t xml:space="preserve">, but </w:t>
            </w:r>
            <w:r w:rsidR="0049467F" w:rsidRPr="0078749B">
              <w:rPr>
                <w:iCs/>
                <w:sz w:val="20"/>
              </w:rPr>
              <w:t>θ</w:t>
            </w:r>
            <w:r w:rsidR="0049467F" w:rsidRPr="00BF4D33">
              <w:rPr>
                <w:i/>
                <w:sz w:val="20"/>
                <w:vertAlign w:val="subscript"/>
              </w:rPr>
              <w:t>max</w:t>
            </w:r>
            <w:r w:rsidR="00C44FA6" w:rsidRPr="0078749B">
              <w:rPr>
                <w:sz w:val="20"/>
              </w:rPr>
              <w:t xml:space="preserve"> has to be inside the </w:t>
            </w:r>
            <w:r w:rsidR="000D4645" w:rsidRPr="0078749B">
              <w:rPr>
                <w:sz w:val="20"/>
              </w:rPr>
              <w:t>3</w:t>
            </w:r>
            <w:r w:rsidR="00C44FA6" w:rsidRPr="0078749B">
              <w:rPr>
                <w:sz w:val="20"/>
              </w:rPr>
              <w:t xml:space="preserve"> dB range of the maximum gain</w:t>
            </w:r>
            <w:r w:rsidR="005D6757" w:rsidRPr="0078749B">
              <w:rPr>
                <w:sz w:val="20"/>
              </w:rPr>
              <w:t xml:space="preserve">. Guidance on typical values for broadcast antennas can be found in </w:t>
            </w:r>
            <w:r w:rsidR="008F08FD" w:rsidRPr="0078749B">
              <w:rPr>
                <w:sz w:val="20"/>
              </w:rPr>
              <w:fldChar w:fldCharType="begin"/>
            </w:r>
            <w:r w:rsidR="008F08FD" w:rsidRPr="0078749B">
              <w:rPr>
                <w:sz w:val="20"/>
              </w:rPr>
              <w:instrText xml:space="preserve"> REF _Ref523296843 \r \h </w:instrText>
            </w:r>
            <w:r w:rsidR="007A0481" w:rsidRPr="0078749B">
              <w:rPr>
                <w:sz w:val="20"/>
              </w:rPr>
              <w:instrText xml:space="preserve"> \* MERGEFORMAT </w:instrText>
            </w:r>
            <w:r w:rsidR="008F08FD" w:rsidRPr="0078749B">
              <w:rPr>
                <w:sz w:val="20"/>
              </w:rPr>
            </w:r>
            <w:r w:rsidR="008F08FD" w:rsidRPr="0078749B">
              <w:rPr>
                <w:sz w:val="20"/>
              </w:rPr>
              <w:fldChar w:fldCharType="separate"/>
            </w:r>
            <w:r w:rsidR="007C7808">
              <w:rPr>
                <w:sz w:val="20"/>
              </w:rPr>
              <w:t>A</w:t>
            </w:r>
            <w:r w:rsidR="00D91625">
              <w:rPr>
                <w:sz w:val="20"/>
              </w:rPr>
              <w:t>nnex</w:t>
            </w:r>
            <w:r w:rsidR="007C7808">
              <w:rPr>
                <w:sz w:val="20"/>
              </w:rPr>
              <w:t xml:space="preserve"> 3</w:t>
            </w:r>
            <w:r w:rsidR="008F08FD" w:rsidRPr="0078749B">
              <w:rPr>
                <w:sz w:val="20"/>
              </w:rPr>
              <w:fldChar w:fldCharType="end"/>
            </w:r>
            <w:r w:rsidR="005D6757" w:rsidRPr="0078749B">
              <w:rPr>
                <w:sz w:val="20"/>
              </w:rPr>
              <w:t xml:space="preserve">. </w:t>
            </w:r>
          </w:p>
          <w:p w14:paraId="3AB23F6A" w14:textId="77777777" w:rsidR="007459E2" w:rsidRPr="0078749B" w:rsidRDefault="007459E2" w:rsidP="00C8294E">
            <w:pPr>
              <w:spacing w:before="60" w:after="60"/>
              <w:rPr>
                <w:sz w:val="20"/>
              </w:rPr>
            </w:pPr>
            <w:r w:rsidRPr="003660B9">
              <w:rPr>
                <w:noProof/>
                <w:sz w:val="20"/>
                <w:lang w:val="da-DK"/>
              </w:rPr>
              <w:drawing>
                <wp:inline distT="0" distB="0" distL="0" distR="0" wp14:anchorId="5C450322" wp14:editId="0AB659AD">
                  <wp:extent cx="3341077" cy="1842276"/>
                  <wp:effectExtent l="0" t="0" r="0" b="5715"/>
                  <wp:docPr id="3" name="Picture 3" descr="I:\PMD\Aufträge\ZE_ZX_ZY_ZA-Aufträge\2016\ZY531_00025_16.FM22\EIRP Rec\Height scan situation.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73" descr="I:\PMD\Aufträge\ZE_ZX_ZY_ZA-Aufträge\2016\ZY531_00025_16.FM22\EIRP Rec\Height scan situation.png"/>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3354078" cy="1849445"/>
                          </a:xfrm>
                          <a:prstGeom prst="rect">
                            <a:avLst/>
                          </a:prstGeom>
                          <a:noFill/>
                          <a:ln>
                            <a:noFill/>
                          </a:ln>
                        </pic:spPr>
                      </pic:pic>
                    </a:graphicData>
                  </a:graphic>
                </wp:inline>
              </w:drawing>
            </w:r>
          </w:p>
          <w:p w14:paraId="63378F4F" w14:textId="77777777" w:rsidR="00FA2EE4" w:rsidRPr="0078749B" w:rsidRDefault="00C44FA6" w:rsidP="00C8294E">
            <w:pPr>
              <w:spacing w:before="60" w:after="60"/>
              <w:rPr>
                <w:sz w:val="20"/>
              </w:rPr>
            </w:pPr>
            <w:r w:rsidRPr="0078749B">
              <w:rPr>
                <w:sz w:val="20"/>
              </w:rPr>
              <w:t xml:space="preserve">It is obvious that the downtilt of the Tx antenna has to be added to the x dB opening angle of the antenna according to the data sheet. Example: If the antenna pattern has a </w:t>
            </w:r>
            <w:r w:rsidR="00680081" w:rsidRPr="0078749B">
              <w:rPr>
                <w:sz w:val="20"/>
              </w:rPr>
              <w:t>10</w:t>
            </w:r>
            <w:r w:rsidRPr="0078749B">
              <w:rPr>
                <w:sz w:val="20"/>
              </w:rPr>
              <w:t xml:space="preserve"> dB opening angle of +/- 4° and the downtilt is 1°, the maximum elevation angle </w:t>
            </w:r>
            <w:r w:rsidRPr="0078749B">
              <w:rPr>
                <w:i/>
                <w:iCs/>
                <w:sz w:val="20"/>
              </w:rPr>
              <w:t>θ (</w:t>
            </w:r>
            <w:r w:rsidRPr="0078749B">
              <w:rPr>
                <w:sz w:val="20"/>
              </w:rPr>
              <w:t>-</w:t>
            </w:r>
            <w:r w:rsidR="00680081" w:rsidRPr="0078749B">
              <w:rPr>
                <w:sz w:val="20"/>
              </w:rPr>
              <w:t>10</w:t>
            </w:r>
            <w:r w:rsidRPr="0078749B">
              <w:rPr>
                <w:sz w:val="20"/>
              </w:rPr>
              <w:t xml:space="preserve"> dB) to the measurement position is 4° + 1° = 5°.</w:t>
            </w:r>
          </w:p>
          <w:p w14:paraId="6581C6AD" w14:textId="77777777" w:rsidR="00FA2EE4" w:rsidRPr="0078749B" w:rsidRDefault="00C44FA6" w:rsidP="00C8294E">
            <w:pPr>
              <w:spacing w:before="60" w:after="60"/>
              <w:rPr>
                <w:sz w:val="20"/>
              </w:rPr>
            </w:pPr>
            <w:r w:rsidRPr="0078749B">
              <w:rPr>
                <w:sz w:val="20"/>
              </w:rPr>
              <w:t xml:space="preserve">The </w:t>
            </w:r>
            <w:r w:rsidR="0049467F" w:rsidRPr="0078749B">
              <w:rPr>
                <w:sz w:val="20"/>
                <w:u w:val="single"/>
              </w:rPr>
              <w:t>maximum</w:t>
            </w:r>
            <w:r w:rsidRPr="0078749B">
              <w:rPr>
                <w:sz w:val="20"/>
              </w:rPr>
              <w:t xml:space="preserve"> measurement </w:t>
            </w:r>
            <w:r w:rsidR="0049467F" w:rsidRPr="0078749B">
              <w:rPr>
                <w:sz w:val="20"/>
              </w:rPr>
              <w:t xml:space="preserve">angle determines the </w:t>
            </w:r>
            <w:r w:rsidR="0049467F" w:rsidRPr="0078749B">
              <w:rPr>
                <w:sz w:val="20"/>
                <w:u w:val="single"/>
              </w:rPr>
              <w:t>minimum</w:t>
            </w:r>
            <w:r w:rsidR="0049467F" w:rsidRPr="0078749B">
              <w:rPr>
                <w:sz w:val="20"/>
              </w:rPr>
              <w:t xml:space="preserve"> measurement distance.</w:t>
            </w:r>
          </w:p>
        </w:tc>
      </w:tr>
      <w:tr w:rsidR="00E062BB" w:rsidRPr="0078749B" w14:paraId="274F018D" w14:textId="77777777" w:rsidTr="26BD6733">
        <w:tc>
          <w:tcPr>
            <w:tcW w:w="1134" w:type="dxa"/>
            <w:tcBorders>
              <w:top w:val="single" w:sz="4" w:space="0" w:color="D2232A"/>
              <w:left w:val="single" w:sz="4" w:space="0" w:color="D2232A"/>
              <w:bottom w:val="single" w:sz="4" w:space="0" w:color="D2232A"/>
              <w:right w:val="single" w:sz="4" w:space="0" w:color="D2232A"/>
            </w:tcBorders>
          </w:tcPr>
          <w:p w14:paraId="7B50D4F1" w14:textId="77777777" w:rsidR="00E062BB" w:rsidRPr="0078749B" w:rsidRDefault="00012CC1" w:rsidP="00BA37CC">
            <w:pPr>
              <w:spacing w:before="60" w:after="60"/>
              <w:rPr>
                <w:sz w:val="20"/>
              </w:rPr>
            </w:pPr>
            <w:r w:rsidRPr="0078749B">
              <w:rPr>
                <w:sz w:val="20"/>
              </w:rPr>
              <w:t>5</w:t>
            </w:r>
          </w:p>
        </w:tc>
        <w:tc>
          <w:tcPr>
            <w:tcW w:w="8691" w:type="dxa"/>
            <w:tcBorders>
              <w:top w:val="single" w:sz="4" w:space="0" w:color="D2232A"/>
              <w:left w:val="single" w:sz="4" w:space="0" w:color="D2232A"/>
              <w:bottom w:val="single" w:sz="4" w:space="0" w:color="D2232A"/>
              <w:right w:val="single" w:sz="4" w:space="0" w:color="D2232A"/>
            </w:tcBorders>
          </w:tcPr>
          <w:p w14:paraId="67062C64" w14:textId="77777777" w:rsidR="00E062BB" w:rsidRPr="0078749B" w:rsidRDefault="00012CC1" w:rsidP="00C8294E">
            <w:pPr>
              <w:spacing w:before="60" w:after="60"/>
              <w:rPr>
                <w:sz w:val="20"/>
              </w:rPr>
            </w:pPr>
            <w:r w:rsidRPr="0078749B">
              <w:rPr>
                <w:sz w:val="20"/>
              </w:rPr>
              <w:t xml:space="preserve">The </w:t>
            </w:r>
            <w:r w:rsidRPr="0078749B">
              <w:rPr>
                <w:sz w:val="20"/>
                <w:u w:val="single"/>
              </w:rPr>
              <w:t>m</w:t>
            </w:r>
            <w:r w:rsidR="0049467F" w:rsidRPr="0078749B">
              <w:rPr>
                <w:sz w:val="20"/>
                <w:u w:val="single"/>
              </w:rPr>
              <w:t>inimum</w:t>
            </w:r>
            <w:r w:rsidRPr="0078749B">
              <w:rPr>
                <w:sz w:val="20"/>
              </w:rPr>
              <w:t xml:space="preserve"> </w:t>
            </w:r>
            <w:r w:rsidR="0049467F" w:rsidRPr="0078749B">
              <w:rPr>
                <w:sz w:val="20"/>
              </w:rPr>
              <w:t>angle under which</w:t>
            </w:r>
            <w:r w:rsidRPr="0078749B">
              <w:rPr>
                <w:sz w:val="20"/>
              </w:rPr>
              <w:t xml:space="preserve"> at least one minimum and one maximum during a height scan with the typical scan range of 3m to 10m </w:t>
            </w:r>
            <w:r w:rsidR="0049467F" w:rsidRPr="0078749B">
              <w:rPr>
                <w:sz w:val="20"/>
              </w:rPr>
              <w:t xml:space="preserve">is obtained </w:t>
            </w:r>
            <w:r w:rsidRPr="0078749B">
              <w:rPr>
                <w:sz w:val="20"/>
              </w:rPr>
              <w:t>can be calculated as follows:</w:t>
            </w:r>
          </w:p>
          <w:p w14:paraId="72E1E87E" w14:textId="0BC2B2A8" w:rsidR="00012CC1" w:rsidRPr="0078749B" w:rsidRDefault="000E4441" w:rsidP="00C8294E">
            <w:pPr>
              <w:spacing w:before="60" w:after="60"/>
              <w:rPr>
                <w:i/>
                <w:iCs/>
                <w:sz w:val="20"/>
              </w:rPr>
            </w:pPr>
            <m:oMathPara>
              <m:oMath>
                <m:sSub>
                  <m:sSubPr>
                    <m:ctrlPr>
                      <w:rPr>
                        <w:rFonts w:ascii="Cambria Math" w:hAnsi="Cambria Math"/>
                        <w:i/>
                        <w:iCs/>
                        <w:sz w:val="20"/>
                      </w:rPr>
                    </m:ctrlPr>
                  </m:sSubPr>
                  <m:e>
                    <m:r>
                      <w:rPr>
                        <w:rFonts w:ascii="Cambria Math" w:hAnsi="Cambria Math"/>
                        <w:sz w:val="20"/>
                      </w:rPr>
                      <m:t>θ</m:t>
                    </m:r>
                  </m:e>
                  <m:sub>
                    <m:r>
                      <w:rPr>
                        <w:rFonts w:ascii="Cambria Math" w:hAnsi="Cambria Math"/>
                        <w:sz w:val="20"/>
                      </w:rPr>
                      <m:t>min</m:t>
                    </m:r>
                  </m:sub>
                </m:sSub>
                <m:r>
                  <w:rPr>
                    <w:rFonts w:ascii="Cambria Math" w:hAnsi="Cambria Math"/>
                    <w:sz w:val="20"/>
                  </w:rPr>
                  <m:t>(</m:t>
                </m:r>
                <m:r>
                  <w:rPr>
                    <w:rFonts w:ascii="Cambria Math" w:hAnsi="Cambria Math"/>
                    <w:sz w:val="20"/>
                  </w:rPr>
                  <m:t>deg</m:t>
                </m:r>
                <m:r>
                  <m:rPr>
                    <m:sty m:val="p"/>
                  </m:rPr>
                  <w:rPr>
                    <w:rFonts w:ascii="Cambria Math" w:hAnsi="Cambria Math"/>
                    <w:sz w:val="20"/>
                  </w:rPr>
                  <m:t>)</m:t>
                </m:r>
                <m:r>
                  <w:rPr>
                    <w:rFonts w:ascii="Cambria Math" w:hAnsi="Cambria Math"/>
                    <w:sz w:val="20"/>
                  </w:rPr>
                  <m:t>=</m:t>
                </m:r>
                <m:f>
                  <m:fPr>
                    <m:ctrlPr>
                      <w:rPr>
                        <w:rFonts w:ascii="Cambria Math" w:hAnsi="Cambria Math"/>
                        <w:i/>
                        <w:iCs/>
                        <w:sz w:val="20"/>
                      </w:rPr>
                    </m:ctrlPr>
                  </m:fPr>
                  <m:num>
                    <m:r>
                      <w:rPr>
                        <w:rFonts w:ascii="Cambria Math" w:hAnsi="Cambria Math"/>
                        <w:sz w:val="20"/>
                      </w:rPr>
                      <m:t>860</m:t>
                    </m:r>
                  </m:num>
                  <m:den>
                    <m:r>
                      <w:rPr>
                        <w:rFonts w:ascii="Cambria Math" w:hAnsi="Cambria Math"/>
                        <w:sz w:val="20"/>
                      </w:rPr>
                      <m:t>f</m:t>
                    </m:r>
                    <m:r>
                      <w:rPr>
                        <w:rFonts w:ascii="Cambria Math" w:hAnsi="Cambria Math"/>
                        <w:sz w:val="20"/>
                      </w:rPr>
                      <m:t>(</m:t>
                    </m:r>
                    <m:r>
                      <w:rPr>
                        <w:rFonts w:ascii="Cambria Math" w:hAnsi="Cambria Math"/>
                        <w:sz w:val="20"/>
                      </w:rPr>
                      <m:t>MHz</m:t>
                    </m:r>
                    <m:r>
                      <w:rPr>
                        <w:rFonts w:ascii="Cambria Math" w:hAnsi="Cambria Math"/>
                        <w:sz w:val="20"/>
                      </w:rPr>
                      <m:t xml:space="preserve">) </m:t>
                    </m:r>
                  </m:den>
                </m:f>
              </m:oMath>
            </m:oMathPara>
          </w:p>
          <w:p w14:paraId="1D65DD1D" w14:textId="391E2A01" w:rsidR="00724C00" w:rsidRDefault="00724C00" w:rsidP="00C8294E">
            <w:pPr>
              <w:spacing w:before="60" w:after="60"/>
              <w:rPr>
                <w:sz w:val="20"/>
              </w:rPr>
            </w:pPr>
            <w:r w:rsidRPr="26BD6733">
              <w:rPr>
                <w:sz w:val="20"/>
              </w:rPr>
              <w:t xml:space="preserve">This calculation assumes </w:t>
            </w:r>
            <w:r w:rsidR="00456605" w:rsidRPr="26BD6733">
              <w:rPr>
                <w:sz w:val="20"/>
              </w:rPr>
              <w:t>that the transmitter height H is much higher than the maximum height of the receiving antenna h</w:t>
            </w:r>
            <w:r w:rsidR="00456605" w:rsidRPr="00CC597B">
              <w:rPr>
                <w:i/>
                <w:iCs/>
                <w:sz w:val="20"/>
                <w:vertAlign w:val="subscript"/>
              </w:rPr>
              <w:t>max</w:t>
            </w:r>
            <w:r w:rsidR="00456605" w:rsidRPr="26BD6733">
              <w:rPr>
                <w:sz w:val="20"/>
              </w:rPr>
              <w:t>, and that the resulting measurement distance is much higher than the transmitter height.</w:t>
            </w:r>
            <w:r w:rsidR="00D6171A" w:rsidRPr="26BD6733">
              <w:rPr>
                <w:sz w:val="20"/>
              </w:rPr>
              <w:t xml:space="preserve"> See section </w:t>
            </w:r>
            <w:r w:rsidR="00D6171A" w:rsidRPr="26BD6733">
              <w:rPr>
                <w:sz w:val="20"/>
              </w:rPr>
              <w:fldChar w:fldCharType="begin"/>
            </w:r>
            <w:r w:rsidR="00D6171A" w:rsidRPr="26BD6733">
              <w:rPr>
                <w:sz w:val="20"/>
              </w:rPr>
              <w:instrText xml:space="preserve"> REF _Ref523235190 \r \h </w:instrText>
            </w:r>
            <w:r w:rsidR="007A0481" w:rsidRPr="26BD6733">
              <w:rPr>
                <w:sz w:val="20"/>
              </w:rPr>
              <w:instrText xml:space="preserve"> \* MERGEFORMAT </w:instrText>
            </w:r>
            <w:r w:rsidR="00D6171A" w:rsidRPr="26BD6733">
              <w:rPr>
                <w:sz w:val="20"/>
              </w:rPr>
            </w:r>
            <w:r w:rsidR="00D6171A" w:rsidRPr="26BD6733">
              <w:rPr>
                <w:sz w:val="20"/>
              </w:rPr>
              <w:fldChar w:fldCharType="separate"/>
            </w:r>
            <w:r w:rsidR="00F94383" w:rsidRPr="26BD6733">
              <w:rPr>
                <w:sz w:val="20"/>
              </w:rPr>
              <w:t>A.2.3</w:t>
            </w:r>
            <w:r w:rsidR="00D6171A" w:rsidRPr="26BD6733">
              <w:rPr>
                <w:sz w:val="20"/>
              </w:rPr>
              <w:fldChar w:fldCharType="end"/>
            </w:r>
            <w:r w:rsidR="00D6171A" w:rsidRPr="26BD6733">
              <w:rPr>
                <w:sz w:val="20"/>
              </w:rPr>
              <w:t xml:space="preserve"> of </w:t>
            </w:r>
            <w:r w:rsidR="00D6171A" w:rsidRPr="26BD6733">
              <w:rPr>
                <w:sz w:val="20"/>
              </w:rPr>
              <w:fldChar w:fldCharType="begin"/>
            </w:r>
            <w:r w:rsidR="00D6171A" w:rsidRPr="26BD6733">
              <w:rPr>
                <w:sz w:val="20"/>
              </w:rPr>
              <w:instrText xml:space="preserve"> REF _Ref523235211 \r \h </w:instrText>
            </w:r>
            <w:r w:rsidR="007A0481" w:rsidRPr="26BD6733">
              <w:rPr>
                <w:sz w:val="20"/>
              </w:rPr>
              <w:instrText xml:space="preserve"> \* MERGEFORMAT </w:instrText>
            </w:r>
            <w:r w:rsidR="00D6171A" w:rsidRPr="26BD6733">
              <w:rPr>
                <w:sz w:val="20"/>
              </w:rPr>
            </w:r>
            <w:r w:rsidR="00D6171A" w:rsidRPr="26BD6733">
              <w:rPr>
                <w:sz w:val="20"/>
              </w:rPr>
              <w:fldChar w:fldCharType="separate"/>
            </w:r>
            <w:r w:rsidR="007C7808" w:rsidRPr="26BD6733">
              <w:rPr>
                <w:sz w:val="20"/>
              </w:rPr>
              <w:t>A</w:t>
            </w:r>
            <w:r w:rsidR="00D91625" w:rsidRPr="26BD6733">
              <w:rPr>
                <w:sz w:val="20"/>
              </w:rPr>
              <w:t>nnex</w:t>
            </w:r>
            <w:r w:rsidR="007C7808" w:rsidRPr="26BD6733">
              <w:rPr>
                <w:sz w:val="20"/>
              </w:rPr>
              <w:t xml:space="preserve"> 2</w:t>
            </w:r>
            <w:r w:rsidR="00D6171A" w:rsidRPr="26BD6733">
              <w:rPr>
                <w:sz w:val="20"/>
              </w:rPr>
              <w:fldChar w:fldCharType="end"/>
            </w:r>
            <w:r w:rsidR="00D6171A" w:rsidRPr="26BD6733">
              <w:rPr>
                <w:sz w:val="20"/>
              </w:rPr>
              <w:t xml:space="preserve"> for theoretical background of this formula.</w:t>
            </w:r>
          </w:p>
          <w:p w14:paraId="42249EDB" w14:textId="77777777" w:rsidR="007018E2" w:rsidRDefault="009553AE" w:rsidP="007018E2">
            <w:pPr>
              <w:spacing w:before="60" w:after="60"/>
              <w:rPr>
                <w:sz w:val="20"/>
              </w:rPr>
            </w:pPr>
            <w:r w:rsidRPr="26BD6733">
              <w:rPr>
                <w:sz w:val="20"/>
              </w:rPr>
              <w:t>When measuring with a maximum height of the receiving antenna h</w:t>
            </w:r>
            <w:r w:rsidRPr="00CC597B">
              <w:rPr>
                <w:i/>
                <w:iCs/>
                <w:sz w:val="20"/>
                <w:vertAlign w:val="subscript"/>
              </w:rPr>
              <w:t>max</w:t>
            </w:r>
            <w:r w:rsidRPr="26BD6733">
              <w:rPr>
                <w:sz w:val="20"/>
              </w:rPr>
              <w:t xml:space="preserve"> other than 10 m, complete formula given in section </w:t>
            </w:r>
            <w:r w:rsidR="007B241A" w:rsidRPr="26BD6733">
              <w:rPr>
                <w:sz w:val="20"/>
              </w:rPr>
              <w:fldChar w:fldCharType="begin"/>
            </w:r>
            <w:r w:rsidR="007B241A" w:rsidRPr="26BD6733">
              <w:rPr>
                <w:sz w:val="20"/>
              </w:rPr>
              <w:instrText xml:space="preserve"> REF _Ref523235190 \r \h  \* MERGEFORMAT </w:instrText>
            </w:r>
            <w:r w:rsidR="007B241A" w:rsidRPr="26BD6733">
              <w:rPr>
                <w:sz w:val="20"/>
              </w:rPr>
            </w:r>
            <w:r w:rsidR="007B241A" w:rsidRPr="26BD6733">
              <w:rPr>
                <w:sz w:val="20"/>
              </w:rPr>
              <w:fldChar w:fldCharType="separate"/>
            </w:r>
            <w:r w:rsidR="007B241A" w:rsidRPr="26BD6733">
              <w:rPr>
                <w:sz w:val="20"/>
              </w:rPr>
              <w:t>A.2.3</w:t>
            </w:r>
            <w:r w:rsidR="007B241A" w:rsidRPr="26BD6733">
              <w:rPr>
                <w:sz w:val="20"/>
              </w:rPr>
              <w:fldChar w:fldCharType="end"/>
            </w:r>
            <w:r w:rsidR="007B241A" w:rsidRPr="26BD6733">
              <w:rPr>
                <w:sz w:val="20"/>
              </w:rPr>
              <w:t xml:space="preserve"> of </w:t>
            </w:r>
            <w:r w:rsidR="007B241A" w:rsidRPr="26BD6733">
              <w:rPr>
                <w:sz w:val="20"/>
              </w:rPr>
              <w:fldChar w:fldCharType="begin"/>
            </w:r>
            <w:r w:rsidR="007B241A" w:rsidRPr="26BD6733">
              <w:rPr>
                <w:sz w:val="20"/>
              </w:rPr>
              <w:instrText xml:space="preserve"> REF _Ref523235211 \r \h  \* MERGEFORMAT </w:instrText>
            </w:r>
            <w:r w:rsidR="007B241A" w:rsidRPr="26BD6733">
              <w:rPr>
                <w:sz w:val="20"/>
              </w:rPr>
            </w:r>
            <w:r w:rsidR="007B241A" w:rsidRPr="26BD6733">
              <w:rPr>
                <w:sz w:val="20"/>
              </w:rPr>
              <w:fldChar w:fldCharType="separate"/>
            </w:r>
            <w:r w:rsidR="007B241A" w:rsidRPr="26BD6733">
              <w:rPr>
                <w:sz w:val="20"/>
              </w:rPr>
              <w:t>Annex 2</w:t>
            </w:r>
            <w:r w:rsidR="007B241A" w:rsidRPr="26BD6733">
              <w:rPr>
                <w:sz w:val="20"/>
              </w:rPr>
              <w:fldChar w:fldCharType="end"/>
            </w:r>
            <w:r w:rsidRPr="26BD6733">
              <w:rPr>
                <w:sz w:val="20"/>
              </w:rPr>
              <w:t>, formula (33) can be used.</w:t>
            </w:r>
          </w:p>
          <w:p w14:paraId="67E069FD" w14:textId="77777777" w:rsidR="00456605" w:rsidRPr="0078749B" w:rsidRDefault="00456605" w:rsidP="00C8294E">
            <w:pPr>
              <w:spacing w:before="60" w:after="60"/>
              <w:rPr>
                <w:sz w:val="20"/>
              </w:rPr>
            </w:pPr>
            <w:r w:rsidRPr="0078749B">
              <w:rPr>
                <w:sz w:val="20"/>
              </w:rPr>
              <w:t xml:space="preserve">The </w:t>
            </w:r>
            <w:r w:rsidRPr="0078749B">
              <w:rPr>
                <w:sz w:val="20"/>
                <w:u w:val="single"/>
              </w:rPr>
              <w:t>minimum</w:t>
            </w:r>
            <w:r w:rsidRPr="0078749B">
              <w:rPr>
                <w:sz w:val="20"/>
              </w:rPr>
              <w:t xml:space="preserve"> elevation angle determines the </w:t>
            </w:r>
            <w:r w:rsidRPr="0078749B">
              <w:rPr>
                <w:sz w:val="20"/>
                <w:u w:val="single"/>
              </w:rPr>
              <w:t>maximum</w:t>
            </w:r>
            <w:r w:rsidRPr="0078749B">
              <w:rPr>
                <w:sz w:val="20"/>
              </w:rPr>
              <w:t xml:space="preserve"> measurement distance. Because it is independent of the transmitter height, the calculation also applies in situations where the terrain between transmitter and measurement location is not flat, for example if the transmitter is located on a mountain.</w:t>
            </w:r>
          </w:p>
        </w:tc>
      </w:tr>
      <w:tr w:rsidR="00E062BB" w:rsidRPr="0078749B" w14:paraId="5A797A77" w14:textId="77777777" w:rsidTr="26BD6733">
        <w:tc>
          <w:tcPr>
            <w:tcW w:w="1134" w:type="dxa"/>
            <w:tcBorders>
              <w:top w:val="single" w:sz="4" w:space="0" w:color="D2232A"/>
              <w:left w:val="single" w:sz="4" w:space="0" w:color="D2232A"/>
              <w:bottom w:val="single" w:sz="4" w:space="0" w:color="D2232A"/>
              <w:right w:val="single" w:sz="4" w:space="0" w:color="D2232A"/>
            </w:tcBorders>
          </w:tcPr>
          <w:p w14:paraId="1CFB549E" w14:textId="77777777" w:rsidR="00E062BB" w:rsidRPr="0078749B" w:rsidRDefault="00FF50A2" w:rsidP="00BA37CC">
            <w:pPr>
              <w:spacing w:before="60" w:after="60"/>
              <w:rPr>
                <w:sz w:val="20"/>
              </w:rPr>
            </w:pPr>
            <w:r w:rsidRPr="0078749B">
              <w:rPr>
                <w:sz w:val="20"/>
              </w:rPr>
              <w:t>6</w:t>
            </w:r>
          </w:p>
        </w:tc>
        <w:tc>
          <w:tcPr>
            <w:tcW w:w="8691" w:type="dxa"/>
            <w:tcBorders>
              <w:top w:val="single" w:sz="4" w:space="0" w:color="D2232A"/>
              <w:left w:val="single" w:sz="4" w:space="0" w:color="D2232A"/>
              <w:bottom w:val="single" w:sz="4" w:space="0" w:color="D2232A"/>
              <w:right w:val="single" w:sz="4" w:space="0" w:color="D2232A"/>
            </w:tcBorders>
          </w:tcPr>
          <w:p w14:paraId="70E9F56E" w14:textId="77777777" w:rsidR="00E062BB" w:rsidRPr="0078749B" w:rsidRDefault="00FF50A2" w:rsidP="00C8294E">
            <w:pPr>
              <w:spacing w:before="60" w:after="60"/>
              <w:rPr>
                <w:sz w:val="20"/>
              </w:rPr>
            </w:pPr>
            <w:r w:rsidRPr="0078749B">
              <w:rPr>
                <w:sz w:val="20"/>
              </w:rPr>
              <w:t xml:space="preserve">A comparison between </w:t>
            </w:r>
            <w:r w:rsidR="0049467F" w:rsidRPr="0078749B">
              <w:rPr>
                <w:iCs/>
                <w:sz w:val="20"/>
              </w:rPr>
              <w:t>θ</w:t>
            </w:r>
            <w:r w:rsidRPr="00CC597B">
              <w:rPr>
                <w:i/>
                <w:iCs/>
                <w:sz w:val="20"/>
                <w:vertAlign w:val="subscript"/>
              </w:rPr>
              <w:t>min</w:t>
            </w:r>
            <w:r w:rsidRPr="0078749B">
              <w:rPr>
                <w:sz w:val="20"/>
              </w:rPr>
              <w:t xml:space="preserve"> and </w:t>
            </w:r>
            <w:r w:rsidR="0049467F" w:rsidRPr="0078749B">
              <w:rPr>
                <w:iCs/>
                <w:sz w:val="20"/>
              </w:rPr>
              <w:t>θ</w:t>
            </w:r>
            <w:r w:rsidRPr="00CC597B">
              <w:rPr>
                <w:i/>
                <w:iCs/>
                <w:sz w:val="20"/>
                <w:vertAlign w:val="subscript"/>
              </w:rPr>
              <w:t>max</w:t>
            </w:r>
            <w:r w:rsidRPr="0078749B">
              <w:rPr>
                <w:sz w:val="20"/>
              </w:rPr>
              <w:t xml:space="preserve"> leads to the applicable measurement method</w:t>
            </w:r>
            <w:r w:rsidR="00E062BB" w:rsidRPr="0078749B">
              <w:rPr>
                <w:sz w:val="20"/>
              </w:rPr>
              <w:t>.</w:t>
            </w:r>
          </w:p>
        </w:tc>
      </w:tr>
      <w:tr w:rsidR="00E062BB" w:rsidRPr="0078749B" w14:paraId="1D7EA004" w14:textId="77777777" w:rsidTr="26BD6733">
        <w:tc>
          <w:tcPr>
            <w:tcW w:w="1134" w:type="dxa"/>
            <w:tcBorders>
              <w:top w:val="single" w:sz="4" w:space="0" w:color="D2232A"/>
              <w:left w:val="single" w:sz="4" w:space="0" w:color="D2232A"/>
              <w:bottom w:val="single" w:sz="4" w:space="0" w:color="D2232A"/>
              <w:right w:val="single" w:sz="4" w:space="0" w:color="D2232A"/>
            </w:tcBorders>
          </w:tcPr>
          <w:p w14:paraId="015C0AAA" w14:textId="77777777" w:rsidR="00E062BB" w:rsidRPr="0078749B" w:rsidRDefault="00FF50A2" w:rsidP="00BA37CC">
            <w:pPr>
              <w:spacing w:before="60" w:after="60"/>
              <w:rPr>
                <w:sz w:val="20"/>
              </w:rPr>
            </w:pPr>
            <w:r w:rsidRPr="0078749B">
              <w:rPr>
                <w:sz w:val="20"/>
              </w:rPr>
              <w:t>7</w:t>
            </w:r>
          </w:p>
        </w:tc>
        <w:tc>
          <w:tcPr>
            <w:tcW w:w="8691" w:type="dxa"/>
            <w:tcBorders>
              <w:top w:val="single" w:sz="4" w:space="0" w:color="D2232A"/>
              <w:left w:val="single" w:sz="4" w:space="0" w:color="D2232A"/>
              <w:bottom w:val="single" w:sz="4" w:space="0" w:color="D2232A"/>
              <w:right w:val="single" w:sz="4" w:space="0" w:color="D2232A"/>
            </w:tcBorders>
          </w:tcPr>
          <w:p w14:paraId="4311D0A8" w14:textId="77777777" w:rsidR="00E062BB" w:rsidRPr="0078749B" w:rsidRDefault="00FF50A2" w:rsidP="00C8294E">
            <w:pPr>
              <w:spacing w:before="60" w:after="60"/>
              <w:rPr>
                <w:sz w:val="20"/>
              </w:rPr>
            </w:pPr>
            <w:r w:rsidRPr="0078749B">
              <w:rPr>
                <w:sz w:val="20"/>
              </w:rPr>
              <w:t xml:space="preserve">If </w:t>
            </w:r>
            <w:r w:rsidR="00456605" w:rsidRPr="0078749B">
              <w:rPr>
                <w:iCs/>
                <w:sz w:val="20"/>
              </w:rPr>
              <w:t>θ</w:t>
            </w:r>
            <w:r w:rsidR="00456605" w:rsidRPr="00CC597B">
              <w:rPr>
                <w:i/>
                <w:iCs/>
                <w:sz w:val="20"/>
                <w:vertAlign w:val="subscript"/>
              </w:rPr>
              <w:t>min</w:t>
            </w:r>
            <w:r w:rsidRPr="0078749B">
              <w:rPr>
                <w:sz w:val="20"/>
              </w:rPr>
              <w:t xml:space="preserve"> is less or than (or equal to) </w:t>
            </w:r>
            <w:r w:rsidR="00456605" w:rsidRPr="0078749B">
              <w:rPr>
                <w:iCs/>
                <w:sz w:val="20"/>
              </w:rPr>
              <w:t>θ</w:t>
            </w:r>
            <w:r w:rsidR="00456605" w:rsidRPr="00CC597B">
              <w:rPr>
                <w:i/>
                <w:iCs/>
                <w:sz w:val="20"/>
                <w:vertAlign w:val="subscript"/>
              </w:rPr>
              <w:t>max</w:t>
            </w:r>
            <w:r w:rsidRPr="0078749B">
              <w:rPr>
                <w:sz w:val="20"/>
              </w:rPr>
              <w:t>, a height scan resulting in at least one minimum and one maximum can be performed.</w:t>
            </w:r>
          </w:p>
        </w:tc>
      </w:tr>
      <w:tr w:rsidR="00E062BB" w:rsidRPr="0078749B" w14:paraId="17C4E7F8" w14:textId="77777777" w:rsidTr="26BD6733">
        <w:tc>
          <w:tcPr>
            <w:tcW w:w="1134" w:type="dxa"/>
            <w:tcBorders>
              <w:top w:val="single" w:sz="4" w:space="0" w:color="D2232A"/>
              <w:left w:val="single" w:sz="4" w:space="0" w:color="D2232A"/>
              <w:bottom w:val="single" w:sz="4" w:space="0" w:color="D2232A"/>
              <w:right w:val="single" w:sz="4" w:space="0" w:color="D2232A"/>
            </w:tcBorders>
          </w:tcPr>
          <w:p w14:paraId="1DCD765F" w14:textId="77777777" w:rsidR="00E062BB" w:rsidRPr="0078749B" w:rsidRDefault="00FF50A2" w:rsidP="00BA37CC">
            <w:pPr>
              <w:spacing w:before="60" w:after="60"/>
              <w:rPr>
                <w:sz w:val="20"/>
              </w:rPr>
            </w:pPr>
            <w:r w:rsidRPr="0078749B">
              <w:rPr>
                <w:sz w:val="20"/>
              </w:rPr>
              <w:t>8</w:t>
            </w:r>
          </w:p>
        </w:tc>
        <w:tc>
          <w:tcPr>
            <w:tcW w:w="8691" w:type="dxa"/>
            <w:tcBorders>
              <w:top w:val="single" w:sz="4" w:space="0" w:color="D2232A"/>
              <w:left w:val="single" w:sz="4" w:space="0" w:color="D2232A"/>
              <w:bottom w:val="single" w:sz="4" w:space="0" w:color="D2232A"/>
              <w:right w:val="single" w:sz="4" w:space="0" w:color="D2232A"/>
            </w:tcBorders>
          </w:tcPr>
          <w:p w14:paraId="6E42E7D6" w14:textId="77777777" w:rsidR="00FF50A2" w:rsidRPr="0078749B" w:rsidRDefault="00FF50A2" w:rsidP="00C8294E">
            <w:pPr>
              <w:spacing w:before="60" w:after="60"/>
              <w:rPr>
                <w:sz w:val="20"/>
              </w:rPr>
            </w:pPr>
            <w:r w:rsidRPr="0078749B">
              <w:rPr>
                <w:sz w:val="20"/>
              </w:rPr>
              <w:t xml:space="preserve">If </w:t>
            </w:r>
            <w:r w:rsidR="00456605" w:rsidRPr="0078749B">
              <w:rPr>
                <w:iCs/>
                <w:sz w:val="20"/>
              </w:rPr>
              <w:t>θ</w:t>
            </w:r>
            <w:r w:rsidR="00456605" w:rsidRPr="00CC597B">
              <w:rPr>
                <w:i/>
                <w:iCs/>
                <w:sz w:val="20"/>
                <w:vertAlign w:val="subscript"/>
              </w:rPr>
              <w:t>min</w:t>
            </w:r>
            <w:r w:rsidRPr="0078749B">
              <w:rPr>
                <w:sz w:val="20"/>
              </w:rPr>
              <w:t xml:space="preserve"> is greater than </w:t>
            </w:r>
            <w:r w:rsidR="00551F3D" w:rsidRPr="0078749B">
              <w:rPr>
                <w:iCs/>
                <w:sz w:val="20"/>
              </w:rPr>
              <w:t>θ</w:t>
            </w:r>
            <w:r w:rsidR="00551F3D" w:rsidRPr="00CC597B">
              <w:rPr>
                <w:i/>
                <w:iCs/>
                <w:sz w:val="20"/>
                <w:vertAlign w:val="subscript"/>
              </w:rPr>
              <w:t>max</w:t>
            </w:r>
            <w:r w:rsidRPr="0078749B">
              <w:rPr>
                <w:sz w:val="20"/>
              </w:rPr>
              <w:t>, a height scan that is performed in the main beam would not result in a maximum and a minimum. In these cases, the route scan method may be applied.</w:t>
            </w:r>
          </w:p>
        </w:tc>
      </w:tr>
      <w:bookmarkEnd w:id="25"/>
    </w:tbl>
    <w:p w14:paraId="6BC43568" w14:textId="77777777" w:rsidR="002C151C" w:rsidRDefault="002C151C">
      <w:pPr>
        <w:rPr>
          <w:b/>
          <w:caps/>
          <w:sz w:val="20"/>
          <w:szCs w:val="24"/>
          <w:lang w:eastAsia="en-US"/>
        </w:rPr>
        <w:sectPr w:rsidR="002C151C" w:rsidSect="003127F9">
          <w:headerReference w:type="even" r:id="rId20"/>
          <w:footerReference w:type="even" r:id="rId21"/>
          <w:footerReference w:type="default" r:id="rId22"/>
          <w:pgSz w:w="11906" w:h="16838" w:code="9"/>
          <w:pgMar w:top="1440" w:right="1134" w:bottom="1440" w:left="1134" w:header="709" w:footer="709" w:gutter="0"/>
          <w:cols w:space="708"/>
          <w:docGrid w:linePitch="360"/>
        </w:sectPr>
      </w:pPr>
    </w:p>
    <w:p w14:paraId="58E7ED97" w14:textId="77777777" w:rsidR="00E062BB" w:rsidRPr="0078749B" w:rsidRDefault="00E062BB" w:rsidP="00E062BB">
      <w:pPr>
        <w:pStyle w:val="ECCAnnexheading2"/>
        <w:rPr>
          <w:lang w:val="en-GB"/>
        </w:rPr>
      </w:pPr>
      <w:bookmarkStart w:id="28" w:name="_Toc149731725"/>
      <w:r w:rsidRPr="0078749B">
        <w:rPr>
          <w:lang w:val="en-GB"/>
        </w:rPr>
        <w:lastRenderedPageBreak/>
        <w:t>Equipment, procedure and calculation of radiated power</w:t>
      </w:r>
      <w:bookmarkEnd w:id="28"/>
    </w:p>
    <w:p w14:paraId="5492AEE4" w14:textId="77777777" w:rsidR="00E062BB" w:rsidRPr="0078749B" w:rsidRDefault="00E062BB" w:rsidP="00E062BB">
      <w:pPr>
        <w:pStyle w:val="ECCAnnexheading3"/>
        <w:rPr>
          <w:lang w:val="en-GB"/>
        </w:rPr>
      </w:pPr>
      <w:bookmarkStart w:id="29" w:name="_Toc149731726"/>
      <w:r w:rsidRPr="0078749B">
        <w:rPr>
          <w:lang w:val="en-GB"/>
        </w:rPr>
        <w:t>Height scan method</w:t>
      </w:r>
      <w:bookmarkEnd w:id="29"/>
    </w:p>
    <w:p w14:paraId="1A4C5665" w14:textId="77777777" w:rsidR="00CC171E" w:rsidRPr="0078749B" w:rsidRDefault="00CC171E" w:rsidP="00CC171E">
      <w:pPr>
        <w:pStyle w:val="ECCAnnexheading4"/>
        <w:rPr>
          <w:lang w:val="en-GB"/>
        </w:rPr>
      </w:pPr>
      <w:r w:rsidRPr="0078749B">
        <w:rPr>
          <w:lang w:val="en-GB"/>
        </w:rPr>
        <w:t>Measurement equipment</w:t>
      </w:r>
    </w:p>
    <w:p w14:paraId="7D9B13F0" w14:textId="77777777" w:rsidR="00CC171E" w:rsidRPr="0078749B" w:rsidRDefault="00CC171E" w:rsidP="00CC171E">
      <w:pPr>
        <w:pStyle w:val="ECCParagraph"/>
      </w:pPr>
      <w:r w:rsidRPr="0078749B">
        <w:t xml:space="preserve">For the field strength measurement of many types of emissions a spectrum </w:t>
      </w:r>
      <w:r w:rsidR="008F08FD" w:rsidRPr="0078749B">
        <w:t>analyser</w:t>
      </w:r>
      <w:r w:rsidRPr="0078749B">
        <w:t xml:space="preserve"> or measurement receiver may be used.</w:t>
      </w:r>
    </w:p>
    <w:p w14:paraId="4158E7AE" w14:textId="77777777" w:rsidR="00CC171E" w:rsidRPr="0078749B" w:rsidRDefault="00CC171E" w:rsidP="00CC171E">
      <w:pPr>
        <w:pStyle w:val="ECCParagraph"/>
      </w:pPr>
      <w:r w:rsidRPr="0078749B">
        <w:t>Any calibrated measurement antenna can be used. However, directional antennas are preferable as they provide some suppression of reflected waves arriving from different directions.</w:t>
      </w:r>
    </w:p>
    <w:p w14:paraId="0ABCE40B" w14:textId="77777777" w:rsidR="00CC171E" w:rsidRPr="0078749B" w:rsidRDefault="00CC171E" w:rsidP="00CC171E">
      <w:pPr>
        <w:pStyle w:val="ECCParagraph"/>
      </w:pPr>
      <w:r w:rsidRPr="0078749B">
        <w:t xml:space="preserve">To perform the height scan, a retractable mast carrying the measurement antenna is necessary. Possible antenna heights above ground should be in the range from 3 to 10 m. The mast must be able to perform a height scan at a constant </w:t>
      </w:r>
      <w:r w:rsidR="00914E61" w:rsidRPr="0078749B">
        <w:t>speed or has the possibility to read out the actual height</w:t>
      </w:r>
      <w:r w:rsidRPr="0078749B">
        <w:t>.</w:t>
      </w:r>
    </w:p>
    <w:p w14:paraId="0B8527B5" w14:textId="77777777" w:rsidR="00CC171E" w:rsidRPr="0078749B" w:rsidRDefault="00CC171E" w:rsidP="00CC171E">
      <w:pPr>
        <w:pStyle w:val="ECCParagraph"/>
      </w:pPr>
      <w:r w:rsidRPr="0078749B">
        <w:t>A laser distance measuring device, a GNSS receiver, binoculars and a compass are usable tools for the visual inspection of the transmitter and the determination of the antenna height.</w:t>
      </w:r>
    </w:p>
    <w:p w14:paraId="0E50F697" w14:textId="77777777" w:rsidR="00CC171E" w:rsidRPr="0078749B" w:rsidRDefault="00CC171E" w:rsidP="00CC171E">
      <w:pPr>
        <w:pStyle w:val="ECCAnnexheading4"/>
        <w:rPr>
          <w:lang w:val="en-GB"/>
        </w:rPr>
      </w:pPr>
      <w:bookmarkStart w:id="30" w:name="_Ref523154417"/>
      <w:r w:rsidRPr="0078749B">
        <w:rPr>
          <w:lang w:val="en-GB"/>
        </w:rPr>
        <w:t>Measurement procedure</w:t>
      </w:r>
      <w:bookmarkEnd w:id="30"/>
    </w:p>
    <w:p w14:paraId="5310BC4C" w14:textId="77777777" w:rsidR="00CC171E" w:rsidRPr="0078749B" w:rsidRDefault="00CC171E" w:rsidP="00CC171E">
      <w:pPr>
        <w:pStyle w:val="ECCParagraph"/>
      </w:pPr>
      <w:r w:rsidRPr="0078749B">
        <w:t>The measurement procedure is as follows:</w:t>
      </w:r>
    </w:p>
    <w:p w14:paraId="4414875A" w14:textId="77777777" w:rsidR="00CC171E" w:rsidRPr="0078749B" w:rsidRDefault="00CC171E" w:rsidP="00CC171E">
      <w:pPr>
        <w:pStyle w:val="NumberedList"/>
      </w:pPr>
      <w:bookmarkStart w:id="31" w:name="_Hlk509477078"/>
      <w:r w:rsidRPr="0078749B">
        <w:rPr>
          <w:u w:val="single"/>
        </w:rPr>
        <w:t>Inspect the installation</w:t>
      </w:r>
      <w:bookmarkEnd w:id="31"/>
      <w:r w:rsidRPr="0078749B">
        <w:tab/>
      </w:r>
      <w:r w:rsidRPr="0078749B">
        <w:br/>
        <w:t xml:space="preserve">The field strength measurement requires that the measuring antenna can be positioned in the main lobe of the transmitter and that the area between transmitter and monitoring antenna is unobstructed. Height, directivity and down tilt of the transmitter antenna have to be determined. </w:t>
      </w:r>
    </w:p>
    <w:p w14:paraId="62995612" w14:textId="3FE65F57" w:rsidR="00CB5835" w:rsidRPr="0078749B" w:rsidRDefault="00CC171E" w:rsidP="00CC171E">
      <w:pPr>
        <w:pStyle w:val="NumberedList"/>
      </w:pPr>
      <w:r w:rsidRPr="0078749B">
        <w:rPr>
          <w:u w:val="single"/>
        </w:rPr>
        <w:t xml:space="preserve">Determination </w:t>
      </w:r>
      <w:bookmarkStart w:id="32" w:name="_Hlk491863448"/>
      <w:r w:rsidRPr="0078749B">
        <w:rPr>
          <w:u w:val="single"/>
        </w:rPr>
        <w:t>of the maximum measurement distance</w:t>
      </w:r>
      <w:bookmarkEnd w:id="32"/>
      <w:r w:rsidRPr="0078749B">
        <w:tab/>
      </w:r>
      <w:r w:rsidRPr="0078749B">
        <w:br/>
        <w:t xml:space="preserve">The maximum measurement location distance </w:t>
      </w:r>
      <w:r w:rsidRPr="0078749B">
        <w:rPr>
          <w:rFonts w:ascii="Times New Roman" w:hAnsi="Times New Roman"/>
          <w:i/>
          <w:sz w:val="24"/>
        </w:rPr>
        <w:t>d</w:t>
      </w:r>
      <w:r w:rsidRPr="0078749B">
        <w:rPr>
          <w:rFonts w:ascii="Times New Roman" w:hAnsi="Times New Roman"/>
          <w:i/>
          <w:sz w:val="24"/>
          <w:vertAlign w:val="subscript"/>
        </w:rPr>
        <w:t>max</w:t>
      </w:r>
      <w:r w:rsidRPr="0078749B">
        <w:t xml:space="preserve"> is calculated from centre measuring frequency</w:t>
      </w:r>
      <w:r w:rsidR="00CB5835" w:rsidRPr="0078749B">
        <w:t xml:space="preserve"> </w:t>
      </w:r>
      <w:r w:rsidR="00CB5835" w:rsidRPr="0078749B">
        <w:rPr>
          <w:i/>
        </w:rPr>
        <w:t>f</w:t>
      </w:r>
      <w:r w:rsidRPr="0078749B">
        <w:t xml:space="preserve">, height of the transmitting antenna </w:t>
      </w:r>
      <w:r w:rsidR="00CB5835" w:rsidRPr="0078749B">
        <w:rPr>
          <w:i/>
        </w:rPr>
        <w:t>H</w:t>
      </w:r>
      <w:r w:rsidR="00CB5835" w:rsidRPr="0078749B">
        <w:t xml:space="preserve"> </w:t>
      </w:r>
      <w:r w:rsidRPr="0078749B">
        <w:t xml:space="preserve">and maximal height of the measuring antenna </w:t>
      </w:r>
      <w:r w:rsidR="00CB5835" w:rsidRPr="0078749B">
        <w:rPr>
          <w:i/>
        </w:rPr>
        <w:t>h</w:t>
      </w:r>
      <w:r w:rsidR="00CB5835" w:rsidRPr="0078749B">
        <w:rPr>
          <w:i/>
          <w:vertAlign w:val="subscript"/>
        </w:rPr>
        <w:t>ma</w:t>
      </w:r>
      <w:r w:rsidR="00CB5835" w:rsidRPr="0078749B">
        <w:rPr>
          <w:vertAlign w:val="subscript"/>
        </w:rPr>
        <w:t>x</w:t>
      </w:r>
      <w:r w:rsidR="00CB5835" w:rsidRPr="0078749B">
        <w:t xml:space="preserve"> </w:t>
      </w:r>
      <w:r w:rsidRPr="0078749B">
        <w:t xml:space="preserve">using </w:t>
      </w:r>
      <w:r w:rsidR="00CB5835" w:rsidRPr="0078749B">
        <w:t xml:space="preserve">the following </w:t>
      </w:r>
      <w:r w:rsidRPr="0078749B">
        <w:t>formula</w:t>
      </w:r>
      <w:r w:rsidR="00CB5835" w:rsidRPr="0078749B">
        <w:t>:</w:t>
      </w:r>
    </w:p>
    <w:p w14:paraId="2F87CA3B" w14:textId="33E15506" w:rsidR="00CB5835" w:rsidRPr="0078749B" w:rsidRDefault="000E4441" w:rsidP="00CB5835">
      <w:pPr>
        <w:pStyle w:val="NumberedList"/>
        <w:numPr>
          <w:ilvl w:val="0"/>
          <w:numId w:val="0"/>
        </w:numPr>
        <w:ind w:left="397"/>
      </w:pPr>
      <m:oMathPara>
        <m:oMath>
          <m:sSub>
            <m:sSubPr>
              <m:ctrlPr>
                <w:rPr>
                  <w:rFonts w:ascii="Cambria Math" w:hAnsi="Cambria Math"/>
                  <w:i/>
                  <w:sz w:val="22"/>
                  <w:szCs w:val="22"/>
                </w:rPr>
              </m:ctrlPr>
            </m:sSubPr>
            <m:e>
              <m:r>
                <w:rPr>
                  <w:rFonts w:ascii="Cambria Math" w:hAnsi="Cambria Math"/>
                  <w:sz w:val="22"/>
                  <w:szCs w:val="22"/>
                </w:rPr>
                <m:t>d</m:t>
              </m:r>
            </m:e>
            <m:sub>
              <m:r>
                <w:rPr>
                  <w:rFonts w:ascii="Cambria Math" w:hAnsi="Cambria Math"/>
                  <w:sz w:val="22"/>
                  <w:szCs w:val="22"/>
                </w:rPr>
                <m:t>max</m:t>
              </m:r>
            </m:sub>
          </m:sSub>
          <m:d>
            <m:dPr>
              <m:ctrlPr>
                <w:rPr>
                  <w:rFonts w:ascii="Cambria Math" w:hAnsi="Cambria Math"/>
                  <w:i/>
                  <w:sz w:val="22"/>
                  <w:szCs w:val="22"/>
                </w:rPr>
              </m:ctrlPr>
            </m:dPr>
            <m:e>
              <m:r>
                <w:rPr>
                  <w:rFonts w:ascii="Cambria Math" w:hAnsi="Cambria Math"/>
                  <w:sz w:val="22"/>
                  <w:szCs w:val="22"/>
                </w:rPr>
                <m:t>m</m:t>
              </m:r>
            </m:e>
          </m:d>
          <m:r>
            <w:rPr>
              <w:rFonts w:ascii="Cambria Math" w:hAnsi="Cambria Math"/>
              <w:sz w:val="22"/>
              <w:szCs w:val="22"/>
            </w:rPr>
            <m:t>=</m:t>
          </m:r>
          <m:f>
            <m:fPr>
              <m:ctrlPr>
                <w:rPr>
                  <w:rFonts w:ascii="Cambria Math" w:hAnsi="Cambria Math"/>
                  <w:i/>
                  <w:sz w:val="22"/>
                  <w:szCs w:val="22"/>
                </w:rPr>
              </m:ctrlPr>
            </m:fPr>
            <m:num>
              <m:r>
                <w:rPr>
                  <w:rFonts w:ascii="Cambria Math" w:hAnsi="Cambria Math"/>
                  <w:sz w:val="22"/>
                  <w:szCs w:val="22"/>
                </w:rPr>
                <m:t>f</m:t>
              </m:r>
              <m:d>
                <m:dPr>
                  <m:ctrlPr>
                    <w:rPr>
                      <w:rFonts w:ascii="Cambria Math" w:hAnsi="Cambria Math"/>
                      <w:i/>
                      <w:sz w:val="22"/>
                      <w:szCs w:val="22"/>
                    </w:rPr>
                  </m:ctrlPr>
                </m:dPr>
                <m:e>
                  <m:r>
                    <w:rPr>
                      <w:rFonts w:ascii="Cambria Math" w:hAnsi="Cambria Math"/>
                      <w:sz w:val="22"/>
                      <w:szCs w:val="22"/>
                    </w:rPr>
                    <m:t>MHz</m:t>
                  </m:r>
                </m:e>
              </m:d>
              <m:r>
                <w:rPr>
                  <w:rFonts w:ascii="Cambria Math" w:hAnsi="Cambria Math"/>
                  <w:sz w:val="22"/>
                  <w:szCs w:val="22"/>
                </w:rPr>
                <m:t>H</m:t>
              </m:r>
              <m:r>
                <w:rPr>
                  <w:rFonts w:ascii="Cambria Math" w:hAnsi="Cambria Math"/>
                  <w:sz w:val="22"/>
                  <w:szCs w:val="22"/>
                </w:rPr>
                <m:t>(</m:t>
              </m:r>
              <m:r>
                <w:rPr>
                  <w:rFonts w:ascii="Cambria Math" w:hAnsi="Cambria Math"/>
                  <w:sz w:val="22"/>
                  <w:szCs w:val="22"/>
                </w:rPr>
                <m:t>m</m:t>
              </m:r>
              <m:r>
                <w:rPr>
                  <w:rFonts w:ascii="Cambria Math" w:hAnsi="Cambria Math"/>
                  <w:sz w:val="22"/>
                  <w:szCs w:val="22"/>
                </w:rPr>
                <m:t>)</m:t>
              </m:r>
              <m:sSub>
                <m:sSubPr>
                  <m:ctrlPr>
                    <w:rPr>
                      <w:rFonts w:ascii="Cambria Math" w:hAnsi="Cambria Math"/>
                      <w:i/>
                      <w:sz w:val="22"/>
                      <w:szCs w:val="22"/>
                    </w:rPr>
                  </m:ctrlPr>
                </m:sSubPr>
                <m:e>
                  <m:r>
                    <w:rPr>
                      <w:rFonts w:ascii="Cambria Math" w:hAnsi="Cambria Math"/>
                      <w:sz w:val="22"/>
                      <w:szCs w:val="22"/>
                    </w:rPr>
                    <m:t>h</m:t>
                  </m:r>
                </m:e>
                <m:sub>
                  <m:r>
                    <w:rPr>
                      <w:rFonts w:ascii="Cambria Math" w:hAnsi="Cambria Math"/>
                      <w:sz w:val="22"/>
                      <w:szCs w:val="22"/>
                    </w:rPr>
                    <m:t>max</m:t>
                  </m:r>
                </m:sub>
              </m:sSub>
              <m:r>
                <w:rPr>
                  <w:rFonts w:ascii="Cambria Math" w:hAnsi="Cambria Math"/>
                  <w:sz w:val="22"/>
                  <w:szCs w:val="22"/>
                </w:rPr>
                <m:t>(</m:t>
              </m:r>
              <m:r>
                <w:rPr>
                  <w:rFonts w:ascii="Cambria Math" w:hAnsi="Cambria Math"/>
                  <w:sz w:val="22"/>
                  <w:szCs w:val="22"/>
                </w:rPr>
                <m:t>m</m:t>
              </m:r>
              <m:r>
                <w:rPr>
                  <w:rFonts w:ascii="Cambria Math" w:hAnsi="Cambria Math"/>
                  <w:sz w:val="22"/>
                  <w:szCs w:val="22"/>
                </w:rPr>
                <m:t>)</m:t>
              </m:r>
            </m:num>
            <m:den>
              <m:r>
                <w:rPr>
                  <w:rFonts w:ascii="Cambria Math" w:hAnsi="Cambria Math"/>
                  <w:sz w:val="22"/>
                  <w:szCs w:val="22"/>
                </w:rPr>
                <m:t>150</m:t>
              </m:r>
            </m:den>
          </m:f>
        </m:oMath>
      </m:oMathPara>
    </w:p>
    <w:p w14:paraId="4855855D" w14:textId="33486510" w:rsidR="008F08FD" w:rsidRPr="0078749B" w:rsidRDefault="008F08FD" w:rsidP="00CB5835">
      <w:pPr>
        <w:pStyle w:val="NumberedList"/>
        <w:numPr>
          <w:ilvl w:val="0"/>
          <w:numId w:val="0"/>
        </w:numPr>
        <w:ind w:left="397"/>
      </w:pPr>
      <w:r w:rsidRPr="0078749B">
        <w:t xml:space="preserve">Theoretical background information on this calculation can be found in </w:t>
      </w:r>
      <w:r w:rsidRPr="0078749B">
        <w:fldChar w:fldCharType="begin"/>
      </w:r>
      <w:r w:rsidRPr="0078749B">
        <w:instrText xml:space="preserve"> REF _Ref523235211 \r \h </w:instrText>
      </w:r>
      <w:r w:rsidRPr="0078749B">
        <w:fldChar w:fldCharType="separate"/>
      </w:r>
      <w:r w:rsidR="007C7808">
        <w:t>A</w:t>
      </w:r>
      <w:r w:rsidR="00D91625">
        <w:t>nnex</w:t>
      </w:r>
      <w:r w:rsidR="007C7808">
        <w:t xml:space="preserve"> 2</w:t>
      </w:r>
      <w:r w:rsidRPr="0078749B">
        <w:fldChar w:fldCharType="end"/>
      </w:r>
      <w:r w:rsidRPr="0078749B">
        <w:t>.</w:t>
      </w:r>
    </w:p>
    <w:p w14:paraId="13EA1263" w14:textId="66878AC3" w:rsidR="00CC171E" w:rsidRPr="0078749B" w:rsidRDefault="00C507B0" w:rsidP="00CB5835">
      <w:pPr>
        <w:pStyle w:val="NumberedList"/>
        <w:numPr>
          <w:ilvl w:val="0"/>
          <w:numId w:val="0"/>
        </w:numPr>
        <w:ind w:left="397"/>
      </w:pPr>
      <w:r w:rsidRPr="0078749B">
        <w:fldChar w:fldCharType="begin"/>
      </w:r>
      <w:r w:rsidRPr="0078749B">
        <w:instrText xml:space="preserve"> REF _Ref523296359 \r \h </w:instrText>
      </w:r>
      <w:r w:rsidRPr="0078749B">
        <w:fldChar w:fldCharType="separate"/>
      </w:r>
      <w:r w:rsidR="007C7808">
        <w:t>Figure 4</w:t>
      </w:r>
      <w:r w:rsidRPr="0078749B">
        <w:fldChar w:fldCharType="end"/>
      </w:r>
      <w:r w:rsidRPr="0078749B">
        <w:t xml:space="preserve"> </w:t>
      </w:r>
      <w:r w:rsidR="00CC171E" w:rsidRPr="0078749B">
        <w:t xml:space="preserve">gives guidance on the determination of the maximum measurement location distance for a common height range that ensures to obtain at least one maximum and one minimum during a height scan. </w:t>
      </w:r>
    </w:p>
    <w:p w14:paraId="15D00C07" w14:textId="065267E4" w:rsidR="00CC171E" w:rsidRPr="0078749B" w:rsidRDefault="00931071" w:rsidP="00CC171E">
      <w:pPr>
        <w:pStyle w:val="NumberedList"/>
        <w:numPr>
          <w:ilvl w:val="0"/>
          <w:numId w:val="0"/>
        </w:numPr>
        <w:ind w:left="397"/>
        <w:jc w:val="center"/>
      </w:pPr>
      <w:r>
        <w:rPr>
          <w:noProof/>
          <w:lang w:val="de-DE" w:eastAsia="de-DE"/>
        </w:rPr>
        <w:lastRenderedPageBreak/>
        <w:drawing>
          <wp:inline distT="0" distB="0" distL="0" distR="0" wp14:anchorId="050A754F" wp14:editId="642B8BF7">
            <wp:extent cx="5171850" cy="3622876"/>
            <wp:effectExtent l="0" t="0" r="0" b="0"/>
            <wp:docPr id="19" name="Picture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23">
                      <a:extLst>
                        <a:ext uri="{28A0092B-C50C-407E-A947-70E740481C1C}">
                          <a14:useLocalDpi xmlns:a14="http://schemas.microsoft.com/office/drawing/2010/main" val="0"/>
                        </a:ext>
                      </a:extLst>
                    </a:blip>
                    <a:srcRect/>
                    <a:stretch>
                      <a:fillRect/>
                    </a:stretch>
                  </pic:blipFill>
                  <pic:spPr bwMode="auto">
                    <a:xfrm>
                      <a:off x="0" y="0"/>
                      <a:ext cx="5258872" cy="3683835"/>
                    </a:xfrm>
                    <a:prstGeom prst="rect">
                      <a:avLst/>
                    </a:prstGeom>
                    <a:noFill/>
                    <a:ln>
                      <a:noFill/>
                    </a:ln>
                  </pic:spPr>
                </pic:pic>
              </a:graphicData>
            </a:graphic>
          </wp:inline>
        </w:drawing>
      </w:r>
    </w:p>
    <w:p w14:paraId="696A1486" w14:textId="77777777" w:rsidR="00CC171E" w:rsidRPr="0078749B" w:rsidRDefault="003F03D0" w:rsidP="00CC171E">
      <w:pPr>
        <w:pStyle w:val="ECCFiguretitle"/>
        <w:ind w:left="0" w:firstLine="426"/>
      </w:pPr>
      <w:bookmarkStart w:id="33" w:name="_Ref523296359"/>
      <w:r w:rsidRPr="0078749B">
        <w:t>M</w:t>
      </w:r>
      <w:r w:rsidR="00CC171E" w:rsidRPr="0078749B">
        <w:t>aximum separation distance between transmitting and measuring antenna position as a function of transmitting antenna height at some frequencies</w:t>
      </w:r>
      <w:bookmarkEnd w:id="33"/>
    </w:p>
    <w:p w14:paraId="25A24A6C" w14:textId="5A2EEFCC" w:rsidR="00CC171E" w:rsidRPr="0078749B" w:rsidRDefault="00CC171E" w:rsidP="00CC171E">
      <w:pPr>
        <w:pStyle w:val="NumberedList"/>
        <w:rPr>
          <w:u w:val="single"/>
        </w:rPr>
      </w:pPr>
      <w:r w:rsidRPr="0078749B">
        <w:rPr>
          <w:u w:val="single"/>
        </w:rPr>
        <w:t>Exception: expanded maximum measurement location distance</w:t>
      </w:r>
      <w:r w:rsidRPr="00FA1EAB">
        <w:tab/>
      </w:r>
      <w:r w:rsidRPr="0078749B">
        <w:rPr>
          <w:u w:val="single"/>
        </w:rPr>
        <w:br/>
      </w:r>
      <w:r w:rsidRPr="0078749B">
        <w:t xml:space="preserve">Common heights and designs of FM broadcast antennas often lead to maximum measurement distances that are still out of the vertical main lobe, resulting in an underestimation of the calculated e.r.p. In the exceptional case where the transmitter uses a 4-bay antenna array and its vertical diagram is not known, the measurement method described here may also be applied at distances up to about 13 times transmit antenna height where the height scan will provide only a maximum and no minimum. In these cases, a general correction for the ground reflection is applied to the maximum field strength value according to </w:t>
      </w:r>
      <w:r w:rsidR="002675B0">
        <w:fldChar w:fldCharType="begin"/>
      </w:r>
      <w:r w:rsidR="002675B0">
        <w:instrText xml:space="preserve"> REF _Ref143682038 \r \h </w:instrText>
      </w:r>
      <w:r w:rsidR="002675B0">
        <w:fldChar w:fldCharType="separate"/>
      </w:r>
      <w:r w:rsidR="002675B0">
        <w:t>Table 2</w:t>
      </w:r>
      <w:r w:rsidR="002675B0">
        <w:fldChar w:fldCharType="end"/>
      </w:r>
      <w:r w:rsidR="00CB5835" w:rsidRPr="0078749B">
        <w:t>. The values given originate from multiple measurements.</w:t>
      </w:r>
    </w:p>
    <w:p w14:paraId="5E0DE0BB" w14:textId="77777777" w:rsidR="00CC171E" w:rsidRPr="0078749B" w:rsidRDefault="00CC171E" w:rsidP="003B2236">
      <w:pPr>
        <w:pStyle w:val="ECCTabletitle"/>
      </w:pPr>
      <w:bookmarkStart w:id="34" w:name="_Ref143682038"/>
      <w:r w:rsidRPr="0078749B">
        <w:t>General correction for ground reflection</w:t>
      </w:r>
      <w:bookmarkEnd w:id="34"/>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11" w:type="dxa"/>
          <w:bottom w:w="11" w:type="dxa"/>
        </w:tblCellMar>
        <w:tblLook w:val="01E0" w:firstRow="1" w:lastRow="1" w:firstColumn="1" w:lastColumn="1" w:noHBand="0" w:noVBand="0"/>
      </w:tblPr>
      <w:tblGrid>
        <w:gridCol w:w="2371"/>
        <w:gridCol w:w="3902"/>
      </w:tblGrid>
      <w:tr w:rsidR="00FA5AFE" w:rsidRPr="0078749B" w14:paraId="699F6EFD" w14:textId="77777777" w:rsidTr="00CC171E">
        <w:trPr>
          <w:trHeight w:val="284"/>
          <w:tblHeader/>
          <w:jc w:val="center"/>
        </w:trPr>
        <w:tc>
          <w:tcPr>
            <w:tcW w:w="2371" w:type="dxa"/>
            <w:tcBorders>
              <w:top w:val="single" w:sz="4" w:space="0" w:color="D2232A"/>
              <w:left w:val="single" w:sz="4" w:space="0" w:color="D2232A"/>
              <w:bottom w:val="single" w:sz="4" w:space="0" w:color="D2232A"/>
              <w:right w:val="single" w:sz="8" w:space="0" w:color="FFFFFF" w:themeColor="background1"/>
            </w:tcBorders>
            <w:shd w:val="clear" w:color="auto" w:fill="D2232A"/>
            <w:vAlign w:val="center"/>
          </w:tcPr>
          <w:p w14:paraId="55735B6C" w14:textId="77777777" w:rsidR="00CC171E" w:rsidRPr="0078749B" w:rsidRDefault="00CC171E" w:rsidP="003660B9">
            <w:pPr>
              <w:keepNext/>
              <w:spacing w:before="120" w:after="120"/>
              <w:jc w:val="center"/>
              <w:rPr>
                <w:b/>
                <w:bCs/>
                <w:color w:val="FFFFFF"/>
                <w:sz w:val="20"/>
              </w:rPr>
            </w:pPr>
            <w:r w:rsidRPr="0078749B">
              <w:rPr>
                <w:b/>
                <w:bCs/>
                <w:color w:val="FFFFFF"/>
                <w:sz w:val="20"/>
              </w:rPr>
              <w:t>Polarisation</w:t>
            </w:r>
          </w:p>
        </w:tc>
        <w:tc>
          <w:tcPr>
            <w:tcW w:w="3902" w:type="dxa"/>
            <w:tcBorders>
              <w:top w:val="single" w:sz="4" w:space="0" w:color="D2232A"/>
              <w:left w:val="single" w:sz="8" w:space="0" w:color="FFFFFF" w:themeColor="background1"/>
              <w:bottom w:val="single" w:sz="4" w:space="0" w:color="D2232A"/>
              <w:right w:val="single" w:sz="4" w:space="0" w:color="D2232A"/>
            </w:tcBorders>
            <w:shd w:val="clear" w:color="auto" w:fill="D2232A"/>
            <w:vAlign w:val="center"/>
          </w:tcPr>
          <w:p w14:paraId="458710E1" w14:textId="77777777" w:rsidR="00CC171E" w:rsidRPr="0078749B" w:rsidRDefault="00CC171E" w:rsidP="003660B9">
            <w:pPr>
              <w:keepNext/>
              <w:spacing w:before="120" w:after="120"/>
              <w:jc w:val="center"/>
              <w:rPr>
                <w:b/>
                <w:color w:val="FFFFFF"/>
                <w:sz w:val="20"/>
              </w:rPr>
            </w:pPr>
            <w:proofErr w:type="spellStart"/>
            <w:r w:rsidRPr="002A3BD1">
              <w:rPr>
                <w:b/>
                <w:i/>
                <w:iCs/>
                <w:color w:val="FFFFFF"/>
                <w:sz w:val="20"/>
              </w:rPr>
              <w:t>n</w:t>
            </w:r>
            <w:r w:rsidRPr="0078749B">
              <w:rPr>
                <w:b/>
                <w:color w:val="FFFFFF"/>
                <w:sz w:val="20"/>
                <w:vertAlign w:val="subscript"/>
              </w:rPr>
              <w:t>k</w:t>
            </w:r>
            <w:proofErr w:type="spellEnd"/>
            <w:r w:rsidRPr="0078749B">
              <w:rPr>
                <w:b/>
                <w:color w:val="FFFFFF"/>
                <w:sz w:val="20"/>
              </w:rPr>
              <w:t xml:space="preserve"> for general ground reflection</w:t>
            </w:r>
          </w:p>
        </w:tc>
      </w:tr>
      <w:tr w:rsidR="00CC171E" w:rsidRPr="0078749B" w14:paraId="15DDD7CA" w14:textId="77777777" w:rsidTr="003660B9">
        <w:trPr>
          <w:trHeight w:val="284"/>
          <w:jc w:val="center"/>
        </w:trPr>
        <w:tc>
          <w:tcPr>
            <w:tcW w:w="2371" w:type="dxa"/>
            <w:tcBorders>
              <w:top w:val="single" w:sz="4" w:space="0" w:color="D2232A"/>
              <w:left w:val="single" w:sz="4" w:space="0" w:color="D2232A"/>
              <w:bottom w:val="single" w:sz="4" w:space="0" w:color="D2232A"/>
              <w:right w:val="single" w:sz="4" w:space="0" w:color="D2232A"/>
            </w:tcBorders>
            <w:vAlign w:val="center"/>
          </w:tcPr>
          <w:p w14:paraId="2471C54A" w14:textId="77777777" w:rsidR="00CC171E" w:rsidRPr="0078749B" w:rsidRDefault="00CC171E" w:rsidP="00FA1EAB">
            <w:pPr>
              <w:rPr>
                <w:sz w:val="20"/>
              </w:rPr>
            </w:pPr>
            <w:r w:rsidRPr="0078749B">
              <w:rPr>
                <w:sz w:val="20"/>
              </w:rPr>
              <w:t>Horizontal</w:t>
            </w:r>
          </w:p>
        </w:tc>
        <w:tc>
          <w:tcPr>
            <w:tcW w:w="3902" w:type="dxa"/>
            <w:tcBorders>
              <w:top w:val="single" w:sz="4" w:space="0" w:color="D2232A"/>
              <w:left w:val="single" w:sz="4" w:space="0" w:color="D2232A"/>
              <w:bottom w:val="single" w:sz="4" w:space="0" w:color="D2232A"/>
              <w:right w:val="single" w:sz="4" w:space="0" w:color="D2232A"/>
            </w:tcBorders>
            <w:vAlign w:val="center"/>
          </w:tcPr>
          <w:p w14:paraId="3BAA7882" w14:textId="77777777" w:rsidR="00CC171E" w:rsidRPr="0078749B" w:rsidRDefault="00CC171E" w:rsidP="003660B9">
            <w:pPr>
              <w:rPr>
                <w:sz w:val="20"/>
              </w:rPr>
            </w:pPr>
            <w:r w:rsidRPr="0078749B">
              <w:rPr>
                <w:sz w:val="20"/>
              </w:rPr>
              <w:t>-5 dB</w:t>
            </w:r>
          </w:p>
        </w:tc>
      </w:tr>
      <w:tr w:rsidR="00CC171E" w:rsidRPr="0078749B" w14:paraId="2D122B6C" w14:textId="77777777" w:rsidTr="003660B9">
        <w:trPr>
          <w:trHeight w:val="284"/>
          <w:jc w:val="center"/>
        </w:trPr>
        <w:tc>
          <w:tcPr>
            <w:tcW w:w="2371" w:type="dxa"/>
            <w:tcBorders>
              <w:top w:val="single" w:sz="4" w:space="0" w:color="D2232A"/>
              <w:left w:val="single" w:sz="4" w:space="0" w:color="D2232A"/>
              <w:bottom w:val="single" w:sz="4" w:space="0" w:color="D2232A"/>
              <w:right w:val="single" w:sz="4" w:space="0" w:color="D2232A"/>
            </w:tcBorders>
            <w:vAlign w:val="center"/>
          </w:tcPr>
          <w:p w14:paraId="7AAC1B93" w14:textId="77777777" w:rsidR="00CC171E" w:rsidRPr="0078749B" w:rsidRDefault="00CC171E" w:rsidP="00FA1EAB">
            <w:pPr>
              <w:rPr>
                <w:sz w:val="20"/>
              </w:rPr>
            </w:pPr>
            <w:r w:rsidRPr="0078749B">
              <w:rPr>
                <w:sz w:val="20"/>
              </w:rPr>
              <w:t>Vertical</w:t>
            </w:r>
          </w:p>
        </w:tc>
        <w:tc>
          <w:tcPr>
            <w:tcW w:w="3902" w:type="dxa"/>
            <w:tcBorders>
              <w:top w:val="single" w:sz="4" w:space="0" w:color="D2232A"/>
              <w:left w:val="single" w:sz="4" w:space="0" w:color="D2232A"/>
              <w:bottom w:val="single" w:sz="4" w:space="0" w:color="D2232A"/>
              <w:right w:val="single" w:sz="4" w:space="0" w:color="D2232A"/>
            </w:tcBorders>
            <w:vAlign w:val="center"/>
          </w:tcPr>
          <w:p w14:paraId="37AAC346" w14:textId="77777777" w:rsidR="00CC171E" w:rsidRPr="0078749B" w:rsidRDefault="00CC171E" w:rsidP="003660B9">
            <w:pPr>
              <w:rPr>
                <w:sz w:val="20"/>
              </w:rPr>
            </w:pPr>
            <w:r w:rsidRPr="0078749B">
              <w:rPr>
                <w:sz w:val="20"/>
              </w:rPr>
              <w:t>-2 dB</w:t>
            </w:r>
          </w:p>
        </w:tc>
      </w:tr>
    </w:tbl>
    <w:p w14:paraId="2D18A3A7" w14:textId="77777777" w:rsidR="00CC171E" w:rsidRPr="0078749B" w:rsidRDefault="00CC171E" w:rsidP="00F80067">
      <w:pPr>
        <w:pStyle w:val="ECCParagraph"/>
      </w:pPr>
    </w:p>
    <w:p w14:paraId="254B1A35" w14:textId="771809B0" w:rsidR="00CC171E" w:rsidRPr="0078749B" w:rsidRDefault="00CC171E" w:rsidP="00CC171E">
      <w:pPr>
        <w:pStyle w:val="NumberedList"/>
      </w:pPr>
      <w:r w:rsidRPr="0078749B">
        <w:rPr>
          <w:u w:val="single"/>
        </w:rPr>
        <w:t xml:space="preserve">Determination of </w:t>
      </w:r>
      <w:bookmarkStart w:id="35" w:name="_Hlk491870743"/>
      <w:r w:rsidRPr="0078749B">
        <w:rPr>
          <w:u w:val="single"/>
        </w:rPr>
        <w:t>the minimum measurement distance</w:t>
      </w:r>
      <w:bookmarkEnd w:id="35"/>
      <w:r w:rsidRPr="0078749B">
        <w:tab/>
      </w:r>
      <w:r w:rsidRPr="0078749B">
        <w:br/>
      </w:r>
      <w:bookmarkStart w:id="36" w:name="_Hlk491865598"/>
      <w:r w:rsidRPr="0078749B">
        <w:t xml:space="preserve">In section </w:t>
      </w:r>
      <w:r w:rsidR="003B620B">
        <w:fldChar w:fldCharType="begin"/>
      </w:r>
      <w:r w:rsidR="003B620B">
        <w:instrText xml:space="preserve"> REF _Ref523234452 \r \h </w:instrText>
      </w:r>
      <w:r w:rsidR="003B620B">
        <w:fldChar w:fldCharType="separate"/>
      </w:r>
      <w:r w:rsidR="003B620B">
        <w:t>A.1.3</w:t>
      </w:r>
      <w:r w:rsidR="003B620B">
        <w:fldChar w:fldCharType="end"/>
      </w:r>
      <w:r w:rsidR="006652DC">
        <w:t>,</w:t>
      </w:r>
      <w:r w:rsidRPr="0078749B">
        <w:t xml:space="preserve"> the maximal elevation angle </w:t>
      </w:r>
      <w:r w:rsidRPr="0078749B">
        <w:rPr>
          <w:rFonts w:ascii="Times New Roman" w:eastAsia="Calibri" w:hAnsi="Times New Roman"/>
          <w:i/>
          <w:sz w:val="24"/>
        </w:rPr>
        <w:t>θ</w:t>
      </w:r>
      <w:r w:rsidRPr="0078749B">
        <w:rPr>
          <w:rFonts w:ascii="Times New Roman" w:eastAsia="Calibri" w:hAnsi="Times New Roman"/>
          <w:i/>
          <w:sz w:val="24"/>
          <w:vertAlign w:val="subscript"/>
        </w:rPr>
        <w:t>max</w:t>
      </w:r>
      <w:r w:rsidRPr="0078749B">
        <w:t xml:space="preserve"> at which the measurements are possible according to this method has been identified. Knowing this angle, the minimum measurement location distance </w:t>
      </w:r>
      <w:proofErr w:type="spellStart"/>
      <w:r w:rsidRPr="0078749B">
        <w:rPr>
          <w:rFonts w:ascii="Times New Roman" w:hAnsi="Times New Roman"/>
          <w:i/>
          <w:sz w:val="24"/>
        </w:rPr>
        <w:t>d</w:t>
      </w:r>
      <w:r w:rsidRPr="0078749B">
        <w:rPr>
          <w:rFonts w:ascii="Times New Roman" w:hAnsi="Times New Roman"/>
          <w:i/>
          <w:sz w:val="24"/>
          <w:vertAlign w:val="subscript"/>
        </w:rPr>
        <w:t>min</w:t>
      </w:r>
      <w:proofErr w:type="spellEnd"/>
      <w:r w:rsidRPr="0078749B">
        <w:t xml:space="preserve"> can be calculated using </w:t>
      </w:r>
      <w:r w:rsidR="00551F3D" w:rsidRPr="0078749B">
        <w:t>the following</w:t>
      </w:r>
      <w:r w:rsidRPr="0078749B">
        <w:t xml:space="preserve"> formula</w:t>
      </w:r>
      <w:r w:rsidR="00551F3D" w:rsidRPr="0078749B">
        <w:t>:</w:t>
      </w:r>
      <w:bookmarkEnd w:id="36"/>
      <w:r w:rsidR="00551F3D" w:rsidRPr="0078749B">
        <w:tab/>
      </w:r>
      <w:r w:rsidR="00551F3D" w:rsidRPr="0078749B">
        <w:br/>
      </w:r>
      <m:oMathPara>
        <m:oMath>
          <m:sSub>
            <m:sSubPr>
              <m:ctrlPr>
                <w:rPr>
                  <w:rFonts w:ascii="Cambria Math" w:hAnsi="Cambria Math"/>
                  <w:i/>
                </w:rPr>
              </m:ctrlPr>
            </m:sSubPr>
            <m:e>
              <m:r>
                <w:rPr>
                  <w:rFonts w:ascii="Cambria Math" w:hAnsi="Cambria Math"/>
                </w:rPr>
                <m:t>d</m:t>
              </m:r>
            </m:e>
            <m:sub>
              <m:r>
                <w:rPr>
                  <w:rFonts w:ascii="Cambria Math" w:hAnsi="Cambria Math"/>
                </w:rPr>
                <m:t>min</m:t>
              </m:r>
            </m:sub>
          </m:sSub>
          <m:r>
            <w:rPr>
              <w:rFonts w:ascii="Cambria Math" w:hAnsi="Cambria Math"/>
            </w:rPr>
            <m:t>=</m:t>
          </m:r>
          <m:f>
            <m:fPr>
              <m:ctrlPr>
                <w:rPr>
                  <w:rFonts w:ascii="Cambria Math" w:hAnsi="Cambria Math"/>
                  <w:i/>
                </w:rPr>
              </m:ctrlPr>
            </m:fPr>
            <m:num>
              <m:r>
                <w:rPr>
                  <w:rFonts w:ascii="Cambria Math" w:hAnsi="Cambria Math"/>
                </w:rPr>
                <m:t>H-h</m:t>
              </m:r>
            </m:num>
            <m:den>
              <m:r>
                <w:rPr>
                  <w:rFonts w:ascii="Cambria Math" w:hAnsi="Cambria Math"/>
                </w:rPr>
                <m:t>tan</m:t>
              </m:r>
              <m:sSub>
                <m:sSubPr>
                  <m:ctrlPr>
                    <w:rPr>
                      <w:rFonts w:ascii="Cambria Math" w:hAnsi="Cambria Math"/>
                      <w:i/>
                    </w:rPr>
                  </m:ctrlPr>
                </m:sSubPr>
                <m:e>
                  <m:r>
                    <w:rPr>
                      <w:rFonts w:ascii="Cambria Math" w:hAnsi="Cambria Math"/>
                    </w:rPr>
                    <m:t>θ</m:t>
                  </m:r>
                </m:e>
                <m:sub>
                  <m:r>
                    <w:rPr>
                      <w:rFonts w:ascii="Cambria Math" w:hAnsi="Cambria Math"/>
                    </w:rPr>
                    <m:t>max</m:t>
                  </m:r>
                </m:sub>
              </m:sSub>
            </m:den>
          </m:f>
        </m:oMath>
      </m:oMathPara>
    </w:p>
    <w:p w14:paraId="64CCD089" w14:textId="77777777" w:rsidR="00914E61" w:rsidRPr="0078749B" w:rsidRDefault="00914E61" w:rsidP="00914E61">
      <w:pPr>
        <w:pStyle w:val="NumberedList"/>
        <w:numPr>
          <w:ilvl w:val="0"/>
          <w:numId w:val="0"/>
        </w:numPr>
        <w:ind w:left="397"/>
      </w:pPr>
      <w:r w:rsidRPr="0078749B">
        <w:t xml:space="preserve">If the terrain is not flat, or the transmitter is located on a mountain, the height difference of the ground level of transmitter and receiver has to be </w:t>
      </w:r>
      <w:r w:rsidR="00C240A2" w:rsidRPr="0078749B">
        <w:t>taken into account</w:t>
      </w:r>
      <w:r w:rsidR="001B43D9" w:rsidRPr="0078749B">
        <w:t>, so that the term H – h denotes the absolute height difference (msl) between transmitter and receiving antenna</w:t>
      </w:r>
      <w:r w:rsidRPr="0078749B">
        <w:t xml:space="preserve">. </w:t>
      </w:r>
    </w:p>
    <w:p w14:paraId="20690A1D" w14:textId="77777777" w:rsidR="0064299C" w:rsidRPr="0078749B" w:rsidRDefault="00CC171E" w:rsidP="00CC171E">
      <w:pPr>
        <w:pStyle w:val="NumberedList"/>
      </w:pPr>
      <w:r w:rsidRPr="0078749B">
        <w:rPr>
          <w:u w:val="single"/>
        </w:rPr>
        <w:lastRenderedPageBreak/>
        <w:t>Search a suitable measurement location</w:t>
      </w:r>
      <w:r w:rsidRPr="0078749B">
        <w:tab/>
      </w:r>
      <w:r w:rsidRPr="0078749B">
        <w:br/>
        <w:t xml:space="preserve">The measurement location must be chosen at a distance that is between minimum and maximum distances determined in steps 2-4. </w:t>
      </w:r>
      <w:bookmarkStart w:id="37" w:name="_Hlk492032250"/>
      <w:r w:rsidRPr="0078749B">
        <w:t xml:space="preserve">The measurement location within that area must </w:t>
      </w:r>
      <w:r w:rsidR="004A6A09" w:rsidRPr="0078749B">
        <w:t xml:space="preserve">fulfil the far field condition and must </w:t>
      </w:r>
      <w:r w:rsidRPr="0078749B">
        <w:t>have a line-of-sight to the transmitter</w:t>
      </w:r>
      <w:bookmarkEnd w:id="37"/>
      <w:r w:rsidRPr="0078749B">
        <w:t xml:space="preserve">. If directional transmitting antennas are used, </w:t>
      </w:r>
      <w:bookmarkStart w:id="38" w:name="_Hlk510078001"/>
      <w:r w:rsidRPr="0078749B">
        <w:t>the measuring antenna must be placed in the direction of the main lobe</w:t>
      </w:r>
      <w:bookmarkEnd w:id="38"/>
      <w:r w:rsidRPr="0078749B">
        <w:t xml:space="preserve">. The distance will </w:t>
      </w:r>
      <w:r w:rsidR="00551F3D" w:rsidRPr="0078749B">
        <w:t>often</w:t>
      </w:r>
      <w:r w:rsidRPr="0078749B">
        <w:t xml:space="preserve"> be in the range of </w:t>
      </w:r>
      <w:r w:rsidR="00551F3D" w:rsidRPr="0078749B">
        <w:t>hundreds</w:t>
      </w:r>
      <w:r w:rsidRPr="0078749B">
        <w:t xml:space="preserve"> to several thousand meters so that far field conditions apply.</w:t>
      </w:r>
      <w:r w:rsidR="0064299C" w:rsidRPr="0078749B">
        <w:t xml:space="preserve"> </w:t>
      </w:r>
    </w:p>
    <w:p w14:paraId="78B5B50D" w14:textId="77777777" w:rsidR="00CC171E" w:rsidRPr="0078749B" w:rsidRDefault="004A6A09" w:rsidP="0064299C">
      <w:pPr>
        <w:pStyle w:val="NumberedList"/>
        <w:numPr>
          <w:ilvl w:val="0"/>
          <w:numId w:val="0"/>
        </w:numPr>
        <w:ind w:left="397"/>
      </w:pPr>
      <w:r w:rsidRPr="0078749B">
        <w:t>It must be e</w:t>
      </w:r>
      <w:r w:rsidR="0064299C" w:rsidRPr="0078749B">
        <w:t>nsure</w:t>
      </w:r>
      <w:r w:rsidRPr="0078749B">
        <w:t>d</w:t>
      </w:r>
      <w:r w:rsidR="0064299C" w:rsidRPr="0078749B">
        <w:t xml:space="preserve"> that there are no other transmitters in close proximity or close in frequency that can impact the measurement</w:t>
      </w:r>
      <w:r w:rsidR="00940F1D" w:rsidRPr="0078749B">
        <w:t>, e.g. by overloading the receiver or by high unwanted emissions inside the wanted channel</w:t>
      </w:r>
      <w:r w:rsidR="0064299C" w:rsidRPr="0078749B">
        <w:t>.</w:t>
      </w:r>
    </w:p>
    <w:p w14:paraId="6DEFAE9A" w14:textId="77777777" w:rsidR="0064299C" w:rsidRPr="0078749B" w:rsidRDefault="00CC171E" w:rsidP="0064299C">
      <w:pPr>
        <w:pStyle w:val="NumberedList"/>
      </w:pPr>
      <w:r w:rsidRPr="0078749B">
        <w:rPr>
          <w:u w:val="single"/>
        </w:rPr>
        <w:t>Perform a height scan</w:t>
      </w:r>
      <w:r w:rsidRPr="0078749B">
        <w:tab/>
      </w:r>
      <w:r w:rsidRPr="0078749B">
        <w:br/>
      </w:r>
      <w:r w:rsidR="0064299C" w:rsidRPr="0078749B">
        <w:t>Usually</w:t>
      </w:r>
      <w:r w:rsidR="006652DC">
        <w:t>,</w:t>
      </w:r>
      <w:r w:rsidR="0064299C" w:rsidRPr="0078749B">
        <w:t xml:space="preserve"> the measurement has to be done with an RMS detector. For continuous emissions, the measurement time has to be long enough to equali</w:t>
      </w:r>
      <w:r w:rsidR="00FA1EAB">
        <w:t>s</w:t>
      </w:r>
      <w:r w:rsidR="0064299C" w:rsidRPr="0078749B">
        <w:t>e any changes due to traffic or propagation. For pulsed emissions (TDMA systems like RLAN), the average burst power has to be measured (this is the RMS power during the burst only). Some specific systems such as analogue TV require the use of the Peak detector.</w:t>
      </w:r>
    </w:p>
    <w:p w14:paraId="1F0A45F4" w14:textId="5E94103E" w:rsidR="0064299C" w:rsidRPr="0078749B" w:rsidRDefault="0064299C" w:rsidP="0064299C">
      <w:pPr>
        <w:pStyle w:val="NumberedList"/>
        <w:numPr>
          <w:ilvl w:val="0"/>
          <w:numId w:val="0"/>
        </w:numPr>
        <w:ind w:left="397"/>
      </w:pPr>
      <w:r w:rsidRPr="0078749B">
        <w:t>The measurement bandwidth should be equal to or higher than the occupied bandwidth of the signal under investigation. The polarisation of the measurement antenna should be the same as used by the transmitter. In case of cross-polari</w:t>
      </w:r>
      <w:r w:rsidR="00935407">
        <w:t>s</w:t>
      </w:r>
      <w:r w:rsidRPr="0078749B">
        <w:t>ed transmitter antennas the polarisation of the measurement antenna is not relevant. In this case, special care should be taken as in some situations the cross polarisation is used to transmit two different signals and both polarisations have to be addressed separately. Further details regarding field strength measurements may be found in the ITU</w:t>
      </w:r>
      <w:r w:rsidR="008F08FD" w:rsidRPr="0078749B">
        <w:t xml:space="preserve"> Handbook Spectrum Monitoring</w:t>
      </w:r>
      <w:r w:rsidR="00720D6E">
        <w:t xml:space="preserve">, </w:t>
      </w:r>
      <w:r w:rsidR="00720D6E" w:rsidRPr="0078749B">
        <w:t>section 4.4</w:t>
      </w:r>
      <w:r w:rsidR="008F08FD" w:rsidRPr="0078749B">
        <w:t xml:space="preserve"> </w:t>
      </w:r>
      <w:r w:rsidR="00720D6E">
        <w:fldChar w:fldCharType="begin"/>
      </w:r>
      <w:r w:rsidR="00720D6E">
        <w:instrText xml:space="preserve"> REF _Ref143682094 \r \h </w:instrText>
      </w:r>
      <w:r w:rsidR="00720D6E">
        <w:fldChar w:fldCharType="separate"/>
      </w:r>
      <w:r w:rsidR="00720D6E">
        <w:t>[1]</w:t>
      </w:r>
      <w:r w:rsidR="00720D6E">
        <w:fldChar w:fldCharType="end"/>
      </w:r>
      <w:r w:rsidRPr="0078749B">
        <w:t>.</w:t>
      </w:r>
    </w:p>
    <w:p w14:paraId="5912688D" w14:textId="77777777" w:rsidR="0021303D" w:rsidRDefault="0064299C" w:rsidP="0064299C">
      <w:pPr>
        <w:pStyle w:val="NumberedList"/>
        <w:numPr>
          <w:ilvl w:val="0"/>
          <w:numId w:val="0"/>
        </w:numPr>
        <w:ind w:left="397"/>
        <w:sectPr w:rsidR="0021303D" w:rsidSect="003127F9">
          <w:footerReference w:type="default" r:id="rId24"/>
          <w:pgSz w:w="11906" w:h="16838" w:code="9"/>
          <w:pgMar w:top="1440" w:right="1134" w:bottom="1440" w:left="1134" w:header="709" w:footer="709" w:gutter="0"/>
          <w:cols w:space="708"/>
          <w:docGrid w:linePitch="360"/>
        </w:sectPr>
      </w:pPr>
      <w:r w:rsidRPr="0078749B">
        <w:t xml:space="preserve">The height scan </w:t>
      </w:r>
      <w:r w:rsidR="00CC171E" w:rsidRPr="0078749B">
        <w:t>is done by permanently recording the receive</w:t>
      </w:r>
      <w:r w:rsidR="0025623C" w:rsidRPr="0078749B">
        <w:t>d</w:t>
      </w:r>
      <w:r w:rsidR="00CC171E" w:rsidRPr="0078749B">
        <w:t xml:space="preserve"> field strength while the mast rises from minimum height (from car roof level) to 10 m above ground. The path difference of the direct and the reflected signals varies </w:t>
      </w:r>
      <w:r w:rsidRPr="0078749B">
        <w:t>with</w:t>
      </w:r>
      <w:r w:rsidR="00CC171E" w:rsidRPr="0078749B">
        <w:t xml:space="preserve"> the height of the receiving antenna. </w:t>
      </w:r>
      <w:r w:rsidR="002A7738" w:rsidRPr="0078749B">
        <w:fldChar w:fldCharType="begin"/>
      </w:r>
      <w:r w:rsidR="002A7738" w:rsidRPr="0078749B">
        <w:instrText xml:space="preserve"> REF _Ref523149826 \r \h </w:instrText>
      </w:r>
      <w:r w:rsidR="002A7738" w:rsidRPr="0078749B">
        <w:fldChar w:fldCharType="separate"/>
      </w:r>
      <w:r w:rsidR="007C7808">
        <w:t>Figure 5</w:t>
      </w:r>
      <w:r w:rsidR="002A7738" w:rsidRPr="0078749B">
        <w:fldChar w:fldCharType="end"/>
      </w:r>
      <w:r w:rsidR="002A7738" w:rsidRPr="0078749B">
        <w:t xml:space="preserve"> </w:t>
      </w:r>
      <w:r w:rsidR="00CC171E" w:rsidRPr="0078749B">
        <w:t xml:space="preserve">represents </w:t>
      </w:r>
      <w:r w:rsidRPr="0078749B">
        <w:t xml:space="preserve">a </w:t>
      </w:r>
      <w:r w:rsidR="00CC171E" w:rsidRPr="0078749B">
        <w:t xml:space="preserve">typical </w:t>
      </w:r>
      <w:r w:rsidRPr="0078749B">
        <w:t>form of the field strength during the height scan</w:t>
      </w:r>
      <w:r w:rsidR="00CC171E" w:rsidRPr="0078749B">
        <w:t>.</w:t>
      </w:r>
    </w:p>
    <w:p w14:paraId="682A6CCB" w14:textId="77777777" w:rsidR="00CC171E" w:rsidRPr="0078749B" w:rsidRDefault="00CC171E" w:rsidP="0064299C">
      <w:pPr>
        <w:pStyle w:val="NumberedList"/>
        <w:numPr>
          <w:ilvl w:val="0"/>
          <w:numId w:val="0"/>
        </w:numPr>
        <w:ind w:left="397"/>
      </w:pPr>
    </w:p>
    <w:tbl>
      <w:tblPr>
        <w:tblW w:w="0" w:type="auto"/>
        <w:tblLook w:val="01E0" w:firstRow="1" w:lastRow="1" w:firstColumn="1" w:lastColumn="1" w:noHBand="0" w:noVBand="0"/>
      </w:tblPr>
      <w:tblGrid>
        <w:gridCol w:w="9638"/>
      </w:tblGrid>
      <w:tr w:rsidR="00CC171E" w:rsidRPr="0078749B" w14:paraId="16353CE2" w14:textId="77777777" w:rsidTr="004658FC">
        <w:tc>
          <w:tcPr>
            <w:tcW w:w="9854" w:type="dxa"/>
          </w:tcPr>
          <w:p w14:paraId="3E9C88B4" w14:textId="77777777" w:rsidR="00CC171E" w:rsidRPr="0078749B" w:rsidRDefault="00CC171E" w:rsidP="00CC171E">
            <w:pPr>
              <w:pStyle w:val="NumberedList"/>
              <w:numPr>
                <w:ilvl w:val="0"/>
                <w:numId w:val="0"/>
              </w:numPr>
              <w:spacing w:after="0"/>
              <w:jc w:val="center"/>
            </w:pPr>
            <w:r w:rsidRPr="004658FC">
              <w:rPr>
                <w:noProof/>
                <w:lang w:val="da-DK"/>
              </w:rPr>
              <w:drawing>
                <wp:inline distT="0" distB="0" distL="0" distR="0" wp14:anchorId="7AE6B40B" wp14:editId="23DF80D2">
                  <wp:extent cx="5590572" cy="4221846"/>
                  <wp:effectExtent l="0" t="0" r="0" b="7620"/>
                  <wp:docPr id="150" name="Picture 150" descr="D:\FM22\Ryga 2017\RRT input\Avto.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1" descr="D:\FM22\Ryga 2017\RRT input\Avto.png"/>
                          <pic:cNvPicPr>
                            <a:picLocks noChangeAspect="1" noChangeArrowheads="1"/>
                          </pic:cNvPicPr>
                        </pic:nvPicPr>
                        <pic:blipFill>
                          <a:blip r:embed="rId25">
                            <a:extLst>
                              <a:ext uri="{28A0092B-C50C-407E-A947-70E740481C1C}">
                                <a14:useLocalDpi xmlns:a14="http://schemas.microsoft.com/office/drawing/2010/main" val="0"/>
                              </a:ext>
                            </a:extLst>
                          </a:blip>
                          <a:srcRect/>
                          <a:stretch>
                            <a:fillRect/>
                          </a:stretch>
                        </pic:blipFill>
                        <pic:spPr bwMode="auto">
                          <a:xfrm>
                            <a:off x="0" y="0"/>
                            <a:ext cx="5663059" cy="4276586"/>
                          </a:xfrm>
                          <a:prstGeom prst="rect">
                            <a:avLst/>
                          </a:prstGeom>
                          <a:noFill/>
                          <a:ln>
                            <a:noFill/>
                          </a:ln>
                        </pic:spPr>
                      </pic:pic>
                    </a:graphicData>
                  </a:graphic>
                </wp:inline>
              </w:drawing>
            </w:r>
          </w:p>
        </w:tc>
      </w:tr>
    </w:tbl>
    <w:p w14:paraId="136D5543" w14:textId="77777777" w:rsidR="00CC171E" w:rsidRPr="0078749B" w:rsidRDefault="0025623C" w:rsidP="00CC171E">
      <w:pPr>
        <w:pStyle w:val="ECCFiguretitle"/>
        <w:ind w:left="5322" w:hanging="4472"/>
      </w:pPr>
      <w:bookmarkStart w:id="39" w:name="_Ref523149826"/>
      <w:r w:rsidRPr="0078749B">
        <w:t>C</w:t>
      </w:r>
      <w:r w:rsidR="00CC171E" w:rsidRPr="0078749B">
        <w:t xml:space="preserve">hange of the field strength </w:t>
      </w:r>
      <w:r w:rsidRPr="0078749B">
        <w:t>depending on</w:t>
      </w:r>
      <w:r w:rsidR="00CC171E" w:rsidRPr="0078749B">
        <w:t xml:space="preserve"> height of the measuring antenna</w:t>
      </w:r>
      <w:bookmarkEnd w:id="39"/>
    </w:p>
    <w:p w14:paraId="646CB6CA" w14:textId="77777777" w:rsidR="00CC171E" w:rsidRPr="0078749B" w:rsidRDefault="00CC171E" w:rsidP="00CC171E">
      <w:pPr>
        <w:pStyle w:val="NumberedList"/>
        <w:numPr>
          <w:ilvl w:val="0"/>
          <w:numId w:val="0"/>
        </w:numPr>
        <w:ind w:left="357"/>
        <w:jc w:val="left"/>
      </w:pPr>
      <w:r w:rsidRPr="0078749B">
        <w:t xml:space="preserve">To accurately determine the minimum and maximum of the received signal it is necessary to conduct the height scan with incremental steps of S &lt;&lt; </w:t>
      </w:r>
      <w:proofErr w:type="spellStart"/>
      <w:r w:rsidRPr="0078749B">
        <w:t>Δh</w:t>
      </w:r>
      <w:proofErr w:type="spellEnd"/>
      <w:r w:rsidRPr="0078749B">
        <w:t>, e.g.</w:t>
      </w:r>
    </w:p>
    <w:p w14:paraId="39AD6037" w14:textId="77777777" w:rsidR="00CC171E" w:rsidRPr="0078749B" w:rsidRDefault="00CC171E" w:rsidP="0025623C">
      <w:pPr>
        <w:pStyle w:val="NumberedList"/>
        <w:numPr>
          <w:ilvl w:val="0"/>
          <w:numId w:val="0"/>
        </w:numPr>
        <w:ind w:left="357"/>
        <w:jc w:val="center"/>
      </w:pPr>
      <w:r w:rsidRPr="0078749B">
        <w:t xml:space="preserve">S = </w:t>
      </w:r>
      <w:proofErr w:type="spellStart"/>
      <w:r w:rsidRPr="0078749B">
        <w:t>Δh</w:t>
      </w:r>
      <w:proofErr w:type="spellEnd"/>
      <w:r w:rsidRPr="0078749B">
        <w:t>/10 = (</w:t>
      </w:r>
      <w:r w:rsidRPr="0078749B">
        <w:rPr>
          <w:rFonts w:ascii="Symbol" w:eastAsia="Symbol" w:hAnsi="Symbol" w:cs="Symbol"/>
          <w:i/>
          <w:szCs w:val="20"/>
        </w:rPr>
        <w:t></w:t>
      </w:r>
      <w:r w:rsidRPr="0078749B">
        <w:t xml:space="preserve"> * d) / (20 * H).</w:t>
      </w:r>
    </w:p>
    <w:p w14:paraId="4B50E8FC" w14:textId="77777777" w:rsidR="00CC171E" w:rsidRPr="0078749B" w:rsidRDefault="00CC171E" w:rsidP="00CC171E">
      <w:pPr>
        <w:pStyle w:val="NumberedList"/>
        <w:numPr>
          <w:ilvl w:val="0"/>
          <w:numId w:val="0"/>
        </w:numPr>
        <w:ind w:left="360"/>
      </w:pPr>
      <w:r w:rsidRPr="0078749B">
        <w:t xml:space="preserve">Example: </w:t>
      </w:r>
      <w:r w:rsidRPr="0078749B">
        <w:rPr>
          <w:rFonts w:ascii="Symbol" w:eastAsia="Symbol" w:hAnsi="Symbol" w:cs="Symbol"/>
          <w:i/>
          <w:szCs w:val="20"/>
        </w:rPr>
        <w:t></w:t>
      </w:r>
      <w:r w:rsidRPr="0078749B">
        <w:t xml:space="preserve"> = 0.1 m (f = 3 GHz), d = 500 m, H = 50 m results in S = (0.1 * 500) / (20 * 50) = 0.05 m.</w:t>
      </w:r>
    </w:p>
    <w:p w14:paraId="05498E6F" w14:textId="77777777" w:rsidR="00101121" w:rsidRDefault="00CC171E" w:rsidP="00CC171E">
      <w:pPr>
        <w:pStyle w:val="NumberedList"/>
        <w:numPr>
          <w:ilvl w:val="0"/>
          <w:numId w:val="0"/>
        </w:numPr>
        <w:ind w:left="397"/>
        <w:sectPr w:rsidR="00101121" w:rsidSect="003127F9">
          <w:footerReference w:type="even" r:id="rId26"/>
          <w:pgSz w:w="11906" w:h="16838" w:code="9"/>
          <w:pgMar w:top="1440" w:right="1134" w:bottom="1440" w:left="1134" w:header="709" w:footer="709" w:gutter="0"/>
          <w:cols w:space="708"/>
          <w:docGrid w:linePitch="360"/>
        </w:sectPr>
      </w:pPr>
      <w:r w:rsidRPr="00FA33B5">
        <w:t xml:space="preserve">If a swept spectrum </w:t>
      </w:r>
      <w:r w:rsidR="008F08FD" w:rsidRPr="00FA33B5">
        <w:t>analyser</w:t>
      </w:r>
      <w:r w:rsidRPr="00FA33B5">
        <w:t xml:space="preserve"> is used for the measurements, the recommended settings are presented in</w:t>
      </w:r>
      <w:r w:rsidR="002A7738" w:rsidRPr="00FA33B5">
        <w:t xml:space="preserve"> </w:t>
      </w:r>
      <w:r w:rsidR="00352EAA">
        <w:fldChar w:fldCharType="begin"/>
      </w:r>
      <w:r w:rsidR="00352EAA">
        <w:instrText xml:space="preserve"> REF _Ref143682121 \r \h </w:instrText>
      </w:r>
      <w:r w:rsidR="00352EAA">
        <w:fldChar w:fldCharType="separate"/>
      </w:r>
      <w:r w:rsidR="00352EAA">
        <w:t>Table 3</w:t>
      </w:r>
      <w:r w:rsidR="00352EAA">
        <w:fldChar w:fldCharType="end"/>
      </w:r>
      <w:r w:rsidR="00FA33B5">
        <w:t>.</w:t>
      </w:r>
    </w:p>
    <w:p w14:paraId="1D6E1AA2" w14:textId="77777777" w:rsidR="00CC171E" w:rsidRPr="0078749B" w:rsidRDefault="00CC171E" w:rsidP="003B2236">
      <w:pPr>
        <w:pStyle w:val="ECCTabletitle"/>
      </w:pPr>
      <w:bookmarkStart w:id="40" w:name="_Ref523149894"/>
      <w:bookmarkStart w:id="41" w:name="_Ref143682121"/>
      <w:r w:rsidRPr="0078749B">
        <w:lastRenderedPageBreak/>
        <w:t xml:space="preserve">Recommended settings for a swept spectrum </w:t>
      </w:r>
      <w:bookmarkEnd w:id="40"/>
      <w:r w:rsidR="008F08FD" w:rsidRPr="0078749B">
        <w:t>analyser</w:t>
      </w:r>
      <w:bookmarkEnd w:id="41"/>
    </w:p>
    <w:tbl>
      <w:tblPr>
        <w:tblStyle w:val="TableGrid"/>
        <w:tblW w:w="5000" w:type="pct"/>
        <w:tblBorders>
          <w:top w:val="single" w:sz="4" w:space="0" w:color="D2232A"/>
          <w:left w:val="single" w:sz="4" w:space="0" w:color="D2232A"/>
          <w:bottom w:val="single" w:sz="4" w:space="0" w:color="D2232A"/>
          <w:right w:val="single" w:sz="4" w:space="0" w:color="D2232A"/>
          <w:insideH w:val="single" w:sz="4" w:space="0" w:color="D2232A"/>
          <w:insideV w:val="single" w:sz="4" w:space="0" w:color="D2232A"/>
        </w:tblBorders>
        <w:tblLayout w:type="fixed"/>
        <w:tblLook w:val="04A0" w:firstRow="1" w:lastRow="0" w:firstColumn="1" w:lastColumn="0" w:noHBand="0" w:noVBand="1"/>
      </w:tblPr>
      <w:tblGrid>
        <w:gridCol w:w="2940"/>
        <w:gridCol w:w="6693"/>
      </w:tblGrid>
      <w:tr w:rsidR="00FA5AFE" w:rsidRPr="0078749B" w14:paraId="27B5F744" w14:textId="77777777" w:rsidTr="00C8294E">
        <w:trPr>
          <w:trHeight w:val="284"/>
        </w:trPr>
        <w:tc>
          <w:tcPr>
            <w:tcW w:w="1526" w:type="pct"/>
            <w:tcBorders>
              <w:bottom w:val="single" w:sz="4" w:space="0" w:color="D2232A"/>
              <w:right w:val="single" w:sz="4" w:space="0" w:color="FFFFFF" w:themeColor="background1"/>
            </w:tcBorders>
            <w:shd w:val="clear" w:color="auto" w:fill="D2232A"/>
            <w:vAlign w:val="center"/>
          </w:tcPr>
          <w:p w14:paraId="24006C08" w14:textId="77777777" w:rsidR="00CC171E" w:rsidRPr="0078749B" w:rsidRDefault="00CC171E" w:rsidP="00F80067">
            <w:pPr>
              <w:keepNext/>
              <w:spacing w:before="120" w:after="120"/>
              <w:jc w:val="center"/>
              <w:rPr>
                <w:b/>
                <w:bCs/>
                <w:color w:val="FFFFFF" w:themeColor="background1"/>
                <w:sz w:val="20"/>
              </w:rPr>
            </w:pPr>
            <w:r w:rsidRPr="0078749B">
              <w:rPr>
                <w:b/>
                <w:bCs/>
                <w:color w:val="FFFFFF" w:themeColor="background1"/>
                <w:sz w:val="20"/>
              </w:rPr>
              <w:t>Parameter</w:t>
            </w:r>
          </w:p>
        </w:tc>
        <w:tc>
          <w:tcPr>
            <w:tcW w:w="3474" w:type="pct"/>
            <w:tcBorders>
              <w:left w:val="single" w:sz="4" w:space="0" w:color="FFFFFF" w:themeColor="background1"/>
              <w:bottom w:val="single" w:sz="4" w:space="0" w:color="D2232A"/>
              <w:right w:val="nil"/>
            </w:tcBorders>
            <w:shd w:val="clear" w:color="auto" w:fill="D2232A"/>
            <w:vAlign w:val="center"/>
          </w:tcPr>
          <w:p w14:paraId="3F3D24B5" w14:textId="77777777" w:rsidR="00CC171E" w:rsidRPr="0078749B" w:rsidRDefault="00CC171E" w:rsidP="004658FC">
            <w:pPr>
              <w:spacing w:before="120" w:after="120"/>
              <w:jc w:val="center"/>
              <w:rPr>
                <w:b/>
                <w:bCs/>
                <w:color w:val="FFFFFF" w:themeColor="background1"/>
                <w:sz w:val="20"/>
              </w:rPr>
            </w:pPr>
            <w:r w:rsidRPr="0078749B">
              <w:rPr>
                <w:b/>
                <w:bCs/>
                <w:color w:val="FFFFFF" w:themeColor="background1"/>
                <w:sz w:val="20"/>
              </w:rPr>
              <w:t>Value</w:t>
            </w:r>
          </w:p>
        </w:tc>
      </w:tr>
      <w:tr w:rsidR="00CC171E" w:rsidRPr="0078749B" w14:paraId="54CCE325" w14:textId="77777777" w:rsidTr="00C8294E">
        <w:trPr>
          <w:trHeight w:val="284"/>
        </w:trPr>
        <w:tc>
          <w:tcPr>
            <w:tcW w:w="1526" w:type="pct"/>
            <w:tcBorders>
              <w:top w:val="single" w:sz="4" w:space="0" w:color="D2232A"/>
              <w:left w:val="single" w:sz="4" w:space="0" w:color="D2232A"/>
              <w:bottom w:val="single" w:sz="4" w:space="0" w:color="D2232A"/>
              <w:right w:val="single" w:sz="4" w:space="0" w:color="D2232A"/>
            </w:tcBorders>
            <w:vAlign w:val="center"/>
          </w:tcPr>
          <w:p w14:paraId="0ADBB86F" w14:textId="77777777" w:rsidR="00CC171E" w:rsidRPr="0078749B" w:rsidRDefault="00CC171E" w:rsidP="00C8294E">
            <w:pPr>
              <w:spacing w:before="60" w:after="60"/>
              <w:rPr>
                <w:sz w:val="20"/>
              </w:rPr>
            </w:pPr>
            <w:r w:rsidRPr="0078749B">
              <w:rPr>
                <w:sz w:val="20"/>
              </w:rPr>
              <w:t>Centre frequency</w:t>
            </w:r>
          </w:p>
        </w:tc>
        <w:tc>
          <w:tcPr>
            <w:tcW w:w="3474" w:type="pct"/>
            <w:tcBorders>
              <w:top w:val="single" w:sz="4" w:space="0" w:color="D2232A"/>
              <w:left w:val="single" w:sz="4" w:space="0" w:color="D2232A"/>
              <w:bottom w:val="single" w:sz="4" w:space="0" w:color="D2232A"/>
              <w:right w:val="single" w:sz="4" w:space="0" w:color="D2232A"/>
            </w:tcBorders>
            <w:vAlign w:val="center"/>
          </w:tcPr>
          <w:p w14:paraId="2A3F2DCD" w14:textId="77777777" w:rsidR="00CC171E" w:rsidRPr="0078749B" w:rsidRDefault="00CC171E" w:rsidP="00C8294E">
            <w:pPr>
              <w:spacing w:before="60" w:after="60"/>
              <w:rPr>
                <w:sz w:val="20"/>
              </w:rPr>
            </w:pPr>
            <w:r w:rsidRPr="0078749B">
              <w:rPr>
                <w:sz w:val="20"/>
              </w:rPr>
              <w:t>corresponding measured signal working frequency in MHz</w:t>
            </w:r>
          </w:p>
        </w:tc>
      </w:tr>
      <w:tr w:rsidR="00CC171E" w:rsidRPr="0078749B" w14:paraId="61762E0F" w14:textId="77777777" w:rsidTr="00C8294E">
        <w:trPr>
          <w:trHeight w:val="284"/>
        </w:trPr>
        <w:tc>
          <w:tcPr>
            <w:tcW w:w="1526" w:type="pct"/>
            <w:tcBorders>
              <w:top w:val="single" w:sz="4" w:space="0" w:color="D2232A"/>
              <w:left w:val="single" w:sz="4" w:space="0" w:color="D2232A"/>
              <w:bottom w:val="single" w:sz="4" w:space="0" w:color="D2232A"/>
              <w:right w:val="single" w:sz="4" w:space="0" w:color="D2232A"/>
            </w:tcBorders>
            <w:vAlign w:val="center"/>
          </w:tcPr>
          <w:p w14:paraId="5332DBD4" w14:textId="77777777" w:rsidR="00CC171E" w:rsidRPr="0078749B" w:rsidRDefault="00CC171E" w:rsidP="00C8294E">
            <w:pPr>
              <w:spacing w:before="60" w:after="60"/>
              <w:rPr>
                <w:sz w:val="20"/>
              </w:rPr>
            </w:pPr>
            <w:r w:rsidRPr="0078749B">
              <w:rPr>
                <w:sz w:val="20"/>
              </w:rPr>
              <w:t>Resolution bandwidth (RBW)</w:t>
            </w:r>
          </w:p>
        </w:tc>
        <w:tc>
          <w:tcPr>
            <w:tcW w:w="3474" w:type="pct"/>
            <w:tcBorders>
              <w:top w:val="single" w:sz="4" w:space="0" w:color="D2232A"/>
              <w:left w:val="single" w:sz="4" w:space="0" w:color="D2232A"/>
              <w:bottom w:val="single" w:sz="4" w:space="0" w:color="D2232A"/>
              <w:right w:val="single" w:sz="4" w:space="0" w:color="D2232A"/>
            </w:tcBorders>
            <w:vAlign w:val="center"/>
          </w:tcPr>
          <w:p w14:paraId="6128489A" w14:textId="77777777" w:rsidR="00CC171E" w:rsidRPr="0078749B" w:rsidRDefault="00CC171E" w:rsidP="00C8294E">
            <w:pPr>
              <w:spacing w:before="60" w:after="60"/>
              <w:rPr>
                <w:sz w:val="20"/>
              </w:rPr>
            </w:pPr>
            <w:r w:rsidRPr="0078749B">
              <w:rPr>
                <w:sz w:val="20"/>
              </w:rPr>
              <w:t xml:space="preserve">equal to or higher than the occupied bandwidth of the measured signal </w:t>
            </w:r>
          </w:p>
        </w:tc>
      </w:tr>
      <w:tr w:rsidR="00CC171E" w:rsidRPr="0078749B" w14:paraId="0BC1323A" w14:textId="77777777" w:rsidTr="00C8294E">
        <w:trPr>
          <w:trHeight w:val="284"/>
        </w:trPr>
        <w:tc>
          <w:tcPr>
            <w:tcW w:w="1526" w:type="pct"/>
            <w:tcBorders>
              <w:top w:val="single" w:sz="4" w:space="0" w:color="D2232A"/>
              <w:left w:val="single" w:sz="4" w:space="0" w:color="D2232A"/>
              <w:bottom w:val="single" w:sz="4" w:space="0" w:color="D2232A"/>
              <w:right w:val="single" w:sz="4" w:space="0" w:color="D2232A"/>
            </w:tcBorders>
            <w:vAlign w:val="center"/>
          </w:tcPr>
          <w:p w14:paraId="0DD1E7CB" w14:textId="77777777" w:rsidR="00CC171E" w:rsidRPr="0078749B" w:rsidRDefault="00CC171E" w:rsidP="00C8294E">
            <w:pPr>
              <w:spacing w:before="60" w:after="60"/>
              <w:rPr>
                <w:sz w:val="20"/>
              </w:rPr>
            </w:pPr>
            <w:r w:rsidRPr="0078749B">
              <w:rPr>
                <w:sz w:val="20"/>
              </w:rPr>
              <w:t>Video bandwidth (VBW)</w:t>
            </w:r>
          </w:p>
        </w:tc>
        <w:tc>
          <w:tcPr>
            <w:tcW w:w="3474" w:type="pct"/>
            <w:tcBorders>
              <w:top w:val="single" w:sz="4" w:space="0" w:color="D2232A"/>
              <w:left w:val="single" w:sz="4" w:space="0" w:color="D2232A"/>
              <w:bottom w:val="single" w:sz="4" w:space="0" w:color="D2232A"/>
              <w:right w:val="single" w:sz="4" w:space="0" w:color="D2232A"/>
            </w:tcBorders>
            <w:vAlign w:val="center"/>
          </w:tcPr>
          <w:p w14:paraId="48B61144" w14:textId="77777777" w:rsidR="00CC171E" w:rsidRPr="0078749B" w:rsidRDefault="00CC171E" w:rsidP="00C8294E">
            <w:pPr>
              <w:spacing w:before="60" w:after="60"/>
              <w:rPr>
                <w:sz w:val="20"/>
              </w:rPr>
            </w:pPr>
            <w:r w:rsidRPr="0078749B">
              <w:rPr>
                <w:sz w:val="20"/>
              </w:rPr>
              <w:t>10</w:t>
            </w:r>
            <w:r w:rsidR="00FA1EAB">
              <w:rPr>
                <w:sz w:val="20"/>
              </w:rPr>
              <w:t>*</w:t>
            </w:r>
            <w:r w:rsidRPr="0078749B">
              <w:rPr>
                <w:sz w:val="20"/>
              </w:rPr>
              <w:t>RBW</w:t>
            </w:r>
          </w:p>
        </w:tc>
      </w:tr>
      <w:tr w:rsidR="00CC171E" w:rsidRPr="0078749B" w14:paraId="65BEAAEB" w14:textId="77777777" w:rsidTr="00C8294E">
        <w:trPr>
          <w:trHeight w:val="284"/>
        </w:trPr>
        <w:tc>
          <w:tcPr>
            <w:tcW w:w="1526" w:type="pct"/>
            <w:tcBorders>
              <w:top w:val="single" w:sz="4" w:space="0" w:color="D2232A"/>
              <w:left w:val="single" w:sz="4" w:space="0" w:color="D2232A"/>
              <w:bottom w:val="single" w:sz="4" w:space="0" w:color="D2232A"/>
              <w:right w:val="single" w:sz="4" w:space="0" w:color="D2232A"/>
            </w:tcBorders>
            <w:vAlign w:val="center"/>
          </w:tcPr>
          <w:p w14:paraId="0DB08A5A" w14:textId="77777777" w:rsidR="00CC171E" w:rsidRPr="0078749B" w:rsidRDefault="00CC171E" w:rsidP="00C8294E">
            <w:pPr>
              <w:spacing w:before="60" w:after="60"/>
              <w:rPr>
                <w:sz w:val="20"/>
              </w:rPr>
            </w:pPr>
            <w:r w:rsidRPr="0078749B">
              <w:rPr>
                <w:sz w:val="20"/>
              </w:rPr>
              <w:t>Span</w:t>
            </w:r>
          </w:p>
        </w:tc>
        <w:tc>
          <w:tcPr>
            <w:tcW w:w="3474" w:type="pct"/>
            <w:tcBorders>
              <w:top w:val="single" w:sz="4" w:space="0" w:color="D2232A"/>
              <w:left w:val="single" w:sz="4" w:space="0" w:color="D2232A"/>
              <w:bottom w:val="single" w:sz="4" w:space="0" w:color="D2232A"/>
              <w:right w:val="single" w:sz="4" w:space="0" w:color="D2232A"/>
            </w:tcBorders>
            <w:vAlign w:val="center"/>
          </w:tcPr>
          <w:p w14:paraId="48B869C6" w14:textId="77777777" w:rsidR="00CC171E" w:rsidRPr="0078749B" w:rsidRDefault="00CC171E" w:rsidP="00C8294E">
            <w:pPr>
              <w:spacing w:before="60" w:after="60"/>
              <w:rPr>
                <w:sz w:val="20"/>
              </w:rPr>
            </w:pPr>
            <w:r w:rsidRPr="0078749B">
              <w:rPr>
                <w:sz w:val="20"/>
              </w:rPr>
              <w:t>0 Hz (Zero Span)</w:t>
            </w:r>
          </w:p>
        </w:tc>
      </w:tr>
      <w:tr w:rsidR="00CC171E" w:rsidRPr="0078749B" w14:paraId="4B4819DA" w14:textId="77777777" w:rsidTr="00C8294E">
        <w:trPr>
          <w:trHeight w:val="284"/>
        </w:trPr>
        <w:tc>
          <w:tcPr>
            <w:tcW w:w="1526" w:type="pct"/>
            <w:tcBorders>
              <w:top w:val="single" w:sz="4" w:space="0" w:color="D2232A"/>
              <w:left w:val="single" w:sz="4" w:space="0" w:color="D2232A"/>
              <w:bottom w:val="single" w:sz="4" w:space="0" w:color="D2232A"/>
              <w:right w:val="single" w:sz="4" w:space="0" w:color="D2232A"/>
            </w:tcBorders>
            <w:vAlign w:val="center"/>
          </w:tcPr>
          <w:p w14:paraId="5EAFD8FA" w14:textId="77777777" w:rsidR="00CC171E" w:rsidRPr="0078749B" w:rsidRDefault="00CC171E" w:rsidP="00C8294E">
            <w:pPr>
              <w:spacing w:before="60" w:after="60"/>
              <w:rPr>
                <w:sz w:val="20"/>
              </w:rPr>
            </w:pPr>
            <w:r w:rsidRPr="0078749B">
              <w:rPr>
                <w:sz w:val="20"/>
              </w:rPr>
              <w:t>Sweep time</w:t>
            </w:r>
          </w:p>
        </w:tc>
        <w:tc>
          <w:tcPr>
            <w:tcW w:w="3474" w:type="pct"/>
            <w:tcBorders>
              <w:top w:val="single" w:sz="4" w:space="0" w:color="D2232A"/>
              <w:left w:val="single" w:sz="4" w:space="0" w:color="D2232A"/>
              <w:bottom w:val="single" w:sz="4" w:space="0" w:color="D2232A"/>
              <w:right w:val="single" w:sz="4" w:space="0" w:color="D2232A"/>
            </w:tcBorders>
            <w:vAlign w:val="center"/>
          </w:tcPr>
          <w:p w14:paraId="1B23E655" w14:textId="77777777" w:rsidR="00CC171E" w:rsidRPr="0078749B" w:rsidRDefault="00CC171E" w:rsidP="00C8294E">
            <w:pPr>
              <w:spacing w:before="60" w:after="60"/>
              <w:rPr>
                <w:sz w:val="20"/>
              </w:rPr>
            </w:pPr>
            <w:r w:rsidRPr="0078749B">
              <w:rPr>
                <w:sz w:val="20"/>
              </w:rPr>
              <w:t>corresponding to approximate measurement antenna mast height change from 3 m to 10 m in seconds</w:t>
            </w:r>
          </w:p>
        </w:tc>
      </w:tr>
      <w:tr w:rsidR="00CC171E" w:rsidRPr="0078749B" w14:paraId="30B445CB" w14:textId="77777777" w:rsidTr="00C8294E">
        <w:trPr>
          <w:trHeight w:val="284"/>
        </w:trPr>
        <w:tc>
          <w:tcPr>
            <w:tcW w:w="1526" w:type="pct"/>
            <w:tcBorders>
              <w:top w:val="single" w:sz="4" w:space="0" w:color="D2232A"/>
              <w:left w:val="single" w:sz="4" w:space="0" w:color="D2232A"/>
              <w:bottom w:val="single" w:sz="4" w:space="0" w:color="D2232A"/>
              <w:right w:val="single" w:sz="4" w:space="0" w:color="D2232A"/>
            </w:tcBorders>
            <w:vAlign w:val="center"/>
          </w:tcPr>
          <w:p w14:paraId="2814AB45" w14:textId="77777777" w:rsidR="00CC171E" w:rsidRPr="0078749B" w:rsidRDefault="00CC171E" w:rsidP="00C8294E">
            <w:pPr>
              <w:spacing w:before="60" w:after="60"/>
              <w:rPr>
                <w:sz w:val="20"/>
              </w:rPr>
            </w:pPr>
            <w:r w:rsidRPr="0078749B">
              <w:rPr>
                <w:sz w:val="20"/>
              </w:rPr>
              <w:t>Sweep mode</w:t>
            </w:r>
          </w:p>
        </w:tc>
        <w:tc>
          <w:tcPr>
            <w:tcW w:w="3474" w:type="pct"/>
            <w:tcBorders>
              <w:top w:val="single" w:sz="4" w:space="0" w:color="D2232A"/>
              <w:left w:val="single" w:sz="4" w:space="0" w:color="D2232A"/>
              <w:bottom w:val="single" w:sz="4" w:space="0" w:color="D2232A"/>
              <w:right w:val="single" w:sz="4" w:space="0" w:color="D2232A"/>
            </w:tcBorders>
            <w:vAlign w:val="center"/>
          </w:tcPr>
          <w:p w14:paraId="3BFB3F32" w14:textId="77777777" w:rsidR="00CC171E" w:rsidRPr="0078749B" w:rsidRDefault="00CC171E" w:rsidP="00C8294E">
            <w:pPr>
              <w:spacing w:before="60" w:after="60"/>
              <w:rPr>
                <w:sz w:val="20"/>
              </w:rPr>
            </w:pPr>
            <w:r w:rsidRPr="0078749B">
              <w:rPr>
                <w:sz w:val="20"/>
              </w:rPr>
              <w:t>Single Sweep</w:t>
            </w:r>
          </w:p>
        </w:tc>
      </w:tr>
      <w:tr w:rsidR="00CC171E" w:rsidRPr="0078749B" w14:paraId="208B47D2" w14:textId="77777777" w:rsidTr="00C8294E">
        <w:trPr>
          <w:trHeight w:val="284"/>
        </w:trPr>
        <w:tc>
          <w:tcPr>
            <w:tcW w:w="1526" w:type="pct"/>
            <w:tcBorders>
              <w:top w:val="single" w:sz="4" w:space="0" w:color="D2232A"/>
              <w:left w:val="single" w:sz="4" w:space="0" w:color="D2232A"/>
              <w:bottom w:val="single" w:sz="4" w:space="0" w:color="D2232A"/>
              <w:right w:val="single" w:sz="4" w:space="0" w:color="D2232A"/>
            </w:tcBorders>
            <w:vAlign w:val="center"/>
          </w:tcPr>
          <w:p w14:paraId="0EE6546A" w14:textId="77777777" w:rsidR="00CC171E" w:rsidRPr="0078749B" w:rsidRDefault="00CC171E" w:rsidP="00C8294E">
            <w:pPr>
              <w:spacing w:before="60" w:after="60"/>
              <w:rPr>
                <w:sz w:val="20"/>
              </w:rPr>
            </w:pPr>
            <w:r w:rsidRPr="0078749B">
              <w:rPr>
                <w:sz w:val="20"/>
              </w:rPr>
              <w:t>Trace detector</w:t>
            </w:r>
          </w:p>
        </w:tc>
        <w:tc>
          <w:tcPr>
            <w:tcW w:w="3474" w:type="pct"/>
            <w:tcBorders>
              <w:top w:val="single" w:sz="4" w:space="0" w:color="D2232A"/>
              <w:left w:val="single" w:sz="4" w:space="0" w:color="D2232A"/>
              <w:bottom w:val="single" w:sz="4" w:space="0" w:color="D2232A"/>
              <w:right w:val="single" w:sz="4" w:space="0" w:color="D2232A"/>
            </w:tcBorders>
            <w:vAlign w:val="center"/>
          </w:tcPr>
          <w:p w14:paraId="35412DEA" w14:textId="77777777" w:rsidR="00CC171E" w:rsidRPr="0078749B" w:rsidRDefault="00CC171E" w:rsidP="00C8294E">
            <w:pPr>
              <w:spacing w:before="60" w:after="60"/>
              <w:rPr>
                <w:sz w:val="20"/>
              </w:rPr>
            </w:pPr>
            <w:r w:rsidRPr="0078749B">
              <w:rPr>
                <w:sz w:val="20"/>
              </w:rPr>
              <w:t>RMS (root mean square) or AV (average)</w:t>
            </w:r>
          </w:p>
        </w:tc>
      </w:tr>
      <w:tr w:rsidR="00CC171E" w:rsidRPr="0078749B" w14:paraId="0C8EB197" w14:textId="77777777" w:rsidTr="00C8294E">
        <w:trPr>
          <w:trHeight w:val="284"/>
        </w:trPr>
        <w:tc>
          <w:tcPr>
            <w:tcW w:w="1526" w:type="pct"/>
            <w:tcBorders>
              <w:top w:val="single" w:sz="4" w:space="0" w:color="D2232A"/>
              <w:left w:val="single" w:sz="4" w:space="0" w:color="D2232A"/>
              <w:bottom w:val="single" w:sz="4" w:space="0" w:color="D2232A"/>
              <w:right w:val="single" w:sz="4" w:space="0" w:color="D2232A"/>
            </w:tcBorders>
            <w:vAlign w:val="center"/>
          </w:tcPr>
          <w:p w14:paraId="1A4F06A7" w14:textId="77777777" w:rsidR="00CC171E" w:rsidRPr="0078749B" w:rsidRDefault="00CC171E" w:rsidP="00C8294E">
            <w:pPr>
              <w:spacing w:before="60" w:after="60"/>
              <w:rPr>
                <w:sz w:val="20"/>
              </w:rPr>
            </w:pPr>
            <w:r w:rsidRPr="0078749B">
              <w:rPr>
                <w:sz w:val="20"/>
              </w:rPr>
              <w:t>Trace mode</w:t>
            </w:r>
          </w:p>
        </w:tc>
        <w:tc>
          <w:tcPr>
            <w:tcW w:w="3474" w:type="pct"/>
            <w:tcBorders>
              <w:top w:val="single" w:sz="4" w:space="0" w:color="D2232A"/>
              <w:left w:val="single" w:sz="4" w:space="0" w:color="D2232A"/>
              <w:bottom w:val="single" w:sz="4" w:space="0" w:color="D2232A"/>
              <w:right w:val="single" w:sz="4" w:space="0" w:color="D2232A"/>
            </w:tcBorders>
            <w:vAlign w:val="center"/>
          </w:tcPr>
          <w:p w14:paraId="64BEF375" w14:textId="77777777" w:rsidR="00CC171E" w:rsidRPr="0078749B" w:rsidRDefault="00CC171E" w:rsidP="00C8294E">
            <w:pPr>
              <w:spacing w:before="60" w:after="60"/>
              <w:rPr>
                <w:sz w:val="20"/>
              </w:rPr>
            </w:pPr>
            <w:r w:rsidRPr="0078749B">
              <w:rPr>
                <w:sz w:val="20"/>
              </w:rPr>
              <w:t>Clear Write</w:t>
            </w:r>
          </w:p>
        </w:tc>
      </w:tr>
    </w:tbl>
    <w:p w14:paraId="593F986A" w14:textId="77777777" w:rsidR="00DF5059" w:rsidRPr="0078749B" w:rsidRDefault="00DF5059" w:rsidP="00DF5059">
      <w:pPr>
        <w:pStyle w:val="ECCAnnexheading4"/>
        <w:rPr>
          <w:lang w:val="en-GB"/>
        </w:rPr>
      </w:pPr>
      <w:r w:rsidRPr="0078749B">
        <w:rPr>
          <w:lang w:val="en-GB"/>
        </w:rPr>
        <w:t>Result evaluation</w:t>
      </w:r>
    </w:p>
    <w:p w14:paraId="77C6FAF0" w14:textId="77777777" w:rsidR="00DF5059" w:rsidRPr="0078749B" w:rsidRDefault="00DF5059" w:rsidP="00D12C65">
      <w:pPr>
        <w:pStyle w:val="ECCParagraph"/>
      </w:pPr>
      <w:r w:rsidRPr="0078749B">
        <w:t>In any measurement situation there is at least one reflection overlaying the direct wave. Most commonly this is the ground reflection. The effect of the reflection has to be cancelled out by calculating only the field strength of the direct wave.</w:t>
      </w:r>
    </w:p>
    <w:p w14:paraId="2795C0A0" w14:textId="77777777" w:rsidR="00DF5059" w:rsidRPr="0078749B" w:rsidRDefault="00DF5059" w:rsidP="00D12C65">
      <w:pPr>
        <w:pStyle w:val="ECCParagraph"/>
      </w:pPr>
      <w:r w:rsidRPr="0078749B">
        <w:t xml:space="preserve">If the height scan shows between one and </w:t>
      </w:r>
      <w:r w:rsidR="0064299C" w:rsidRPr="0078749B">
        <w:t>5</w:t>
      </w:r>
      <w:r w:rsidRPr="0078749B">
        <w:t xml:space="preserve"> distinguishable maxima and minima, the “Max-Min method” can be used as follows:</w:t>
      </w:r>
    </w:p>
    <w:p w14:paraId="370B8248" w14:textId="67198203" w:rsidR="00DF5059" w:rsidRPr="0078749B" w:rsidRDefault="00DF5059" w:rsidP="00D12C65">
      <w:pPr>
        <w:pStyle w:val="ECCParagraph"/>
      </w:pPr>
      <w:r w:rsidRPr="0078749B">
        <w:t>The value of the absolute measured maximum E</w:t>
      </w:r>
      <w:r w:rsidRPr="00D43F1B">
        <w:rPr>
          <w:i/>
          <w:iCs/>
          <w:vertAlign w:val="subscript"/>
        </w:rPr>
        <w:t>max</w:t>
      </w:r>
      <w:r w:rsidRPr="0078749B">
        <w:t xml:space="preserve"> and the value of the adjacent local minimum E</w:t>
      </w:r>
      <w:r w:rsidRPr="00D43F1B">
        <w:rPr>
          <w:i/>
          <w:iCs/>
          <w:vertAlign w:val="subscript"/>
        </w:rPr>
        <w:t>min</w:t>
      </w:r>
      <w:r w:rsidRPr="0078749B">
        <w:t xml:space="preserve"> from the height scan are noted. </w:t>
      </w:r>
      <w:r w:rsidR="00B1359C">
        <w:fldChar w:fldCharType="begin"/>
      </w:r>
      <w:r w:rsidR="00B1359C">
        <w:instrText xml:space="preserve"> REF _Ref147219570 \r \h </w:instrText>
      </w:r>
      <w:r w:rsidR="00B1359C">
        <w:fldChar w:fldCharType="separate"/>
      </w:r>
      <w:r w:rsidR="00B1359C">
        <w:t>Figure 6</w:t>
      </w:r>
      <w:r w:rsidR="00B1359C">
        <w:fldChar w:fldCharType="end"/>
      </w:r>
      <w:r w:rsidRPr="0078749B">
        <w:t xml:space="preserve"> shows a typical height scan.</w:t>
      </w:r>
    </w:p>
    <w:p w14:paraId="4F91DAEC" w14:textId="77777777" w:rsidR="00D12C65" w:rsidRPr="0078749B" w:rsidRDefault="00D12C65" w:rsidP="00D12C65">
      <w:pPr>
        <w:pStyle w:val="ECCParagraph"/>
        <w:jc w:val="center"/>
      </w:pPr>
      <w:r w:rsidRPr="004658FC">
        <w:rPr>
          <w:noProof/>
          <w:lang w:val="da-DK"/>
        </w:rPr>
        <mc:AlternateContent>
          <mc:Choice Requires="wps">
            <w:drawing>
              <wp:anchor distT="0" distB="0" distL="114300" distR="114300" simplePos="0" relativeHeight="251658246" behindDoc="0" locked="0" layoutInCell="1" allowOverlap="1" wp14:anchorId="38CA6705" wp14:editId="47DEEE54">
                <wp:simplePos x="0" y="0"/>
                <wp:positionH relativeFrom="column">
                  <wp:posOffset>4638675</wp:posOffset>
                </wp:positionH>
                <wp:positionV relativeFrom="paragraph">
                  <wp:posOffset>1038225</wp:posOffset>
                </wp:positionV>
                <wp:extent cx="266700" cy="202565"/>
                <wp:effectExtent l="38100" t="38100" r="19050" b="26035"/>
                <wp:wrapNone/>
                <wp:docPr id="46" name="Straight Connector 46"/>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flipV="1">
                          <a:off x="0" y="0"/>
                          <a:ext cx="266700" cy="202565"/>
                        </a:xfrm>
                        <a:prstGeom prst="line">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0BBB4941" id="Straight Connector 46" o:spid="_x0000_s1026" style="position:absolute;flip:x y;z-index:25165824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365.25pt,81.75pt" to="386.25pt,97.7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">
                <v:stroke endarrow="block"/>
              </v:line>
            </w:pict>
          </mc:Fallback>
        </mc:AlternateContent>
      </w:r>
      <w:r w:rsidRPr="004658FC">
        <w:rPr>
          <w:noProof/>
          <w:lang w:val="da-DK"/>
        </w:rPr>
        <mc:AlternateContent>
          <mc:Choice Requires="wps">
            <w:drawing>
              <wp:anchor distT="0" distB="0" distL="114300" distR="114300" simplePos="0" relativeHeight="251658243" behindDoc="0" locked="0" layoutInCell="1" allowOverlap="1" wp14:anchorId="4E69D93E" wp14:editId="4DBFF95D">
                <wp:simplePos x="0" y="0"/>
                <wp:positionH relativeFrom="column">
                  <wp:posOffset>4922520</wp:posOffset>
                </wp:positionH>
                <wp:positionV relativeFrom="paragraph">
                  <wp:posOffset>1145540</wp:posOffset>
                </wp:positionV>
                <wp:extent cx="304800" cy="190500"/>
                <wp:effectExtent l="0" t="0" r="19050" b="19050"/>
                <wp:wrapNone/>
                <wp:docPr id="47" name="Text Box 4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04800" cy="190500"/>
                        </a:xfrm>
                        <a:prstGeom prst="rect">
                          <a:avLst/>
                        </a:prstGeom>
                        <a:solidFill>
                          <a:srgbClr val="FFFFFF"/>
                        </a:solidFill>
                        <a:ln w="9525">
                          <a:solidFill>
                            <a:srgbClr val="000000"/>
                          </a:solidFill>
                          <a:miter lim="800000"/>
                          <a:headEnd/>
                          <a:tailEnd/>
                        </a:ln>
                      </wps:spPr>
                      <wps:txbx>
                        <w:txbxContent>
                          <w:p w14:paraId="3F69F144" w14:textId="77777777" w:rsidR="003D2A49" w:rsidRDefault="003D2A49" w:rsidP="00D12C65">
                            <w:r>
                              <w:t>E</w:t>
                            </w:r>
                            <w:r w:rsidRPr="0010016C">
                              <w:rPr>
                                <w:i/>
                                <w:iCs/>
                                <w:vertAlign w:val="subscript"/>
                              </w:rPr>
                              <w:t>min</w:t>
                            </w:r>
                          </w:p>
                        </w:txbxContent>
                      </wps:txbx>
                      <wps:bodyPr rot="0" vert="horz" wrap="square" lIns="18000" tIns="10800" rIns="18000" bIns="1080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4E69D93E" id="Text Box 47" o:spid="_x0000_s1092" type="#_x0000_t202" style="position:absolute;left:0;text-align:left;margin-left:387.6pt;margin-top:90.2pt;width:24pt;height:15pt;z-index:251658243;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">
                <v:textbox inset=".5mm,.3mm,.5mm,.3mm">
                  <w:txbxContent>
                    <w:p w14:paraId="3F69F144" w14:textId="77777777" w:rsidR="003D2A49" w:rsidRDefault="003D2A49" w:rsidP="00D12C65">
                      <w:r>
                        <w:t>E</w:t>
                      </w:r>
                      <w:r w:rsidRPr="0010016C">
                        <w:rPr>
                          <w:i/>
                          <w:iCs/>
                          <w:vertAlign w:val="subscript"/>
                        </w:rPr>
                        <w:t>min</w:t>
                      </w:r>
                    </w:p>
                  </w:txbxContent>
                </v:textbox>
              </v:shape>
            </w:pict>
          </mc:Fallback>
        </mc:AlternateContent>
      </w:r>
      <w:r w:rsidRPr="004658FC">
        <w:rPr>
          <w:noProof/>
          <w:lang w:val="da-DK"/>
        </w:rPr>
        <mc:AlternateContent>
          <mc:Choice Requires="wps">
            <w:drawing>
              <wp:anchor distT="0" distB="0" distL="114300" distR="114300" simplePos="0" relativeHeight="251658245" behindDoc="0" locked="0" layoutInCell="1" allowOverlap="1" wp14:anchorId="58CE3675" wp14:editId="7A0BFFE4">
                <wp:simplePos x="0" y="0"/>
                <wp:positionH relativeFrom="column">
                  <wp:posOffset>4857750</wp:posOffset>
                </wp:positionH>
                <wp:positionV relativeFrom="paragraph">
                  <wp:posOffset>298450</wp:posOffset>
                </wp:positionV>
                <wp:extent cx="194310" cy="209550"/>
                <wp:effectExtent l="0" t="0" r="72390" b="57150"/>
                <wp:wrapNone/>
                <wp:docPr id="48" name="Straight Connector 48"/>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194310" cy="209550"/>
                        </a:xfrm>
                        <a:prstGeom prst="line">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7ACC5DF7" id="Straight Connector 48" o:spid="_x0000_s1026" style="position:absolute;z-index:251658245;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382.5pt,23.5pt" to="397.8pt,40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">
                <v:stroke endarrow="block"/>
              </v:line>
            </w:pict>
          </mc:Fallback>
        </mc:AlternateContent>
      </w:r>
      <w:r w:rsidRPr="004658FC">
        <w:rPr>
          <w:noProof/>
          <w:lang w:val="da-DK"/>
        </w:rPr>
        <mc:AlternateContent>
          <mc:Choice Requires="wps">
            <w:drawing>
              <wp:anchor distT="0" distB="0" distL="114300" distR="114300" simplePos="0" relativeHeight="251658244" behindDoc="0" locked="0" layoutInCell="1" allowOverlap="1" wp14:anchorId="3964C26B" wp14:editId="69834E9F">
                <wp:simplePos x="0" y="0"/>
                <wp:positionH relativeFrom="column">
                  <wp:posOffset>4511040</wp:posOffset>
                </wp:positionH>
                <wp:positionV relativeFrom="paragraph">
                  <wp:posOffset>215265</wp:posOffset>
                </wp:positionV>
                <wp:extent cx="346710" cy="173990"/>
                <wp:effectExtent l="0" t="0" r="15240" b="16510"/>
                <wp:wrapNone/>
                <wp:docPr id="49" name="Text Box 4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46710" cy="173990"/>
                        </a:xfrm>
                        <a:prstGeom prst="rect">
                          <a:avLst/>
                        </a:prstGeom>
                        <a:solidFill>
                          <a:srgbClr val="FFFFFF"/>
                        </a:solidFill>
                        <a:ln w="9525">
                          <a:solidFill>
                            <a:srgbClr val="000000"/>
                          </a:solidFill>
                          <a:miter lim="800000"/>
                          <a:headEnd/>
                          <a:tailEnd/>
                        </a:ln>
                      </wps:spPr>
                      <wps:txbx>
                        <w:txbxContent>
                          <w:p w14:paraId="36DF89B5" w14:textId="77777777" w:rsidR="003D2A49" w:rsidRDefault="003D2A49" w:rsidP="00D12C65">
                            <w:r>
                              <w:t>E</w:t>
                            </w:r>
                            <w:r w:rsidRPr="0010016C">
                              <w:rPr>
                                <w:i/>
                                <w:iCs/>
                                <w:vertAlign w:val="subscript"/>
                              </w:rPr>
                              <w:t>max</w:t>
                            </w:r>
                          </w:p>
                        </w:txbxContent>
                      </wps:txbx>
                      <wps:bodyPr rot="0" vert="horz" wrap="square" lIns="18000" tIns="10800" rIns="18000" bIns="1080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3964C26B" id="Text Box 49" o:spid="_x0000_s1093" type="#_x0000_t202" style="position:absolute;left:0;text-align:left;margin-left:355.2pt;margin-top:16.95pt;width:27.3pt;height:13.7pt;z-index:2516582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">
                <v:textbox inset=".5mm,.3mm,.5mm,.3mm">
                  <w:txbxContent>
                    <w:p w14:paraId="36DF89B5" w14:textId="77777777" w:rsidR="003D2A49" w:rsidRDefault="003D2A49" w:rsidP="00D12C65">
                      <w:r>
                        <w:t>E</w:t>
                      </w:r>
                      <w:r w:rsidRPr="0010016C">
                        <w:rPr>
                          <w:i/>
                          <w:iCs/>
                          <w:vertAlign w:val="subscript"/>
                        </w:rPr>
                        <w:t>max</w:t>
                      </w:r>
                    </w:p>
                  </w:txbxContent>
                </v:textbox>
              </v:shape>
            </w:pict>
          </mc:Fallback>
        </mc:AlternateContent>
      </w:r>
      <w:r w:rsidRPr="004658FC">
        <w:rPr>
          <w:noProof/>
          <w:lang w:val="da-DK"/>
        </w:rPr>
        <w:drawing>
          <wp:inline distT="0" distB="0" distL="0" distR="0" wp14:anchorId="6D6C1C1A" wp14:editId="677EF253">
            <wp:extent cx="4866806" cy="3482940"/>
            <wp:effectExtent l="0" t="0" r="0" b="3810"/>
            <wp:docPr id="50" name="Picture 5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Bild 3"/>
                    <pic:cNvPicPr>
                      <a:picLocks noChangeAspect="1" noChangeArrowheads="1"/>
                    </pic:cNvPicPr>
                  </pic:nvPicPr>
                  <pic:blipFill>
                    <a:blip r:embed="rId27">
                      <a:extLst>
                        <a:ext uri="{28A0092B-C50C-407E-A947-70E740481C1C}">
                          <a14:useLocalDpi xmlns:a14="http://schemas.microsoft.com/office/drawing/2010/main" val="0"/>
                        </a:ext>
                      </a:extLst>
                    </a:blip>
                    <a:srcRect/>
                    <a:stretch>
                      <a:fillRect/>
                    </a:stretch>
                  </pic:blipFill>
                  <pic:spPr bwMode="auto">
                    <a:xfrm>
                      <a:off x="0" y="0"/>
                      <a:ext cx="4873127" cy="3487464"/>
                    </a:xfrm>
                    <a:prstGeom prst="rect">
                      <a:avLst/>
                    </a:prstGeom>
                    <a:noFill/>
                    <a:ln>
                      <a:noFill/>
                    </a:ln>
                  </pic:spPr>
                </pic:pic>
              </a:graphicData>
            </a:graphic>
          </wp:inline>
        </w:drawing>
      </w:r>
    </w:p>
    <w:p w14:paraId="1FB3B53F" w14:textId="77777777" w:rsidR="000F0C1E" w:rsidRDefault="00781846" w:rsidP="00A639A9">
      <w:pPr>
        <w:pStyle w:val="ECCFiguretitle"/>
      </w:pPr>
      <w:bookmarkStart w:id="42" w:name="_Ref523221549"/>
      <w:bookmarkStart w:id="43" w:name="_Ref147219570"/>
      <w:r w:rsidRPr="0078749B">
        <w:t>M</w:t>
      </w:r>
      <w:r w:rsidR="00D12C65" w:rsidRPr="0078749B">
        <w:t xml:space="preserve">easured field strength </w:t>
      </w:r>
      <w:r w:rsidRPr="0078749B">
        <w:t>vs.</w:t>
      </w:r>
      <w:r w:rsidR="00D12C65" w:rsidRPr="0078749B">
        <w:t xml:space="preserve"> measurement antenna height</w:t>
      </w:r>
      <w:bookmarkEnd w:id="42"/>
      <w:r w:rsidRPr="0078749B">
        <w:t xml:space="preserve"> (example)</w:t>
      </w:r>
      <w:bookmarkEnd w:id="43"/>
    </w:p>
    <w:p w14:paraId="616DFFBF" w14:textId="77777777" w:rsidR="00A45FBA" w:rsidRPr="00A45FBA" w:rsidRDefault="00A45FBA" w:rsidP="00F84EAB"/>
    <w:p w14:paraId="632670F6" w14:textId="77777777" w:rsidR="00E652E5" w:rsidRPr="00E652E5" w:rsidRDefault="00E652E5" w:rsidP="00F84EAB">
      <w:pPr>
        <w:pStyle w:val="ECCParagraph"/>
        <w:sectPr w:rsidR="00E652E5" w:rsidRPr="00E652E5" w:rsidSect="003127F9">
          <w:headerReference w:type="default" r:id="rId28"/>
          <w:footerReference w:type="default" r:id="rId29"/>
          <w:pgSz w:w="11906" w:h="16838" w:code="9"/>
          <w:pgMar w:top="1440" w:right="1134" w:bottom="1440" w:left="1134" w:header="709" w:footer="709" w:gutter="0"/>
          <w:cols w:space="708"/>
          <w:docGrid w:linePitch="360"/>
        </w:sectPr>
      </w:pPr>
    </w:p>
    <w:p w14:paraId="3A7D9374" w14:textId="77777777" w:rsidR="00D12C65" w:rsidRPr="0078749B" w:rsidRDefault="00D12C65" w:rsidP="00D12C65">
      <w:pPr>
        <w:pStyle w:val="ECCParagraph"/>
        <w:rPr>
          <w:rFonts w:cs="Arial"/>
        </w:rPr>
      </w:pPr>
      <w:r w:rsidRPr="0078749B">
        <w:lastRenderedPageBreak/>
        <w:t xml:space="preserve">For the elimination of effects due to ground reflections a correction value </w:t>
      </w:r>
      <w:proofErr w:type="spellStart"/>
      <w:r w:rsidRPr="002A3BD1">
        <w:rPr>
          <w:i/>
          <w:iCs/>
        </w:rPr>
        <w:t>n</w:t>
      </w:r>
      <w:r w:rsidRPr="0078749B">
        <w:rPr>
          <w:vertAlign w:val="subscript"/>
        </w:rPr>
        <w:t>k</w:t>
      </w:r>
      <w:proofErr w:type="spellEnd"/>
      <w:r w:rsidRPr="0078749B">
        <w:t xml:space="preserve"> has to be applied (see</w:t>
      </w:r>
      <w:r w:rsidR="002A7738" w:rsidRPr="0078749B">
        <w:t xml:space="preserve"> </w:t>
      </w:r>
      <w:r w:rsidR="002A7738" w:rsidRPr="0078749B">
        <w:fldChar w:fldCharType="begin"/>
      </w:r>
      <w:r w:rsidR="002A7738" w:rsidRPr="0078749B">
        <w:instrText xml:space="preserve"> REF _Ref523149970 \r \h </w:instrText>
      </w:r>
      <w:r w:rsidR="002A7738" w:rsidRPr="0078749B">
        <w:fldChar w:fldCharType="separate"/>
      </w:r>
      <w:r w:rsidR="00F94383">
        <w:t>Figure 7:</w:t>
      </w:r>
      <w:r w:rsidR="002A7738" w:rsidRPr="0078749B">
        <w:fldChar w:fldCharType="end"/>
      </w:r>
      <w:r w:rsidRPr="0078749B">
        <w:t xml:space="preserve">). It can be determined from the difference between the maximum field strength and the adjacent minimum field strength. </w:t>
      </w:r>
    </w:p>
    <w:p w14:paraId="7E8EA599" w14:textId="77777777" w:rsidR="00D12C65" w:rsidRPr="0078749B" w:rsidRDefault="00D12C65" w:rsidP="00D12C65">
      <w:pPr>
        <w:pStyle w:val="ECCParagraph"/>
        <w:jc w:val="center"/>
        <w:rPr>
          <w:rFonts w:cs="Arial"/>
        </w:rPr>
      </w:pPr>
      <w:r w:rsidRPr="0078749B">
        <w:rPr>
          <w:rFonts w:cs="Arial"/>
          <w:position w:val="-70"/>
        </w:rPr>
        <w:object w:dxaOrig="2420" w:dyaOrig="1520" w14:anchorId="770AFF87">
          <v:shape id="_x0000_i1025" type="#_x0000_t75" style="width:118.5pt;height:73.8pt" o:ole="">
            <v:imagedata r:id="rId30" o:title=""/>
          </v:shape>
          <o:OLEObject Type="Embed" ProgID="Equation.3" ShapeID="_x0000_i1025" DrawAspect="Content" ObjectID="_1760423356" r:id="rId31"/>
        </w:object>
      </w:r>
    </w:p>
    <w:p w14:paraId="3D4E375C" w14:textId="77777777" w:rsidR="00D12C65" w:rsidRPr="0078749B" w:rsidRDefault="00D12C65" w:rsidP="00D12C65">
      <w:pPr>
        <w:pStyle w:val="ECCParagraph"/>
      </w:pPr>
      <w:r w:rsidRPr="0078749B">
        <w:t>with ΔE, E</w:t>
      </w:r>
      <w:r w:rsidRPr="00FE1711">
        <w:rPr>
          <w:i/>
          <w:iCs/>
          <w:vertAlign w:val="subscript"/>
        </w:rPr>
        <w:t>max</w:t>
      </w:r>
      <w:r w:rsidRPr="0078749B">
        <w:t xml:space="preserve"> and E</w:t>
      </w:r>
      <w:r w:rsidRPr="00FE1711">
        <w:rPr>
          <w:i/>
          <w:iCs/>
          <w:vertAlign w:val="subscript"/>
        </w:rPr>
        <w:t>min</w:t>
      </w:r>
      <w:r w:rsidRPr="0078749B">
        <w:t xml:space="preserve"> in dBµV/m.</w:t>
      </w:r>
    </w:p>
    <w:p w14:paraId="7CAE92DE" w14:textId="77777777" w:rsidR="00D12C65" w:rsidRPr="0078749B" w:rsidRDefault="00D12C65" w:rsidP="00D12C65">
      <w:pPr>
        <w:pStyle w:val="ECCParagraph"/>
        <w:jc w:val="center"/>
      </w:pPr>
      <w:r w:rsidRPr="004658FC">
        <w:rPr>
          <w:noProof/>
          <w:lang w:val="da-DK"/>
        </w:rPr>
        <w:drawing>
          <wp:inline distT="0" distB="0" distL="0" distR="0" wp14:anchorId="0C23551D" wp14:editId="6955E433">
            <wp:extent cx="4334528" cy="3102015"/>
            <wp:effectExtent l="0" t="0" r="0" b="3175"/>
            <wp:docPr id="152" name="Picture 15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Bild 5"/>
                    <pic:cNvPicPr>
                      <a:picLocks noChangeAspect="1" noChangeArrowheads="1"/>
                    </pic:cNvPicPr>
                  </pic:nvPicPr>
                  <pic:blipFill>
                    <a:blip r:embed="rId32">
                      <a:extLst>
                        <a:ext uri="{28A0092B-C50C-407E-A947-70E740481C1C}">
                          <a14:useLocalDpi xmlns:a14="http://schemas.microsoft.com/office/drawing/2010/main" val="0"/>
                        </a:ext>
                      </a:extLst>
                    </a:blip>
                    <a:srcRect/>
                    <a:stretch>
                      <a:fillRect/>
                    </a:stretch>
                  </pic:blipFill>
                  <pic:spPr bwMode="auto">
                    <a:xfrm>
                      <a:off x="0" y="0"/>
                      <a:ext cx="4341420" cy="3106947"/>
                    </a:xfrm>
                    <a:prstGeom prst="rect">
                      <a:avLst/>
                    </a:prstGeom>
                    <a:noFill/>
                    <a:ln>
                      <a:noFill/>
                    </a:ln>
                  </pic:spPr>
                </pic:pic>
              </a:graphicData>
            </a:graphic>
          </wp:inline>
        </w:drawing>
      </w:r>
    </w:p>
    <w:p w14:paraId="504555AB" w14:textId="77777777" w:rsidR="00D12C65" w:rsidRPr="0078749B" w:rsidRDefault="00D12C65" w:rsidP="00570913">
      <w:pPr>
        <w:pStyle w:val="ECCFiguretitle"/>
      </w:pPr>
      <w:bookmarkStart w:id="44" w:name="_Ref523149970"/>
      <w:r w:rsidRPr="0078749B">
        <w:t xml:space="preserve">Correction curve for </w:t>
      </w:r>
      <w:r w:rsidRPr="002A3BD1">
        <w:rPr>
          <w:i/>
          <w:iCs/>
        </w:rPr>
        <w:t>n</w:t>
      </w:r>
      <w:r w:rsidRPr="002A3BD1">
        <w:rPr>
          <w:i/>
          <w:iCs/>
          <w:vertAlign w:val="subscript"/>
        </w:rPr>
        <w:t>k</w:t>
      </w:r>
      <w:bookmarkEnd w:id="44"/>
    </w:p>
    <w:p w14:paraId="0EF46740" w14:textId="77777777" w:rsidR="00D12C65" w:rsidRPr="0078749B" w:rsidRDefault="00D12C65" w:rsidP="00D12C65">
      <w:pPr>
        <w:pStyle w:val="ECCParagraph"/>
        <w:rPr>
          <w:rFonts w:cs="Arial"/>
        </w:rPr>
      </w:pPr>
      <w:r w:rsidRPr="0078749B">
        <w:rPr>
          <w:rFonts w:cs="Arial"/>
        </w:rPr>
        <w:t>The free space field strength value E of the direct wave is determined by the following formula:</w:t>
      </w:r>
    </w:p>
    <w:p w14:paraId="5129CBD4" w14:textId="77777777" w:rsidR="00D12C65" w:rsidRPr="0078749B" w:rsidRDefault="00D12C65" w:rsidP="0032556E">
      <w:pPr>
        <w:pStyle w:val="ECCParagraph"/>
        <w:jc w:val="left"/>
        <w:rPr>
          <w:rFonts w:cs="Arial"/>
        </w:rPr>
      </w:pPr>
      <w:r w:rsidRPr="0078749B">
        <w:rPr>
          <w:rFonts w:cs="Arial"/>
          <w:position w:val="-12"/>
        </w:rPr>
        <w:object w:dxaOrig="1340" w:dyaOrig="360" w14:anchorId="4EB0E399">
          <v:shape id="_x0000_i1026" type="#_x0000_t75" style="width:64.7pt;height:18.25pt" o:ole="">
            <v:imagedata r:id="rId33" o:title=""/>
          </v:shape>
          <o:OLEObject Type="Embed" ProgID="Equation.3" ShapeID="_x0000_i1026" DrawAspect="Content" ObjectID="_1760423357" r:id="rId34"/>
        </w:object>
      </w:r>
    </w:p>
    <w:p w14:paraId="0780BFFC" w14:textId="77777777" w:rsidR="00D12C65" w:rsidRPr="0078749B" w:rsidRDefault="00D12C65" w:rsidP="00D12C65">
      <w:pPr>
        <w:pStyle w:val="ECCParagraph"/>
      </w:pPr>
      <w:r w:rsidRPr="0078749B">
        <w:t xml:space="preserve">In case there are more than one maximum and minimum in the height scan, measurement accuracy can be increased by calculating the </w:t>
      </w:r>
      <w:r w:rsidR="00C240A2" w:rsidRPr="0078749B">
        <w:t>free space field strength</w:t>
      </w:r>
      <w:r w:rsidRPr="0078749B">
        <w:t xml:space="preserve"> for each of these pairs separately and average the result.</w:t>
      </w:r>
    </w:p>
    <w:p w14:paraId="7151CCD5" w14:textId="77777777" w:rsidR="0073618B" w:rsidRPr="0078749B" w:rsidRDefault="0073618B" w:rsidP="0073618B">
      <w:pPr>
        <w:pStyle w:val="ECCParagraph"/>
      </w:pPr>
      <w:r w:rsidRPr="0078749B">
        <w:t xml:space="preserve">In cases where there </w:t>
      </w:r>
      <w:r w:rsidR="0064299C" w:rsidRPr="0078749B">
        <w:t>i</w:t>
      </w:r>
      <w:r w:rsidRPr="0078749B">
        <w:t xml:space="preserve">s no clear maxima and adjacent minima or when their number exceeds </w:t>
      </w:r>
      <w:r w:rsidR="0064299C" w:rsidRPr="0078749B">
        <w:t>5</w:t>
      </w:r>
      <w:r w:rsidRPr="0078749B">
        <w:t xml:space="preserve">, the field strength of the direct wave can be calculated by averaging all </w:t>
      </w:r>
      <w:r w:rsidR="0023508A" w:rsidRPr="0078749B">
        <w:t>field strength values measured during the height scan in logarithmic units (“log average evaluation”):</w:t>
      </w:r>
    </w:p>
    <w:p w14:paraId="6A2C009C" w14:textId="77777777" w:rsidR="0023508A" w:rsidRPr="0078749B" w:rsidRDefault="0023508A" w:rsidP="0073618B">
      <w:pPr>
        <w:pStyle w:val="ECCParagraph"/>
        <w:rPr>
          <w:rFonts w:ascii="Cambria Math" w:hAnsi="Cambria Math"/>
          <w:i/>
          <w:iCs/>
          <w:sz w:val="22"/>
          <w:szCs w:val="20"/>
        </w:rPr>
      </w:pPr>
      <m:oMathPara>
        <m:oMath>
          <m:r>
            <w:rPr>
              <w:rFonts w:ascii="Cambria Math" w:hAnsi="Cambria Math"/>
              <w:sz w:val="22"/>
              <w:szCs w:val="20"/>
            </w:rPr>
            <m:t>E=</m:t>
          </m:r>
          <m:f>
            <m:fPr>
              <m:ctrlPr>
                <w:rPr>
                  <w:rFonts w:ascii="Cambria Math" w:hAnsi="Cambria Math"/>
                  <w:i/>
                  <w:iCs/>
                  <w:sz w:val="22"/>
                  <w:szCs w:val="20"/>
                </w:rPr>
              </m:ctrlPr>
            </m:fPr>
            <m:num>
              <m:r>
                <w:rPr>
                  <w:rFonts w:ascii="Cambria Math" w:hAnsi="Cambria Math"/>
                  <w:sz w:val="22"/>
                  <w:szCs w:val="20"/>
                </w:rPr>
                <m:t>1</m:t>
              </m:r>
            </m:num>
            <m:den>
              <m:r>
                <w:rPr>
                  <w:rFonts w:ascii="Cambria Math" w:hAnsi="Cambria Math"/>
                  <w:sz w:val="22"/>
                  <w:szCs w:val="20"/>
                </w:rPr>
                <m:t>N</m:t>
              </m:r>
            </m:den>
          </m:f>
          <m:nary>
            <m:naryPr>
              <m:chr m:val="∑"/>
              <m:limLoc m:val="undOvr"/>
              <m:ctrlPr>
                <w:rPr>
                  <w:rFonts w:ascii="Cambria Math" w:hAnsi="Cambria Math"/>
                  <w:i/>
                  <w:iCs/>
                  <w:sz w:val="22"/>
                  <w:szCs w:val="20"/>
                </w:rPr>
              </m:ctrlPr>
            </m:naryPr>
            <m:sub>
              <m:r>
                <w:rPr>
                  <w:rFonts w:ascii="Cambria Math" w:hAnsi="Cambria Math"/>
                  <w:sz w:val="22"/>
                  <w:szCs w:val="20"/>
                </w:rPr>
                <m:t>i=1</m:t>
              </m:r>
            </m:sub>
            <m:sup>
              <m:r>
                <w:rPr>
                  <w:rFonts w:ascii="Cambria Math" w:hAnsi="Cambria Math"/>
                  <w:sz w:val="22"/>
                  <w:szCs w:val="20"/>
                </w:rPr>
                <m:t>N</m:t>
              </m:r>
            </m:sup>
            <m:e>
              <m:sSub>
                <m:sSubPr>
                  <m:ctrlPr>
                    <w:rPr>
                      <w:rFonts w:ascii="Cambria Math" w:hAnsi="Cambria Math"/>
                      <w:i/>
                      <w:iCs/>
                      <w:sz w:val="22"/>
                      <w:szCs w:val="20"/>
                    </w:rPr>
                  </m:ctrlPr>
                </m:sSubPr>
                <m:e>
                  <m:r>
                    <w:rPr>
                      <w:rFonts w:ascii="Cambria Math" w:hAnsi="Cambria Math"/>
                      <w:sz w:val="22"/>
                      <w:szCs w:val="20"/>
                    </w:rPr>
                    <m:t>E</m:t>
                  </m:r>
                </m:e>
                <m:sub>
                  <m:r>
                    <w:rPr>
                      <w:rFonts w:ascii="Cambria Math" w:hAnsi="Cambria Math"/>
                      <w:sz w:val="22"/>
                      <w:szCs w:val="20"/>
                    </w:rPr>
                    <m:t>i</m:t>
                  </m:r>
                </m:sub>
              </m:sSub>
            </m:e>
          </m:nary>
        </m:oMath>
      </m:oMathPara>
    </w:p>
    <w:p w14:paraId="497371A9" w14:textId="77777777" w:rsidR="0073618B" w:rsidRPr="0078749B" w:rsidRDefault="0023508A" w:rsidP="00C8294E">
      <w:pPr>
        <w:pStyle w:val="ECCParagraph"/>
        <w:spacing w:before="240" w:after="60"/>
      </w:pPr>
      <w:r w:rsidRPr="0078749B">
        <w:t>Where:</w:t>
      </w:r>
    </w:p>
    <w:p w14:paraId="6CDC2D32" w14:textId="77777777" w:rsidR="008E6D83" w:rsidRPr="0078749B" w:rsidRDefault="008E6D83" w:rsidP="008E6D83">
      <w:pPr>
        <w:pStyle w:val="ECCParBulleted"/>
      </w:pPr>
      <w:r w:rsidRPr="0078749B">
        <w:t>E = Field strength of the direct wave in dBµV/m</w:t>
      </w:r>
      <w:r>
        <w:t>;</w:t>
      </w:r>
    </w:p>
    <w:p w14:paraId="55BEB7F8" w14:textId="77777777" w:rsidR="008E6D83" w:rsidRPr="0078749B" w:rsidRDefault="008E6D83" w:rsidP="008E6D83">
      <w:pPr>
        <w:pStyle w:val="ECCParBulleted"/>
      </w:pPr>
      <w:r w:rsidRPr="0078749B">
        <w:t>N = number of measurement samples obtained during the height scan</w:t>
      </w:r>
      <w:r>
        <w:t>;</w:t>
      </w:r>
    </w:p>
    <w:p w14:paraId="10A49903" w14:textId="77777777" w:rsidR="008E6D83" w:rsidRPr="0078749B" w:rsidRDefault="008E6D83" w:rsidP="008E6D83">
      <w:pPr>
        <w:pStyle w:val="ECCParBulleted"/>
      </w:pPr>
      <w:r w:rsidRPr="0078749B">
        <w:t>E</w:t>
      </w:r>
      <w:r w:rsidRPr="0078749B">
        <w:rPr>
          <w:vertAlign w:val="subscript"/>
        </w:rPr>
        <w:t>i</w:t>
      </w:r>
      <w:r w:rsidRPr="0078749B">
        <w:t xml:space="preserve"> = Measured field strength of sample i in dBµV/m</w:t>
      </w:r>
      <w:r>
        <w:t>.</w:t>
      </w:r>
    </w:p>
    <w:p w14:paraId="6A4258E9" w14:textId="77777777" w:rsidR="0084113F" w:rsidRDefault="0084113F" w:rsidP="00D12C65">
      <w:pPr>
        <w:pStyle w:val="ECCParagraph"/>
        <w:sectPr w:rsidR="0084113F" w:rsidSect="003127F9">
          <w:pgSz w:w="11906" w:h="16838" w:code="9"/>
          <w:pgMar w:top="1440" w:right="1134" w:bottom="1440" w:left="1134" w:header="709" w:footer="709" w:gutter="0"/>
          <w:cols w:space="708"/>
          <w:docGrid w:linePitch="360"/>
        </w:sectPr>
      </w:pPr>
    </w:p>
    <w:p w14:paraId="1FBB9B7B" w14:textId="26C0963D" w:rsidR="008408BE" w:rsidRPr="0078749B" w:rsidRDefault="008408BE" w:rsidP="00D12C65">
      <w:pPr>
        <w:pStyle w:val="ECCParagraph"/>
      </w:pPr>
      <w:r w:rsidRPr="0078749B">
        <w:lastRenderedPageBreak/>
        <w:t xml:space="preserve">Theoretical background for these two evaluation methods is contained in </w:t>
      </w:r>
      <w:r w:rsidR="004D23AE" w:rsidRPr="0078749B">
        <w:fldChar w:fldCharType="begin"/>
      </w:r>
      <w:r w:rsidR="004D23AE" w:rsidRPr="0078749B">
        <w:instrText xml:space="preserve"> REF _Ref523235211 \r \h </w:instrText>
      </w:r>
      <w:r w:rsidR="004D23AE" w:rsidRPr="0078749B">
        <w:fldChar w:fldCharType="separate"/>
      </w:r>
      <w:r w:rsidR="004D23AE">
        <w:t xml:space="preserve"> 2</w:t>
      </w:r>
      <w:r w:rsidR="004D23AE" w:rsidRPr="0078749B">
        <w:fldChar w:fldCharType="end"/>
      </w:r>
      <w:r w:rsidRPr="0078749B">
        <w:t>.</w:t>
      </w:r>
    </w:p>
    <w:p w14:paraId="7B4874D4" w14:textId="2A3595D0" w:rsidR="00D12C65" w:rsidRPr="00826500" w:rsidRDefault="00D12C65" w:rsidP="00826500">
      <w:pPr>
        <w:pStyle w:val="ECCParagraph"/>
      </w:pPr>
      <w:r w:rsidRPr="00826500">
        <w:t>If the measurement has been performed outside the main beam of the transmitting antenna at an elevation angle where the antenna gain G differs from the maximum gain G</w:t>
      </w:r>
      <w:r w:rsidRPr="000D3225">
        <w:rPr>
          <w:i/>
          <w:iCs/>
          <w:vertAlign w:val="subscript"/>
        </w:rPr>
        <w:t>max</w:t>
      </w:r>
      <w:r w:rsidRPr="00826500">
        <w:t>, by more than 1 dB</w:t>
      </w:r>
      <w:r w:rsidR="00343086" w:rsidRPr="00826500">
        <w:t>,</w:t>
      </w:r>
      <w:r w:rsidRPr="00826500">
        <w:t xml:space="preserve"> the difference </w:t>
      </w:r>
      <w:r w:rsidR="008F08FD" w:rsidRPr="00826500">
        <w:br/>
      </w:r>
      <w:r w:rsidRPr="00826500">
        <w:t>G</w:t>
      </w:r>
      <w:r w:rsidRPr="000D3225">
        <w:rPr>
          <w:i/>
          <w:iCs/>
          <w:vertAlign w:val="subscript"/>
        </w:rPr>
        <w:t>max</w:t>
      </w:r>
      <w:r w:rsidRPr="00826500">
        <w:t xml:space="preserve"> – G in dB should be </w:t>
      </w:r>
      <w:r w:rsidR="00343086" w:rsidRPr="00826500">
        <w:t>added to the measured field strength E</w:t>
      </w:r>
      <w:r w:rsidRPr="00826500">
        <w:t>.</w:t>
      </w:r>
      <w:r w:rsidR="00343086" w:rsidRPr="00826500">
        <w:t xml:space="preserve"> Gain differences may be taken from known vertical antenna patterns, or values from typical antennas may be taken as appropriate. Guidance on vertical antenna patters for broadcast antennas may be taken from </w:t>
      </w:r>
      <w:r w:rsidR="00EE5D76">
        <w:fldChar w:fldCharType="begin"/>
      </w:r>
      <w:r w:rsidR="00EE5D76">
        <w:instrText xml:space="preserve"> REF _Ref149730585 \r \h </w:instrText>
      </w:r>
      <w:r w:rsidR="00EE5D76">
        <w:fldChar w:fldCharType="separate"/>
      </w:r>
      <w:r w:rsidR="00EE5D76">
        <w:t>Annex 3</w:t>
      </w:r>
      <w:r w:rsidR="00EE5D76">
        <w:fldChar w:fldCharType="end"/>
      </w:r>
      <w:r w:rsidR="00343086" w:rsidRPr="00826500">
        <w:t>.</w:t>
      </w:r>
    </w:p>
    <w:p w14:paraId="25B6DD3B" w14:textId="77777777" w:rsidR="00343086" w:rsidRPr="00826500" w:rsidRDefault="00343086" w:rsidP="00826500">
      <w:pPr>
        <w:pStyle w:val="ECCParagraph"/>
      </w:pPr>
      <w:r w:rsidRPr="00826500">
        <w:t>The radiated power of the transmitter can be calculated from the field strength value using the following formula that is based on free space propagation:</w:t>
      </w:r>
    </w:p>
    <w:p w14:paraId="7351EFC8" w14:textId="77777777" w:rsidR="00343086" w:rsidRPr="0078749B" w:rsidRDefault="008F08FD" w:rsidP="00343086">
      <w:pPr>
        <w:pStyle w:val="ECCParagraph"/>
      </w:pPr>
      <m:oMathPara>
        <m:oMath>
          <m:r>
            <w:rPr>
              <w:rFonts w:ascii="Cambria Math" w:hAnsi="Cambria Math"/>
              <w:sz w:val="22"/>
            </w:rPr>
            <m:t>e.i.r.p.=E+20</m:t>
          </m:r>
          <m:func>
            <m:funcPr>
              <m:ctrlPr>
                <w:rPr>
                  <w:rFonts w:ascii="Cambria Math" w:hAnsi="Cambria Math"/>
                  <w:sz w:val="22"/>
                </w:rPr>
              </m:ctrlPr>
            </m:funcPr>
            <m:fName>
              <m:r>
                <m:rPr>
                  <m:sty m:val="p"/>
                </m:rPr>
                <w:rPr>
                  <w:rFonts w:ascii="Cambria Math" w:hAnsi="Cambria Math"/>
                  <w:sz w:val="22"/>
                </w:rPr>
                <m:t>log</m:t>
              </m:r>
            </m:fName>
            <m:e>
              <m:d>
                <m:dPr>
                  <m:ctrlPr>
                    <w:rPr>
                      <w:rFonts w:ascii="Cambria Math" w:hAnsi="Cambria Math"/>
                      <w:sz w:val="22"/>
                    </w:rPr>
                  </m:ctrlPr>
                </m:dPr>
                <m:e>
                  <m:sSub>
                    <m:sSubPr>
                      <m:ctrlPr>
                        <w:rPr>
                          <w:rFonts w:ascii="Cambria Math" w:hAnsi="Cambria Math"/>
                          <w:sz w:val="22"/>
                        </w:rPr>
                      </m:ctrlPr>
                    </m:sSubPr>
                    <m:e>
                      <m:r>
                        <w:rPr>
                          <w:rFonts w:ascii="Cambria Math" w:hAnsi="Cambria Math"/>
                          <w:sz w:val="22"/>
                        </w:rPr>
                        <m:t>L</m:t>
                      </m:r>
                    </m:e>
                    <m:sub>
                      <m:r>
                        <w:rPr>
                          <w:rFonts w:ascii="Cambria Math" w:hAnsi="Cambria Math"/>
                          <w:sz w:val="22"/>
                        </w:rPr>
                        <m:t>D</m:t>
                      </m:r>
                    </m:sub>
                  </m:sSub>
                </m:e>
              </m:d>
            </m:e>
          </m:func>
          <m:r>
            <w:rPr>
              <w:rFonts w:ascii="Cambria Math" w:hAnsi="Cambria Math"/>
              <w:sz w:val="22"/>
            </w:rPr>
            <m:t>-134.8 dB</m:t>
          </m:r>
        </m:oMath>
      </m:oMathPara>
    </w:p>
    <w:p w14:paraId="15EF1EFC" w14:textId="77777777" w:rsidR="00343086" w:rsidRPr="0078749B" w:rsidRDefault="008E6D83" w:rsidP="00C8294E">
      <w:pPr>
        <w:pStyle w:val="ECCParagraph"/>
        <w:spacing w:before="240" w:after="60"/>
        <w:rPr>
          <w:rFonts w:cs="Arial"/>
        </w:rPr>
      </w:pPr>
      <w:r w:rsidRPr="0078749B">
        <w:rPr>
          <w:rFonts w:cs="Arial"/>
        </w:rPr>
        <w:t>W</w:t>
      </w:r>
      <w:r w:rsidR="00343086" w:rsidRPr="0078749B">
        <w:rPr>
          <w:rFonts w:cs="Arial"/>
        </w:rPr>
        <w:t>here</w:t>
      </w:r>
      <w:r>
        <w:rPr>
          <w:rFonts w:cs="Arial"/>
        </w:rPr>
        <w:t>:</w:t>
      </w:r>
    </w:p>
    <w:p w14:paraId="1184656B" w14:textId="77777777" w:rsidR="008E6D83" w:rsidRPr="0078749B" w:rsidRDefault="008E6D83" w:rsidP="008E6D83">
      <w:pPr>
        <w:pStyle w:val="ECCParBulleted"/>
      </w:pPr>
      <w:r w:rsidRPr="001275F3">
        <w:rPr>
          <w:i/>
          <w:iCs/>
        </w:rPr>
        <w:t>e.i.r.p.</w:t>
      </w:r>
      <w:r w:rsidRPr="0078749B">
        <w:t xml:space="preserve"> = effective radiated power in dBW relative to an isotropic antenna</w:t>
      </w:r>
      <w:r>
        <w:t>;</w:t>
      </w:r>
    </w:p>
    <w:p w14:paraId="1F33725F" w14:textId="77777777" w:rsidR="008E6D83" w:rsidRPr="0078749B" w:rsidRDefault="008E6D83" w:rsidP="008E6D83">
      <w:pPr>
        <w:pStyle w:val="ECCParBulleted"/>
      </w:pPr>
      <w:r w:rsidRPr="001275F3">
        <w:rPr>
          <w:i/>
          <w:iCs/>
        </w:rPr>
        <w:t>E</w:t>
      </w:r>
      <w:r w:rsidRPr="0078749B">
        <w:t xml:space="preserve"> = field strength of the direct wave in dB</w:t>
      </w:r>
      <w:r w:rsidRPr="0078749B">
        <w:rPr>
          <w:rFonts w:ascii="Symbol" w:eastAsia="Symbol" w:hAnsi="Symbol" w:cs="Symbol"/>
        </w:rPr>
        <w:t></w:t>
      </w:r>
      <w:r w:rsidRPr="0078749B">
        <w:t>V/m</w:t>
      </w:r>
      <w:r>
        <w:t>;</w:t>
      </w:r>
    </w:p>
    <w:p w14:paraId="13B75858" w14:textId="77777777" w:rsidR="008E6D83" w:rsidRPr="0078749B" w:rsidRDefault="008E6D83" w:rsidP="008E6D83">
      <w:pPr>
        <w:pStyle w:val="ECCParBulleted"/>
      </w:pPr>
      <w:r w:rsidRPr="001275F3">
        <w:rPr>
          <w:i/>
          <w:iCs/>
        </w:rPr>
        <w:t>L</w:t>
      </w:r>
      <w:r w:rsidR="00251626" w:rsidRPr="001275F3">
        <w:rPr>
          <w:i/>
          <w:iCs/>
          <w:vertAlign w:val="subscript"/>
        </w:rPr>
        <w:t>D</w:t>
      </w:r>
      <w:r w:rsidRPr="0078749B">
        <w:t xml:space="preserve"> = Path length of the direct wave (distance between transmit and measurement antenna) in meters</w:t>
      </w:r>
      <w:r>
        <w:t>.</w:t>
      </w:r>
    </w:p>
    <w:p w14:paraId="7BC4D36D" w14:textId="77777777" w:rsidR="00CC171E" w:rsidRPr="0078749B" w:rsidRDefault="00033DD1" w:rsidP="00033DD1">
      <w:pPr>
        <w:pStyle w:val="ECCAnnexheading3"/>
        <w:rPr>
          <w:lang w:val="en-GB"/>
        </w:rPr>
      </w:pPr>
      <w:bookmarkStart w:id="45" w:name="_Toc149731727"/>
      <w:r w:rsidRPr="0078749B">
        <w:rPr>
          <w:lang w:val="en-GB"/>
        </w:rPr>
        <w:t>Route scan method</w:t>
      </w:r>
      <w:bookmarkEnd w:id="45"/>
    </w:p>
    <w:p w14:paraId="48EFE3EC" w14:textId="77777777" w:rsidR="00033DD1" w:rsidRPr="0078749B" w:rsidRDefault="00033DD1" w:rsidP="00033DD1">
      <w:pPr>
        <w:pStyle w:val="ECCAnnexheading4"/>
        <w:rPr>
          <w:lang w:val="en-GB"/>
        </w:rPr>
      </w:pPr>
      <w:r w:rsidRPr="0078749B">
        <w:rPr>
          <w:lang w:val="en-GB"/>
        </w:rPr>
        <w:t>Measurement equipment</w:t>
      </w:r>
    </w:p>
    <w:p w14:paraId="3607C128" w14:textId="77777777" w:rsidR="00033DD1" w:rsidRPr="0078749B" w:rsidRDefault="00033DD1" w:rsidP="00033DD1">
      <w:pPr>
        <w:pStyle w:val="ECCParagraph"/>
      </w:pPr>
      <w:r w:rsidRPr="0078749B">
        <w:t xml:space="preserve">For the field strength measurement, a spectrum </w:t>
      </w:r>
      <w:r w:rsidR="00F23E1F" w:rsidRPr="0078749B">
        <w:t>analyser</w:t>
      </w:r>
      <w:r w:rsidRPr="0078749B">
        <w:t xml:space="preserve"> or measurement receiver with an interface to download the measured input level may be used. </w:t>
      </w:r>
    </w:p>
    <w:p w14:paraId="6289EF00" w14:textId="77777777" w:rsidR="00033DD1" w:rsidRPr="0078749B" w:rsidRDefault="00033DD1" w:rsidP="00033DD1">
      <w:pPr>
        <w:pStyle w:val="ECCParagraph"/>
      </w:pPr>
      <w:r w:rsidRPr="0078749B">
        <w:t>Any calibrated measurement antenna may be used. However, an antenna with omnidirectional properties in the horizontal plane is preferable. The antenna must be mounted on a measurement vehicle at a fixed height having the same polari</w:t>
      </w:r>
      <w:r w:rsidR="00935407">
        <w:t>s</w:t>
      </w:r>
      <w:r w:rsidRPr="0078749B">
        <w:t>ation as the transmitter to be measured.</w:t>
      </w:r>
    </w:p>
    <w:p w14:paraId="60A2BA2D" w14:textId="77777777" w:rsidR="00033DD1" w:rsidRPr="0078749B" w:rsidRDefault="00033DD1" w:rsidP="00033DD1">
      <w:pPr>
        <w:pStyle w:val="ECCParagraph"/>
      </w:pPr>
      <w:r w:rsidRPr="0078749B">
        <w:t>The measurement vehicle must be equipped with a GNSS receiver having an interface to a computer.</w:t>
      </w:r>
    </w:p>
    <w:p w14:paraId="5DCD2EC1" w14:textId="77777777" w:rsidR="00033DD1" w:rsidRPr="0078749B" w:rsidRDefault="00033DD1" w:rsidP="0034222D">
      <w:pPr>
        <w:pStyle w:val="ECCParagraph"/>
      </w:pPr>
      <w:r w:rsidRPr="0078749B">
        <w:t xml:space="preserve">For control of the spectrum </w:t>
      </w:r>
      <w:r w:rsidR="00EF2C65" w:rsidRPr="0078749B">
        <w:t>analyser</w:t>
      </w:r>
      <w:r w:rsidRPr="0078749B">
        <w:t xml:space="preserve">, download of raw data and for collection of GNSS information a computer is needed. </w:t>
      </w:r>
    </w:p>
    <w:p w14:paraId="23879D39" w14:textId="7715D948" w:rsidR="00033DD1" w:rsidRPr="0078749B" w:rsidRDefault="00033DD1" w:rsidP="0034222D">
      <w:pPr>
        <w:pStyle w:val="ECCParagraph"/>
      </w:pPr>
      <w:r w:rsidRPr="0078749B">
        <w:t xml:space="preserve">The speed of </w:t>
      </w:r>
      <w:r w:rsidR="007000AA">
        <w:t xml:space="preserve">the </w:t>
      </w:r>
      <w:r w:rsidRPr="0078749B">
        <w:t xml:space="preserve">measurement system must </w:t>
      </w:r>
      <w:r w:rsidR="00EF2C65" w:rsidRPr="0078749B">
        <w:t>ensure</w:t>
      </w:r>
      <w:r w:rsidRPr="0078749B">
        <w:t xml:space="preserve"> that when the measurement vehicle moves, the </w:t>
      </w:r>
      <w:r w:rsidR="00646308">
        <w:t xml:space="preserve">distance between </w:t>
      </w:r>
      <w:r w:rsidRPr="0078749B">
        <w:t xml:space="preserve">measurement points </w:t>
      </w:r>
      <w:r w:rsidR="00C536B8">
        <w:rPr>
          <w:lang w:val="en-US"/>
        </w:rPr>
        <w:t>would</w:t>
      </w:r>
      <w:r w:rsidR="00C536B8" w:rsidRPr="004658FC">
        <w:t xml:space="preserve"> be</w:t>
      </w:r>
      <w:r w:rsidR="007D39E4">
        <w:t xml:space="preserve"> </w:t>
      </w:r>
      <w:r w:rsidR="00FE752C">
        <w:t xml:space="preserve">sufficiently </w:t>
      </w:r>
      <w:r w:rsidR="007D39E4">
        <w:t xml:space="preserve">small. </w:t>
      </w:r>
      <w:r w:rsidR="00583706" w:rsidRPr="00583706">
        <w:t xml:space="preserve">Ideally, the distance should be </w:t>
      </w:r>
      <w:r w:rsidR="003860CA">
        <w:t>less</w:t>
      </w:r>
      <w:r w:rsidR="000F1968">
        <w:t xml:space="preserve"> than </w:t>
      </w:r>
      <w:r w:rsidR="00FE752C">
        <w:t xml:space="preserve">one </w:t>
      </w:r>
      <w:r w:rsidR="00583706" w:rsidRPr="00583706">
        <w:t>wavelength, but without a noticeable de</w:t>
      </w:r>
      <w:r w:rsidR="00C61FF5">
        <w:t>crease</w:t>
      </w:r>
      <w:r w:rsidR="00583706" w:rsidRPr="00583706">
        <w:t xml:space="preserve"> in the measurement accuracy, it can be increased up to 10 wavelengths.</w:t>
      </w:r>
      <w:r w:rsidR="00CF6E60" w:rsidRPr="0078749B">
        <w:t xml:space="preserve"> </w:t>
      </w:r>
    </w:p>
    <w:p w14:paraId="24A757E5" w14:textId="77777777" w:rsidR="00033DD1" w:rsidRPr="0078749B" w:rsidRDefault="00033DD1" w:rsidP="00033DD1">
      <w:pPr>
        <w:pStyle w:val="ECCParagraph"/>
      </w:pPr>
      <w:r w:rsidRPr="0078749B">
        <w:t>A laser distance measuring device, a GNSS receiver, binoculars and a compass are usable tools for the visual inspection of the transmitter and the determination of the antenna height.</w:t>
      </w:r>
    </w:p>
    <w:p w14:paraId="42E3AAE8" w14:textId="77777777" w:rsidR="00033DD1" w:rsidRPr="0078749B" w:rsidRDefault="001B43D9" w:rsidP="00033DD1">
      <w:pPr>
        <w:pStyle w:val="ECCAnnexheading4"/>
        <w:rPr>
          <w:lang w:val="en-GB"/>
        </w:rPr>
      </w:pPr>
      <w:bookmarkStart w:id="46" w:name="_Ref523154442"/>
      <w:r w:rsidRPr="0078749B">
        <w:rPr>
          <w:lang w:val="en-GB"/>
        </w:rPr>
        <w:t>Measurement procedure</w:t>
      </w:r>
      <w:bookmarkEnd w:id="46"/>
    </w:p>
    <w:p w14:paraId="33206165" w14:textId="77777777" w:rsidR="00033DD1" w:rsidRPr="0078749B" w:rsidRDefault="00033DD1" w:rsidP="00C36302">
      <w:pPr>
        <w:pStyle w:val="ECCParagraph"/>
      </w:pPr>
      <w:r w:rsidRPr="0078749B">
        <w:t>The measurement procedure is as follows:</w:t>
      </w:r>
    </w:p>
    <w:p w14:paraId="7C4534BB" w14:textId="77777777" w:rsidR="00033DD1" w:rsidRPr="0078749B" w:rsidRDefault="00033DD1" w:rsidP="004E615C">
      <w:pPr>
        <w:pStyle w:val="NumberedList"/>
        <w:numPr>
          <w:ilvl w:val="0"/>
          <w:numId w:val="37"/>
        </w:numPr>
      </w:pPr>
      <w:r w:rsidRPr="0078749B">
        <w:rPr>
          <w:u w:val="single"/>
        </w:rPr>
        <w:t>Inspection of the installation (radio station checks on-site)</w:t>
      </w:r>
      <w:r w:rsidRPr="0078749B">
        <w:tab/>
      </w:r>
      <w:r w:rsidRPr="0078749B">
        <w:br/>
        <w:t>Transmitter frequency, antenna height above ground, polari</w:t>
      </w:r>
      <w:r w:rsidR="00935407">
        <w:t>s</w:t>
      </w:r>
      <w:r w:rsidRPr="0078749B">
        <w:t xml:space="preserve">ation, directivity, maximum or minimum emission azimuth, and transmitter location geographical coordinates must be </w:t>
      </w:r>
      <w:r w:rsidR="008D5D2C" w:rsidRPr="0078749B">
        <w:t>determined</w:t>
      </w:r>
      <w:r w:rsidRPr="0078749B">
        <w:t xml:space="preserve"> before measurements.</w:t>
      </w:r>
    </w:p>
    <w:p w14:paraId="0604F05C" w14:textId="7AA2CBB2" w:rsidR="00033DD1" w:rsidRPr="0078749B" w:rsidRDefault="00033DD1" w:rsidP="0011367F">
      <w:pPr>
        <w:pStyle w:val="NumberedList"/>
        <w:spacing w:before="120"/>
      </w:pPr>
      <w:r w:rsidRPr="0078749B">
        <w:rPr>
          <w:u w:val="single"/>
        </w:rPr>
        <w:t xml:space="preserve">Selection of </w:t>
      </w:r>
      <w:r w:rsidR="00145835" w:rsidRPr="0078749B">
        <w:rPr>
          <w:u w:val="single"/>
        </w:rPr>
        <w:t xml:space="preserve">a </w:t>
      </w:r>
      <w:r w:rsidRPr="0078749B">
        <w:rPr>
          <w:u w:val="single"/>
        </w:rPr>
        <w:t>suitable route</w:t>
      </w:r>
      <w:r w:rsidRPr="0078749B">
        <w:rPr>
          <w:u w:val="single"/>
        </w:rPr>
        <w:tab/>
      </w:r>
      <w:r w:rsidRPr="0078749B">
        <w:rPr>
          <w:u w:val="single"/>
        </w:rPr>
        <w:br/>
      </w:r>
      <w:r w:rsidR="00145835" w:rsidRPr="0078749B">
        <w:t>T</w:t>
      </w:r>
      <w:r w:rsidRPr="0078749B">
        <w:t xml:space="preserve">he route should be selected about across </w:t>
      </w:r>
      <w:r w:rsidR="00145835" w:rsidRPr="0078749B">
        <w:t>a</w:t>
      </w:r>
      <w:r w:rsidRPr="0078749B">
        <w:t xml:space="preserve"> radial line from the transmitting antenna. </w:t>
      </w:r>
      <w:r w:rsidR="00145835" w:rsidRPr="0078749B">
        <w:t>This minimi</w:t>
      </w:r>
      <w:r w:rsidR="00FA1EAB">
        <w:t>s</w:t>
      </w:r>
      <w:r w:rsidR="00145835" w:rsidRPr="0078749B">
        <w:t xml:space="preserve">es necessary horizontal adjustments during the drive in case a directional measurement antenna is used. In case of directional transmitting antennas, </w:t>
      </w:r>
      <w:r w:rsidRPr="0078749B">
        <w:t xml:space="preserve">it is </w:t>
      </w:r>
      <w:r w:rsidR="00145835" w:rsidRPr="0078749B">
        <w:t xml:space="preserve">necessary that </w:t>
      </w:r>
      <w:r w:rsidRPr="0078749B">
        <w:t xml:space="preserve">the route </w:t>
      </w:r>
      <w:r w:rsidR="00145835" w:rsidRPr="0078749B">
        <w:t xml:space="preserve">lies </w:t>
      </w:r>
      <w:r w:rsidRPr="0078749B">
        <w:t>in the direction of the main horizontal lobe.</w:t>
      </w:r>
      <w:r w:rsidRPr="0078749B">
        <w:tab/>
      </w:r>
      <w:r w:rsidR="00145835" w:rsidRPr="0078749B">
        <w:br/>
      </w:r>
      <w:r w:rsidRPr="0078749B">
        <w:br/>
      </w:r>
      <w:r w:rsidR="00145835" w:rsidRPr="0078749B">
        <w:t>T</w:t>
      </w:r>
      <w:r w:rsidRPr="0078749B">
        <w:t xml:space="preserve">he route should </w:t>
      </w:r>
      <w:r w:rsidR="00145835" w:rsidRPr="0078749B">
        <w:t>also be</w:t>
      </w:r>
      <w:r w:rsidRPr="0078749B">
        <w:t xml:space="preserve"> in </w:t>
      </w:r>
      <w:r w:rsidR="00145835" w:rsidRPr="0078749B">
        <w:t xml:space="preserve">a </w:t>
      </w:r>
      <w:r w:rsidRPr="0078749B">
        <w:t>rural area</w:t>
      </w:r>
      <w:r w:rsidR="00145835" w:rsidRPr="0078749B">
        <w:t xml:space="preserve"> to avoid r</w:t>
      </w:r>
      <w:r w:rsidRPr="0078749B">
        <w:t>eflections from buildings</w:t>
      </w:r>
      <w:r w:rsidR="00145835" w:rsidRPr="0078749B">
        <w:t xml:space="preserve"> and other</w:t>
      </w:r>
      <w:r w:rsidRPr="0078749B">
        <w:t xml:space="preserve"> big structures </w:t>
      </w:r>
      <w:r w:rsidR="00145835" w:rsidRPr="0078749B">
        <w:t xml:space="preserve">and helps to ensure a constant line of sight during the drive. </w:t>
      </w:r>
      <w:bookmarkStart w:id="47" w:name="_Hlk492026974"/>
    </w:p>
    <w:p w14:paraId="0685A7CE" w14:textId="6498866D" w:rsidR="0033071C" w:rsidRPr="0078749B" w:rsidRDefault="00033DD1" w:rsidP="004E615C">
      <w:pPr>
        <w:pStyle w:val="NumberedList"/>
      </w:pPr>
      <w:r w:rsidRPr="0078749B">
        <w:rPr>
          <w:u w:val="single"/>
        </w:rPr>
        <w:lastRenderedPageBreak/>
        <w:t>Selection of the starting point</w:t>
      </w:r>
      <w:r w:rsidRPr="0078749B">
        <w:tab/>
      </w:r>
      <w:r w:rsidRPr="0078749B">
        <w:br/>
      </w:r>
      <w:r w:rsidR="00AE27A3" w:rsidRPr="0078749B">
        <w:t>The first condition</w:t>
      </w:r>
      <w:r w:rsidR="00C36302" w:rsidRPr="0078749B">
        <w:t xml:space="preserve"> is that the measurement has to be taken in</w:t>
      </w:r>
      <w:r w:rsidR="0033071C" w:rsidRPr="0078749B">
        <w:t xml:space="preserve">side the 1 dB range of </w:t>
      </w:r>
      <w:r w:rsidR="00C36302" w:rsidRPr="0078749B">
        <w:t xml:space="preserve">the main beam of the transmitting antenna. </w:t>
      </w:r>
      <w:r w:rsidR="0033071C" w:rsidRPr="0078749B">
        <w:t>In section</w:t>
      </w:r>
      <w:r w:rsidR="00F23E1F" w:rsidRPr="0078749B">
        <w:t xml:space="preserve"> </w:t>
      </w:r>
      <w:r w:rsidR="00F23E1F" w:rsidRPr="0078749B">
        <w:fldChar w:fldCharType="begin"/>
      </w:r>
      <w:r w:rsidR="00F23E1F" w:rsidRPr="0078749B">
        <w:instrText xml:space="preserve"> REF _Ref523234452 \r \h </w:instrText>
      </w:r>
      <w:r w:rsidR="00F23E1F" w:rsidRPr="0078749B">
        <w:fldChar w:fldCharType="separate"/>
      </w:r>
      <w:r w:rsidR="00F94383">
        <w:t>A.1.3</w:t>
      </w:r>
      <w:r w:rsidR="00F23E1F" w:rsidRPr="0078749B">
        <w:fldChar w:fldCharType="end"/>
      </w:r>
      <w:r w:rsidR="001B4AD7">
        <w:t>,</w:t>
      </w:r>
      <w:r w:rsidR="0033071C" w:rsidRPr="0078749B">
        <w:t xml:space="preserve"> the maximum elevation angle </w:t>
      </w:r>
      <w:r w:rsidR="0033071C" w:rsidRPr="0078749B">
        <w:rPr>
          <w:rFonts w:ascii="Times New Roman" w:eastAsia="Calibri" w:hAnsi="Times New Roman"/>
          <w:i/>
          <w:sz w:val="24"/>
        </w:rPr>
        <w:t>θ</w:t>
      </w:r>
      <w:r w:rsidR="0033071C" w:rsidRPr="0078749B">
        <w:rPr>
          <w:rFonts w:ascii="Times New Roman" w:eastAsia="Calibri" w:hAnsi="Times New Roman"/>
          <w:i/>
          <w:sz w:val="24"/>
          <w:vertAlign w:val="subscript"/>
        </w:rPr>
        <w:t>max</w:t>
      </w:r>
      <w:r w:rsidR="0033071C" w:rsidRPr="0078749B">
        <w:t xml:space="preserve"> at which the measurements are possible according to this method has been identified. Knowing this angle, the minimum measurement distance </w:t>
      </w:r>
      <w:r w:rsidR="0033071C" w:rsidRPr="0078749B">
        <w:rPr>
          <w:rFonts w:ascii="Times New Roman" w:hAnsi="Times New Roman"/>
          <w:i/>
          <w:sz w:val="24"/>
        </w:rPr>
        <w:t>d</w:t>
      </w:r>
      <w:r w:rsidR="0033071C" w:rsidRPr="0078749B">
        <w:rPr>
          <w:rFonts w:ascii="Times New Roman" w:hAnsi="Times New Roman"/>
          <w:i/>
          <w:sz w:val="24"/>
          <w:vertAlign w:val="subscript"/>
        </w:rPr>
        <w:t>min</w:t>
      </w:r>
      <w:r w:rsidR="0033071C" w:rsidRPr="0078749B">
        <w:t xml:space="preserve"> can be calculated using the following formula:</w:t>
      </w:r>
      <w:r w:rsidR="0033071C" w:rsidRPr="0078749B">
        <w:tab/>
      </w:r>
      <w:r w:rsidR="0033071C" w:rsidRPr="0078749B">
        <w:br/>
      </w:r>
      <m:oMathPara>
        <m:oMath>
          <m:sSub>
            <m:sSubPr>
              <m:ctrlPr>
                <w:rPr>
                  <w:rFonts w:ascii="Cambria Math" w:hAnsi="Cambria Math"/>
                  <w:i/>
                </w:rPr>
              </m:ctrlPr>
            </m:sSubPr>
            <m:e>
              <m:r>
                <w:rPr>
                  <w:rFonts w:ascii="Cambria Math" w:hAnsi="Cambria Math"/>
                </w:rPr>
                <m:t>d</m:t>
              </m:r>
            </m:e>
            <m:sub>
              <m:r>
                <w:rPr>
                  <w:rFonts w:ascii="Cambria Math" w:hAnsi="Cambria Math"/>
                </w:rPr>
                <m:t>min1</m:t>
              </m:r>
            </m:sub>
          </m:sSub>
          <m:r>
            <w:rPr>
              <w:rFonts w:ascii="Cambria Math" w:hAnsi="Cambria Math"/>
            </w:rPr>
            <m:t>(m)=</m:t>
          </m:r>
          <m:f>
            <m:fPr>
              <m:ctrlPr>
                <w:rPr>
                  <w:rFonts w:ascii="Cambria Math" w:hAnsi="Cambria Math"/>
                  <w:i/>
                </w:rPr>
              </m:ctrlPr>
            </m:fPr>
            <m:num>
              <m:r>
                <w:rPr>
                  <w:rFonts w:ascii="Cambria Math" w:hAnsi="Cambria Math"/>
                </w:rPr>
                <m:t>H(m)-h(m)</m:t>
              </m:r>
            </m:num>
            <m:den>
              <m:r>
                <w:rPr>
                  <w:rFonts w:ascii="Cambria Math" w:hAnsi="Cambria Math"/>
                </w:rPr>
                <m:t>tan</m:t>
              </m:r>
              <m:sSub>
                <m:sSubPr>
                  <m:ctrlPr>
                    <w:rPr>
                      <w:rFonts w:ascii="Cambria Math" w:hAnsi="Cambria Math"/>
                      <w:i/>
                    </w:rPr>
                  </m:ctrlPr>
                </m:sSubPr>
                <m:e>
                  <m:r>
                    <w:rPr>
                      <w:rFonts w:ascii="Cambria Math" w:hAnsi="Cambria Math"/>
                    </w:rPr>
                    <m:t>θ</m:t>
                  </m:r>
                </m:e>
                <m:sub>
                  <m:r>
                    <w:rPr>
                      <w:rFonts w:ascii="Cambria Math" w:hAnsi="Cambria Math"/>
                    </w:rPr>
                    <m:t>max</m:t>
                  </m:r>
                </m:sub>
              </m:sSub>
            </m:den>
          </m:f>
        </m:oMath>
      </m:oMathPara>
    </w:p>
    <w:p w14:paraId="45D46B97" w14:textId="77777777" w:rsidR="00AE27A3" w:rsidRPr="0078749B" w:rsidRDefault="00AE27A3" w:rsidP="00AE27A3">
      <w:pPr>
        <w:pStyle w:val="NumberedList"/>
        <w:numPr>
          <w:ilvl w:val="0"/>
          <w:numId w:val="0"/>
        </w:numPr>
        <w:ind w:left="397"/>
      </w:pPr>
      <w:r w:rsidRPr="0078749B">
        <w:t xml:space="preserve">If the transmitter is located on a mountain, the height difference of the ground level of transmitter and receiver has to be taken into account, so that the term H – h denotes the absolute height difference (msl) between transmitter and receiving antenna. </w:t>
      </w:r>
    </w:p>
    <w:p w14:paraId="013066D0" w14:textId="77777777" w:rsidR="00033DD1" w:rsidRPr="0078749B" w:rsidRDefault="00AE27A3" w:rsidP="0011367F">
      <w:pPr>
        <w:pStyle w:val="NumberedList"/>
        <w:numPr>
          <w:ilvl w:val="0"/>
          <w:numId w:val="0"/>
        </w:numPr>
        <w:spacing w:before="120"/>
        <w:ind w:left="397"/>
      </w:pPr>
      <w:r w:rsidRPr="0078749B">
        <w:t xml:space="preserve">The second condition is that the measurement has to be taken at a </w:t>
      </w:r>
      <w:r w:rsidR="0033071C" w:rsidRPr="0078749B">
        <w:t xml:space="preserve">minimum </w:t>
      </w:r>
      <w:r w:rsidR="00033DD1" w:rsidRPr="0078749B">
        <w:t xml:space="preserve">distance </w:t>
      </w:r>
      <w:r w:rsidR="0033071C" w:rsidRPr="0078749B">
        <w:t>where</w:t>
      </w:r>
      <w:r w:rsidR="00033DD1" w:rsidRPr="0078749B">
        <w:t xml:space="preserve"> the Vvedenskij formula can be used to calculate the field strength. </w:t>
      </w:r>
      <w:r w:rsidR="00C36302" w:rsidRPr="0078749B">
        <w:t>Theoretical calculations supported by practical</w:t>
      </w:r>
      <w:r w:rsidR="00033DD1" w:rsidRPr="0078749B">
        <w:t xml:space="preserve"> </w:t>
      </w:r>
      <w:r w:rsidR="00C36302" w:rsidRPr="0078749B">
        <w:t xml:space="preserve">measurements showed that this distance </w:t>
      </w:r>
      <w:r w:rsidR="00033DD1" w:rsidRPr="0078749B">
        <w:t>is equal to:</w:t>
      </w:r>
    </w:p>
    <w:p w14:paraId="38E4DCB4" w14:textId="0EE931C2" w:rsidR="00AE27A3" w:rsidRPr="0078749B" w:rsidRDefault="000E4441" w:rsidP="0011367F">
      <w:pPr>
        <w:spacing w:before="120" w:after="240"/>
        <w:ind w:left="397"/>
        <w:jc w:val="center"/>
        <w:rPr>
          <w:szCs w:val="22"/>
        </w:rPr>
      </w:pPr>
      <m:oMathPara>
        <m:oMath>
          <m:sSub>
            <m:sSubPr>
              <m:ctrlPr>
                <w:rPr>
                  <w:rFonts w:ascii="Cambria Math" w:hAnsi="Cambria Math"/>
                  <w:i/>
                  <w:szCs w:val="22"/>
                </w:rPr>
              </m:ctrlPr>
            </m:sSubPr>
            <m:e>
              <m:r>
                <w:rPr>
                  <w:rFonts w:ascii="Cambria Math" w:hAnsi="Cambria Math"/>
                  <w:szCs w:val="22"/>
                </w:rPr>
                <m:t>d</m:t>
              </m:r>
            </m:e>
            <m:sub>
              <m:r>
                <w:rPr>
                  <w:rFonts w:ascii="Cambria Math" w:hAnsi="Cambria Math"/>
                  <w:szCs w:val="22"/>
                </w:rPr>
                <m:t>min</m:t>
              </m:r>
              <m:r>
                <w:rPr>
                  <w:rFonts w:ascii="Cambria Math" w:hAnsi="Cambria Math"/>
                  <w:szCs w:val="22"/>
                </w:rPr>
                <m:t>2</m:t>
              </m:r>
            </m:sub>
          </m:sSub>
          <m:d>
            <m:dPr>
              <m:ctrlPr>
                <w:rPr>
                  <w:rFonts w:ascii="Cambria Math" w:hAnsi="Cambria Math"/>
                  <w:i/>
                  <w:szCs w:val="22"/>
                </w:rPr>
              </m:ctrlPr>
            </m:dPr>
            <m:e>
              <m:r>
                <w:rPr>
                  <w:rFonts w:ascii="Cambria Math" w:hAnsi="Cambria Math"/>
                  <w:szCs w:val="22"/>
                </w:rPr>
                <m:t>m</m:t>
              </m:r>
            </m:e>
          </m:d>
          <m:r>
            <w:rPr>
              <w:rFonts w:ascii="Cambria Math" w:hAnsi="Cambria Math"/>
              <w:szCs w:val="22"/>
            </w:rPr>
            <m:t>=</m:t>
          </m:r>
          <m:f>
            <m:fPr>
              <m:ctrlPr>
                <w:rPr>
                  <w:rFonts w:ascii="Cambria Math" w:hAnsi="Cambria Math"/>
                  <w:i/>
                  <w:szCs w:val="22"/>
                </w:rPr>
              </m:ctrlPr>
            </m:fPr>
            <m:num>
              <m:r>
                <w:rPr>
                  <w:rFonts w:ascii="Cambria Math" w:hAnsi="Cambria Math"/>
                  <w:szCs w:val="22"/>
                </w:rPr>
                <m:t>H</m:t>
              </m:r>
              <m:d>
                <m:dPr>
                  <m:ctrlPr>
                    <w:rPr>
                      <w:rFonts w:ascii="Cambria Math" w:hAnsi="Cambria Math"/>
                      <w:i/>
                      <w:szCs w:val="22"/>
                    </w:rPr>
                  </m:ctrlPr>
                </m:dPr>
                <m:e>
                  <m:r>
                    <w:rPr>
                      <w:rFonts w:ascii="Cambria Math" w:hAnsi="Cambria Math"/>
                      <w:szCs w:val="22"/>
                    </w:rPr>
                    <m:t>m</m:t>
                  </m:r>
                </m:e>
              </m:d>
              <m:r>
                <w:rPr>
                  <w:rFonts w:ascii="Cambria Math" w:hAnsi="Cambria Math"/>
                  <w:szCs w:val="22"/>
                </w:rPr>
                <m:t>h</m:t>
              </m:r>
              <m:d>
                <m:dPr>
                  <m:ctrlPr>
                    <w:rPr>
                      <w:rFonts w:ascii="Cambria Math" w:hAnsi="Cambria Math"/>
                      <w:i/>
                      <w:szCs w:val="22"/>
                    </w:rPr>
                  </m:ctrlPr>
                </m:dPr>
                <m:e>
                  <m:r>
                    <w:rPr>
                      <w:rFonts w:ascii="Cambria Math" w:hAnsi="Cambria Math"/>
                      <w:szCs w:val="22"/>
                    </w:rPr>
                    <m:t>m</m:t>
                  </m:r>
                </m:e>
              </m:d>
              <m:r>
                <w:rPr>
                  <w:rFonts w:ascii="Cambria Math" w:hAnsi="Cambria Math"/>
                  <w:szCs w:val="22"/>
                </w:rPr>
                <m:t>f</m:t>
              </m:r>
              <m:r>
                <w:rPr>
                  <w:rFonts w:ascii="Cambria Math" w:hAnsi="Cambria Math"/>
                  <w:szCs w:val="22"/>
                </w:rPr>
                <m:t>(</m:t>
              </m:r>
              <m:r>
                <w:rPr>
                  <w:rFonts w:ascii="Cambria Math" w:hAnsi="Cambria Math"/>
                  <w:szCs w:val="22"/>
                </w:rPr>
                <m:t>MHz</m:t>
              </m:r>
              <m:r>
                <w:rPr>
                  <w:rFonts w:ascii="Cambria Math" w:hAnsi="Cambria Math"/>
                  <w:szCs w:val="22"/>
                </w:rPr>
                <m:t>)</m:t>
              </m:r>
            </m:num>
            <m:den>
              <m:r>
                <w:rPr>
                  <w:rFonts w:ascii="Cambria Math" w:hAnsi="Cambria Math"/>
                  <w:szCs w:val="22"/>
                </w:rPr>
                <m:t>30</m:t>
              </m:r>
            </m:den>
          </m:f>
        </m:oMath>
      </m:oMathPara>
    </w:p>
    <w:p w14:paraId="2C2CA870" w14:textId="77777777" w:rsidR="00A40431" w:rsidRPr="0078749B" w:rsidRDefault="00A40431" w:rsidP="00AE27A3">
      <w:pPr>
        <w:pStyle w:val="NumberedList"/>
        <w:numPr>
          <w:ilvl w:val="0"/>
          <w:numId w:val="0"/>
        </w:numPr>
        <w:spacing w:before="120"/>
        <w:ind w:left="397"/>
        <w:rPr>
          <w:szCs w:val="22"/>
        </w:rPr>
      </w:pPr>
      <w:r w:rsidRPr="0078749B">
        <w:rPr>
          <w:szCs w:val="22"/>
        </w:rPr>
        <w:t>If the transmitter is located on a mountain, the height H is the sum of the height of the transmitter mast or tower and the elevation of the mountain above the measurement level.</w:t>
      </w:r>
    </w:p>
    <w:p w14:paraId="48468C55" w14:textId="06E001BE" w:rsidR="00A40431" w:rsidRPr="0078749B" w:rsidRDefault="00A40431" w:rsidP="00AE27A3">
      <w:pPr>
        <w:pStyle w:val="NumberedList"/>
        <w:numPr>
          <w:ilvl w:val="0"/>
          <w:numId w:val="0"/>
        </w:numPr>
        <w:spacing w:before="120"/>
        <w:ind w:left="397"/>
        <w:rPr>
          <w:szCs w:val="22"/>
        </w:rPr>
      </w:pPr>
      <w:r w:rsidRPr="0078749B">
        <w:rPr>
          <w:szCs w:val="22"/>
        </w:rPr>
        <w:t xml:space="preserve">If the terrain of the measurement route is not flat, the </w:t>
      </w:r>
      <w:r w:rsidR="00BF127E" w:rsidRPr="0078749B">
        <w:rPr>
          <w:szCs w:val="22"/>
        </w:rPr>
        <w:t xml:space="preserve">average height of the route has to be used in all calculations (see </w:t>
      </w:r>
      <w:r w:rsidR="00052FDC">
        <w:rPr>
          <w:szCs w:val="22"/>
        </w:rPr>
        <w:t>s</w:t>
      </w:r>
      <w:r w:rsidR="00BF127E" w:rsidRPr="0078749B">
        <w:rPr>
          <w:szCs w:val="22"/>
        </w:rPr>
        <w:t xml:space="preserve">ection </w:t>
      </w:r>
      <w:r w:rsidR="00693195">
        <w:rPr>
          <w:szCs w:val="22"/>
        </w:rPr>
        <w:fldChar w:fldCharType="begin"/>
      </w:r>
      <w:r w:rsidR="00693195">
        <w:rPr>
          <w:szCs w:val="22"/>
        </w:rPr>
        <w:instrText xml:space="preserve"> REF _Ref143682420 \r \h </w:instrText>
      </w:r>
      <w:r w:rsidR="00693195">
        <w:rPr>
          <w:szCs w:val="22"/>
        </w:rPr>
      </w:r>
      <w:r w:rsidR="00693195">
        <w:rPr>
          <w:szCs w:val="22"/>
        </w:rPr>
        <w:fldChar w:fldCharType="separate"/>
      </w:r>
      <w:r w:rsidR="00693195">
        <w:rPr>
          <w:szCs w:val="22"/>
        </w:rPr>
        <w:t>A.1.4.2.4</w:t>
      </w:r>
      <w:r w:rsidR="00693195">
        <w:rPr>
          <w:szCs w:val="22"/>
        </w:rPr>
        <w:fldChar w:fldCharType="end"/>
      </w:r>
      <w:r w:rsidR="00BF127E" w:rsidRPr="0078749B">
        <w:rPr>
          <w:szCs w:val="22"/>
        </w:rPr>
        <w:t>).</w:t>
      </w:r>
    </w:p>
    <w:p w14:paraId="558262D5" w14:textId="77777777" w:rsidR="00AE27A3" w:rsidRPr="0078749B" w:rsidRDefault="00AE27A3" w:rsidP="00AE27A3">
      <w:pPr>
        <w:pStyle w:val="NumberedList"/>
        <w:numPr>
          <w:ilvl w:val="0"/>
          <w:numId w:val="0"/>
        </w:numPr>
        <w:spacing w:before="120"/>
        <w:ind w:left="397"/>
        <w:rPr>
          <w:szCs w:val="22"/>
          <w:lang w:eastAsia="de-DE"/>
        </w:rPr>
      </w:pPr>
      <w:r w:rsidRPr="0078749B">
        <w:rPr>
          <w:szCs w:val="22"/>
        </w:rPr>
        <w:t>The starting point of the measurement route has to be at a distance that is at least as far as the greater of d</w:t>
      </w:r>
      <w:r w:rsidRPr="00F91174">
        <w:rPr>
          <w:i/>
          <w:iCs/>
          <w:szCs w:val="22"/>
          <w:vertAlign w:val="subscript"/>
        </w:rPr>
        <w:t>min</w:t>
      </w:r>
      <w:r w:rsidRPr="0078749B">
        <w:rPr>
          <w:szCs w:val="22"/>
          <w:vertAlign w:val="subscript"/>
        </w:rPr>
        <w:t>1</w:t>
      </w:r>
      <w:r w:rsidRPr="0078749B">
        <w:rPr>
          <w:szCs w:val="22"/>
        </w:rPr>
        <w:t xml:space="preserve"> and d</w:t>
      </w:r>
      <w:r w:rsidRPr="00F91174">
        <w:rPr>
          <w:i/>
          <w:iCs/>
          <w:szCs w:val="22"/>
          <w:vertAlign w:val="subscript"/>
        </w:rPr>
        <w:t>min</w:t>
      </w:r>
      <w:r w:rsidRPr="0078749B">
        <w:rPr>
          <w:szCs w:val="22"/>
          <w:vertAlign w:val="subscript"/>
        </w:rPr>
        <w:t>2</w:t>
      </w:r>
      <w:r w:rsidRPr="0078749B">
        <w:rPr>
          <w:szCs w:val="22"/>
        </w:rPr>
        <w:t xml:space="preserve">. </w:t>
      </w:r>
    </w:p>
    <w:p w14:paraId="061669F0" w14:textId="77777777" w:rsidR="00033DD1" w:rsidRPr="0078749B" w:rsidRDefault="00033DD1" w:rsidP="0011367F">
      <w:pPr>
        <w:pStyle w:val="NumberedList"/>
        <w:spacing w:before="120"/>
      </w:pPr>
      <w:r w:rsidRPr="0078749B">
        <w:rPr>
          <w:u w:val="single"/>
        </w:rPr>
        <w:t>Selection of the length of measurement route</w:t>
      </w:r>
      <w:r w:rsidRPr="0078749B">
        <w:tab/>
      </w:r>
      <w:r w:rsidRPr="0078749B">
        <w:br/>
        <w:t xml:space="preserve">The measurement accuracy generally gets higher as the distance driven increases. The minimum length of the measurement route depends on the start distance. </w:t>
      </w:r>
      <w:r w:rsidR="00AE27A3" w:rsidRPr="0078749B">
        <w:t>Practical measurements have shown that a</w:t>
      </w:r>
      <w:r w:rsidRPr="0078749B">
        <w:t xml:space="preserve"> value for the term length/start distance </w:t>
      </w:r>
      <w:r w:rsidR="00AE27A3" w:rsidRPr="0078749B">
        <w:t>of</w:t>
      </w:r>
      <w:r w:rsidRPr="0078749B">
        <w:t xml:space="preserve"> 1</w:t>
      </w:r>
      <w:r w:rsidR="00AE27A3" w:rsidRPr="0078749B">
        <w:t xml:space="preserve"> is feasible</w:t>
      </w:r>
      <w:r w:rsidRPr="0078749B">
        <w:t>, which means the route should have about the same length as the distance where the measurement is started (driving away from the transmitter is assumed).</w:t>
      </w:r>
    </w:p>
    <w:p w14:paraId="24EAC686" w14:textId="77777777" w:rsidR="00033DD1" w:rsidRDefault="00033DD1" w:rsidP="00AE27A3">
      <w:pPr>
        <w:pStyle w:val="NumberedList"/>
        <w:spacing w:before="120"/>
      </w:pPr>
      <w:r w:rsidRPr="0078749B">
        <w:rPr>
          <w:u w:val="single"/>
        </w:rPr>
        <w:t>Driving along the route</w:t>
      </w:r>
      <w:r w:rsidR="00AE27A3" w:rsidRPr="0078749B">
        <w:tab/>
      </w:r>
      <w:r w:rsidR="00AE27A3" w:rsidRPr="0078749B">
        <w:rPr>
          <w:u w:val="single"/>
        </w:rPr>
        <w:br/>
      </w:r>
      <w:r w:rsidR="00AE27A3" w:rsidRPr="0078749B">
        <w:t>The selected route is driven, preferably away from the transmitter, while recording field strength and actual position of the measurement car simultaneously</w:t>
      </w:r>
      <w:r w:rsidR="00A40431" w:rsidRPr="0078749B">
        <w:t>.</w:t>
      </w:r>
      <w:r w:rsidR="00AE27A3" w:rsidRPr="0078749B">
        <w:t xml:space="preserve"> </w:t>
      </w:r>
      <w:r w:rsidR="00A40431" w:rsidRPr="0078749B">
        <w:rPr>
          <w:color w:val="000000" w:themeColor="text1"/>
        </w:rPr>
        <w:t>If the measurement samples are taken at a constant rate, the speed of the vehicle during the measurement also has to be constant. If measurement samples can be taken at defined distances (receiver is triggered at any change of coordinates from the GNSS device), the driving sped may vary</w:t>
      </w:r>
      <w:r w:rsidR="00AE27A3" w:rsidRPr="0078749B">
        <w:t>.</w:t>
      </w:r>
    </w:p>
    <w:p w14:paraId="59120033" w14:textId="77777777" w:rsidR="00862BEA" w:rsidRDefault="00862BEA" w:rsidP="00862BEA">
      <w:pPr>
        <w:pStyle w:val="NumberedList"/>
        <w:numPr>
          <w:ilvl w:val="0"/>
          <w:numId w:val="0"/>
        </w:numPr>
        <w:spacing w:before="120"/>
        <w:ind w:left="397"/>
        <w:sectPr w:rsidR="00862BEA" w:rsidSect="003127F9">
          <w:headerReference w:type="default" r:id="rId35"/>
          <w:footerReference w:type="even" r:id="rId36"/>
          <w:footerReference w:type="default" r:id="rId37"/>
          <w:pgSz w:w="11906" w:h="16838" w:code="9"/>
          <w:pgMar w:top="1440" w:right="1134" w:bottom="1440" w:left="1134" w:header="709" w:footer="709" w:gutter="0"/>
          <w:cols w:space="708"/>
          <w:docGrid w:linePitch="360"/>
        </w:sectPr>
      </w:pPr>
    </w:p>
    <w:p w14:paraId="61C9A4B0" w14:textId="0160A22E" w:rsidR="00033DD1" w:rsidRPr="0078749B" w:rsidRDefault="00033DD1" w:rsidP="00BF127E">
      <w:pPr>
        <w:pStyle w:val="ECCAnnexheading4"/>
        <w:rPr>
          <w:lang w:val="en-GB"/>
        </w:rPr>
      </w:pPr>
      <w:r w:rsidRPr="0078749B">
        <w:rPr>
          <w:lang w:val="en-GB"/>
        </w:rPr>
        <w:lastRenderedPageBreak/>
        <w:t>Evaluation of the results</w:t>
      </w:r>
    </w:p>
    <w:p w14:paraId="0FBFE130" w14:textId="77777777" w:rsidR="00EF2C65" w:rsidRPr="0078749B" w:rsidRDefault="00EF2C65" w:rsidP="00781846">
      <w:pPr>
        <w:pStyle w:val="ECCParagraph"/>
      </w:pPr>
      <w:r w:rsidRPr="0078749B">
        <w:t>The distance d to the transmitter is calculated from the geographical coordinates of the transmitter and the measurement results for every measurement sample.</w:t>
      </w:r>
    </w:p>
    <w:p w14:paraId="4F2E9B78" w14:textId="6988C51E" w:rsidR="00EF2C65" w:rsidRPr="0078749B" w:rsidRDefault="00EF2C65" w:rsidP="00781846">
      <w:pPr>
        <w:pStyle w:val="ECCParagraph"/>
      </w:pPr>
      <w:r w:rsidRPr="0078749B">
        <w:t>Assuming the authori</w:t>
      </w:r>
      <w:r w:rsidR="00935407">
        <w:t>s</w:t>
      </w:r>
      <w:r w:rsidRPr="0078749B">
        <w:t>ed radiated power P</w:t>
      </w:r>
      <w:r w:rsidRPr="0078749B">
        <w:rPr>
          <w:vertAlign w:val="subscript"/>
        </w:rPr>
        <w:t>a</w:t>
      </w:r>
      <w:r w:rsidRPr="0078749B">
        <w:t xml:space="preserve"> of the transmitter</w:t>
      </w:r>
      <w:r w:rsidR="00DE6C23" w:rsidRPr="0078749B">
        <w:t xml:space="preserve"> (e.i.r.p</w:t>
      </w:r>
      <w:r w:rsidR="00F91174">
        <w:t>.</w:t>
      </w:r>
      <w:r w:rsidR="00DE6C23" w:rsidRPr="0078749B">
        <w:t>)</w:t>
      </w:r>
      <w:r w:rsidRPr="0078749B">
        <w:t>, the field strength function between minimum and maximum distance driven along the route is calculated using the Vvedenskij formula:</w:t>
      </w:r>
      <w:r w:rsidRPr="0078749B">
        <w:tab/>
      </w:r>
      <w:r w:rsidRPr="0078749B">
        <w:br/>
      </w:r>
      <m:oMathPara>
        <m:oMath>
          <m:r>
            <w:rPr>
              <w:rFonts w:ascii="Cambria Math" w:hAnsi="Cambria Math"/>
              <w:szCs w:val="22"/>
            </w:rPr>
            <m:t>E</m:t>
          </m:r>
          <m:d>
            <m:dPr>
              <m:ctrlPr>
                <w:rPr>
                  <w:rFonts w:ascii="Cambria Math" w:hAnsi="Cambria Math"/>
                  <w:i/>
                  <w:szCs w:val="22"/>
                </w:rPr>
              </m:ctrlPr>
            </m:dPr>
            <m:e>
              <m:r>
                <w:rPr>
                  <w:rFonts w:ascii="Cambria Math" w:hAnsi="Cambria Math"/>
                  <w:szCs w:val="22"/>
                </w:rPr>
                <m:t>dBμV/m</m:t>
              </m:r>
            </m:e>
          </m:d>
          <m:r>
            <w:rPr>
              <w:rFonts w:ascii="Cambria Math" w:hAnsi="Cambria Math"/>
              <w:szCs w:val="22"/>
            </w:rPr>
            <m:t>=e.i.r.p.</m:t>
          </m:r>
          <m:d>
            <m:dPr>
              <m:ctrlPr>
                <w:rPr>
                  <w:rFonts w:ascii="Cambria Math" w:hAnsi="Cambria Math"/>
                  <w:i/>
                  <w:szCs w:val="22"/>
                </w:rPr>
              </m:ctrlPr>
            </m:dPr>
            <m:e>
              <m:r>
                <w:rPr>
                  <w:rFonts w:ascii="Cambria Math" w:hAnsi="Cambria Math"/>
                  <w:szCs w:val="22"/>
                </w:rPr>
                <m:t>dBW</m:t>
              </m:r>
            </m:e>
          </m:d>
          <m:r>
            <w:rPr>
              <w:rFonts w:ascii="Cambria Math" w:hAnsi="Cambria Math"/>
              <w:szCs w:val="22"/>
            </w:rPr>
            <m:t>+20</m:t>
          </m:r>
          <m:r>
            <m:rPr>
              <m:sty m:val="p"/>
            </m:rPr>
            <w:rPr>
              <w:rFonts w:ascii="Cambria Math" w:hAnsi="Cambria Math"/>
              <w:szCs w:val="22"/>
            </w:rPr>
            <m:t>log⁡</m:t>
          </m:r>
          <m:d>
            <m:dPr>
              <m:begChr m:val="["/>
              <m:endChr m:val="]"/>
              <m:ctrlPr>
                <w:rPr>
                  <w:rFonts w:ascii="Cambria Math" w:hAnsi="Cambria Math"/>
                  <w:szCs w:val="22"/>
                </w:rPr>
              </m:ctrlPr>
            </m:dPr>
            <m:e>
              <m:f>
                <m:fPr>
                  <m:ctrlPr>
                    <w:rPr>
                      <w:rFonts w:ascii="Cambria Math" w:hAnsi="Cambria Math"/>
                      <w:i/>
                      <w:szCs w:val="22"/>
                    </w:rPr>
                  </m:ctrlPr>
                </m:fPr>
                <m:num>
                  <m:r>
                    <w:rPr>
                      <w:rFonts w:ascii="Cambria Math" w:hAnsi="Cambria Math"/>
                      <w:szCs w:val="22"/>
                    </w:rPr>
                    <m:t>4πH</m:t>
                  </m:r>
                  <m:d>
                    <m:dPr>
                      <m:ctrlPr>
                        <w:rPr>
                          <w:rFonts w:ascii="Cambria Math" w:hAnsi="Cambria Math"/>
                          <w:i/>
                          <w:szCs w:val="22"/>
                        </w:rPr>
                      </m:ctrlPr>
                    </m:dPr>
                    <m:e>
                      <m:r>
                        <w:rPr>
                          <w:rFonts w:ascii="Cambria Math" w:hAnsi="Cambria Math"/>
                          <w:szCs w:val="22"/>
                        </w:rPr>
                        <m:t>m</m:t>
                      </m:r>
                    </m:e>
                  </m:d>
                  <m:r>
                    <w:rPr>
                      <w:rFonts w:ascii="Cambria Math" w:hAnsi="Cambria Math"/>
                      <w:szCs w:val="22"/>
                    </w:rPr>
                    <m:t>h</m:t>
                  </m:r>
                  <m:d>
                    <m:dPr>
                      <m:ctrlPr>
                        <w:rPr>
                          <w:rFonts w:ascii="Cambria Math" w:hAnsi="Cambria Math"/>
                          <w:i/>
                          <w:szCs w:val="22"/>
                        </w:rPr>
                      </m:ctrlPr>
                    </m:dPr>
                    <m:e>
                      <m:r>
                        <w:rPr>
                          <w:rFonts w:ascii="Cambria Math" w:hAnsi="Cambria Math"/>
                          <w:szCs w:val="22"/>
                        </w:rPr>
                        <m:t>m</m:t>
                      </m:r>
                    </m:e>
                  </m:d>
                  <m:r>
                    <w:rPr>
                      <w:rFonts w:ascii="Cambria Math" w:hAnsi="Cambria Math"/>
                      <w:szCs w:val="22"/>
                    </w:rPr>
                    <m:t>f</m:t>
                  </m:r>
                  <m:d>
                    <m:dPr>
                      <m:ctrlPr>
                        <w:rPr>
                          <w:rFonts w:ascii="Cambria Math" w:hAnsi="Cambria Math"/>
                          <w:i/>
                          <w:szCs w:val="22"/>
                        </w:rPr>
                      </m:ctrlPr>
                    </m:dPr>
                    <m:e>
                      <m:r>
                        <w:rPr>
                          <w:rFonts w:ascii="Cambria Math" w:hAnsi="Cambria Math"/>
                          <w:szCs w:val="22"/>
                        </w:rPr>
                        <m:t>Hz</m:t>
                      </m:r>
                    </m:e>
                  </m:d>
                </m:num>
                <m:den>
                  <m:r>
                    <w:rPr>
                      <w:rFonts w:ascii="Cambria Math" w:hAnsi="Cambria Math"/>
                      <w:szCs w:val="22"/>
                    </w:rPr>
                    <m:t>c</m:t>
                  </m:r>
                  <m:d>
                    <m:dPr>
                      <m:ctrlPr>
                        <w:rPr>
                          <w:rFonts w:ascii="Cambria Math" w:hAnsi="Cambria Math"/>
                          <w:i/>
                          <w:szCs w:val="22"/>
                        </w:rPr>
                      </m:ctrlPr>
                    </m:dPr>
                    <m:e>
                      <m:f>
                        <m:fPr>
                          <m:ctrlPr>
                            <w:rPr>
                              <w:rFonts w:ascii="Cambria Math" w:hAnsi="Cambria Math"/>
                              <w:i/>
                              <w:szCs w:val="22"/>
                            </w:rPr>
                          </m:ctrlPr>
                        </m:fPr>
                        <m:num>
                          <m:r>
                            <w:rPr>
                              <w:rFonts w:ascii="Cambria Math" w:hAnsi="Cambria Math"/>
                              <w:szCs w:val="22"/>
                            </w:rPr>
                            <m:t>m</m:t>
                          </m:r>
                        </m:num>
                        <m:den>
                          <m:r>
                            <w:rPr>
                              <w:rFonts w:ascii="Cambria Math" w:hAnsi="Cambria Math"/>
                              <w:szCs w:val="22"/>
                            </w:rPr>
                            <m:t>s</m:t>
                          </m:r>
                        </m:den>
                      </m:f>
                    </m:e>
                  </m:d>
                </m:den>
              </m:f>
            </m:e>
          </m:d>
          <m:r>
            <w:rPr>
              <w:rFonts w:ascii="Cambria Math" w:hAnsi="Cambria Math"/>
              <w:szCs w:val="22"/>
            </w:rPr>
            <m:t>-40</m:t>
          </m:r>
          <m:r>
            <m:rPr>
              <m:sty m:val="p"/>
            </m:rPr>
            <w:rPr>
              <w:rFonts w:ascii="Cambria Math" w:hAnsi="Cambria Math"/>
              <w:szCs w:val="22"/>
            </w:rPr>
            <m:t>log⁡</m:t>
          </m:r>
          <m:r>
            <w:rPr>
              <w:rFonts w:ascii="Cambria Math" w:hAnsi="Cambria Math"/>
              <w:szCs w:val="22"/>
            </w:rPr>
            <m:t>[d</m:t>
          </m:r>
          <m:d>
            <m:dPr>
              <m:ctrlPr>
                <w:rPr>
                  <w:rFonts w:ascii="Cambria Math" w:hAnsi="Cambria Math"/>
                  <w:i/>
                  <w:szCs w:val="22"/>
                </w:rPr>
              </m:ctrlPr>
            </m:dPr>
            <m:e>
              <m:r>
                <w:rPr>
                  <w:rFonts w:ascii="Cambria Math" w:hAnsi="Cambria Math"/>
                  <w:szCs w:val="22"/>
                </w:rPr>
                <m:t>m</m:t>
              </m:r>
            </m:e>
          </m:d>
          <m:r>
            <w:rPr>
              <w:rFonts w:ascii="Cambria Math" w:hAnsi="Cambria Math"/>
              <w:szCs w:val="22"/>
            </w:rPr>
            <m:t>]+134.8 dB .</m:t>
          </m:r>
        </m:oMath>
      </m:oMathPara>
    </w:p>
    <w:p w14:paraId="262402E0" w14:textId="77777777" w:rsidR="009A0D03" w:rsidRPr="0078749B" w:rsidRDefault="009A0D03" w:rsidP="00781846">
      <w:pPr>
        <w:pStyle w:val="ECCParagraph"/>
      </w:pPr>
      <w:r w:rsidRPr="0078749B">
        <w:t xml:space="preserve">The arithmetic mean of the field strength </w:t>
      </w:r>
      <m:oMath>
        <m:acc>
          <m:accPr>
            <m:chr m:val="̅"/>
            <m:ctrlPr>
              <w:rPr>
                <w:rFonts w:ascii="Cambria Math" w:hAnsi="Cambria Math"/>
                <w:i/>
              </w:rPr>
            </m:ctrlPr>
          </m:accPr>
          <m:e>
            <m:sSub>
              <m:sSubPr>
                <m:ctrlPr>
                  <w:rPr>
                    <w:rFonts w:ascii="Cambria Math" w:hAnsi="Cambria Math"/>
                    <w:i/>
                  </w:rPr>
                </m:ctrlPr>
              </m:sSubPr>
              <m:e>
                <m:r>
                  <w:rPr>
                    <w:rFonts w:ascii="Cambria Math" w:hAnsi="Cambria Math"/>
                  </w:rPr>
                  <m:t>E</m:t>
                </m:r>
              </m:e>
              <m:sub>
                <m:r>
                  <w:rPr>
                    <w:rFonts w:ascii="Cambria Math" w:hAnsi="Cambria Math"/>
                  </w:rPr>
                  <m:t>c</m:t>
                </m:r>
              </m:sub>
            </m:sSub>
          </m:e>
        </m:acc>
      </m:oMath>
      <w:r w:rsidR="00251626">
        <w:t xml:space="preserve"> </w:t>
      </w:r>
      <w:r w:rsidRPr="0078749B">
        <w:t>for the whole route is calculated.</w:t>
      </w:r>
    </w:p>
    <w:p w14:paraId="75F23FAF" w14:textId="04DF8F8E" w:rsidR="006F7DFB" w:rsidRPr="0078749B" w:rsidRDefault="00EF2C65" w:rsidP="00781846">
      <w:pPr>
        <w:pStyle w:val="ECCParagraph"/>
      </w:pPr>
      <w:r w:rsidRPr="0078749B">
        <w:t xml:space="preserve">For a visual assessment of the validity of the measurement it is very helpful to plot both measurement results and calculated theoretical field strength vs. distance in </w:t>
      </w:r>
      <w:r w:rsidR="00F91174">
        <w:fldChar w:fldCharType="begin"/>
      </w:r>
      <w:r w:rsidR="00F91174">
        <w:instrText xml:space="preserve"> REF _Ref149730728 \r \h </w:instrText>
      </w:r>
      <w:r w:rsidR="00F91174">
        <w:fldChar w:fldCharType="separate"/>
      </w:r>
      <w:r w:rsidR="00F91174">
        <w:t>Figure 8</w:t>
      </w:r>
      <w:r w:rsidR="00F91174">
        <w:fldChar w:fldCharType="end"/>
      </w:r>
      <w:r w:rsidR="006F7DFB" w:rsidRPr="0078749B">
        <w:t>:</w:t>
      </w:r>
    </w:p>
    <w:p w14:paraId="69821D26" w14:textId="77777777" w:rsidR="00EF2C65" w:rsidRPr="0078749B" w:rsidRDefault="009A0D03" w:rsidP="009A0D03">
      <w:pPr>
        <w:spacing w:before="120" w:after="240"/>
        <w:ind w:left="397"/>
        <w:jc w:val="center"/>
      </w:pPr>
      <w:r w:rsidRPr="00DE5292">
        <w:rPr>
          <w:noProof/>
          <w:lang w:val="da-DK"/>
        </w:rPr>
        <w:drawing>
          <wp:inline distT="0" distB="0" distL="0" distR="0" wp14:anchorId="00EFB8FB" wp14:editId="368A4BCC">
            <wp:extent cx="4863314" cy="2968978"/>
            <wp:effectExtent l="0" t="0" r="0" b="3175"/>
            <wp:docPr id="20" name="Pictur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38">
                      <a:extLst>
                        <a:ext uri="{28A0092B-C50C-407E-A947-70E740481C1C}">
                          <a14:useLocalDpi xmlns:a14="http://schemas.microsoft.com/office/drawing/2010/main" val="0"/>
                        </a:ext>
                      </a:extLst>
                    </a:blip>
                    <a:srcRect/>
                    <a:stretch>
                      <a:fillRect/>
                    </a:stretch>
                  </pic:blipFill>
                  <pic:spPr bwMode="auto">
                    <a:xfrm>
                      <a:off x="0" y="0"/>
                      <a:ext cx="4878376" cy="2978173"/>
                    </a:xfrm>
                    <a:prstGeom prst="rect">
                      <a:avLst/>
                    </a:prstGeom>
                    <a:noFill/>
                  </pic:spPr>
                </pic:pic>
              </a:graphicData>
            </a:graphic>
          </wp:inline>
        </w:drawing>
      </w:r>
      <w:r w:rsidR="00EF2C65" w:rsidRPr="0078749B">
        <w:t xml:space="preserve"> </w:t>
      </w:r>
    </w:p>
    <w:p w14:paraId="3FA52F52" w14:textId="77777777" w:rsidR="009A0D03" w:rsidRPr="0078749B" w:rsidRDefault="009A0D03" w:rsidP="009A0D03">
      <w:pPr>
        <w:pStyle w:val="ECCFiguretitle"/>
      </w:pPr>
      <w:bookmarkStart w:id="48" w:name="_Ref149730728"/>
      <w:r w:rsidRPr="0078749B">
        <w:t>Example evaluation of a route scan</w:t>
      </w:r>
      <w:bookmarkEnd w:id="48"/>
    </w:p>
    <w:p w14:paraId="3F152193" w14:textId="77777777" w:rsidR="009A0D03" w:rsidRPr="0078749B" w:rsidRDefault="009A0D03" w:rsidP="00781846">
      <w:pPr>
        <w:pStyle w:val="ECCParagraph"/>
      </w:pPr>
      <w:r w:rsidRPr="0078749B">
        <w:t xml:space="preserve">An arithmetic mean of all measured field strength samples </w:t>
      </w:r>
      <m:oMath>
        <m:acc>
          <m:accPr>
            <m:chr m:val="̅"/>
            <m:ctrlPr>
              <w:rPr>
                <w:rFonts w:ascii="Cambria Math" w:hAnsi="Cambria Math"/>
                <w:i/>
              </w:rPr>
            </m:ctrlPr>
          </m:accPr>
          <m:e>
            <m:sSub>
              <m:sSubPr>
                <m:ctrlPr>
                  <w:rPr>
                    <w:rFonts w:ascii="Cambria Math" w:hAnsi="Cambria Math"/>
                    <w:i/>
                  </w:rPr>
                </m:ctrlPr>
              </m:sSubPr>
              <m:e>
                <m:r>
                  <w:rPr>
                    <w:rFonts w:ascii="Cambria Math" w:hAnsi="Cambria Math"/>
                  </w:rPr>
                  <m:t>E</m:t>
                </m:r>
              </m:e>
              <m:sub>
                <m:r>
                  <w:rPr>
                    <w:rFonts w:ascii="Cambria Math" w:hAnsi="Cambria Math"/>
                  </w:rPr>
                  <m:t>m</m:t>
                </m:r>
              </m:sub>
            </m:sSub>
          </m:e>
        </m:acc>
      </m:oMath>
      <w:r w:rsidR="00DE6C23" w:rsidRPr="0078749B">
        <w:t xml:space="preserve"> is calculated.</w:t>
      </w:r>
    </w:p>
    <w:p w14:paraId="3F7ABA7D" w14:textId="77777777" w:rsidR="00DE6C23" w:rsidRPr="0078749B" w:rsidRDefault="00DE6C23" w:rsidP="00781846">
      <w:pPr>
        <w:pStyle w:val="ECCParagraph"/>
      </w:pPr>
      <w:r w:rsidRPr="0078749B">
        <w:t>The measured transmitter power P</w:t>
      </w:r>
      <w:r w:rsidRPr="0078749B">
        <w:rPr>
          <w:vertAlign w:val="subscript"/>
        </w:rPr>
        <w:t>m</w:t>
      </w:r>
      <w:r w:rsidRPr="0078749B">
        <w:t xml:space="preserve"> is calculated from the authori</w:t>
      </w:r>
      <w:r w:rsidR="00935407">
        <w:t>s</w:t>
      </w:r>
      <w:r w:rsidRPr="0078749B">
        <w:t>ed power P</w:t>
      </w:r>
      <w:r w:rsidRPr="0078749B">
        <w:rPr>
          <w:vertAlign w:val="subscript"/>
        </w:rPr>
        <w:t>a</w:t>
      </w:r>
      <w:r w:rsidRPr="0078749B">
        <w:t xml:space="preserve"> and the mean field strengths </w:t>
      </w:r>
      <m:oMath>
        <m:acc>
          <m:accPr>
            <m:chr m:val="̅"/>
            <m:ctrlPr>
              <w:rPr>
                <w:rFonts w:ascii="Cambria Math" w:hAnsi="Cambria Math"/>
                <w:i/>
              </w:rPr>
            </m:ctrlPr>
          </m:accPr>
          <m:e>
            <m:sSub>
              <m:sSubPr>
                <m:ctrlPr>
                  <w:rPr>
                    <w:rFonts w:ascii="Cambria Math" w:hAnsi="Cambria Math"/>
                    <w:i/>
                  </w:rPr>
                </m:ctrlPr>
              </m:sSubPr>
              <m:e>
                <m:r>
                  <w:rPr>
                    <w:rFonts w:ascii="Cambria Math" w:hAnsi="Cambria Math"/>
                  </w:rPr>
                  <m:t>E</m:t>
                </m:r>
              </m:e>
              <m:sub>
                <m:r>
                  <w:rPr>
                    <w:rFonts w:ascii="Cambria Math" w:hAnsi="Cambria Math"/>
                  </w:rPr>
                  <m:t>c</m:t>
                </m:r>
              </m:sub>
            </m:sSub>
          </m:e>
        </m:acc>
      </m:oMath>
      <w:r w:rsidRPr="0078749B">
        <w:t xml:space="preserve"> and </w:t>
      </w:r>
      <m:oMath>
        <m:acc>
          <m:accPr>
            <m:chr m:val="̅"/>
            <m:ctrlPr>
              <w:rPr>
                <w:rFonts w:ascii="Cambria Math" w:hAnsi="Cambria Math"/>
                <w:i/>
              </w:rPr>
            </m:ctrlPr>
          </m:accPr>
          <m:e>
            <m:sSub>
              <m:sSubPr>
                <m:ctrlPr>
                  <w:rPr>
                    <w:rFonts w:ascii="Cambria Math" w:hAnsi="Cambria Math"/>
                    <w:i/>
                  </w:rPr>
                </m:ctrlPr>
              </m:sSubPr>
              <m:e>
                <m:r>
                  <w:rPr>
                    <w:rFonts w:ascii="Cambria Math" w:hAnsi="Cambria Math"/>
                  </w:rPr>
                  <m:t>E</m:t>
                </m:r>
              </m:e>
              <m:sub>
                <m:r>
                  <w:rPr>
                    <w:rFonts w:ascii="Cambria Math" w:hAnsi="Cambria Math"/>
                  </w:rPr>
                  <m:t>m</m:t>
                </m:r>
              </m:sub>
            </m:sSub>
          </m:e>
        </m:acc>
      </m:oMath>
      <w:r w:rsidR="00251626">
        <w:t xml:space="preserve"> </w:t>
      </w:r>
      <w:r w:rsidRPr="0078749B">
        <w:t>to</w:t>
      </w:r>
      <w:r w:rsidRPr="0078749B">
        <w:tab/>
      </w:r>
      <w:r w:rsidRPr="0078749B">
        <w:br/>
      </w:r>
      <w:r w:rsidRPr="0078749B">
        <w:br/>
        <w:t>P</w:t>
      </w:r>
      <w:r w:rsidRPr="0078749B">
        <w:rPr>
          <w:vertAlign w:val="subscript"/>
        </w:rPr>
        <w:t>m</w:t>
      </w:r>
      <w:r w:rsidRPr="0078749B">
        <w:t xml:space="preserve"> = P</w:t>
      </w:r>
      <w:r w:rsidRPr="0078749B">
        <w:rPr>
          <w:vertAlign w:val="subscript"/>
        </w:rPr>
        <w:t>a</w:t>
      </w:r>
      <w:r w:rsidRPr="0078749B">
        <w:t xml:space="preserve"> + (</w:t>
      </w:r>
      <m:oMath>
        <m:acc>
          <m:accPr>
            <m:chr m:val="̅"/>
            <m:ctrlPr>
              <w:rPr>
                <w:rFonts w:ascii="Cambria Math" w:hAnsi="Cambria Math"/>
                <w:i/>
              </w:rPr>
            </m:ctrlPr>
          </m:accPr>
          <m:e>
            <m:sSub>
              <m:sSubPr>
                <m:ctrlPr>
                  <w:rPr>
                    <w:rFonts w:ascii="Cambria Math" w:hAnsi="Cambria Math"/>
                    <w:i/>
                  </w:rPr>
                </m:ctrlPr>
              </m:sSubPr>
              <m:e>
                <m:r>
                  <w:rPr>
                    <w:rFonts w:ascii="Cambria Math" w:hAnsi="Cambria Math"/>
                  </w:rPr>
                  <m:t>E</m:t>
                </m:r>
              </m:e>
              <m:sub>
                <m:r>
                  <w:rPr>
                    <w:rFonts w:ascii="Cambria Math" w:hAnsi="Cambria Math"/>
                  </w:rPr>
                  <m:t>m</m:t>
                </m:r>
              </m:sub>
            </m:sSub>
            <m:r>
              <w:rPr>
                <w:rFonts w:ascii="Cambria Math" w:hAnsi="Cambria Math"/>
              </w:rPr>
              <m:t xml:space="preserve"> </m:t>
            </m:r>
          </m:e>
        </m:acc>
      </m:oMath>
      <w:r w:rsidRPr="0078749B">
        <w:t xml:space="preserve">- </w:t>
      </w:r>
      <m:oMath>
        <m:acc>
          <m:accPr>
            <m:chr m:val="̅"/>
            <m:ctrlPr>
              <w:rPr>
                <w:rFonts w:ascii="Cambria Math" w:hAnsi="Cambria Math"/>
                <w:i/>
              </w:rPr>
            </m:ctrlPr>
          </m:accPr>
          <m:e>
            <m:sSub>
              <m:sSubPr>
                <m:ctrlPr>
                  <w:rPr>
                    <w:rFonts w:ascii="Cambria Math" w:hAnsi="Cambria Math"/>
                    <w:i/>
                  </w:rPr>
                </m:ctrlPr>
              </m:sSubPr>
              <m:e>
                <m:r>
                  <w:rPr>
                    <w:rFonts w:ascii="Cambria Math" w:hAnsi="Cambria Math"/>
                  </w:rPr>
                  <m:t>E</m:t>
                </m:r>
              </m:e>
              <m:sub>
                <m:r>
                  <w:rPr>
                    <w:rFonts w:ascii="Cambria Math" w:hAnsi="Cambria Math"/>
                  </w:rPr>
                  <m:t>c</m:t>
                </m:r>
              </m:sub>
            </m:sSub>
          </m:e>
        </m:acc>
        <m:r>
          <w:rPr>
            <w:rFonts w:ascii="Cambria Math" w:hAnsi="Cambria Math"/>
          </w:rPr>
          <m:t>)</m:t>
        </m:r>
      </m:oMath>
    </w:p>
    <w:p w14:paraId="18B96068" w14:textId="13BE2F43" w:rsidR="00BC2E77" w:rsidRPr="0078749B" w:rsidRDefault="00BC2E77" w:rsidP="00781846">
      <w:pPr>
        <w:pStyle w:val="ECCParagraph"/>
      </w:pPr>
      <w:r w:rsidRPr="0078749B">
        <w:t xml:space="preserve">Theoretical background information on the evaluation method can be found in </w:t>
      </w:r>
      <w:r w:rsidR="00F23E1F" w:rsidRPr="0078749B">
        <w:fldChar w:fldCharType="begin"/>
      </w:r>
      <w:r w:rsidR="00F23E1F" w:rsidRPr="0078749B">
        <w:instrText xml:space="preserve"> REF _Ref523235211 \r \h </w:instrText>
      </w:r>
      <w:r w:rsidR="00781846" w:rsidRPr="0078749B">
        <w:instrText xml:space="preserve"> \* MERGEFORMAT </w:instrText>
      </w:r>
      <w:r w:rsidR="00F23E1F" w:rsidRPr="0078749B">
        <w:fldChar w:fldCharType="separate"/>
      </w:r>
      <w:r w:rsidR="007C7808">
        <w:t>A</w:t>
      </w:r>
      <w:r w:rsidR="005A55EE">
        <w:t>nnex</w:t>
      </w:r>
      <w:r w:rsidR="007C7808">
        <w:t xml:space="preserve"> 2</w:t>
      </w:r>
      <w:r w:rsidR="00F23E1F" w:rsidRPr="0078749B">
        <w:fldChar w:fldCharType="end"/>
      </w:r>
      <w:r w:rsidRPr="0078749B">
        <w:t xml:space="preserve">. </w:t>
      </w:r>
    </w:p>
    <w:p w14:paraId="1AB43DB7" w14:textId="77777777" w:rsidR="00BC2E77" w:rsidRPr="0078749B" w:rsidRDefault="00BC2E77" w:rsidP="00BC2E77">
      <w:pPr>
        <w:pStyle w:val="ECCParagraph"/>
        <w:tabs>
          <w:tab w:val="right" w:pos="9638"/>
        </w:tabs>
      </w:pPr>
      <w:r w:rsidRPr="0078749B">
        <w:t xml:space="preserve">Note that when calculating the arithmetic mean </w:t>
      </w:r>
      <m:oMath>
        <m:acc>
          <m:accPr>
            <m:chr m:val="̅"/>
            <m:ctrlPr>
              <w:rPr>
                <w:rFonts w:ascii="Cambria Math" w:hAnsi="Cambria Math"/>
                <w:i/>
              </w:rPr>
            </m:ctrlPr>
          </m:accPr>
          <m:e>
            <m:sSub>
              <m:sSubPr>
                <m:ctrlPr>
                  <w:rPr>
                    <w:rFonts w:ascii="Cambria Math" w:hAnsi="Cambria Math"/>
                    <w:i/>
                  </w:rPr>
                </m:ctrlPr>
              </m:sSubPr>
              <m:e>
                <m:r>
                  <w:rPr>
                    <w:rFonts w:ascii="Cambria Math" w:hAnsi="Cambria Math"/>
                  </w:rPr>
                  <m:t>E</m:t>
                </m:r>
              </m:e>
              <m:sub>
                <m:r>
                  <w:rPr>
                    <w:rFonts w:ascii="Cambria Math" w:hAnsi="Cambria Math"/>
                  </w:rPr>
                  <m:t>m</m:t>
                </m:r>
              </m:sub>
            </m:sSub>
          </m:e>
        </m:acc>
      </m:oMath>
      <w:r w:rsidRPr="0078749B">
        <w:t xml:space="preserve"> it is assumed that the field strength is measured at equidistant points. Practically, for a few reasons, this condition is not always fulfilled (for example, it is not always possible to maintain the car's speed constant). Under those circumstances the arithmetic mean </w:t>
      </w:r>
      <m:oMath>
        <m:acc>
          <m:accPr>
            <m:chr m:val="̅"/>
            <m:ctrlPr>
              <w:rPr>
                <w:rFonts w:ascii="Cambria Math" w:hAnsi="Cambria Math"/>
                <w:i/>
              </w:rPr>
            </m:ctrlPr>
          </m:accPr>
          <m:e>
            <m:sSub>
              <m:sSubPr>
                <m:ctrlPr>
                  <w:rPr>
                    <w:rFonts w:ascii="Cambria Math" w:hAnsi="Cambria Math"/>
                    <w:i/>
                  </w:rPr>
                </m:ctrlPr>
              </m:sSubPr>
              <m:e>
                <m:r>
                  <w:rPr>
                    <w:rFonts w:ascii="Cambria Math" w:hAnsi="Cambria Math"/>
                  </w:rPr>
                  <m:t>E</m:t>
                </m:r>
              </m:e>
              <m:sub>
                <m:r>
                  <w:rPr>
                    <w:rFonts w:ascii="Cambria Math" w:hAnsi="Cambria Math"/>
                  </w:rPr>
                  <m:t>m</m:t>
                </m:r>
              </m:sub>
            </m:sSub>
          </m:e>
        </m:acc>
      </m:oMath>
      <w:r w:rsidRPr="0078749B">
        <w:t xml:space="preserve"> is calculated as follows:</w:t>
      </w:r>
    </w:p>
    <w:p w14:paraId="16229933" w14:textId="77777777" w:rsidR="003C2550" w:rsidRDefault="00BC2E77">
      <w:r w:rsidRPr="0078749B">
        <w:t xml:space="preserve">First, the initial measurement data is separated into a number of equidistant route sections (of example sections of 10 m length). Then, all field strength values in each section is averaged. The final value of </w:t>
      </w:r>
      <m:oMath>
        <m:acc>
          <m:accPr>
            <m:chr m:val="̅"/>
            <m:ctrlPr>
              <w:rPr>
                <w:rFonts w:ascii="Cambria Math" w:hAnsi="Cambria Math"/>
                <w:i/>
              </w:rPr>
            </m:ctrlPr>
          </m:accPr>
          <m:e>
            <m:sSub>
              <m:sSubPr>
                <m:ctrlPr>
                  <w:rPr>
                    <w:rFonts w:ascii="Cambria Math" w:hAnsi="Cambria Math"/>
                    <w:i/>
                  </w:rPr>
                </m:ctrlPr>
              </m:sSubPr>
              <m:e>
                <m:r>
                  <w:rPr>
                    <w:rFonts w:ascii="Cambria Math" w:hAnsi="Cambria Math"/>
                  </w:rPr>
                  <m:t>E</m:t>
                </m:r>
              </m:e>
              <m:sub>
                <m:r>
                  <w:rPr>
                    <w:rFonts w:ascii="Cambria Math" w:hAnsi="Cambria Math"/>
                  </w:rPr>
                  <m:t>m</m:t>
                </m:r>
              </m:sub>
            </m:sSub>
          </m:e>
        </m:acc>
      </m:oMath>
      <w:r w:rsidRPr="0078749B">
        <w:t xml:space="preserve"> is then calculated by averaging all section averages.</w:t>
      </w:r>
      <w:r w:rsidR="001258FC">
        <w:t xml:space="preserve"> </w:t>
      </w:r>
    </w:p>
    <w:p w14:paraId="13FED729" w14:textId="0DB952E4" w:rsidR="00EF2C65" w:rsidRPr="0078749B" w:rsidRDefault="00033DD1" w:rsidP="00EF2C65">
      <w:pPr>
        <w:pStyle w:val="ECCAnnexheading4"/>
        <w:rPr>
          <w:lang w:val="en-GB"/>
        </w:rPr>
      </w:pPr>
      <w:bookmarkStart w:id="49" w:name="_Ref523150089"/>
      <w:bookmarkStart w:id="50" w:name="_Ref143682420"/>
      <w:r w:rsidRPr="0078749B">
        <w:rPr>
          <w:lang w:val="en-GB"/>
        </w:rPr>
        <w:lastRenderedPageBreak/>
        <w:t xml:space="preserve">Impact of </w:t>
      </w:r>
      <w:r w:rsidR="0033071C" w:rsidRPr="0078749B">
        <w:rPr>
          <w:lang w:val="en-GB"/>
        </w:rPr>
        <w:t>hilly terrain</w:t>
      </w:r>
      <w:bookmarkEnd w:id="49"/>
      <w:bookmarkEnd w:id="50"/>
    </w:p>
    <w:bookmarkEnd w:id="47"/>
    <w:p w14:paraId="3290FA0A" w14:textId="77777777" w:rsidR="00033DD1" w:rsidRPr="0078749B" w:rsidRDefault="00033DD1" w:rsidP="00043098">
      <w:pPr>
        <w:pStyle w:val="ECCParagraph"/>
      </w:pPr>
      <w:r w:rsidRPr="0078749B">
        <w:t xml:space="preserve">In most cases the surface of the measurement is not completely flat, and its height does not coincide with the area where </w:t>
      </w:r>
      <w:r w:rsidR="00DE6C23" w:rsidRPr="0078749B">
        <w:t xml:space="preserve">the </w:t>
      </w:r>
      <w:r w:rsidRPr="0078749B">
        <w:t xml:space="preserve">broadcast antenna mast is built. This </w:t>
      </w:r>
      <w:r w:rsidR="00043098" w:rsidRPr="0078749B">
        <w:t>is</w:t>
      </w:r>
      <w:r w:rsidRPr="0078749B">
        <w:t xml:space="preserve"> </w:t>
      </w:r>
      <w:r w:rsidR="00043098" w:rsidRPr="0078749B">
        <w:t>covered by</w:t>
      </w:r>
      <w:r w:rsidRPr="0078749B">
        <w:t xml:space="preserve"> the introduction of effective transmitting antenna height </w:t>
      </w:r>
      <w:r w:rsidRPr="0078749B">
        <w:rPr>
          <w:rFonts w:cs="Arial"/>
          <w:i/>
          <w:szCs w:val="22"/>
        </w:rPr>
        <w:t>H</w:t>
      </w:r>
      <w:r w:rsidR="00043098" w:rsidRPr="0078749B">
        <w:rPr>
          <w:rFonts w:cs="Arial"/>
          <w:i/>
          <w:szCs w:val="22"/>
          <w:vertAlign w:val="subscript"/>
        </w:rPr>
        <w:t>ef</w:t>
      </w:r>
      <w:r w:rsidRPr="0078749B">
        <w:rPr>
          <w:rFonts w:cs="Arial"/>
          <w:i/>
          <w:szCs w:val="22"/>
        </w:rPr>
        <w:t>.</w:t>
      </w:r>
      <w:r w:rsidRPr="0078749B">
        <w:t xml:space="preserve"> Using </w:t>
      </w:r>
      <w:r w:rsidR="00043098" w:rsidRPr="0078749B">
        <w:t xml:space="preserve">a </w:t>
      </w:r>
      <w:r w:rsidRPr="0078749B">
        <w:t xml:space="preserve">digital map with terrain heights, the height of antenna mast area above the sea level </w:t>
      </w:r>
      <w:r w:rsidRPr="0078749B">
        <w:rPr>
          <w:rFonts w:cs="Arial"/>
          <w:i/>
          <w:szCs w:val="20"/>
        </w:rPr>
        <w:t>H</w:t>
      </w:r>
      <w:r w:rsidRPr="0078749B">
        <w:rPr>
          <w:rFonts w:cs="Arial"/>
          <w:i/>
          <w:szCs w:val="20"/>
          <w:vertAlign w:val="subscript"/>
        </w:rPr>
        <w:t>A</w:t>
      </w:r>
      <w:r w:rsidRPr="0078749B">
        <w:rPr>
          <w:rFonts w:cs="Arial"/>
          <w:szCs w:val="20"/>
        </w:rPr>
        <w:t xml:space="preserve"> </w:t>
      </w:r>
      <w:r w:rsidRPr="0078749B">
        <w:t xml:space="preserve">is determined. The average route height above the sea level </w:t>
      </w:r>
      <w:r w:rsidR="00043098" w:rsidRPr="0078749B">
        <w:rPr>
          <w:rFonts w:cs="Arial"/>
          <w:i/>
          <w:szCs w:val="22"/>
        </w:rPr>
        <w:t>H</w:t>
      </w:r>
      <w:r w:rsidR="00043098" w:rsidRPr="0078749B">
        <w:rPr>
          <w:rFonts w:cs="Arial"/>
          <w:i/>
          <w:szCs w:val="22"/>
          <w:vertAlign w:val="subscript"/>
        </w:rPr>
        <w:t>AV</w:t>
      </w:r>
      <w:r w:rsidR="00043098" w:rsidRPr="0078749B">
        <w:rPr>
          <w:rFonts w:cs="Arial"/>
        </w:rPr>
        <w:t>.</w:t>
      </w:r>
      <w:r w:rsidR="00043098" w:rsidRPr="0078749B">
        <w:t xml:space="preserve">is also </w:t>
      </w:r>
      <w:r w:rsidRPr="0078749B">
        <w:t xml:space="preserve">determined. Practically in most cases it is sufficient to take the average of the highest and the lowest points of the route. Then the effective antenna height </w:t>
      </w:r>
      <w:r w:rsidRPr="0078749B">
        <w:rPr>
          <w:rFonts w:cs="Arial"/>
          <w:i/>
          <w:szCs w:val="22"/>
        </w:rPr>
        <w:t>H</w:t>
      </w:r>
      <w:r w:rsidR="00043098" w:rsidRPr="0078749B">
        <w:rPr>
          <w:rFonts w:cs="Arial"/>
          <w:i/>
          <w:szCs w:val="22"/>
          <w:vertAlign w:val="subscript"/>
        </w:rPr>
        <w:t>ef</w:t>
      </w:r>
      <w:r w:rsidRPr="0078749B">
        <w:rPr>
          <w:rFonts w:cs="Arial"/>
        </w:rPr>
        <w:t xml:space="preserve"> </w:t>
      </w:r>
      <w:r w:rsidRPr="0078749B">
        <w:t>is calculated as follows:</w:t>
      </w:r>
    </w:p>
    <w:p w14:paraId="7ED529AC" w14:textId="77777777" w:rsidR="00033DD1" w:rsidRPr="0078749B" w:rsidRDefault="000E4441" w:rsidP="00043098">
      <w:pPr>
        <w:pStyle w:val="ECCParagraph"/>
        <w:jc w:val="center"/>
        <w:rPr>
          <w:rFonts w:eastAsia="MS Mincho"/>
        </w:rPr>
      </w:pPr>
      <m:oMath>
        <m:sSub>
          <m:sSubPr>
            <m:ctrlPr>
              <w:rPr>
                <w:rFonts w:ascii="Cambria Math" w:eastAsia="MS Mincho" w:hAnsi="Cambria Math"/>
                <w:sz w:val="22"/>
              </w:rPr>
            </m:ctrlPr>
          </m:sSubPr>
          <m:e>
            <m:r>
              <w:rPr>
                <w:rFonts w:ascii="Cambria Math" w:eastAsia="MS Mincho" w:hAnsi="Cambria Math"/>
                <w:sz w:val="22"/>
              </w:rPr>
              <m:t>H</m:t>
            </m:r>
          </m:e>
          <m:sub>
            <m:r>
              <w:rPr>
                <w:rFonts w:ascii="Cambria Math" w:eastAsia="MS Mincho" w:hAnsi="Cambria Math"/>
                <w:sz w:val="22"/>
              </w:rPr>
              <m:t>ef</m:t>
            </m:r>
          </m:sub>
        </m:sSub>
        <m:r>
          <m:rPr>
            <m:sty m:val="p"/>
          </m:rPr>
          <w:rPr>
            <w:rFonts w:ascii="Cambria Math" w:eastAsia="MS Mincho" w:hAnsi="Cambria Math"/>
            <w:sz w:val="22"/>
          </w:rPr>
          <m:t>=</m:t>
        </m:r>
        <m:r>
          <w:rPr>
            <w:rFonts w:ascii="Cambria Math" w:eastAsia="MS Mincho" w:hAnsi="Cambria Math"/>
            <w:sz w:val="22"/>
          </w:rPr>
          <m:t>H</m:t>
        </m:r>
        <m:r>
          <m:rPr>
            <m:sty m:val="p"/>
          </m:rPr>
          <w:rPr>
            <w:rFonts w:ascii="Cambria Math" w:eastAsia="MS Mincho" w:hAnsi="Cambria Math"/>
            <w:sz w:val="22"/>
          </w:rPr>
          <m:t>+</m:t>
        </m:r>
        <m:sSub>
          <m:sSubPr>
            <m:ctrlPr>
              <w:rPr>
                <w:rFonts w:ascii="Cambria Math" w:eastAsia="MS Mincho" w:hAnsi="Cambria Math"/>
                <w:sz w:val="22"/>
              </w:rPr>
            </m:ctrlPr>
          </m:sSubPr>
          <m:e>
            <m:r>
              <w:rPr>
                <w:rFonts w:ascii="Cambria Math" w:eastAsia="MS Mincho" w:hAnsi="Cambria Math"/>
                <w:sz w:val="22"/>
              </w:rPr>
              <m:t>H</m:t>
            </m:r>
          </m:e>
          <m:sub>
            <m:r>
              <w:rPr>
                <w:rFonts w:ascii="Cambria Math" w:eastAsia="MS Mincho" w:hAnsi="Cambria Math"/>
                <w:sz w:val="22"/>
              </w:rPr>
              <m:t>A</m:t>
            </m:r>
          </m:sub>
        </m:sSub>
        <m:r>
          <m:rPr>
            <m:sty m:val="p"/>
          </m:rPr>
          <w:rPr>
            <w:rFonts w:ascii="Cambria Math" w:eastAsia="MS Mincho" w:hAnsi="Cambria Math"/>
            <w:sz w:val="22"/>
          </w:rPr>
          <m:t>-</m:t>
        </m:r>
        <m:sSub>
          <m:sSubPr>
            <m:ctrlPr>
              <w:rPr>
                <w:rFonts w:ascii="Cambria Math" w:eastAsia="MS Mincho" w:hAnsi="Cambria Math"/>
                <w:sz w:val="22"/>
              </w:rPr>
            </m:ctrlPr>
          </m:sSubPr>
          <m:e>
            <m:r>
              <w:rPr>
                <w:rFonts w:ascii="Cambria Math" w:eastAsia="MS Mincho" w:hAnsi="Cambria Math"/>
                <w:sz w:val="22"/>
              </w:rPr>
              <m:t>H</m:t>
            </m:r>
          </m:e>
          <m:sub>
            <m:r>
              <w:rPr>
                <w:rFonts w:ascii="Cambria Math" w:eastAsia="MS Mincho" w:hAnsi="Cambria Math"/>
                <w:sz w:val="22"/>
              </w:rPr>
              <m:t>AV</m:t>
            </m:r>
          </m:sub>
        </m:sSub>
      </m:oMath>
      <w:r w:rsidR="00033DD1" w:rsidRPr="0078749B">
        <w:rPr>
          <w:rFonts w:ascii="Times New Roman" w:eastAsia="MS Mincho" w:hAnsi="Times New Roman"/>
          <w:i/>
          <w:iCs/>
          <w:sz w:val="22"/>
        </w:rPr>
        <w:t xml:space="preserve"> .</w:t>
      </w:r>
    </w:p>
    <w:p w14:paraId="02AF6D9F" w14:textId="77777777" w:rsidR="00033DD1" w:rsidRPr="0078749B" w:rsidRDefault="00033DD1" w:rsidP="00043098">
      <w:pPr>
        <w:pStyle w:val="ECCParagraph"/>
      </w:pPr>
      <w:r w:rsidRPr="0078749B">
        <w:rPr>
          <w:rFonts w:eastAsia="MS Mincho"/>
        </w:rPr>
        <w:t>Th</w:t>
      </w:r>
      <w:r w:rsidR="0033071C" w:rsidRPr="0078749B">
        <w:rPr>
          <w:rFonts w:eastAsia="MS Mincho"/>
        </w:rPr>
        <w:t>is</w:t>
      </w:r>
      <w:r w:rsidRPr="0078749B">
        <w:rPr>
          <w:rFonts w:eastAsia="MS Mincho"/>
        </w:rPr>
        <w:t xml:space="preserve"> effective </w:t>
      </w:r>
      <w:r w:rsidR="0033071C" w:rsidRPr="0078749B">
        <w:rPr>
          <w:rFonts w:eastAsia="MS Mincho"/>
        </w:rPr>
        <w:t xml:space="preserve">transmitter </w:t>
      </w:r>
      <w:r w:rsidRPr="0078749B">
        <w:rPr>
          <w:rFonts w:eastAsia="MS Mincho"/>
        </w:rPr>
        <w:t xml:space="preserve">antenna height </w:t>
      </w:r>
      <w:r w:rsidR="0033071C" w:rsidRPr="0078749B">
        <w:rPr>
          <w:rFonts w:eastAsia="MS Mincho"/>
        </w:rPr>
        <w:t xml:space="preserve">is </w:t>
      </w:r>
      <w:r w:rsidRPr="0078749B">
        <w:rPr>
          <w:rFonts w:eastAsia="MS Mincho"/>
        </w:rPr>
        <w:t xml:space="preserve">used for </w:t>
      </w:r>
      <w:r w:rsidR="0033071C" w:rsidRPr="0078749B">
        <w:rPr>
          <w:rFonts w:eastAsia="MS Mincho"/>
        </w:rPr>
        <w:t xml:space="preserve">the </w:t>
      </w:r>
      <w:r w:rsidRPr="0078749B">
        <w:rPr>
          <w:rFonts w:eastAsia="MS Mincho"/>
        </w:rPr>
        <w:t>field strength calculations</w:t>
      </w:r>
      <w:r w:rsidR="0033071C" w:rsidRPr="0078749B">
        <w:rPr>
          <w:rFonts w:eastAsia="MS Mincho"/>
        </w:rPr>
        <w:t>.</w:t>
      </w:r>
    </w:p>
    <w:p w14:paraId="1F0D23D6" w14:textId="77777777" w:rsidR="00033DD1" w:rsidRPr="0078749B" w:rsidRDefault="00033DD1" w:rsidP="00033DD1">
      <w:pPr>
        <w:spacing w:after="240"/>
        <w:jc w:val="both"/>
        <w:rPr>
          <w:szCs w:val="24"/>
          <w:lang w:eastAsia="en-US"/>
        </w:rPr>
      </w:pPr>
      <w:r w:rsidRPr="00DE5292">
        <w:rPr>
          <w:noProof/>
          <w:lang w:val="da-DK"/>
        </w:rPr>
        <w:drawing>
          <wp:inline distT="0" distB="0" distL="0" distR="0" wp14:anchorId="7370CC29" wp14:editId="49552F4D">
            <wp:extent cx="6118860" cy="2545080"/>
            <wp:effectExtent l="0" t="0" r="0" b="7620"/>
            <wp:docPr id="151" name="Picture 15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pic:cNvPicPr>
                      <a:picLocks noChangeAspect="1" noChangeArrowheads="1"/>
                    </pic:cNvPicPr>
                  </pic:nvPicPr>
                  <pic:blipFill>
                    <a:blip r:embed="rId39">
                      <a:extLst>
                        <a:ext uri="{28A0092B-C50C-407E-A947-70E740481C1C}">
                          <a14:useLocalDpi xmlns:a14="http://schemas.microsoft.com/office/drawing/2010/main" val="0"/>
                        </a:ext>
                      </a:extLst>
                    </a:blip>
                    <a:srcRect/>
                    <a:stretch>
                      <a:fillRect/>
                    </a:stretch>
                  </pic:blipFill>
                  <pic:spPr bwMode="auto">
                    <a:xfrm>
                      <a:off x="0" y="0"/>
                      <a:ext cx="6118860" cy="2545080"/>
                    </a:xfrm>
                    <a:prstGeom prst="rect">
                      <a:avLst/>
                    </a:prstGeom>
                    <a:noFill/>
                    <a:ln>
                      <a:noFill/>
                    </a:ln>
                  </pic:spPr>
                </pic:pic>
              </a:graphicData>
            </a:graphic>
          </wp:inline>
        </w:drawing>
      </w:r>
    </w:p>
    <w:p w14:paraId="56248FA0" w14:textId="77777777" w:rsidR="00781846" w:rsidRPr="0078749B" w:rsidRDefault="00033DD1" w:rsidP="00781846">
      <w:pPr>
        <w:pStyle w:val="ECCFiguretitle"/>
      </w:pPr>
      <w:r w:rsidRPr="0078749B">
        <w:t xml:space="preserve"> Example of effective height calculation</w:t>
      </w:r>
    </w:p>
    <w:p w14:paraId="53A6D786" w14:textId="77777777" w:rsidR="00033DD1" w:rsidRPr="0078749B" w:rsidRDefault="00033DD1" w:rsidP="00033DD1">
      <w:pPr>
        <w:pStyle w:val="ECCAnnexheading2"/>
        <w:rPr>
          <w:lang w:val="en-GB"/>
        </w:rPr>
      </w:pPr>
      <w:bookmarkStart w:id="51" w:name="_Toc149731728"/>
      <w:r w:rsidRPr="0078749B">
        <w:rPr>
          <w:lang w:val="en-GB"/>
        </w:rPr>
        <w:t>Measurement uncertainty calculation</w:t>
      </w:r>
      <w:bookmarkEnd w:id="51"/>
    </w:p>
    <w:p w14:paraId="42A706D2" w14:textId="77777777" w:rsidR="00840490" w:rsidRPr="0078749B" w:rsidRDefault="007D54FB" w:rsidP="00815F29">
      <w:pPr>
        <w:pStyle w:val="ECCParagraph"/>
      </w:pPr>
      <w:r w:rsidRPr="0078749B">
        <w:t xml:space="preserve">The described </w:t>
      </w:r>
      <w:r w:rsidR="00840490" w:rsidRPr="0078749B">
        <w:t xml:space="preserve">height scan </w:t>
      </w:r>
      <w:r w:rsidRPr="0078749B">
        <w:t xml:space="preserve">method assumes that the main contributor to the measurement uncertainty is caused by reflections, </w:t>
      </w:r>
      <w:r w:rsidR="00840490" w:rsidRPr="0078749B">
        <w:t>which</w:t>
      </w:r>
      <w:r w:rsidRPr="0078749B">
        <w:t xml:space="preserve"> is usually the case. Reflections from distant objects may be minimised by using a measurement antenna with high directivity</w:t>
      </w:r>
      <w:r w:rsidR="00F23E1F" w:rsidRPr="0078749B">
        <w:t>.</w:t>
      </w:r>
    </w:p>
    <w:p w14:paraId="1CBD89A5" w14:textId="77777777" w:rsidR="007D54FB" w:rsidRPr="0078749B" w:rsidRDefault="00840490" w:rsidP="00815F29">
      <w:pPr>
        <w:pStyle w:val="ECCParagraph"/>
      </w:pPr>
      <w:r w:rsidRPr="0078749B">
        <w:t>The main contributor the route scan method is usually the environment between transmitter and measurement vehicle causing reflections or partially blocking a line of sight.</w:t>
      </w:r>
    </w:p>
    <w:p w14:paraId="2E56533D" w14:textId="77777777" w:rsidR="007D54FB" w:rsidRPr="0078749B" w:rsidRDefault="007D54FB" w:rsidP="00815F29">
      <w:pPr>
        <w:pStyle w:val="ECCParagraph"/>
      </w:pPr>
      <w:r w:rsidRPr="0078749B">
        <w:t xml:space="preserve">Several 1000 measurements at base stations of mobile phone operators </w:t>
      </w:r>
      <w:r w:rsidR="00840490" w:rsidRPr="0078749B">
        <w:t xml:space="preserve">using the height scan method </w:t>
      </w:r>
      <w:r w:rsidRPr="0078749B">
        <w:t>and verifications using test transmitters with known parameters have shown a maximum measurement uncertainty of 3 dB.</w:t>
      </w:r>
      <w:r w:rsidR="00840490" w:rsidRPr="0078749B">
        <w:t xml:space="preserve"> Likewise, measurements using the route scan method have shown equal measurement uncertainties if the conditions for valid measurement routes described in this </w:t>
      </w:r>
      <w:r w:rsidR="00122E40">
        <w:t xml:space="preserve">ECC </w:t>
      </w:r>
      <w:r w:rsidR="00840490" w:rsidRPr="0078749B">
        <w:t>Recommendation are met.</w:t>
      </w:r>
    </w:p>
    <w:p w14:paraId="40C40BE6" w14:textId="77777777" w:rsidR="00033DD1" w:rsidRPr="0078749B" w:rsidRDefault="007D54FB" w:rsidP="00815F29">
      <w:pPr>
        <w:pStyle w:val="ECCParagraph"/>
      </w:pPr>
      <w:r w:rsidRPr="0078749B">
        <w:t xml:space="preserve">It is possible to verify the </w:t>
      </w:r>
      <w:r w:rsidR="00840490" w:rsidRPr="0078749B">
        <w:t xml:space="preserve">actual </w:t>
      </w:r>
      <w:r w:rsidRPr="0078749B">
        <w:t xml:space="preserve">contribution of the spectrum environment (such as the impact of reflexions) on the error of the measurement. If the location of the transmitter antenna (roof, mast) is accessible, the general principle outlined as follows may be applied: A test transmitter with known parameters (power, antenna gain) is installed close to the antenna, operating on a free frequency close to the frequency of the transmitter to be measured. A height scan </w:t>
      </w:r>
      <w:r w:rsidR="00840490" w:rsidRPr="0078749B">
        <w:t xml:space="preserve">or route scan </w:t>
      </w:r>
      <w:r w:rsidRPr="0078749B">
        <w:t>of the test transmitter at the predetermined measurement location</w:t>
      </w:r>
      <w:r w:rsidR="00840490" w:rsidRPr="0078749B">
        <w:t xml:space="preserve"> or route</w:t>
      </w:r>
      <w:r w:rsidRPr="0078749B">
        <w:t xml:space="preserve"> is performed and its radiated power is calculated using the method</w:t>
      </w:r>
      <w:r w:rsidR="00840490" w:rsidRPr="0078749B">
        <w:t>s</w:t>
      </w:r>
      <w:r w:rsidRPr="0078749B">
        <w:t xml:space="preserve"> described in this document. By comparing the result with the known true radiated power of the test transmitter the additional measurement error for the particular radio path can be determined. The calculated power of the transmitter to be measured can then be corrected by the magnitude of the error. Environmental effects may be assumed to be “zeroed out” this way. It should be noted that also this method may introduce uncertainties in the measurement result. For example, the used antenna may not be </w:t>
      </w:r>
      <w:proofErr w:type="gramStart"/>
      <w:r w:rsidRPr="0078749B">
        <w:t>identical</w:t>
      </w:r>
      <w:proofErr w:type="gramEnd"/>
      <w:r w:rsidRPr="0078749B">
        <w:t xml:space="preserve"> and the frequency is slightly different from those of the </w:t>
      </w:r>
      <w:r w:rsidRPr="0078749B">
        <w:lastRenderedPageBreak/>
        <w:t>transmitter to be measured. The more such parameters are close to those of the transmitter to be measured, the more the uncertainty is negligible.</w:t>
      </w:r>
    </w:p>
    <w:p w14:paraId="3C094DFF" w14:textId="77777777" w:rsidR="007D54FB" w:rsidRPr="0078749B" w:rsidRDefault="007D54FB" w:rsidP="00815F29">
      <w:pPr>
        <w:pStyle w:val="ECCParagraph"/>
        <w:rPr>
          <w:rFonts w:eastAsia="MS Mincho"/>
        </w:rPr>
      </w:pPr>
      <w:r w:rsidRPr="0078749B">
        <w:t>To ensure the reliability of the measurement, the uncertainty should be calculated.</w:t>
      </w:r>
      <w:r w:rsidRPr="0078749B">
        <w:rPr>
          <w:rFonts w:eastAsia="MS Mincho"/>
        </w:rPr>
        <w:t xml:space="preserve"> Keeping the previous chapter in mind a single calculation for the specific test set used is sufficient in many cases. This is called the typical measurement uncertainty of the test set.</w:t>
      </w:r>
    </w:p>
    <w:p w14:paraId="4C020880" w14:textId="77777777" w:rsidR="007D54FB" w:rsidRPr="0078749B" w:rsidRDefault="007D54FB" w:rsidP="00815F29">
      <w:pPr>
        <w:pStyle w:val="ECCAnnexheading3"/>
        <w:rPr>
          <w:rFonts w:eastAsia="MS Mincho"/>
          <w:lang w:val="en-GB"/>
        </w:rPr>
      </w:pPr>
      <w:bookmarkStart w:id="52" w:name="_Toc149731729"/>
      <w:r w:rsidRPr="0078749B">
        <w:rPr>
          <w:rFonts w:eastAsia="MS Mincho"/>
          <w:lang w:val="en-GB"/>
        </w:rPr>
        <w:t>Typical measurement uncertainty</w:t>
      </w:r>
      <w:bookmarkEnd w:id="52"/>
    </w:p>
    <w:p w14:paraId="050D00AD" w14:textId="77777777" w:rsidR="007D54FB" w:rsidRPr="0078749B" w:rsidRDefault="007D54FB" w:rsidP="00815F29">
      <w:pPr>
        <w:pStyle w:val="ECCParagraph"/>
        <w:rPr>
          <w:rFonts w:eastAsia="MS Mincho"/>
        </w:rPr>
      </w:pPr>
      <w:r w:rsidRPr="0078749B">
        <w:rPr>
          <w:rFonts w:eastAsia="MS Mincho"/>
        </w:rPr>
        <w:t>For determining the typical measurement uncertainty all uncertainty sources that are normally present in the measurement system and during the measurement are identified and estimated and an overall uncertainty calculation is made. A typical measurement uncertainty between 1.5 dB and 2.5 dB for a 95% confidence interval can be considered a good achievement for a field strength measurement system but can only be achieved when all main contributing error sources are minimi</w:t>
      </w:r>
      <w:r w:rsidR="00935407">
        <w:rPr>
          <w:rFonts w:eastAsia="MS Mincho"/>
        </w:rPr>
        <w:t>s</w:t>
      </w:r>
      <w:r w:rsidRPr="0078749B">
        <w:rPr>
          <w:rFonts w:eastAsia="MS Mincho"/>
        </w:rPr>
        <w:t>ed and when the measurement is conducted very precisely.</w:t>
      </w:r>
    </w:p>
    <w:p w14:paraId="5EDFAF15" w14:textId="77777777" w:rsidR="007D54FB" w:rsidRPr="0078749B" w:rsidRDefault="007D54FB" w:rsidP="00815F29">
      <w:pPr>
        <w:pStyle w:val="ECCAnnexheading3"/>
        <w:rPr>
          <w:rFonts w:eastAsia="MS Mincho"/>
          <w:lang w:val="en-GB"/>
        </w:rPr>
      </w:pPr>
      <w:bookmarkStart w:id="53" w:name="_Toc112572552"/>
      <w:bookmarkStart w:id="54" w:name="_Toc115794841"/>
      <w:bookmarkStart w:id="55" w:name="_Toc115794926"/>
      <w:bookmarkStart w:id="56" w:name="_Toc149731730"/>
      <w:r w:rsidRPr="0078749B">
        <w:rPr>
          <w:rFonts w:eastAsia="MS Mincho"/>
          <w:lang w:val="en-GB"/>
        </w:rPr>
        <w:t>Actual measurement uncertainty</w:t>
      </w:r>
      <w:bookmarkEnd w:id="53"/>
      <w:bookmarkEnd w:id="54"/>
      <w:bookmarkEnd w:id="55"/>
      <w:bookmarkEnd w:id="56"/>
    </w:p>
    <w:p w14:paraId="464CA859" w14:textId="636B29B6" w:rsidR="007D54FB" w:rsidRPr="0078749B" w:rsidRDefault="007D54FB" w:rsidP="00815F29">
      <w:pPr>
        <w:pStyle w:val="ECCParagraph"/>
        <w:rPr>
          <w:rFonts w:eastAsia="MS Mincho"/>
        </w:rPr>
      </w:pPr>
      <w:r w:rsidRPr="0078749B">
        <w:rPr>
          <w:rFonts w:eastAsia="MS Mincho"/>
        </w:rPr>
        <w:t xml:space="preserve">For measurements where the </w:t>
      </w:r>
      <w:r w:rsidR="00840490" w:rsidRPr="0078749B">
        <w:rPr>
          <w:rFonts w:eastAsia="MS Mincho"/>
        </w:rPr>
        <w:t xml:space="preserve">assumptions described in </w:t>
      </w:r>
      <w:r w:rsidR="00F602BB">
        <w:rPr>
          <w:rFonts w:eastAsia="MS Mincho"/>
        </w:rPr>
        <w:t>s</w:t>
      </w:r>
      <w:r w:rsidR="00840490" w:rsidRPr="0078749B">
        <w:rPr>
          <w:rFonts w:eastAsia="MS Mincho"/>
        </w:rPr>
        <w:t xml:space="preserve">ections </w:t>
      </w:r>
      <w:r w:rsidR="00840490" w:rsidRPr="0078749B">
        <w:rPr>
          <w:rFonts w:eastAsia="MS Mincho"/>
        </w:rPr>
        <w:fldChar w:fldCharType="begin"/>
      </w:r>
      <w:r w:rsidR="00840490" w:rsidRPr="0078749B">
        <w:rPr>
          <w:rFonts w:eastAsia="MS Mincho"/>
        </w:rPr>
        <w:instrText xml:space="preserve"> REF _Ref523154417 \r \h </w:instrText>
      </w:r>
      <w:r w:rsidR="00815F29" w:rsidRPr="0078749B">
        <w:rPr>
          <w:rFonts w:eastAsia="MS Mincho"/>
        </w:rPr>
        <w:instrText xml:space="preserve"> \* MERGEFORMAT </w:instrText>
      </w:r>
      <w:r w:rsidR="00840490" w:rsidRPr="0078749B">
        <w:rPr>
          <w:rFonts w:eastAsia="MS Mincho"/>
        </w:rPr>
      </w:r>
      <w:r w:rsidR="00840490" w:rsidRPr="0078749B">
        <w:rPr>
          <w:rFonts w:eastAsia="MS Mincho"/>
        </w:rPr>
        <w:fldChar w:fldCharType="separate"/>
      </w:r>
      <w:r w:rsidR="00F602BB">
        <w:rPr>
          <w:rFonts w:eastAsia="MS Mincho"/>
        </w:rPr>
        <w:t>A.1.4.1.2</w:t>
      </w:r>
      <w:r w:rsidR="00840490" w:rsidRPr="0078749B">
        <w:rPr>
          <w:rFonts w:eastAsia="MS Mincho"/>
        </w:rPr>
        <w:fldChar w:fldCharType="end"/>
      </w:r>
      <w:r w:rsidR="00840490" w:rsidRPr="0078749B">
        <w:rPr>
          <w:rFonts w:eastAsia="MS Mincho"/>
        </w:rPr>
        <w:t xml:space="preserve"> or </w:t>
      </w:r>
      <w:r w:rsidR="00840490" w:rsidRPr="0078749B">
        <w:rPr>
          <w:rFonts w:eastAsia="MS Mincho"/>
        </w:rPr>
        <w:fldChar w:fldCharType="begin"/>
      </w:r>
      <w:r w:rsidR="00840490" w:rsidRPr="0078749B">
        <w:rPr>
          <w:rFonts w:eastAsia="MS Mincho"/>
        </w:rPr>
        <w:instrText xml:space="preserve"> REF _Ref523154442 \r \h </w:instrText>
      </w:r>
      <w:r w:rsidR="00815F29" w:rsidRPr="0078749B">
        <w:rPr>
          <w:rFonts w:eastAsia="MS Mincho"/>
        </w:rPr>
        <w:instrText xml:space="preserve"> \* MERGEFORMAT </w:instrText>
      </w:r>
      <w:r w:rsidR="00840490" w:rsidRPr="0078749B">
        <w:rPr>
          <w:rFonts w:eastAsia="MS Mincho"/>
        </w:rPr>
      </w:r>
      <w:r w:rsidR="00840490" w:rsidRPr="0078749B">
        <w:rPr>
          <w:rFonts w:eastAsia="MS Mincho"/>
        </w:rPr>
        <w:fldChar w:fldCharType="separate"/>
      </w:r>
      <w:r w:rsidR="00F602BB">
        <w:rPr>
          <w:rFonts w:eastAsia="MS Mincho"/>
        </w:rPr>
        <w:t>A.1.4.2.2</w:t>
      </w:r>
      <w:r w:rsidR="00840490" w:rsidRPr="0078749B">
        <w:rPr>
          <w:rFonts w:eastAsia="MS Mincho"/>
        </w:rPr>
        <w:fldChar w:fldCharType="end"/>
      </w:r>
      <w:r w:rsidRPr="0078749B">
        <w:rPr>
          <w:rFonts w:eastAsia="MS Mincho"/>
        </w:rPr>
        <w:t xml:space="preserve"> cannot be </w:t>
      </w:r>
      <w:r w:rsidR="00840490" w:rsidRPr="0078749B">
        <w:rPr>
          <w:rFonts w:eastAsia="MS Mincho"/>
        </w:rPr>
        <w:t>met</w:t>
      </w:r>
      <w:r w:rsidRPr="0078749B">
        <w:rPr>
          <w:rFonts w:eastAsia="MS Mincho"/>
        </w:rPr>
        <w:t xml:space="preserve"> completely, an individual measurement uncertainty calculation must be made, taking specific circumstances as they occur during the actual measurements into account. A good way to do this is to start with the typical measurement accuracy calculation examining all values in that calculation and correcting them for the specific circumstances that occurred during the measurement. An analysis of the measurement data in the height and horizontal profiles gives important input to this process. The value calculated this way is called the </w:t>
      </w:r>
      <w:r w:rsidRPr="0078749B">
        <w:rPr>
          <w:rFonts w:eastAsia="MS Mincho"/>
          <w:iCs/>
        </w:rPr>
        <w:t xml:space="preserve">actual measurement </w:t>
      </w:r>
      <w:proofErr w:type="gramStart"/>
      <w:r w:rsidRPr="0078749B">
        <w:rPr>
          <w:rFonts w:eastAsia="MS Mincho"/>
          <w:iCs/>
        </w:rPr>
        <w:t>uncertainty</w:t>
      </w:r>
      <w:r w:rsidRPr="0078749B">
        <w:rPr>
          <w:rFonts w:eastAsia="MS Mincho"/>
        </w:rPr>
        <w:t>, and</w:t>
      </w:r>
      <w:proofErr w:type="gramEnd"/>
      <w:r w:rsidRPr="0078749B">
        <w:rPr>
          <w:rFonts w:eastAsia="MS Mincho"/>
        </w:rPr>
        <w:t xml:space="preserve"> is unique for every measurement. This </w:t>
      </w:r>
      <w:r w:rsidR="0012773B">
        <w:rPr>
          <w:rFonts w:eastAsia="MS Mincho"/>
        </w:rPr>
        <w:t>actual value</w:t>
      </w:r>
      <w:r w:rsidRPr="0078749B">
        <w:rPr>
          <w:rFonts w:eastAsia="MS Mincho"/>
        </w:rPr>
        <w:t xml:space="preserve"> has to be mentioned in the measurement report, </w:t>
      </w:r>
      <w:r w:rsidRPr="0078749B">
        <w:rPr>
          <w:rFonts w:eastAsia="MS Mincho"/>
          <w:iCs/>
        </w:rPr>
        <w:t>not</w:t>
      </w:r>
      <w:r w:rsidRPr="0078749B">
        <w:rPr>
          <w:rFonts w:eastAsia="MS Mincho"/>
        </w:rPr>
        <w:t xml:space="preserve"> the typical value.</w:t>
      </w:r>
    </w:p>
    <w:p w14:paraId="05E33182" w14:textId="77777777" w:rsidR="007D54FB" w:rsidRPr="0078749B" w:rsidRDefault="007D54FB" w:rsidP="00815F29">
      <w:pPr>
        <w:pStyle w:val="ECCAnnexheading3"/>
        <w:rPr>
          <w:rFonts w:eastAsia="MS Mincho"/>
          <w:lang w:val="en-GB"/>
        </w:rPr>
      </w:pPr>
      <w:bookmarkStart w:id="57" w:name="_Toc112572553"/>
      <w:bookmarkStart w:id="58" w:name="_Toc115794842"/>
      <w:bookmarkStart w:id="59" w:name="_Toc115794927"/>
      <w:bookmarkStart w:id="60" w:name="_Toc149731731"/>
      <w:r w:rsidRPr="0078749B">
        <w:rPr>
          <w:rFonts w:eastAsia="MS Mincho"/>
          <w:lang w:val="en-GB"/>
        </w:rPr>
        <w:t>Methodology</w:t>
      </w:r>
      <w:bookmarkEnd w:id="57"/>
      <w:bookmarkEnd w:id="58"/>
      <w:bookmarkEnd w:id="59"/>
      <w:bookmarkEnd w:id="60"/>
    </w:p>
    <w:p w14:paraId="77EEED2A" w14:textId="77777777" w:rsidR="007D54FB" w:rsidRPr="0078749B" w:rsidRDefault="007D54FB" w:rsidP="00815F29">
      <w:pPr>
        <w:pStyle w:val="ECCParagraph"/>
        <w:rPr>
          <w:rFonts w:eastAsia="MS Mincho"/>
        </w:rPr>
      </w:pPr>
      <w:r w:rsidRPr="0078749B">
        <w:rPr>
          <w:rFonts w:eastAsia="MS Mincho"/>
        </w:rPr>
        <w:t>The measurement uncertainty calculation should be performed and presented conforming to applicable international standards, e.g. ISO “Guide to the Expression of Uncertainty in Measurements” [</w:t>
      </w:r>
      <w:r w:rsidR="005C7363" w:rsidRPr="0078749B">
        <w:rPr>
          <w:rFonts w:eastAsia="MS Mincho"/>
        </w:rPr>
        <w:t>2</w:t>
      </w:r>
      <w:r w:rsidRPr="0078749B">
        <w:rPr>
          <w:rFonts w:eastAsia="MS Mincho"/>
        </w:rPr>
        <w:t>]. When using this method, each measurement is described first, followed by the mathematical formula with which the end result is calculated from the individual variables involved. Then all these variables are described with their uncertainties and their weighting factors of their influence on the final result is established. When the source variables are expressed logarithmically, they first have to be converted to linear values. With this information, the uncertainty of the end result is calculated and is presented in the standardised form. Also the main contributors to the overall uncertainty are identified.</w:t>
      </w:r>
    </w:p>
    <w:p w14:paraId="240D5327" w14:textId="77777777" w:rsidR="007D54FB" w:rsidRPr="0078749B" w:rsidRDefault="007D54FB" w:rsidP="00815F29">
      <w:pPr>
        <w:pStyle w:val="ECCAnnexheading3"/>
        <w:rPr>
          <w:rFonts w:eastAsia="MS Mincho"/>
          <w:lang w:val="en-GB"/>
        </w:rPr>
      </w:pPr>
      <w:bookmarkStart w:id="61" w:name="_Toc112572554"/>
      <w:bookmarkStart w:id="62" w:name="_Toc115794843"/>
      <w:bookmarkStart w:id="63" w:name="_Toc115794928"/>
      <w:bookmarkStart w:id="64" w:name="_Toc149731732"/>
      <w:r w:rsidRPr="0078749B">
        <w:rPr>
          <w:rFonts w:eastAsia="MS Mincho"/>
          <w:lang w:val="en-GB"/>
        </w:rPr>
        <w:t>Example of a measurement uncertainty calculation</w:t>
      </w:r>
      <w:bookmarkEnd w:id="61"/>
      <w:bookmarkEnd w:id="62"/>
      <w:bookmarkEnd w:id="63"/>
      <w:bookmarkEnd w:id="64"/>
    </w:p>
    <w:p w14:paraId="2E3BD26A" w14:textId="77777777" w:rsidR="007D54FB" w:rsidRPr="0078749B" w:rsidRDefault="007D54FB" w:rsidP="00815F29">
      <w:pPr>
        <w:pStyle w:val="ECCParagraph"/>
        <w:rPr>
          <w:rFonts w:eastAsia="MS Mincho"/>
        </w:rPr>
      </w:pPr>
      <w:r w:rsidRPr="0078749B">
        <w:rPr>
          <w:rFonts w:eastAsia="MS Mincho"/>
        </w:rPr>
        <w:t>In this section, a practical example is given of an actual uncertainty calculation for radiated power measurement</w:t>
      </w:r>
      <w:r w:rsidR="004975DB" w:rsidRPr="0078749B">
        <w:rPr>
          <w:rFonts w:eastAsia="MS Mincho"/>
        </w:rPr>
        <w:t xml:space="preserve"> using the height scan method</w:t>
      </w:r>
      <w:r w:rsidRPr="0078749B">
        <w:rPr>
          <w:rFonts w:eastAsia="MS Mincho"/>
        </w:rPr>
        <w:t>. The example illustrates the influence of different error sources, and is meant to assist the making of one’s own measurement uncertainty analysis. The spread sheet with calculations is incorporated in this Recommendation.</w:t>
      </w:r>
    </w:p>
    <w:p w14:paraId="4803FEC7" w14:textId="77777777" w:rsidR="007D54FB" w:rsidRPr="0078749B" w:rsidRDefault="007D54FB" w:rsidP="00815F29">
      <w:pPr>
        <w:pStyle w:val="ECCParagraph"/>
        <w:rPr>
          <w:rFonts w:eastAsia="MS Mincho"/>
        </w:rPr>
      </w:pPr>
      <w:r w:rsidRPr="0078749B">
        <w:rPr>
          <w:rFonts w:eastAsia="MS Mincho"/>
        </w:rPr>
        <w:t>The values used in this example are typical for a particular setup and could in practice be worse or better depending on the effort made to optimi</w:t>
      </w:r>
      <w:r w:rsidR="00FA1EAB">
        <w:rPr>
          <w:rFonts w:eastAsia="MS Mincho"/>
        </w:rPr>
        <w:t>s</w:t>
      </w:r>
      <w:r w:rsidRPr="0078749B">
        <w:rPr>
          <w:rFonts w:eastAsia="MS Mincho"/>
        </w:rPr>
        <w:t>e the design.</w:t>
      </w:r>
    </w:p>
    <w:p w14:paraId="5C520310" w14:textId="77777777" w:rsidR="007D54FB" w:rsidRDefault="007D54FB" w:rsidP="00815F29">
      <w:pPr>
        <w:pStyle w:val="ECCParagraph"/>
        <w:rPr>
          <w:rFonts w:eastAsia="MS Mincho"/>
        </w:rPr>
      </w:pPr>
      <w:r w:rsidRPr="0078749B">
        <w:rPr>
          <w:rFonts w:eastAsia="MS Mincho"/>
        </w:rPr>
        <w:t xml:space="preserve">The example describes a radiated power measurement system. The power </w:t>
      </w:r>
      <w:r w:rsidRPr="0078749B">
        <w:rPr>
          <w:rFonts w:eastAsia="MS Mincho"/>
          <w:i/>
        </w:rPr>
        <w:t>P</w:t>
      </w:r>
      <w:r w:rsidRPr="0078749B">
        <w:rPr>
          <w:rFonts w:eastAsia="MS Mincho"/>
          <w:i/>
          <w:vertAlign w:val="subscript"/>
        </w:rPr>
        <w:t>RX</w:t>
      </w:r>
      <w:r w:rsidRPr="0078749B">
        <w:rPr>
          <w:rFonts w:eastAsia="MS Mincho"/>
        </w:rPr>
        <w:t xml:space="preserve"> is measured at a distance </w:t>
      </w:r>
      <w:r w:rsidRPr="0078749B">
        <w:rPr>
          <w:rFonts w:eastAsia="MS Mincho"/>
          <w:i/>
        </w:rPr>
        <w:t>R</w:t>
      </w:r>
      <w:r w:rsidRPr="0078749B">
        <w:rPr>
          <w:rFonts w:eastAsia="MS Mincho"/>
        </w:rPr>
        <w:t xml:space="preserve"> from the transmit antenna. This is done using a measurement antenna with antenna gain </w:t>
      </w:r>
      <w:r w:rsidRPr="0078749B">
        <w:rPr>
          <w:rFonts w:eastAsia="MS Mincho"/>
          <w:i/>
        </w:rPr>
        <w:t>G</w:t>
      </w:r>
      <w:r w:rsidRPr="0078749B">
        <w:rPr>
          <w:rFonts w:eastAsia="MS Mincho"/>
          <w:i/>
          <w:vertAlign w:val="subscript"/>
        </w:rPr>
        <w:t>RX</w:t>
      </w:r>
      <w:r w:rsidRPr="0078749B">
        <w:rPr>
          <w:rFonts w:eastAsia="MS Mincho"/>
          <w:vertAlign w:val="subscript"/>
        </w:rPr>
        <w:t xml:space="preserve"> </w:t>
      </w:r>
      <w:r w:rsidRPr="0078749B">
        <w:rPr>
          <w:rFonts w:eastAsia="MS Mincho"/>
        </w:rPr>
        <w:t>and a measurement receiver.</w:t>
      </w:r>
    </w:p>
    <w:p w14:paraId="01FA626C" w14:textId="77777777" w:rsidR="00045C2B" w:rsidRDefault="00045C2B" w:rsidP="00815F29">
      <w:pPr>
        <w:pStyle w:val="ECCParagraph"/>
        <w:rPr>
          <w:rFonts w:eastAsia="MS Mincho"/>
        </w:rPr>
        <w:sectPr w:rsidR="00045C2B" w:rsidSect="003127F9">
          <w:footerReference w:type="default" r:id="rId40"/>
          <w:pgSz w:w="11906" w:h="16838" w:code="9"/>
          <w:pgMar w:top="1440" w:right="1134" w:bottom="1440" w:left="1134" w:header="709" w:footer="709" w:gutter="0"/>
          <w:cols w:space="708"/>
          <w:docGrid w:linePitch="360"/>
        </w:sectPr>
      </w:pPr>
    </w:p>
    <w:p w14:paraId="514C76CC" w14:textId="77777777" w:rsidR="004975DB" w:rsidRPr="0078749B" w:rsidRDefault="004975DB" w:rsidP="004975DB">
      <w:r w:rsidRPr="00DE5292">
        <w:rPr>
          <w:rFonts w:eastAsia="MS Mincho"/>
          <w:noProof/>
          <w:sz w:val="20"/>
          <w:lang w:val="da-DK"/>
        </w:rPr>
        <w:lastRenderedPageBreak/>
        <mc:AlternateContent>
          <mc:Choice Requires="wpc">
            <w:drawing>
              <wp:inline distT="0" distB="0" distL="0" distR="0" wp14:anchorId="64047C81" wp14:editId="1B295168">
                <wp:extent cx="5762625" cy="1390651"/>
                <wp:effectExtent l="0" t="0" r="0" b="0"/>
                <wp:docPr id="21" name="Canvas 21"/>
                <wp:cNvGraphicFramePr>
                  <a:graphicFrameLocks xmlns:a="http://schemas.openxmlformats.org/drawingml/2006/main" noChangeAspect="1"/>
                </wp:cNvGraphicFramePr>
                <a:graphic xmlns:a="http://schemas.openxmlformats.org/drawingml/2006/main">
                  <a:graphicData uri="http://schemas.microsoft.com/office/word/2010/wordprocessingCanvas">
                    <wpc:wpc>
                      <wpc:bg/>
                      <wpc:whole/>
                      <wpg:wgp>
                        <wpg:cNvPr id="146" name="Group 20"/>
                        <wpg:cNvGrpSpPr>
                          <a:grpSpLocks/>
                        </wpg:cNvGrpSpPr>
                        <wpg:grpSpPr bwMode="auto">
                          <a:xfrm>
                            <a:off x="180000" y="177460"/>
                            <a:ext cx="4840605" cy="1130300"/>
                            <a:chOff x="0" y="-4"/>
                            <a:chExt cx="7623" cy="1780"/>
                          </a:xfrm>
                        </wpg:grpSpPr>
                        <wps:wsp>
                          <wps:cNvPr id="147" name="Text Box 21"/>
                          <wps:cNvSpPr txBox="1">
                            <a:spLocks noChangeArrowheads="1"/>
                          </wps:cNvSpPr>
                          <wps:spPr bwMode="auto">
                            <a:xfrm>
                              <a:off x="540" y="0"/>
                              <a:ext cx="1440" cy="72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6E4CBFF" w14:textId="77777777" w:rsidR="003D2A49" w:rsidRPr="00D0416A" w:rsidRDefault="003D2A49" w:rsidP="004975DB">
                                <w:pPr>
                                  <w:pStyle w:val="NormalWeb"/>
                                  <w:spacing w:before="0" w:beforeAutospacing="0" w:after="0" w:afterAutospacing="0"/>
                                  <w:rPr>
                                    <w:rFonts w:ascii="Arial" w:hAnsi="Arial"/>
                                    <w:sz w:val="20"/>
                                  </w:rPr>
                                </w:pPr>
                                <w:r w:rsidRPr="00D0416A">
                                  <w:rPr>
                                    <w:rFonts w:ascii="Arial" w:eastAsia="Times New Roman" w:hAnsi="Arial" w:cs="Arial"/>
                                    <w:sz w:val="20"/>
                                    <w:szCs w:val="20"/>
                                    <w:lang w:val="en-GB"/>
                                  </w:rPr>
                                  <w:t>transmit antenna</w:t>
                                </w:r>
                              </w:p>
                            </w:txbxContent>
                          </wps:txbx>
                          <wps:bodyPr rot="0" vert="horz" wrap="square" lIns="91440" tIns="45720" rIns="91440" bIns="45720" anchor="t" anchorCtr="0" upright="1">
                            <a:noAutofit/>
                          </wps:bodyPr>
                        </wps:wsp>
                        <wps:wsp>
                          <wps:cNvPr id="148" name="Text Box 22"/>
                          <wps:cNvSpPr txBox="1">
                            <a:spLocks noChangeArrowheads="1"/>
                          </wps:cNvSpPr>
                          <wps:spPr bwMode="auto">
                            <a:xfrm>
                              <a:off x="1530" y="565"/>
                              <a:ext cx="1710" cy="121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3D0D13A" w14:textId="77777777" w:rsidR="003D2A49" w:rsidRPr="00D0416A" w:rsidRDefault="003D2A49" w:rsidP="004975DB">
                                <w:pPr>
                                  <w:pStyle w:val="NormalWeb"/>
                                  <w:spacing w:before="0" w:beforeAutospacing="0" w:after="0" w:afterAutospacing="0" w:line="200" w:lineRule="exact"/>
                                  <w:rPr>
                                    <w:rFonts w:ascii="Arial" w:hAnsi="Arial"/>
                                    <w:sz w:val="20"/>
                                  </w:rPr>
                                </w:pPr>
                                <w:r w:rsidRPr="00D0416A">
                                  <w:rPr>
                                    <w:rFonts w:ascii="Arial" w:eastAsia="Times New Roman" w:hAnsi="Arial" w:cs="Arial"/>
                                    <w:sz w:val="20"/>
                                    <w:szCs w:val="20"/>
                                    <w:lang w:val="en-GB"/>
                                  </w:rPr>
                                  <w:t>P</w:t>
                                </w:r>
                                <w:r w:rsidRPr="00D0416A">
                                  <w:rPr>
                                    <w:rFonts w:ascii="Arial" w:eastAsia="Times New Roman" w:hAnsi="Arial" w:cs="Arial"/>
                                    <w:sz w:val="20"/>
                                    <w:szCs w:val="20"/>
                                    <w:vertAlign w:val="subscript"/>
                                    <w:lang w:val="en-GB"/>
                                  </w:rPr>
                                  <w:t>rad</w:t>
                                </w:r>
                                <w:r w:rsidRPr="00D0416A">
                                  <w:rPr>
                                    <w:rFonts w:ascii="Arial" w:eastAsia="Times New Roman" w:hAnsi="Arial" w:cs="Arial"/>
                                    <w:sz w:val="20"/>
                                    <w:szCs w:val="20"/>
                                    <w:lang w:val="en-GB"/>
                                  </w:rPr>
                                  <w:br/>
                                  <w:t>radiated power</w:t>
                                </w:r>
                              </w:p>
                            </w:txbxContent>
                          </wps:txbx>
                          <wps:bodyPr rot="0" vert="horz" wrap="square" lIns="91440" tIns="45720" rIns="91440" bIns="45720" anchor="t" anchorCtr="0" upright="1">
                            <a:noAutofit/>
                          </wps:bodyPr>
                        </wps:wsp>
                        <wps:wsp>
                          <wps:cNvPr id="154" name="Line 23"/>
                          <wps:cNvCnPr/>
                          <wps:spPr bwMode="auto">
                            <a:xfrm>
                              <a:off x="1578" y="88"/>
                              <a:ext cx="0" cy="1134"/>
                            </a:xfrm>
                            <a:prstGeom prst="line">
                              <a:avLst/>
                            </a:prstGeom>
                            <a:noFill/>
                            <a:ln w="9525">
                              <a:solidFill>
                                <a:srgbClr val="0000FF"/>
                              </a:solidFill>
                              <a:prstDash val="sysDot"/>
                              <a:round/>
                              <a:headEnd/>
                              <a:tailEnd/>
                            </a:ln>
                            <a:extLst>
                              <a:ext uri="{909E8E84-426E-40DD-AFC4-6F175D3DCCD1}">
                                <a14:hiddenFill xmlns:a14="http://schemas.microsoft.com/office/drawing/2010/main">
                                  <a:noFill/>
                                </a14:hiddenFill>
                              </a:ext>
                            </a:extLst>
                          </wps:spPr>
                          <wps:bodyPr/>
                        </wps:wsp>
                        <wps:wsp>
                          <wps:cNvPr id="162" name="Text Box 24"/>
                          <wps:cNvSpPr txBox="1">
                            <a:spLocks noChangeArrowheads="1"/>
                          </wps:cNvSpPr>
                          <wps:spPr bwMode="auto">
                            <a:xfrm>
                              <a:off x="0" y="1296"/>
                              <a:ext cx="1440" cy="48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6C3F4A1" w14:textId="77777777" w:rsidR="003D2A49" w:rsidRPr="00D0416A" w:rsidRDefault="003D2A49" w:rsidP="004975DB">
                                <w:pPr>
                                  <w:pStyle w:val="NormalWeb"/>
                                  <w:spacing w:before="0" w:beforeAutospacing="0" w:after="0" w:afterAutospacing="0"/>
                                  <w:rPr>
                                    <w:rFonts w:ascii="Arial" w:hAnsi="Arial"/>
                                    <w:sz w:val="20"/>
                                  </w:rPr>
                                </w:pPr>
                                <w:r w:rsidRPr="00D0416A">
                                  <w:rPr>
                                    <w:rFonts w:ascii="Arial" w:eastAsia="Times New Roman" w:hAnsi="Arial" w:cs="Arial"/>
                                    <w:sz w:val="20"/>
                                    <w:szCs w:val="20"/>
                                    <w:lang w:val="en-GB"/>
                                  </w:rPr>
                                  <w:t>transmitter</w:t>
                                </w:r>
                              </w:p>
                            </w:txbxContent>
                          </wps:txbx>
                          <wps:bodyPr rot="0" vert="horz" wrap="square" lIns="91440" tIns="45720" rIns="91440" bIns="45720" anchor="t" anchorCtr="0" upright="1">
                            <a:noAutofit/>
                          </wps:bodyPr>
                        </wps:wsp>
                        <wpg:grpSp>
                          <wpg:cNvPr id="164" name="Group 25"/>
                          <wpg:cNvGrpSpPr>
                            <a:grpSpLocks/>
                          </wpg:cNvGrpSpPr>
                          <wpg:grpSpPr bwMode="auto">
                            <a:xfrm>
                              <a:off x="730" y="439"/>
                              <a:ext cx="845" cy="840"/>
                              <a:chOff x="730" y="439"/>
                              <a:chExt cx="845" cy="840"/>
                            </a:xfrm>
                          </wpg:grpSpPr>
                          <wps:wsp>
                            <wps:cNvPr id="176" name="Rectangle 26"/>
                            <wps:cNvSpPr>
                              <a:spLocks noChangeArrowheads="1"/>
                            </wps:cNvSpPr>
                            <wps:spPr bwMode="auto">
                              <a:xfrm>
                                <a:off x="730" y="1039"/>
                                <a:ext cx="360" cy="240"/>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wps:wsp>
                            <wps:cNvPr id="178" name="Freeform 27"/>
                            <wps:cNvSpPr>
                              <a:spLocks/>
                            </wps:cNvSpPr>
                            <wps:spPr bwMode="auto">
                              <a:xfrm>
                                <a:off x="900" y="548"/>
                                <a:ext cx="673" cy="480"/>
                              </a:xfrm>
                              <a:custGeom>
                                <a:avLst/>
                                <a:gdLst>
                                  <a:gd name="T0" fmla="*/ 13 w 673"/>
                                  <a:gd name="T1" fmla="*/ 480 h 480"/>
                                  <a:gd name="T2" fmla="*/ 20 w 673"/>
                                  <a:gd name="T3" fmla="*/ 130 h 480"/>
                                  <a:gd name="T4" fmla="*/ 133 w 673"/>
                                  <a:gd name="T5" fmla="*/ 20 h 480"/>
                                  <a:gd name="T6" fmla="*/ 673 w 673"/>
                                  <a:gd name="T7" fmla="*/ 10 h 480"/>
                                </a:gdLst>
                                <a:ahLst/>
                                <a:cxnLst>
                                  <a:cxn ang="0">
                                    <a:pos x="T0" y="T1"/>
                                  </a:cxn>
                                  <a:cxn ang="0">
                                    <a:pos x="T2" y="T3"/>
                                  </a:cxn>
                                  <a:cxn ang="0">
                                    <a:pos x="T4" y="T5"/>
                                  </a:cxn>
                                  <a:cxn ang="0">
                                    <a:pos x="T6" y="T7"/>
                                  </a:cxn>
                                </a:cxnLst>
                                <a:rect l="0" t="0" r="r" b="b"/>
                                <a:pathLst>
                                  <a:path w="673" h="480">
                                    <a:moveTo>
                                      <a:pt x="13" y="480"/>
                                    </a:moveTo>
                                    <a:cubicBezTo>
                                      <a:pt x="13" y="420"/>
                                      <a:pt x="0" y="207"/>
                                      <a:pt x="20" y="130"/>
                                    </a:cubicBezTo>
                                    <a:cubicBezTo>
                                      <a:pt x="40" y="53"/>
                                      <a:pt x="24" y="40"/>
                                      <a:pt x="133" y="20"/>
                                    </a:cubicBezTo>
                                    <a:cubicBezTo>
                                      <a:pt x="242" y="0"/>
                                      <a:pt x="561" y="12"/>
                                      <a:pt x="673" y="10"/>
                                    </a:cubicBezTo>
                                  </a:path>
                                </a:pathLst>
                              </a:custGeom>
                              <a:noFill/>
                              <a:ln w="95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80" name="Line 28"/>
                            <wps:cNvCnPr/>
                            <wps:spPr bwMode="auto">
                              <a:xfrm>
                                <a:off x="1575" y="439"/>
                                <a:ext cx="0" cy="24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187" name="Line 29"/>
                            <wps:cNvCnPr/>
                            <wps:spPr bwMode="auto">
                              <a:xfrm>
                                <a:off x="1455" y="439"/>
                                <a:ext cx="0" cy="24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g:grpSp>
                        <wps:wsp>
                          <wps:cNvPr id="165" name="Text Box 30"/>
                          <wps:cNvSpPr txBox="1">
                            <a:spLocks noChangeArrowheads="1"/>
                          </wps:cNvSpPr>
                          <wps:spPr bwMode="auto">
                            <a:xfrm>
                              <a:off x="5565" y="550"/>
                              <a:ext cx="1815" cy="85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F9F92DF" w14:textId="77777777" w:rsidR="003D2A49" w:rsidRPr="00D0416A" w:rsidRDefault="003D2A49" w:rsidP="004975DB">
                                <w:pPr>
                                  <w:pStyle w:val="NormalWeb"/>
                                  <w:spacing w:before="0" w:beforeAutospacing="0" w:after="0" w:afterAutospacing="0" w:line="200" w:lineRule="exact"/>
                                  <w:rPr>
                                    <w:rFonts w:ascii="Arial" w:hAnsi="Arial"/>
                                    <w:sz w:val="20"/>
                                  </w:rPr>
                                </w:pPr>
                                <w:r w:rsidRPr="00D0416A">
                                  <w:rPr>
                                    <w:rFonts w:ascii="Arial" w:eastAsia="Times New Roman" w:hAnsi="Arial" w:cs="Arial"/>
                                    <w:sz w:val="20"/>
                                    <w:szCs w:val="20"/>
                                    <w:lang w:val="en-GB"/>
                                  </w:rPr>
                                  <w:t>G</w:t>
                                </w:r>
                                <w:r w:rsidRPr="003D386F">
                                  <w:rPr>
                                    <w:rFonts w:ascii="Arial" w:eastAsia="Times New Roman" w:hAnsi="Arial" w:cs="Arial"/>
                                    <w:i/>
                                    <w:iCs/>
                                    <w:sz w:val="20"/>
                                    <w:szCs w:val="20"/>
                                    <w:vertAlign w:val="subscript"/>
                                    <w:lang w:val="en-GB"/>
                                  </w:rPr>
                                  <w:t>RX</w:t>
                                </w:r>
                                <w:r w:rsidRPr="00D0416A">
                                  <w:rPr>
                                    <w:rFonts w:ascii="Arial" w:eastAsia="Times New Roman" w:hAnsi="Arial" w:cs="Arial"/>
                                    <w:sz w:val="20"/>
                                    <w:szCs w:val="20"/>
                                    <w:lang w:val="en-GB"/>
                                  </w:rPr>
                                  <w:t xml:space="preserve"> </w:t>
                                </w:r>
                              </w:p>
                              <w:p w14:paraId="07D25BBE" w14:textId="77777777" w:rsidR="003D2A49" w:rsidRPr="00D0416A" w:rsidRDefault="003D2A49" w:rsidP="004975DB">
                                <w:pPr>
                                  <w:pStyle w:val="NormalWeb"/>
                                  <w:spacing w:before="0" w:beforeAutospacing="0" w:after="0" w:afterAutospacing="0" w:line="200" w:lineRule="exact"/>
                                  <w:rPr>
                                    <w:rFonts w:ascii="Arial" w:hAnsi="Arial"/>
                                    <w:sz w:val="20"/>
                                  </w:rPr>
                                </w:pPr>
                                <w:r w:rsidRPr="00D0416A">
                                  <w:rPr>
                                    <w:rFonts w:ascii="Arial" w:eastAsia="Times New Roman" w:hAnsi="Arial" w:cs="Arial"/>
                                    <w:sz w:val="20"/>
                                    <w:szCs w:val="20"/>
                                    <w:lang w:val="en-GB"/>
                                  </w:rPr>
                                  <w:t>measurement</w:t>
                                </w:r>
                              </w:p>
                              <w:p w14:paraId="2C163CA0" w14:textId="77777777" w:rsidR="003D2A49" w:rsidRPr="00D0416A" w:rsidRDefault="003D2A49" w:rsidP="004975DB">
                                <w:pPr>
                                  <w:pStyle w:val="NormalWeb"/>
                                  <w:spacing w:before="0" w:beforeAutospacing="0" w:after="0" w:afterAutospacing="0" w:line="200" w:lineRule="exact"/>
                                  <w:rPr>
                                    <w:rFonts w:ascii="Arial" w:hAnsi="Arial"/>
                                    <w:sz w:val="20"/>
                                  </w:rPr>
                                </w:pPr>
                                <w:r w:rsidRPr="00D0416A">
                                  <w:rPr>
                                    <w:rFonts w:ascii="Arial" w:eastAsia="Times New Roman" w:hAnsi="Arial" w:cs="Arial"/>
                                    <w:sz w:val="20"/>
                                    <w:szCs w:val="20"/>
                                    <w:lang w:val="en-GB"/>
                                  </w:rPr>
                                  <w:t>antenna</w:t>
                                </w:r>
                              </w:p>
                              <w:p w14:paraId="6C208D3B" w14:textId="77777777" w:rsidR="003D2A49" w:rsidRDefault="003D2A49" w:rsidP="004975DB">
                                <w:pPr>
                                  <w:pStyle w:val="NormalWeb"/>
                                  <w:spacing w:before="0" w:beforeAutospacing="0" w:after="0" w:afterAutospacing="0"/>
                                </w:pPr>
                                <w:r>
                                  <w:rPr>
                                    <w:rFonts w:ascii="Arial" w:eastAsia="Times New Roman" w:hAnsi="Arial"/>
                                    <w:b/>
                                    <w:bCs/>
                                    <w:color w:val="0000FF"/>
                                    <w:sz w:val="20"/>
                                    <w:szCs w:val="20"/>
                                    <w:lang w:val="en-GB"/>
                                  </w:rPr>
                                  <w:t> </w:t>
                                </w:r>
                              </w:p>
                            </w:txbxContent>
                          </wps:txbx>
                          <wps:bodyPr rot="0" vert="horz" wrap="square" lIns="91440" tIns="45720" rIns="91440" bIns="45720" anchor="t" anchorCtr="0" upright="1">
                            <a:noAutofit/>
                          </wps:bodyPr>
                        </wps:wsp>
                        <wps:wsp>
                          <wps:cNvPr id="166" name="Line 31"/>
                          <wps:cNvCnPr/>
                          <wps:spPr bwMode="auto">
                            <a:xfrm>
                              <a:off x="5638" y="88"/>
                              <a:ext cx="0" cy="1134"/>
                            </a:xfrm>
                            <a:prstGeom prst="line">
                              <a:avLst/>
                            </a:prstGeom>
                            <a:noFill/>
                            <a:ln w="9525">
                              <a:solidFill>
                                <a:srgbClr val="0000FF"/>
                              </a:solidFill>
                              <a:prstDash val="sysDot"/>
                              <a:round/>
                              <a:headEnd/>
                              <a:tailEnd/>
                            </a:ln>
                            <a:extLst>
                              <a:ext uri="{909E8E84-426E-40DD-AFC4-6F175D3DCCD1}">
                                <a14:hiddenFill xmlns:a14="http://schemas.microsoft.com/office/drawing/2010/main">
                                  <a:noFill/>
                                </a14:hiddenFill>
                              </a:ext>
                            </a:extLst>
                          </wps:spPr>
                          <wps:bodyPr/>
                        </wps:wsp>
                        <wps:wsp>
                          <wps:cNvPr id="167" name="Line 32"/>
                          <wps:cNvCnPr/>
                          <wps:spPr bwMode="auto">
                            <a:xfrm>
                              <a:off x="1635" y="123"/>
                              <a:ext cx="3960" cy="0"/>
                            </a:xfrm>
                            <a:prstGeom prst="line">
                              <a:avLst/>
                            </a:prstGeom>
                            <a:ln>
                              <a:headEnd type="triangle" w="sm" len="med"/>
                              <a:tailEnd type="triangle" w="sm" len="med"/>
                            </a:ln>
                          </wps:spPr>
                          <wps:style>
                            <a:lnRef idx="1">
                              <a:schemeClr val="dk1"/>
                            </a:lnRef>
                            <a:fillRef idx="0">
                              <a:schemeClr val="dk1"/>
                            </a:fillRef>
                            <a:effectRef idx="0">
                              <a:schemeClr val="dk1"/>
                            </a:effectRef>
                            <a:fontRef idx="minor">
                              <a:schemeClr val="tx1"/>
                            </a:fontRef>
                          </wps:style>
                          <wps:bodyPr/>
                        </wps:wsp>
                        <wps:wsp>
                          <wps:cNvPr id="168" name="Text Box 33"/>
                          <wps:cNvSpPr txBox="1">
                            <a:spLocks noChangeArrowheads="1"/>
                          </wps:cNvSpPr>
                          <wps:spPr bwMode="auto">
                            <a:xfrm>
                              <a:off x="3000" y="-4"/>
                              <a:ext cx="1230" cy="36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23D800BC" w14:textId="77777777" w:rsidR="003D2A49" w:rsidRPr="00D0416A" w:rsidRDefault="003D2A49" w:rsidP="004975DB">
                                <w:pPr>
                                  <w:pStyle w:val="NormalWeb"/>
                                  <w:spacing w:before="0" w:beforeAutospacing="0" w:after="0" w:afterAutospacing="0"/>
                                  <w:jc w:val="center"/>
                                  <w:rPr>
                                    <w:rFonts w:ascii="Arial" w:hAnsi="Arial"/>
                                    <w:sz w:val="20"/>
                                  </w:rPr>
                                </w:pPr>
                                <w:r w:rsidRPr="00D0416A">
                                  <w:rPr>
                                    <w:rFonts w:ascii="Arial" w:eastAsia="Times New Roman" w:hAnsi="Arial"/>
                                    <w:sz w:val="20"/>
                                    <w:szCs w:val="20"/>
                                    <w:lang w:val="en-GB"/>
                                  </w:rPr>
                                  <w:t>distance R</w:t>
                                </w:r>
                              </w:p>
                            </w:txbxContent>
                          </wps:txbx>
                          <wps:bodyPr rot="0" vert="horz" wrap="square" lIns="0" tIns="0" rIns="0" bIns="0" anchor="t" anchorCtr="0" upright="1">
                            <a:noAutofit/>
                          </wps:bodyPr>
                        </wps:wsp>
                        <wpg:grpSp>
                          <wpg:cNvPr id="169" name="Group 34"/>
                          <wpg:cNvGrpSpPr>
                            <a:grpSpLocks/>
                          </wpg:cNvGrpSpPr>
                          <wpg:grpSpPr bwMode="auto">
                            <a:xfrm>
                              <a:off x="5637" y="355"/>
                              <a:ext cx="726" cy="240"/>
                              <a:chOff x="5637" y="355"/>
                              <a:chExt cx="726" cy="240"/>
                            </a:xfrm>
                          </wpg:grpSpPr>
                          <wps:wsp>
                            <wps:cNvPr id="171" name="Line 35"/>
                            <wps:cNvCnPr/>
                            <wps:spPr bwMode="auto">
                              <a:xfrm>
                                <a:off x="5637" y="465"/>
                                <a:ext cx="726" cy="0"/>
                              </a:xfrm>
                              <a:prstGeom prst="line">
                                <a:avLst/>
                              </a:prstGeom>
                              <a:noFill/>
                              <a:ln w="9525">
                                <a:solidFill>
                                  <a:srgbClr val="000000"/>
                                </a:solidFill>
                                <a:round/>
                                <a:headEnd/>
                                <a:tailEnd type="triangle" w="sm" len="sm"/>
                              </a:ln>
                              <a:extLst>
                                <a:ext uri="{909E8E84-426E-40DD-AFC4-6F175D3DCCD1}">
                                  <a14:hiddenFill xmlns:a14="http://schemas.microsoft.com/office/drawing/2010/main">
                                    <a:noFill/>
                                  </a14:hiddenFill>
                                </a:ext>
                              </a:extLst>
                            </wps:spPr>
                            <wps:bodyPr/>
                          </wps:wsp>
                          <wps:wsp>
                            <wps:cNvPr id="173" name="Line 36"/>
                            <wps:cNvCnPr/>
                            <wps:spPr bwMode="auto">
                              <a:xfrm>
                                <a:off x="5760" y="355"/>
                                <a:ext cx="0" cy="24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175" name="Line 37"/>
                            <wps:cNvCnPr/>
                            <wps:spPr bwMode="auto">
                              <a:xfrm>
                                <a:off x="5640" y="355"/>
                                <a:ext cx="0" cy="240"/>
                              </a:xfrm>
                              <a:prstGeom prst="line">
                                <a:avLst/>
                              </a:prstGeom>
                              <a:ln>
                                <a:headEnd/>
                                <a:tailEnd/>
                              </a:ln>
                            </wps:spPr>
                            <wps:style>
                              <a:lnRef idx="1">
                                <a:schemeClr val="dk1"/>
                              </a:lnRef>
                              <a:fillRef idx="0">
                                <a:schemeClr val="dk1"/>
                              </a:fillRef>
                              <a:effectRef idx="0">
                                <a:schemeClr val="dk1"/>
                              </a:effectRef>
                              <a:fontRef idx="minor">
                                <a:schemeClr val="tx1"/>
                              </a:fontRef>
                            </wps:style>
                            <wps:bodyPr/>
                          </wps:wsp>
                        </wpg:grpSp>
                        <wps:wsp>
                          <wps:cNvPr id="170" name="Text Box 38"/>
                          <wps:cNvSpPr txBox="1">
                            <a:spLocks noChangeArrowheads="1"/>
                          </wps:cNvSpPr>
                          <wps:spPr bwMode="auto">
                            <a:xfrm>
                              <a:off x="6303" y="56"/>
                              <a:ext cx="1320" cy="84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A0AB0C0" w14:textId="77777777" w:rsidR="003D2A49" w:rsidRPr="00D0416A" w:rsidRDefault="003D2A49" w:rsidP="004975DB">
                                <w:pPr>
                                  <w:pStyle w:val="NormalWeb"/>
                                  <w:spacing w:before="0" w:beforeAutospacing="0" w:after="0" w:afterAutospacing="0" w:line="200" w:lineRule="exact"/>
                                  <w:rPr>
                                    <w:rFonts w:ascii="Arial" w:hAnsi="Arial"/>
                                    <w:sz w:val="20"/>
                                  </w:rPr>
                                </w:pPr>
                                <w:r w:rsidRPr="00D0416A">
                                  <w:rPr>
                                    <w:rFonts w:ascii="Arial" w:eastAsia="Times New Roman" w:hAnsi="Arial" w:cs="Arial"/>
                                    <w:sz w:val="20"/>
                                    <w:szCs w:val="20"/>
                                    <w:lang w:val="en-GB"/>
                                  </w:rPr>
                                  <w:t>P</w:t>
                                </w:r>
                                <w:r w:rsidRPr="003D386F">
                                  <w:rPr>
                                    <w:rFonts w:ascii="Arial" w:eastAsia="Times New Roman" w:hAnsi="Arial" w:cs="Arial"/>
                                    <w:i/>
                                    <w:iCs/>
                                    <w:sz w:val="20"/>
                                    <w:szCs w:val="20"/>
                                    <w:vertAlign w:val="subscript"/>
                                    <w:lang w:val="en-GB"/>
                                  </w:rPr>
                                  <w:t>RX</w:t>
                                </w:r>
                                <w:r w:rsidRPr="00D0416A">
                                  <w:rPr>
                                    <w:rFonts w:ascii="Arial" w:eastAsia="Times New Roman" w:hAnsi="Arial" w:cs="Arial"/>
                                    <w:sz w:val="20"/>
                                    <w:szCs w:val="20"/>
                                    <w:lang w:val="en-GB"/>
                                  </w:rPr>
                                  <w:t xml:space="preserve"> </w:t>
                                </w:r>
                              </w:p>
                              <w:p w14:paraId="072BA6E5" w14:textId="77777777" w:rsidR="003D2A49" w:rsidRPr="00D0416A" w:rsidRDefault="003D2A49" w:rsidP="004975DB">
                                <w:pPr>
                                  <w:pStyle w:val="NormalWeb"/>
                                  <w:spacing w:before="0" w:beforeAutospacing="0" w:after="0" w:afterAutospacing="0" w:line="200" w:lineRule="exact"/>
                                  <w:rPr>
                                    <w:rFonts w:ascii="Arial" w:hAnsi="Arial"/>
                                    <w:sz w:val="20"/>
                                  </w:rPr>
                                </w:pPr>
                                <w:r w:rsidRPr="00D0416A">
                                  <w:rPr>
                                    <w:rFonts w:ascii="Arial" w:eastAsia="Times New Roman" w:hAnsi="Arial" w:cs="Arial"/>
                                    <w:sz w:val="20"/>
                                    <w:szCs w:val="20"/>
                                    <w:lang w:val="en-GB"/>
                                  </w:rPr>
                                  <w:t>measured power</w:t>
                                </w:r>
                              </w:p>
                            </w:txbxContent>
                          </wps:txbx>
                          <wps:bodyPr rot="0" vert="horz" wrap="square" lIns="91440" tIns="45720" rIns="91440" bIns="45720" anchor="t" anchorCtr="0" upright="1">
                            <a:noAutofit/>
                          </wps:bodyPr>
                        </wps:wsp>
                      </wpg:wgp>
                    </wpc:wpc>
                  </a:graphicData>
                </a:graphic>
              </wp:inline>
            </w:drawing>
          </mc:Choice>
          <mc:Fallback>
            <w:pict>
              <v:group w14:anchorId="64047C81" id="Canvas 21" o:spid="_x0000_s1094" editas="canvas" style="width:453.75pt;height:109.5pt;mso-position-horizontal-relative:char;mso-position-vertical-relative:line" coordsize="57626,1390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">
                <v:shape id="_x0000_s1095" type="#_x0000_t75" style="position:absolute;width:57626;height:13906;visibility:visible;mso-wrap-style:square">
                  <v:fill o:detectmouseclick="t"/>
                  <v:path o:connecttype="none"/>
                </v:shape>
                <v:group id="Group 20" o:spid="_x0000_s1096" style="position:absolute;left:1800;top:1774;width:48406;height:11303" coordorigin=",-4" coordsize="7623,178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">
                  <v:shape id="Text Box 21" o:spid="_x0000_s1097" type="#_x0000_t202" style="position:absolute;left:540;width:1440;height:72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" filled="f" stroked="f">
                    <v:textbox>
                      <w:txbxContent>
                        <w:p w14:paraId="56E4CBFF" w14:textId="77777777" w:rsidR="003D2A49" w:rsidRPr="00D0416A" w:rsidRDefault="003D2A49" w:rsidP="004975DB">
                          <w:pPr>
                            <w:pStyle w:val="NormalWeb"/>
                            <w:spacing w:before="0" w:beforeAutospacing="0" w:after="0" w:afterAutospacing="0"/>
                            <w:rPr>
                              <w:rFonts w:ascii="Arial" w:hAnsi="Arial"/>
                              <w:sz w:val="20"/>
                            </w:rPr>
                          </w:pPr>
                          <w:r w:rsidRPr="00D0416A">
                            <w:rPr>
                              <w:rFonts w:ascii="Arial" w:eastAsia="Times New Roman" w:hAnsi="Arial" w:cs="Arial"/>
                              <w:sz w:val="20"/>
                              <w:szCs w:val="20"/>
                              <w:lang w:val="en-GB"/>
                            </w:rPr>
                            <w:t>transmit antenna</w:t>
                          </w:r>
                        </w:p>
                      </w:txbxContent>
                    </v:textbox>
                  </v:shape>
                  <v:shape id="Text Box 22" o:spid="_x0000_s1098" type="#_x0000_t202" style="position:absolute;left:1530;top:565;width:1710;height:121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" filled="f" stroked="f">
                    <v:textbox>
                      <w:txbxContent>
                        <w:p w14:paraId="03D0D13A" w14:textId="77777777" w:rsidR="003D2A49" w:rsidRPr="00D0416A" w:rsidRDefault="003D2A49" w:rsidP="004975DB">
                          <w:pPr>
                            <w:pStyle w:val="NormalWeb"/>
                            <w:spacing w:before="0" w:beforeAutospacing="0" w:after="0" w:afterAutospacing="0" w:line="200" w:lineRule="exact"/>
                            <w:rPr>
                              <w:rFonts w:ascii="Arial" w:hAnsi="Arial"/>
                              <w:sz w:val="20"/>
                            </w:rPr>
                          </w:pPr>
                          <w:r w:rsidRPr="00D0416A">
                            <w:rPr>
                              <w:rFonts w:ascii="Arial" w:eastAsia="Times New Roman" w:hAnsi="Arial" w:cs="Arial"/>
                              <w:sz w:val="20"/>
                              <w:szCs w:val="20"/>
                              <w:lang w:val="en-GB"/>
                            </w:rPr>
                            <w:t>P</w:t>
                          </w:r>
                          <w:r w:rsidRPr="00D0416A">
                            <w:rPr>
                              <w:rFonts w:ascii="Arial" w:eastAsia="Times New Roman" w:hAnsi="Arial" w:cs="Arial"/>
                              <w:sz w:val="20"/>
                              <w:szCs w:val="20"/>
                              <w:vertAlign w:val="subscript"/>
                              <w:lang w:val="en-GB"/>
                            </w:rPr>
                            <w:t>rad</w:t>
                          </w:r>
                          <w:r w:rsidRPr="00D0416A">
                            <w:rPr>
                              <w:rFonts w:ascii="Arial" w:eastAsia="Times New Roman" w:hAnsi="Arial" w:cs="Arial"/>
                              <w:sz w:val="20"/>
                              <w:szCs w:val="20"/>
                              <w:lang w:val="en-GB"/>
                            </w:rPr>
                            <w:br/>
                            <w:t>radiated power</w:t>
                          </w:r>
                        </w:p>
                      </w:txbxContent>
                    </v:textbox>
                  </v:shape>
                  <v:line id="Line 23" o:spid="_x0000_s1099" style="position:absolute;visibility:visible;mso-wrap-style:square" from="1578,88" to="1578,122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" strokecolor="blue">
                    <v:stroke dashstyle="1 1"/>
                  </v:line>
                  <v:shape id="Text Box 24" o:spid="_x0000_s1100" type="#_x0000_t202" style="position:absolute;top:1296;width:1440;height:48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" filled="f" stroked="f">
                    <v:textbox>
                      <w:txbxContent>
                        <w:p w14:paraId="26C3F4A1" w14:textId="77777777" w:rsidR="003D2A49" w:rsidRPr="00D0416A" w:rsidRDefault="003D2A49" w:rsidP="004975DB">
                          <w:pPr>
                            <w:pStyle w:val="NormalWeb"/>
                            <w:spacing w:before="0" w:beforeAutospacing="0" w:after="0" w:afterAutospacing="0"/>
                            <w:rPr>
                              <w:rFonts w:ascii="Arial" w:hAnsi="Arial"/>
                              <w:sz w:val="20"/>
                            </w:rPr>
                          </w:pPr>
                          <w:r w:rsidRPr="00D0416A">
                            <w:rPr>
                              <w:rFonts w:ascii="Arial" w:eastAsia="Times New Roman" w:hAnsi="Arial" w:cs="Arial"/>
                              <w:sz w:val="20"/>
                              <w:szCs w:val="20"/>
                              <w:lang w:val="en-GB"/>
                            </w:rPr>
                            <w:t>transmitter</w:t>
                          </w:r>
                        </w:p>
                      </w:txbxContent>
                    </v:textbox>
                  </v:shape>
                  <v:group id="Group 25" o:spid="_x0000_s1101" style="position:absolute;left:730;top:439;width:845;height:840" coordorigin="730,439" coordsize="845,84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">
                    <v:rect id="Rectangle 26" o:spid="_x0000_s1102" style="position:absolute;left:730;top:1039;width:360;height:24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"/>
                    <v:shape id="Freeform 27" o:spid="_x0000_s1103" style="position:absolute;left:900;top:548;width:673;height:480;visibility:visible;mso-wrap-style:square;v-text-anchor:top" coordsize="673,48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" path="m13,480c13,420,,207,20,130,40,53,24,40,133,20,242,,561,12,673,10e" filled="f">
                      <v:path arrowok="t" o:connecttype="custom" o:connectlocs="13,480;20,130;133,20;673,10" o:connectangles="0,0,0,0"/>
                    </v:shape>
                    <v:line id="Line 28" o:spid="_x0000_s1104" style="position:absolute;visibility:visible;mso-wrap-style:square" from="1575,439" to="1575,67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"/>
                    <v:line id="Line 29" o:spid="_x0000_s1105" style="position:absolute;visibility:visible;mso-wrap-style:square" from="1455,439" to="1455,67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"/>
                  </v:group>
                  <v:shape id="Text Box 30" o:spid="_x0000_s1106" type="#_x0000_t202" style="position:absolute;left:5565;top:550;width:1815;height:85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" filled="f" stroked="f">
                    <v:textbox>
                      <w:txbxContent>
                        <w:p w14:paraId="5F9F92DF" w14:textId="77777777" w:rsidR="003D2A49" w:rsidRPr="00D0416A" w:rsidRDefault="003D2A49" w:rsidP="004975DB">
                          <w:pPr>
                            <w:pStyle w:val="NormalWeb"/>
                            <w:spacing w:before="0" w:beforeAutospacing="0" w:after="0" w:afterAutospacing="0" w:line="200" w:lineRule="exact"/>
                            <w:rPr>
                              <w:rFonts w:ascii="Arial" w:hAnsi="Arial"/>
                              <w:sz w:val="20"/>
                            </w:rPr>
                          </w:pPr>
                          <w:r w:rsidRPr="00D0416A">
                            <w:rPr>
                              <w:rFonts w:ascii="Arial" w:eastAsia="Times New Roman" w:hAnsi="Arial" w:cs="Arial"/>
                              <w:sz w:val="20"/>
                              <w:szCs w:val="20"/>
                              <w:lang w:val="en-GB"/>
                            </w:rPr>
                            <w:t>G</w:t>
                          </w:r>
                          <w:r w:rsidRPr="003D386F">
                            <w:rPr>
                              <w:rFonts w:ascii="Arial" w:eastAsia="Times New Roman" w:hAnsi="Arial" w:cs="Arial"/>
                              <w:i/>
                              <w:iCs/>
                              <w:sz w:val="20"/>
                              <w:szCs w:val="20"/>
                              <w:vertAlign w:val="subscript"/>
                              <w:lang w:val="en-GB"/>
                            </w:rPr>
                            <w:t>RX</w:t>
                          </w:r>
                          <w:r w:rsidRPr="00D0416A">
                            <w:rPr>
                              <w:rFonts w:ascii="Arial" w:eastAsia="Times New Roman" w:hAnsi="Arial" w:cs="Arial"/>
                              <w:sz w:val="20"/>
                              <w:szCs w:val="20"/>
                              <w:lang w:val="en-GB"/>
                            </w:rPr>
                            <w:t xml:space="preserve"> </w:t>
                          </w:r>
                        </w:p>
                        <w:p w14:paraId="07D25BBE" w14:textId="77777777" w:rsidR="003D2A49" w:rsidRPr="00D0416A" w:rsidRDefault="003D2A49" w:rsidP="004975DB">
                          <w:pPr>
                            <w:pStyle w:val="NormalWeb"/>
                            <w:spacing w:before="0" w:beforeAutospacing="0" w:after="0" w:afterAutospacing="0" w:line="200" w:lineRule="exact"/>
                            <w:rPr>
                              <w:rFonts w:ascii="Arial" w:hAnsi="Arial"/>
                              <w:sz w:val="20"/>
                            </w:rPr>
                          </w:pPr>
                          <w:r w:rsidRPr="00D0416A">
                            <w:rPr>
                              <w:rFonts w:ascii="Arial" w:eastAsia="Times New Roman" w:hAnsi="Arial" w:cs="Arial"/>
                              <w:sz w:val="20"/>
                              <w:szCs w:val="20"/>
                              <w:lang w:val="en-GB"/>
                            </w:rPr>
                            <w:t>measurement</w:t>
                          </w:r>
                        </w:p>
                        <w:p w14:paraId="2C163CA0" w14:textId="77777777" w:rsidR="003D2A49" w:rsidRPr="00D0416A" w:rsidRDefault="003D2A49" w:rsidP="004975DB">
                          <w:pPr>
                            <w:pStyle w:val="NormalWeb"/>
                            <w:spacing w:before="0" w:beforeAutospacing="0" w:after="0" w:afterAutospacing="0" w:line="200" w:lineRule="exact"/>
                            <w:rPr>
                              <w:rFonts w:ascii="Arial" w:hAnsi="Arial"/>
                              <w:sz w:val="20"/>
                            </w:rPr>
                          </w:pPr>
                          <w:r w:rsidRPr="00D0416A">
                            <w:rPr>
                              <w:rFonts w:ascii="Arial" w:eastAsia="Times New Roman" w:hAnsi="Arial" w:cs="Arial"/>
                              <w:sz w:val="20"/>
                              <w:szCs w:val="20"/>
                              <w:lang w:val="en-GB"/>
                            </w:rPr>
                            <w:t>antenna</w:t>
                          </w:r>
                        </w:p>
                        <w:p w14:paraId="6C208D3B" w14:textId="77777777" w:rsidR="003D2A49" w:rsidRDefault="003D2A49" w:rsidP="004975DB">
                          <w:pPr>
                            <w:pStyle w:val="NormalWeb"/>
                            <w:spacing w:before="0" w:beforeAutospacing="0" w:after="0" w:afterAutospacing="0"/>
                          </w:pPr>
                          <w:r>
                            <w:rPr>
                              <w:rFonts w:ascii="Arial" w:eastAsia="Times New Roman" w:hAnsi="Arial"/>
                              <w:b/>
                              <w:bCs/>
                              <w:color w:val="0000FF"/>
                              <w:sz w:val="20"/>
                              <w:szCs w:val="20"/>
                              <w:lang w:val="en-GB"/>
                            </w:rPr>
                            <w:t> </w:t>
                          </w:r>
                        </w:p>
                      </w:txbxContent>
                    </v:textbox>
                  </v:shape>
                  <v:line id="Line 31" o:spid="_x0000_s1107" style="position:absolute;visibility:visible;mso-wrap-style:square" from="5638,88" to="5638,122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" strokecolor="blue">
                    <v:stroke dashstyle="1 1"/>
                  </v:line>
                  <v:line id="Line 32" o:spid="_x0000_s1108" style="position:absolute;visibility:visible;mso-wrap-style:square" from="1635,123" to="5595,12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" strokecolor="black [3040]">
                    <v:stroke startarrow="block" startarrowwidth="narrow" endarrow="block" endarrowwidth="narrow"/>
                  </v:line>
                  <v:shape id="Text Box 33" o:spid="_x0000_s1109" type="#_x0000_t202" style="position:absolute;left:3000;top:-4;width:1230;height:36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" stroked="f">
                    <v:textbox inset="0,0,0,0">
                      <w:txbxContent>
                        <w:p w14:paraId="23D800BC" w14:textId="77777777" w:rsidR="003D2A49" w:rsidRPr="00D0416A" w:rsidRDefault="003D2A49" w:rsidP="004975DB">
                          <w:pPr>
                            <w:pStyle w:val="NormalWeb"/>
                            <w:spacing w:before="0" w:beforeAutospacing="0" w:after="0" w:afterAutospacing="0"/>
                            <w:jc w:val="center"/>
                            <w:rPr>
                              <w:rFonts w:ascii="Arial" w:hAnsi="Arial"/>
                              <w:sz w:val="20"/>
                            </w:rPr>
                          </w:pPr>
                          <w:r w:rsidRPr="00D0416A">
                            <w:rPr>
                              <w:rFonts w:ascii="Arial" w:eastAsia="Times New Roman" w:hAnsi="Arial"/>
                              <w:sz w:val="20"/>
                              <w:szCs w:val="20"/>
                              <w:lang w:val="en-GB"/>
                            </w:rPr>
                            <w:t>distance R</w:t>
                          </w:r>
                        </w:p>
                      </w:txbxContent>
                    </v:textbox>
                  </v:shape>
                  <v:group id="Group 34" o:spid="_x0000_s1110" style="position:absolute;left:5637;top:355;width:726;height:240" coordorigin="5637,355" coordsize="726,24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">
                    <v:line id="Line 35" o:spid="_x0000_s1111" style="position:absolute;visibility:visible;mso-wrap-style:square" from="5637,465" to="6363,46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">
                      <v:stroke endarrow="block" endarrowwidth="narrow" endarrowlength="short"/>
                    </v:line>
                    <v:line id="Line 36" o:spid="_x0000_s1112" style="position:absolute;visibility:visible;mso-wrap-style:square" from="5760,355" to="5760,59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"/>
                    <v:line id="Line 37" o:spid="_x0000_s1113" style="position:absolute;visibility:visible;mso-wrap-style:square" from="5640,355" to="5640,59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" strokecolor="black [3040]"/>
                  </v:group>
                  <v:shape id="Text Box 38" o:spid="_x0000_s1114" type="#_x0000_t202" style="position:absolute;left:6303;top:56;width:1320;height:84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" filled="f" stroked="f">
                    <v:textbox>
                      <w:txbxContent>
                        <w:p w14:paraId="7A0AB0C0" w14:textId="77777777" w:rsidR="003D2A49" w:rsidRPr="00D0416A" w:rsidRDefault="003D2A49" w:rsidP="004975DB">
                          <w:pPr>
                            <w:pStyle w:val="NormalWeb"/>
                            <w:spacing w:before="0" w:beforeAutospacing="0" w:after="0" w:afterAutospacing="0" w:line="200" w:lineRule="exact"/>
                            <w:rPr>
                              <w:rFonts w:ascii="Arial" w:hAnsi="Arial"/>
                              <w:sz w:val="20"/>
                            </w:rPr>
                          </w:pPr>
                          <w:r w:rsidRPr="00D0416A">
                            <w:rPr>
                              <w:rFonts w:ascii="Arial" w:eastAsia="Times New Roman" w:hAnsi="Arial" w:cs="Arial"/>
                              <w:sz w:val="20"/>
                              <w:szCs w:val="20"/>
                              <w:lang w:val="en-GB"/>
                            </w:rPr>
                            <w:t>P</w:t>
                          </w:r>
                          <w:r w:rsidRPr="003D386F">
                            <w:rPr>
                              <w:rFonts w:ascii="Arial" w:eastAsia="Times New Roman" w:hAnsi="Arial" w:cs="Arial"/>
                              <w:i/>
                              <w:iCs/>
                              <w:sz w:val="20"/>
                              <w:szCs w:val="20"/>
                              <w:vertAlign w:val="subscript"/>
                              <w:lang w:val="en-GB"/>
                            </w:rPr>
                            <w:t>RX</w:t>
                          </w:r>
                          <w:r w:rsidRPr="00D0416A">
                            <w:rPr>
                              <w:rFonts w:ascii="Arial" w:eastAsia="Times New Roman" w:hAnsi="Arial" w:cs="Arial"/>
                              <w:sz w:val="20"/>
                              <w:szCs w:val="20"/>
                              <w:lang w:val="en-GB"/>
                            </w:rPr>
                            <w:t xml:space="preserve"> </w:t>
                          </w:r>
                        </w:p>
                        <w:p w14:paraId="072BA6E5" w14:textId="77777777" w:rsidR="003D2A49" w:rsidRPr="00D0416A" w:rsidRDefault="003D2A49" w:rsidP="004975DB">
                          <w:pPr>
                            <w:pStyle w:val="NormalWeb"/>
                            <w:spacing w:before="0" w:beforeAutospacing="0" w:after="0" w:afterAutospacing="0" w:line="200" w:lineRule="exact"/>
                            <w:rPr>
                              <w:rFonts w:ascii="Arial" w:hAnsi="Arial"/>
                              <w:sz w:val="20"/>
                            </w:rPr>
                          </w:pPr>
                          <w:r w:rsidRPr="00D0416A">
                            <w:rPr>
                              <w:rFonts w:ascii="Arial" w:eastAsia="Times New Roman" w:hAnsi="Arial" w:cs="Arial"/>
                              <w:sz w:val="20"/>
                              <w:szCs w:val="20"/>
                              <w:lang w:val="en-GB"/>
                            </w:rPr>
                            <w:t>measured power</w:t>
                          </w:r>
                        </w:p>
                      </w:txbxContent>
                    </v:textbox>
                  </v:shape>
                </v:group>
                <w10:anchorlock/>
              </v:group>
            </w:pict>
          </mc:Fallback>
        </mc:AlternateContent>
      </w:r>
    </w:p>
    <w:p w14:paraId="30AE5D75" w14:textId="77777777" w:rsidR="007D54FB" w:rsidRPr="0078749B" w:rsidRDefault="004975DB" w:rsidP="004975DB">
      <w:pPr>
        <w:pStyle w:val="ECCFiguretitle"/>
        <w:rPr>
          <w:rFonts w:eastAsia="MS Mincho"/>
        </w:rPr>
      </w:pPr>
      <w:r w:rsidRPr="0078749B">
        <w:t>R</w:t>
      </w:r>
      <w:r w:rsidR="007D54FB" w:rsidRPr="0078749B">
        <w:t>adiated power measurement</w:t>
      </w:r>
    </w:p>
    <w:p w14:paraId="2C44292C" w14:textId="77777777" w:rsidR="007D54FB" w:rsidRPr="0078749B" w:rsidRDefault="007D54FB" w:rsidP="007D54FB">
      <w:pPr>
        <w:pStyle w:val="ECCParagraph"/>
      </w:pPr>
      <w:r w:rsidRPr="0078749B">
        <w:t xml:space="preserve">The calculation as given before is      </w:t>
      </w:r>
      <w:r w:rsidRPr="0078749B">
        <w:rPr>
          <w:position w:val="-30"/>
        </w:rPr>
        <w:object w:dxaOrig="2299" w:dyaOrig="720" w14:anchorId="4833B3EA">
          <v:shape id="_x0000_i1027" type="#_x0000_t75" style="width:114.85pt;height:36.45pt" o:ole="">
            <v:imagedata r:id="rId41" o:title=""/>
          </v:shape>
          <o:OLEObject Type="Embed" ProgID="Equation.3" ShapeID="_x0000_i1027" DrawAspect="Content" ObjectID="_1760423358" r:id="rId42"/>
        </w:object>
      </w:r>
    </w:p>
    <w:p w14:paraId="035A4920" w14:textId="77777777" w:rsidR="007D54FB" w:rsidRPr="0078749B" w:rsidRDefault="00F23E1F" w:rsidP="00815F29">
      <w:pPr>
        <w:pStyle w:val="ECCParagraph"/>
      </w:pPr>
      <w:r w:rsidRPr="0078749B">
        <w:t>w</w:t>
      </w:r>
      <w:r w:rsidR="007D54FB" w:rsidRPr="0078749B">
        <w:t>ith the additional parameter A</w:t>
      </w:r>
      <w:r w:rsidR="007D54FB" w:rsidRPr="0078749B">
        <w:rPr>
          <w:vertAlign w:val="subscript"/>
        </w:rPr>
        <w:t xml:space="preserve">ref </w:t>
      </w:r>
      <w:r w:rsidR="007D54FB" w:rsidRPr="0078749B">
        <w:t>representing reflections = interference of direct and reflected waves;</w:t>
      </w:r>
    </w:p>
    <w:p w14:paraId="39B406F3" w14:textId="77777777" w:rsidR="007D54FB" w:rsidRPr="0078749B" w:rsidRDefault="007D54FB" w:rsidP="00815F29">
      <w:pPr>
        <w:pStyle w:val="ECCParagraph"/>
      </w:pPr>
      <w:r w:rsidRPr="0078749B">
        <w:t>The measurement uncertainty of P</w:t>
      </w:r>
      <w:r w:rsidRPr="0078749B">
        <w:rPr>
          <w:vertAlign w:val="subscript"/>
        </w:rPr>
        <w:t>rad.</w:t>
      </w:r>
      <w:r w:rsidRPr="0078749B">
        <w:t xml:space="preserve"> is a result of the measurement uncertainty of the input parameters. Some of these parameters again have multiple error sources creating their uncertainty. The error sources relevant in this example are discussed hereafter.</w:t>
      </w:r>
    </w:p>
    <w:p w14:paraId="4A7B7D32" w14:textId="77777777" w:rsidR="007D54FB" w:rsidRPr="0078749B" w:rsidRDefault="007D54FB" w:rsidP="007D54FB">
      <w:pPr>
        <w:spacing w:after="120"/>
        <w:ind w:left="1588" w:hanging="1588"/>
        <w:jc w:val="both"/>
        <w:rPr>
          <w:rFonts w:eastAsia="MS Mincho"/>
        </w:rPr>
      </w:pPr>
      <w:r w:rsidRPr="0078749B">
        <w:rPr>
          <w:rFonts w:eastAsia="MS Mincho"/>
          <w:b/>
          <w:sz w:val="20"/>
        </w:rPr>
        <w:t>Frequency</w:t>
      </w:r>
      <w:r w:rsidRPr="0078749B">
        <w:rPr>
          <w:rFonts w:eastAsia="MS Mincho"/>
        </w:rPr>
        <w:tab/>
      </w:r>
      <w:r w:rsidRPr="0078749B">
        <w:rPr>
          <w:sz w:val="20"/>
          <w:szCs w:val="24"/>
          <w:lang w:eastAsia="en-US"/>
        </w:rPr>
        <w:t xml:space="preserve">The frequency f used in the formula is that of the carrier frequency. In reality not all the power components measured are on that frequency due to the modulation of the transmitter. Assuming that most of the power is concentrated within known boundaries from the carrier, the relative uncertainty </w:t>
      </w:r>
      <w:r w:rsidRPr="0078749B">
        <w:rPr>
          <w:rFonts w:ascii="Symbol" w:eastAsia="Symbol" w:hAnsi="Symbol" w:cs="Symbol"/>
          <w:sz w:val="20"/>
          <w:lang w:eastAsia="en-US"/>
        </w:rPr>
        <w:t></w:t>
      </w:r>
      <w:r w:rsidRPr="0078749B">
        <w:rPr>
          <w:sz w:val="20"/>
          <w:szCs w:val="24"/>
          <w:lang w:eastAsia="en-US"/>
        </w:rPr>
        <w:t>f is about 0.1%. The error distribution is assumed uniform.</w:t>
      </w:r>
    </w:p>
    <w:p w14:paraId="7E7ECB6A" w14:textId="77777777" w:rsidR="007D54FB" w:rsidRPr="0078749B" w:rsidRDefault="007D54FB" w:rsidP="007D54FB">
      <w:pPr>
        <w:spacing w:after="120"/>
        <w:ind w:left="1588" w:hanging="1588"/>
        <w:jc w:val="both"/>
        <w:rPr>
          <w:sz w:val="20"/>
          <w:szCs w:val="24"/>
          <w:lang w:eastAsia="en-US"/>
        </w:rPr>
      </w:pPr>
      <w:r w:rsidRPr="0078749B">
        <w:rPr>
          <w:rFonts w:eastAsia="MS Mincho"/>
          <w:b/>
          <w:sz w:val="20"/>
        </w:rPr>
        <w:t>Distance</w:t>
      </w:r>
      <w:r w:rsidRPr="0078749B">
        <w:rPr>
          <w:rFonts w:eastAsia="MS Mincho"/>
        </w:rPr>
        <w:tab/>
      </w:r>
      <w:r w:rsidRPr="0078749B">
        <w:rPr>
          <w:sz w:val="20"/>
          <w:szCs w:val="24"/>
          <w:lang w:eastAsia="en-US"/>
        </w:rPr>
        <w:t>The uncertainty of the distance is caused by the measurement uncertainty of the position of the transmit antenna and of the measurement antenna.</w:t>
      </w:r>
    </w:p>
    <w:p w14:paraId="614EA30F" w14:textId="77777777" w:rsidR="007D54FB" w:rsidRPr="0078749B" w:rsidRDefault="007D54FB" w:rsidP="007D54FB">
      <w:pPr>
        <w:spacing w:after="60"/>
        <w:ind w:left="1588" w:right="-284" w:hanging="1588"/>
        <w:jc w:val="both"/>
        <w:rPr>
          <w:sz w:val="20"/>
          <w:szCs w:val="24"/>
          <w:lang w:eastAsia="en-US"/>
        </w:rPr>
      </w:pPr>
      <w:r w:rsidRPr="0078749B">
        <w:rPr>
          <w:rFonts w:eastAsia="MS Mincho"/>
          <w:b/>
          <w:sz w:val="20"/>
        </w:rPr>
        <w:t>Antenna gain</w:t>
      </w:r>
      <w:r w:rsidRPr="0078749B">
        <w:rPr>
          <w:sz w:val="20"/>
          <w:szCs w:val="24"/>
          <w:lang w:eastAsia="en-US"/>
        </w:rPr>
        <w:tab/>
        <w:t>The uncertainty of the antenna gain is caused by the calibration uncertainty of the antenna, the RF cables, the residual polari</w:t>
      </w:r>
      <w:r w:rsidR="00935407">
        <w:rPr>
          <w:sz w:val="20"/>
          <w:szCs w:val="24"/>
          <w:lang w:eastAsia="en-US"/>
        </w:rPr>
        <w:t>s</w:t>
      </w:r>
      <w:r w:rsidRPr="0078749B">
        <w:rPr>
          <w:sz w:val="20"/>
          <w:szCs w:val="24"/>
          <w:lang w:eastAsia="en-US"/>
        </w:rPr>
        <w:t xml:space="preserve">ation mismatch, and the horizontal and vertical misalignment of the antenna. </w:t>
      </w:r>
    </w:p>
    <w:p w14:paraId="20D2528A" w14:textId="77777777" w:rsidR="007D54FB" w:rsidRPr="0078749B" w:rsidRDefault="007D54FB" w:rsidP="007D54FB">
      <w:pPr>
        <w:spacing w:after="60"/>
        <w:ind w:left="1560" w:right="-284"/>
        <w:jc w:val="both"/>
      </w:pPr>
      <w:r w:rsidRPr="0078749B">
        <w:rPr>
          <w:sz w:val="20"/>
          <w:szCs w:val="24"/>
          <w:lang w:eastAsia="en-US"/>
        </w:rPr>
        <w:t>In formula:</w:t>
      </w:r>
      <w:r w:rsidRPr="0078749B">
        <w:rPr>
          <w:rFonts w:eastAsia="MS Mincho"/>
        </w:rPr>
        <w:t xml:space="preserve"> </w:t>
      </w:r>
      <w:r w:rsidRPr="0078749B">
        <w:rPr>
          <w:position w:val="-12"/>
        </w:rPr>
        <w:object w:dxaOrig="3159" w:dyaOrig="360" w14:anchorId="0B4E78B6">
          <v:shape id="_x0000_i1028" type="#_x0000_t75" style="width:145.8pt;height:20.05pt" o:ole="">
            <v:imagedata r:id="rId43" o:title="" croptop="-10377f" cropbottom="-10377f" cropleft="-1286f" cropright="-1286f"/>
            <o:lock v:ext="edit" aspectratio="f"/>
          </v:shape>
          <o:OLEObject Type="Embed" ProgID="Equation.3" ShapeID="_x0000_i1028" DrawAspect="Content" ObjectID="_1760423359" r:id="rId44"/>
        </w:object>
      </w:r>
    </w:p>
    <w:p w14:paraId="3CCDDD2B" w14:textId="77777777" w:rsidR="007D54FB" w:rsidRPr="0078749B" w:rsidRDefault="007D54FB" w:rsidP="007D54FB">
      <w:pPr>
        <w:spacing w:after="60"/>
        <w:ind w:left="1560" w:right="-284"/>
        <w:jc w:val="both"/>
        <w:rPr>
          <w:sz w:val="20"/>
        </w:rPr>
      </w:pPr>
      <w:r w:rsidRPr="0078749B">
        <w:rPr>
          <w:sz w:val="20"/>
        </w:rPr>
        <w:t>This also includes possible misalignment in cases where a down-tilted base station antenna is used.</w:t>
      </w:r>
    </w:p>
    <w:p w14:paraId="40AAA0E6" w14:textId="77777777" w:rsidR="007D54FB" w:rsidRPr="0078749B" w:rsidRDefault="007D54FB" w:rsidP="007D54FB">
      <w:pPr>
        <w:spacing w:after="60"/>
        <w:ind w:left="1588" w:right="-284" w:hanging="28"/>
        <w:jc w:val="both"/>
        <w:rPr>
          <w:rFonts w:eastAsia="MS Mincho"/>
          <w:sz w:val="20"/>
        </w:rPr>
      </w:pPr>
    </w:p>
    <w:p w14:paraId="6CEB6F12" w14:textId="77777777" w:rsidR="007D54FB" w:rsidRPr="0078749B" w:rsidRDefault="007D54FB" w:rsidP="007D54FB">
      <w:pPr>
        <w:spacing w:after="60"/>
        <w:ind w:left="1588" w:hanging="1588"/>
        <w:jc w:val="both"/>
        <w:rPr>
          <w:sz w:val="20"/>
          <w:szCs w:val="24"/>
          <w:lang w:eastAsia="en-US"/>
        </w:rPr>
      </w:pPr>
      <w:r w:rsidRPr="0078749B">
        <w:rPr>
          <w:rFonts w:eastAsia="MS Mincho"/>
          <w:b/>
          <w:sz w:val="20"/>
        </w:rPr>
        <w:t>RX power</w:t>
      </w:r>
      <w:r w:rsidRPr="0078749B">
        <w:rPr>
          <w:rFonts w:eastAsia="MS Mincho"/>
        </w:rPr>
        <w:tab/>
      </w:r>
      <w:r w:rsidRPr="0078749B">
        <w:rPr>
          <w:sz w:val="20"/>
          <w:szCs w:val="24"/>
          <w:lang w:eastAsia="en-US"/>
        </w:rPr>
        <w:t xml:space="preserve">The uncertainty of the received power is caused by the calibration uncertainty of the receiver, mismatch between antenna and receiver, IF filter losses due to excess bandwidth of the transmitter and leakage of adjacent channel transmitters. </w:t>
      </w:r>
    </w:p>
    <w:p w14:paraId="1F10E560" w14:textId="77777777" w:rsidR="007D54FB" w:rsidRPr="0078749B" w:rsidRDefault="007D54FB" w:rsidP="007D54FB">
      <w:pPr>
        <w:spacing w:after="60"/>
        <w:ind w:left="1588" w:hanging="28"/>
        <w:jc w:val="both"/>
        <w:rPr>
          <w:rFonts w:eastAsia="MS Mincho"/>
        </w:rPr>
      </w:pPr>
      <w:r w:rsidRPr="0078749B">
        <w:rPr>
          <w:sz w:val="20"/>
          <w:szCs w:val="24"/>
          <w:lang w:eastAsia="en-US"/>
        </w:rPr>
        <w:t>In formula</w:t>
      </w:r>
      <w:r w:rsidRPr="0078749B">
        <w:rPr>
          <w:rFonts w:eastAsia="MS Mincho"/>
        </w:rPr>
        <w:t>:</w:t>
      </w:r>
      <w:r w:rsidRPr="0078749B">
        <w:rPr>
          <w:position w:val="-12"/>
        </w:rPr>
        <w:object w:dxaOrig="2920" w:dyaOrig="360" w14:anchorId="1F89BDB1">
          <v:shape id="_x0000_i1029" type="#_x0000_t75" style="width:133.05pt;height:20.05pt" o:ole="">
            <v:imagedata r:id="rId45" o:title="" croptop="-10377f" cropbottom="-10377f" cropleft="-1324f" cropright="-1324f"/>
            <o:lock v:ext="edit" aspectratio="f"/>
          </v:shape>
          <o:OLEObject Type="Embed" ProgID="Equation.3" ShapeID="_x0000_i1029" DrawAspect="Content" ObjectID="_1760423360" r:id="rId46"/>
        </w:object>
      </w:r>
    </w:p>
    <w:p w14:paraId="44BC395E" w14:textId="48059FD7" w:rsidR="007D54FB" w:rsidRPr="0064277E" w:rsidRDefault="007D54FB" w:rsidP="007D54FB">
      <w:pPr>
        <w:tabs>
          <w:tab w:val="right" w:pos="3544"/>
        </w:tabs>
        <w:spacing w:before="120"/>
        <w:ind w:left="1588" w:hanging="1588"/>
        <w:jc w:val="both"/>
        <w:rPr>
          <w:sz w:val="20"/>
          <w:lang w:eastAsia="en-US"/>
        </w:rPr>
      </w:pPr>
      <w:r w:rsidRPr="0078749B">
        <w:rPr>
          <w:rFonts w:eastAsia="MS Mincho"/>
          <w:b/>
          <w:sz w:val="20"/>
        </w:rPr>
        <w:t>Reflections</w:t>
      </w:r>
      <w:r w:rsidRPr="0078749B">
        <w:rPr>
          <w:rFonts w:eastAsia="MS Mincho"/>
        </w:rPr>
        <w:tab/>
      </w:r>
      <w:r w:rsidRPr="0078749B">
        <w:rPr>
          <w:sz w:val="20"/>
          <w:szCs w:val="24"/>
          <w:lang w:eastAsia="en-US"/>
        </w:rPr>
        <w:t xml:space="preserve">One of the main contributors to the overall measurement uncertainty are reflections. The relative amplitude of the reflections depends on the reflectivity of the ground and the objects built on it. The reflection is attenuated by the relative path length difference between direct wave and reflected wave and by the vertical pattern of transmit antenna and receive antenna. The </w:t>
      </w:r>
      <w:proofErr w:type="gramStart"/>
      <w:r w:rsidRPr="0078749B">
        <w:rPr>
          <w:sz w:val="20"/>
          <w:szCs w:val="24"/>
          <w:lang w:eastAsia="en-US"/>
        </w:rPr>
        <w:t>amount</w:t>
      </w:r>
      <w:proofErr w:type="gramEnd"/>
      <w:r w:rsidRPr="0078749B">
        <w:rPr>
          <w:sz w:val="20"/>
          <w:szCs w:val="24"/>
          <w:lang w:eastAsia="en-US"/>
        </w:rPr>
        <w:t xml:space="preserve"> of reflections in this example has been derived from analysis of the actual measurements as descr</w:t>
      </w:r>
      <w:r w:rsidRPr="0064277E">
        <w:rPr>
          <w:sz w:val="20"/>
          <w:lang w:eastAsia="en-US"/>
        </w:rPr>
        <w:t xml:space="preserve">ibed in </w:t>
      </w:r>
      <w:r w:rsidR="00156011" w:rsidRPr="0064277E">
        <w:rPr>
          <w:sz w:val="20"/>
        </w:rPr>
        <w:fldChar w:fldCharType="begin"/>
      </w:r>
      <w:r w:rsidR="00156011" w:rsidRPr="0064277E">
        <w:rPr>
          <w:sz w:val="20"/>
        </w:rPr>
        <w:instrText xml:space="preserve"> REF _Ref143682546 \r \h </w:instrText>
      </w:r>
      <w:r w:rsidR="0064277E">
        <w:rPr>
          <w:sz w:val="20"/>
        </w:rPr>
        <w:instrText xml:space="preserve"> \* MERGEFORMAT </w:instrText>
      </w:r>
      <w:r w:rsidR="00156011" w:rsidRPr="0064277E">
        <w:rPr>
          <w:sz w:val="20"/>
        </w:rPr>
      </w:r>
      <w:r w:rsidR="00156011" w:rsidRPr="0064277E">
        <w:rPr>
          <w:sz w:val="20"/>
        </w:rPr>
        <w:fldChar w:fldCharType="separate"/>
      </w:r>
      <w:r w:rsidR="00156011" w:rsidRPr="0064277E">
        <w:rPr>
          <w:sz w:val="20"/>
        </w:rPr>
        <w:t>Table 4</w:t>
      </w:r>
      <w:r w:rsidR="00156011" w:rsidRPr="0064277E">
        <w:rPr>
          <w:sz w:val="20"/>
        </w:rPr>
        <w:fldChar w:fldCharType="end"/>
      </w:r>
      <w:r w:rsidRPr="0064277E">
        <w:rPr>
          <w:sz w:val="20"/>
          <w:lang w:eastAsia="en-US"/>
        </w:rPr>
        <w:t xml:space="preserve">, which is </w:t>
      </w:r>
      <w:r w:rsidR="00D008D5" w:rsidRPr="0064277E">
        <w:rPr>
          <w:sz w:val="20"/>
          <w:lang w:eastAsia="en-US"/>
        </w:rPr>
        <w:t>2</w:t>
      </w:r>
      <w:r w:rsidRPr="0064277E">
        <w:rPr>
          <w:sz w:val="20"/>
          <w:lang w:eastAsia="en-US"/>
        </w:rPr>
        <w:t> dB in this case.</w:t>
      </w:r>
    </w:p>
    <w:p w14:paraId="7B57B2EA" w14:textId="77777777" w:rsidR="001053F8" w:rsidRDefault="001053F8" w:rsidP="001053F8">
      <w:pPr>
        <w:spacing w:after="60"/>
        <w:ind w:left="1588" w:right="-284" w:hanging="28"/>
        <w:jc w:val="both"/>
      </w:pPr>
    </w:p>
    <w:p w14:paraId="03F1952F" w14:textId="3E2B8F4D" w:rsidR="007D54FB" w:rsidRPr="0078749B" w:rsidRDefault="007D54FB" w:rsidP="00815F29">
      <w:pPr>
        <w:pStyle w:val="ECCParagraph"/>
      </w:pPr>
      <w:r w:rsidRPr="0078749B">
        <w:t xml:space="preserve">The calculation of the total measurement uncertainty in this example is shown in </w:t>
      </w:r>
      <w:r w:rsidR="00482804">
        <w:fldChar w:fldCharType="begin"/>
      </w:r>
      <w:r w:rsidR="00482804">
        <w:instrText xml:space="preserve"> REF _Ref143682546 \r \h </w:instrText>
      </w:r>
      <w:r w:rsidR="00482804">
        <w:fldChar w:fldCharType="separate"/>
      </w:r>
      <w:r w:rsidR="00482804">
        <w:t>Table 4</w:t>
      </w:r>
      <w:r w:rsidR="00482804">
        <w:fldChar w:fldCharType="end"/>
      </w:r>
      <w:r w:rsidRPr="0078749B">
        <w:t>.</w:t>
      </w:r>
    </w:p>
    <w:p w14:paraId="65F4E1DF" w14:textId="77777777" w:rsidR="004975DB" w:rsidRPr="0078749B" w:rsidRDefault="004975DB" w:rsidP="000707AA">
      <w:pPr>
        <w:pStyle w:val="ECCParagraph"/>
      </w:pPr>
      <w:r w:rsidRPr="0078749B">
        <w:br w:type="page"/>
      </w:r>
    </w:p>
    <w:p w14:paraId="7E8A11E2" w14:textId="5EE433C2" w:rsidR="007D54FB" w:rsidRPr="0078749B" w:rsidRDefault="007D54FB" w:rsidP="003B2236">
      <w:pPr>
        <w:pStyle w:val="ECCTabletitle"/>
      </w:pPr>
      <w:r w:rsidRPr="0078749B">
        <w:lastRenderedPageBreak/>
        <w:t xml:space="preserve">Calculation </w:t>
      </w:r>
      <w:r w:rsidR="00462E6D" w:rsidRPr="0078749B">
        <w:t xml:space="preserve">example </w:t>
      </w:r>
      <w:bookmarkStart w:id="65" w:name="_Ref143682546"/>
      <w:r w:rsidRPr="0078749B">
        <w:t>of the total measurement uncertainty</w:t>
      </w:r>
      <w:bookmarkEnd w:id="65"/>
    </w:p>
    <w:p w14:paraId="11DCFE32" w14:textId="0A002710" w:rsidR="007D54FB" w:rsidRPr="0078749B" w:rsidRDefault="007D54FB" w:rsidP="007D54FB">
      <w:pPr>
        <w:ind w:left="-567"/>
        <w:jc w:val="center"/>
        <w:rPr>
          <w:sz w:val="20"/>
          <w:szCs w:val="24"/>
          <w:lang w:eastAsia="en-US"/>
        </w:rPr>
      </w:pPr>
      <w:r w:rsidRPr="00772C14">
        <w:rPr>
          <w:noProof/>
          <w:lang w:val="da-DK"/>
        </w:rPr>
        <w:drawing>
          <wp:inline distT="0" distB="0" distL="0" distR="0" wp14:anchorId="1B24D5E1" wp14:editId="42E75419">
            <wp:extent cx="6775200" cy="4539600"/>
            <wp:effectExtent l="0" t="0" r="6985" b="0"/>
            <wp:docPr id="12" name="Pictur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Grafik 2"/>
                    <pic:cNvPicPr>
                      <a:picLocks noChangeAspect="1" noChangeArrowheads="1"/>
                    </pic:cNvPicPr>
                  </pic:nvPicPr>
                  <pic:blipFill>
                    <a:blip r:embed="rId47">
                      <a:extLst>
                        <a:ext uri="{28A0092B-C50C-407E-A947-70E740481C1C}">
                          <a14:useLocalDpi xmlns:a14="http://schemas.microsoft.com/office/drawing/2010/main" val="0"/>
                        </a:ext>
                      </a:extLst>
                    </a:blip>
                    <a:srcRect/>
                    <a:stretch>
                      <a:fillRect/>
                    </a:stretch>
                  </pic:blipFill>
                  <pic:spPr bwMode="auto">
                    <a:xfrm>
                      <a:off x="0" y="0"/>
                      <a:ext cx="6775200" cy="4539600"/>
                    </a:xfrm>
                    <a:prstGeom prst="rect">
                      <a:avLst/>
                    </a:prstGeom>
                    <a:noFill/>
                    <a:ln>
                      <a:noFill/>
                    </a:ln>
                  </pic:spPr>
                </pic:pic>
              </a:graphicData>
            </a:graphic>
          </wp:inline>
        </w:drawing>
      </w:r>
    </w:p>
    <w:p w14:paraId="20CAA041" w14:textId="09DCCCDB" w:rsidR="007D54FB" w:rsidRPr="0078749B" w:rsidRDefault="005D61EF" w:rsidP="00B114B1">
      <w:pPr>
        <w:pStyle w:val="ECCParagraph"/>
        <w:spacing w:before="240" w:after="60"/>
        <w:rPr>
          <w:rFonts w:eastAsia="MS Mincho"/>
        </w:rPr>
      </w:pPr>
      <w:r>
        <w:rPr>
          <w:rFonts w:eastAsia="MS Mincho"/>
        </w:rPr>
        <w:t>The uncertainty</w:t>
      </w:r>
      <w:r w:rsidRPr="0078749B">
        <w:rPr>
          <w:rFonts w:eastAsia="MS Mincho"/>
        </w:rPr>
        <w:t xml:space="preserve"> calculator</w:t>
      </w:r>
      <w:r w:rsidRPr="005D61EF">
        <w:rPr>
          <w:rFonts w:eastAsia="MS Mincho"/>
        </w:rPr>
        <w:t xml:space="preserve"> may be used as the basis for someone’s own application</w:t>
      </w:r>
      <w:r w:rsidR="00B966FF">
        <w:rPr>
          <w:rFonts w:eastAsia="MS Mincho"/>
        </w:rPr>
        <w:t>, and it</w:t>
      </w:r>
      <w:r w:rsidR="00802731">
        <w:rPr>
          <w:rFonts w:eastAsia="MS Mincho"/>
        </w:rPr>
        <w:t xml:space="preserve"> </w:t>
      </w:r>
      <w:r w:rsidR="00956297">
        <w:rPr>
          <w:rFonts w:eastAsia="MS Mincho"/>
        </w:rPr>
        <w:t xml:space="preserve">can be found </w:t>
      </w:r>
      <w:r w:rsidR="004713F1">
        <w:rPr>
          <w:rFonts w:eastAsia="MS Mincho"/>
        </w:rPr>
        <w:t xml:space="preserve">in the Excel spreadsheet </w:t>
      </w:r>
      <w:r w:rsidR="00802731">
        <w:rPr>
          <w:rFonts w:eastAsia="MS Mincho"/>
        </w:rPr>
        <w:t>attached</w:t>
      </w:r>
      <w:r w:rsidR="0043118C">
        <w:rPr>
          <w:rFonts w:eastAsia="MS Mincho"/>
        </w:rPr>
        <w:t xml:space="preserve"> to this </w:t>
      </w:r>
      <w:hyperlink r:id="rId48" w:history="1">
        <w:r w:rsidR="00E7253D">
          <w:rPr>
            <w:rStyle w:val="Hyperlink"/>
            <w:rFonts w:eastAsia="MS Mincho"/>
          </w:rPr>
          <w:t>ECC Recommendation</w:t>
        </w:r>
      </w:hyperlink>
      <w:r w:rsidR="00884355">
        <w:rPr>
          <w:rFonts w:eastAsia="MS Mincho"/>
        </w:rPr>
        <w:t>.</w:t>
      </w:r>
    </w:p>
    <w:p w14:paraId="633A05C5" w14:textId="1BC05722" w:rsidR="006C109D" w:rsidRDefault="007D54FB" w:rsidP="00B114B1">
      <w:pPr>
        <w:pStyle w:val="NumberedList"/>
        <w:numPr>
          <w:ilvl w:val="0"/>
          <w:numId w:val="0"/>
        </w:numPr>
        <w:spacing w:before="240" w:after="60"/>
        <w:rPr>
          <w:rFonts w:eastAsia="MS Mincho"/>
        </w:rPr>
      </w:pPr>
      <w:r w:rsidRPr="0078749B">
        <w:rPr>
          <w:rFonts w:eastAsia="MS Mincho"/>
        </w:rPr>
        <w:t xml:space="preserve">Administrations implementing this recommendation should evaluate and express uncertainties of their individual measurement equipment according to ETSI </w:t>
      </w:r>
      <w:r w:rsidR="00324DF9" w:rsidRPr="0078749B">
        <w:rPr>
          <w:rFonts w:eastAsia="MS Mincho"/>
        </w:rPr>
        <w:t xml:space="preserve">TR 100 028-1 and TR 100 028-2 </w:t>
      </w:r>
      <w:r w:rsidR="000614D8">
        <w:rPr>
          <w:rFonts w:eastAsia="MS Mincho"/>
        </w:rPr>
        <w:fldChar w:fldCharType="begin"/>
      </w:r>
      <w:r w:rsidR="000614D8">
        <w:rPr>
          <w:rFonts w:eastAsia="MS Mincho"/>
        </w:rPr>
        <w:instrText xml:space="preserve"> REF _Ref143682703 \r \h </w:instrText>
      </w:r>
      <w:r w:rsidR="000614D8">
        <w:rPr>
          <w:rFonts w:eastAsia="MS Mincho"/>
        </w:rPr>
      </w:r>
      <w:r w:rsidR="000614D8">
        <w:rPr>
          <w:rFonts w:eastAsia="MS Mincho"/>
        </w:rPr>
        <w:fldChar w:fldCharType="separate"/>
      </w:r>
      <w:r w:rsidR="000614D8">
        <w:rPr>
          <w:rFonts w:eastAsia="MS Mincho"/>
        </w:rPr>
        <w:t>[3]</w:t>
      </w:r>
      <w:r w:rsidR="000614D8">
        <w:rPr>
          <w:rFonts w:eastAsia="MS Mincho"/>
        </w:rPr>
        <w:fldChar w:fldCharType="end"/>
      </w:r>
      <w:r w:rsidRPr="0078749B">
        <w:rPr>
          <w:rFonts w:eastAsia="MS Mincho"/>
        </w:rPr>
        <w:t>, Uncertainties in the measurement of mobile radio equipment characteristics (Parts 1 and 2 - version 1.4.1)</w:t>
      </w:r>
      <w:r w:rsidR="00AC2BEB">
        <w:rPr>
          <w:rFonts w:eastAsia="MS Mincho"/>
        </w:rPr>
        <w:t>.</w:t>
      </w:r>
    </w:p>
    <w:p w14:paraId="510BA44E" w14:textId="2B227046" w:rsidR="006C109D" w:rsidRDefault="007D54FB" w:rsidP="007D54FB">
      <w:pPr>
        <w:pStyle w:val="NumberedList"/>
        <w:numPr>
          <w:ilvl w:val="0"/>
          <w:numId w:val="0"/>
        </w:numPr>
        <w:rPr>
          <w:rFonts w:eastAsia="MS Mincho"/>
        </w:rPr>
        <w:sectPr w:rsidR="006C109D" w:rsidSect="003127F9">
          <w:footerReference w:type="even" r:id="rId49"/>
          <w:footerReference w:type="default" r:id="rId50"/>
          <w:pgSz w:w="11906" w:h="16838" w:code="9"/>
          <w:pgMar w:top="1440" w:right="1134" w:bottom="1440" w:left="1134" w:header="709" w:footer="709" w:gutter="0"/>
          <w:cols w:space="708"/>
          <w:docGrid w:linePitch="360"/>
        </w:sectPr>
      </w:pPr>
      <w:r w:rsidRPr="0078749B">
        <w:rPr>
          <w:rFonts w:eastAsia="MS Mincho"/>
        </w:rPr>
        <w:t>.</w:t>
      </w:r>
    </w:p>
    <w:p w14:paraId="7462AA13" w14:textId="45E40101" w:rsidR="003D4857" w:rsidRPr="0078749B" w:rsidRDefault="003D4857" w:rsidP="007A0481">
      <w:pPr>
        <w:pStyle w:val="ECCAnnex-heading1"/>
      </w:pPr>
      <w:bookmarkStart w:id="66" w:name="_Ref523235211"/>
      <w:bookmarkStart w:id="67" w:name="_Toc149731564"/>
      <w:bookmarkStart w:id="68" w:name="_Toc149731733"/>
      <w:r w:rsidRPr="0078749B">
        <w:lastRenderedPageBreak/>
        <w:t xml:space="preserve">Theoretical </w:t>
      </w:r>
      <w:r w:rsidR="000735CF">
        <w:t>B</w:t>
      </w:r>
      <w:r w:rsidRPr="0078749B">
        <w:t>ackground</w:t>
      </w:r>
      <w:bookmarkEnd w:id="66"/>
      <w:bookmarkEnd w:id="67"/>
      <w:bookmarkEnd w:id="68"/>
    </w:p>
    <w:p w14:paraId="0823A30D" w14:textId="77777777" w:rsidR="007D66D8" w:rsidRPr="0078749B" w:rsidRDefault="007D66D8" w:rsidP="007D66D8">
      <w:pPr>
        <w:pStyle w:val="ECCAnnexheading2"/>
        <w:rPr>
          <w:lang w:val="en-GB"/>
        </w:rPr>
      </w:pPr>
      <w:bookmarkStart w:id="69" w:name="_Toc149731734"/>
      <w:r w:rsidRPr="0078749B">
        <w:rPr>
          <w:lang w:val="en-GB"/>
        </w:rPr>
        <w:t>Two-ray ground reflection model for flat surface</w:t>
      </w:r>
      <w:bookmarkEnd w:id="69"/>
    </w:p>
    <w:p w14:paraId="5A32DED8" w14:textId="77777777" w:rsidR="007D66D8" w:rsidRPr="0078749B" w:rsidRDefault="007D66D8" w:rsidP="00241150">
      <w:pPr>
        <w:pStyle w:val="ECCParagraph"/>
        <w:rPr>
          <w:szCs w:val="22"/>
        </w:rPr>
      </w:pPr>
      <w:r w:rsidRPr="0078749B">
        <w:t xml:space="preserve">The two-ray model is an improved version of the free space propagation model. It considers both line-of-sight (direct) and ground reflection paths and is based on ray optics. It is reasonably accurate for predicting the large-scale field strength at a distance of up to several tens of </w:t>
      </w:r>
      <w:r w:rsidR="005C0DDD" w:rsidRPr="0078749B">
        <w:t>kilometres</w:t>
      </w:r>
      <w:r w:rsidRPr="0078749B">
        <w:rPr>
          <w:szCs w:val="22"/>
        </w:rPr>
        <w:t>.</w:t>
      </w:r>
    </w:p>
    <w:p w14:paraId="6C9BFC5A" w14:textId="77777777" w:rsidR="007D66D8" w:rsidRPr="0078749B" w:rsidRDefault="007D66D8" w:rsidP="0034222D">
      <w:pPr>
        <w:pStyle w:val="ECCParagraph"/>
        <w:jc w:val="center"/>
      </w:pPr>
      <w:r w:rsidRPr="00772C14">
        <w:rPr>
          <w:noProof/>
          <w:lang w:val="da-DK"/>
        </w:rPr>
        <w:drawing>
          <wp:inline distT="0" distB="0" distL="0" distR="0" wp14:anchorId="4D86EE8E" wp14:editId="4C7A9088">
            <wp:extent cx="3560400" cy="2523600"/>
            <wp:effectExtent l="0" t="0" r="2540" b="0"/>
            <wp:docPr id="155" name="Picture 15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51">
                      <a:extLst>
                        <a:ext uri="{28A0092B-C50C-407E-A947-70E740481C1C}">
                          <a14:useLocalDpi xmlns:a14="http://schemas.microsoft.com/office/drawing/2010/main" val="0"/>
                        </a:ext>
                      </a:extLst>
                    </a:blip>
                    <a:srcRect/>
                    <a:stretch>
                      <a:fillRect/>
                    </a:stretch>
                  </pic:blipFill>
                  <pic:spPr bwMode="auto">
                    <a:xfrm>
                      <a:off x="0" y="0"/>
                      <a:ext cx="3560400" cy="2523600"/>
                    </a:xfrm>
                    <a:prstGeom prst="rect">
                      <a:avLst/>
                    </a:prstGeom>
                    <a:noFill/>
                    <a:ln>
                      <a:noFill/>
                    </a:ln>
                  </pic:spPr>
                </pic:pic>
              </a:graphicData>
            </a:graphic>
          </wp:inline>
        </w:drawing>
      </w:r>
    </w:p>
    <w:p w14:paraId="372CFA83" w14:textId="77777777" w:rsidR="007D66D8" w:rsidRPr="0078749B" w:rsidRDefault="007D66D8" w:rsidP="007E6407">
      <w:pPr>
        <w:pStyle w:val="ECCFiguretitle"/>
      </w:pPr>
      <w:bookmarkStart w:id="70" w:name="_Ref523209911"/>
      <w:r w:rsidRPr="0078749B">
        <w:t>Graphical representation of the two-ray model applied for a vertically polari</w:t>
      </w:r>
      <w:r w:rsidR="00935407">
        <w:t>s</w:t>
      </w:r>
      <w:r w:rsidRPr="0078749B">
        <w:t>ed wave</w:t>
      </w:r>
      <w:bookmarkEnd w:id="70"/>
    </w:p>
    <w:p w14:paraId="53934A22" w14:textId="77777777" w:rsidR="007D66D8" w:rsidRPr="0078749B" w:rsidRDefault="007D66D8" w:rsidP="007E6407">
      <w:pPr>
        <w:pStyle w:val="ECCParagraph"/>
      </w:pPr>
      <w:r w:rsidRPr="0078749B">
        <w:t xml:space="preserve">Following the notations in </w:t>
      </w:r>
      <w:r w:rsidR="007E6407" w:rsidRPr="0078749B">
        <w:fldChar w:fldCharType="begin"/>
      </w:r>
      <w:r w:rsidR="007E6407" w:rsidRPr="0078749B">
        <w:instrText xml:space="preserve"> REF _Ref523209911 \r \h  \* MERGEFORMAT </w:instrText>
      </w:r>
      <w:r w:rsidR="007E6407" w:rsidRPr="0078749B">
        <w:fldChar w:fldCharType="separate"/>
      </w:r>
      <w:r w:rsidR="007C7808">
        <w:t>Figure 11</w:t>
      </w:r>
      <w:r w:rsidR="007E6407" w:rsidRPr="0078749B">
        <w:fldChar w:fldCharType="end"/>
      </w:r>
      <w:r w:rsidRPr="0078749B">
        <w:t>, the length of direct propagation path can be geometrically derived to be</w:t>
      </w:r>
    </w:p>
    <w:p w14:paraId="548FCC52" w14:textId="77777777" w:rsidR="007D66D8" w:rsidRPr="0078749B" w:rsidRDefault="000E4441" w:rsidP="00D16BE0">
      <w:pPr>
        <w:pStyle w:val="ECCParagraph"/>
        <w:tabs>
          <w:tab w:val="right" w:pos="9638"/>
        </w:tabs>
      </w:pPr>
      <m:oMath>
        <m:sSub>
          <m:sSubPr>
            <m:ctrlPr>
              <w:rPr>
                <w:rFonts w:ascii="Cambria Math" w:hAnsi="Cambria Math"/>
                <w:i/>
                <w:iCs/>
                <w:sz w:val="22"/>
                <w:szCs w:val="22"/>
              </w:rPr>
            </m:ctrlPr>
          </m:sSubPr>
          <m:e>
            <m:r>
              <w:rPr>
                <w:rFonts w:ascii="Cambria Math" w:hAnsi="Cambria Math"/>
                <w:sz w:val="22"/>
                <w:szCs w:val="22"/>
              </w:rPr>
              <m:t>L</m:t>
            </m:r>
          </m:e>
          <m:sub>
            <m:r>
              <w:rPr>
                <w:rFonts w:ascii="Cambria Math" w:hAnsi="Cambria Math"/>
                <w:sz w:val="22"/>
                <w:szCs w:val="22"/>
              </w:rPr>
              <m:t>D</m:t>
            </m:r>
          </m:sub>
        </m:sSub>
        <m:r>
          <w:rPr>
            <w:rFonts w:ascii="Cambria Math" w:hAnsi="Cambria Math"/>
            <w:sz w:val="22"/>
            <w:szCs w:val="22"/>
          </w:rPr>
          <m:t>=</m:t>
        </m:r>
        <m:rad>
          <m:radPr>
            <m:degHide m:val="1"/>
            <m:ctrlPr>
              <w:rPr>
                <w:rFonts w:ascii="Cambria Math" w:hAnsi="Cambria Math"/>
                <w:i/>
                <w:iCs/>
                <w:sz w:val="22"/>
                <w:szCs w:val="22"/>
              </w:rPr>
            </m:ctrlPr>
          </m:radPr>
          <m:deg/>
          <m:e>
            <m:sSup>
              <m:sSupPr>
                <m:ctrlPr>
                  <w:rPr>
                    <w:rFonts w:ascii="Cambria Math" w:hAnsi="Cambria Math"/>
                    <w:i/>
                    <w:iCs/>
                    <w:sz w:val="22"/>
                    <w:szCs w:val="22"/>
                  </w:rPr>
                </m:ctrlPr>
              </m:sSupPr>
              <m:e>
                <m:r>
                  <w:rPr>
                    <w:rFonts w:ascii="Cambria Math" w:hAnsi="Cambria Math"/>
                    <w:sz w:val="22"/>
                    <w:szCs w:val="22"/>
                  </w:rPr>
                  <m:t>(</m:t>
                </m:r>
                <m:r>
                  <w:rPr>
                    <w:rFonts w:ascii="Cambria Math" w:hAnsi="Cambria Math"/>
                    <w:sz w:val="22"/>
                    <w:szCs w:val="22"/>
                  </w:rPr>
                  <m:t>H</m:t>
                </m:r>
                <m:r>
                  <w:rPr>
                    <w:rFonts w:ascii="Cambria Math" w:hAnsi="Cambria Math"/>
                    <w:sz w:val="22"/>
                    <w:szCs w:val="22"/>
                  </w:rPr>
                  <m:t>-h)</m:t>
                </m:r>
              </m:e>
              <m:sup>
                <m:r>
                  <w:rPr>
                    <w:rFonts w:ascii="Cambria Math" w:hAnsi="Cambria Math"/>
                    <w:sz w:val="22"/>
                    <w:szCs w:val="22"/>
                  </w:rPr>
                  <m:t>2</m:t>
                </m:r>
              </m:sup>
            </m:sSup>
            <m:r>
              <w:rPr>
                <w:rFonts w:ascii="Cambria Math" w:hAnsi="Cambria Math"/>
                <w:sz w:val="22"/>
                <w:szCs w:val="22"/>
              </w:rPr>
              <m:t>+</m:t>
            </m:r>
            <m:sSup>
              <m:sSupPr>
                <m:ctrlPr>
                  <w:rPr>
                    <w:rFonts w:ascii="Cambria Math" w:hAnsi="Cambria Math"/>
                    <w:i/>
                    <w:iCs/>
                    <w:sz w:val="22"/>
                    <w:szCs w:val="22"/>
                  </w:rPr>
                </m:ctrlPr>
              </m:sSupPr>
              <m:e>
                <m:r>
                  <w:rPr>
                    <w:rFonts w:ascii="Cambria Math" w:hAnsi="Cambria Math"/>
                    <w:sz w:val="22"/>
                    <w:szCs w:val="22"/>
                  </w:rPr>
                  <m:t>d</m:t>
                </m:r>
              </m:e>
              <m:sup>
                <m:r>
                  <w:rPr>
                    <w:rFonts w:ascii="Cambria Math" w:hAnsi="Cambria Math"/>
                    <w:sz w:val="22"/>
                    <w:szCs w:val="22"/>
                  </w:rPr>
                  <m:t>2</m:t>
                </m:r>
              </m:sup>
            </m:sSup>
          </m:e>
        </m:rad>
      </m:oMath>
      <w:r w:rsidR="007D66D8" w:rsidRPr="0078749B">
        <w:tab/>
        <w:t>(1)</w:t>
      </w:r>
    </w:p>
    <w:p w14:paraId="14FF7A3E" w14:textId="77777777" w:rsidR="007D66D8" w:rsidRPr="0078749B" w:rsidRDefault="007D66D8" w:rsidP="007E6407">
      <w:pPr>
        <w:pStyle w:val="ECCParagraph"/>
      </w:pPr>
      <w:r w:rsidRPr="0078749B">
        <w:t>and the length of indirect due to ground reflection path derived to be</w:t>
      </w:r>
    </w:p>
    <w:p w14:paraId="2801515A" w14:textId="77777777" w:rsidR="007D66D8" w:rsidRPr="0078749B" w:rsidRDefault="000E4441" w:rsidP="00D16BE0">
      <w:pPr>
        <w:pStyle w:val="ECCParagraph"/>
        <w:tabs>
          <w:tab w:val="right" w:pos="9638"/>
        </w:tabs>
      </w:pPr>
      <m:oMath>
        <m:sSub>
          <m:sSubPr>
            <m:ctrlPr>
              <w:rPr>
                <w:rFonts w:ascii="Cambria Math" w:hAnsi="Cambria Math"/>
                <w:i/>
                <w:iCs/>
                <w:sz w:val="22"/>
                <w:szCs w:val="22"/>
              </w:rPr>
            </m:ctrlPr>
          </m:sSubPr>
          <m:e>
            <m:r>
              <w:rPr>
                <w:rFonts w:ascii="Cambria Math" w:hAnsi="Cambria Math"/>
                <w:sz w:val="22"/>
                <w:szCs w:val="22"/>
              </w:rPr>
              <m:t>L</m:t>
            </m:r>
          </m:e>
          <m:sub>
            <m:r>
              <w:rPr>
                <w:rFonts w:ascii="Cambria Math" w:hAnsi="Cambria Math"/>
                <w:sz w:val="22"/>
                <w:szCs w:val="22"/>
              </w:rPr>
              <m:t>R</m:t>
            </m:r>
          </m:sub>
        </m:sSub>
        <m:r>
          <w:rPr>
            <w:rFonts w:ascii="Cambria Math" w:hAnsi="Cambria Math"/>
            <w:sz w:val="22"/>
            <w:szCs w:val="22"/>
          </w:rPr>
          <m:t>=</m:t>
        </m:r>
        <m:rad>
          <m:radPr>
            <m:degHide m:val="1"/>
            <m:ctrlPr>
              <w:rPr>
                <w:rFonts w:ascii="Cambria Math" w:hAnsi="Cambria Math"/>
                <w:i/>
                <w:iCs/>
                <w:sz w:val="22"/>
                <w:szCs w:val="22"/>
              </w:rPr>
            </m:ctrlPr>
          </m:radPr>
          <m:deg/>
          <m:e>
            <m:sSup>
              <m:sSupPr>
                <m:ctrlPr>
                  <w:rPr>
                    <w:rFonts w:ascii="Cambria Math" w:hAnsi="Cambria Math"/>
                    <w:i/>
                    <w:iCs/>
                    <w:sz w:val="22"/>
                    <w:szCs w:val="22"/>
                  </w:rPr>
                </m:ctrlPr>
              </m:sSupPr>
              <m:e>
                <m:r>
                  <w:rPr>
                    <w:rFonts w:ascii="Cambria Math" w:hAnsi="Cambria Math"/>
                    <w:sz w:val="22"/>
                    <w:szCs w:val="22"/>
                  </w:rPr>
                  <m:t>(</m:t>
                </m:r>
                <m:r>
                  <w:rPr>
                    <w:rFonts w:ascii="Cambria Math" w:hAnsi="Cambria Math"/>
                    <w:sz w:val="22"/>
                    <w:szCs w:val="22"/>
                  </w:rPr>
                  <m:t>H</m:t>
                </m:r>
                <m:r>
                  <w:rPr>
                    <w:rFonts w:ascii="Cambria Math" w:hAnsi="Cambria Math"/>
                    <w:sz w:val="22"/>
                    <w:szCs w:val="22"/>
                  </w:rPr>
                  <m:t>+h)</m:t>
                </m:r>
              </m:e>
              <m:sup>
                <m:r>
                  <w:rPr>
                    <w:rFonts w:ascii="Cambria Math" w:hAnsi="Cambria Math"/>
                    <w:sz w:val="22"/>
                    <w:szCs w:val="22"/>
                  </w:rPr>
                  <m:t>2</m:t>
                </m:r>
              </m:sup>
            </m:sSup>
            <m:r>
              <w:rPr>
                <w:rFonts w:ascii="Cambria Math" w:hAnsi="Cambria Math"/>
                <w:sz w:val="22"/>
                <w:szCs w:val="22"/>
              </w:rPr>
              <m:t>+</m:t>
            </m:r>
            <m:sSup>
              <m:sSupPr>
                <m:ctrlPr>
                  <w:rPr>
                    <w:rFonts w:ascii="Cambria Math" w:hAnsi="Cambria Math"/>
                    <w:i/>
                    <w:iCs/>
                    <w:sz w:val="22"/>
                    <w:szCs w:val="22"/>
                  </w:rPr>
                </m:ctrlPr>
              </m:sSupPr>
              <m:e>
                <m:r>
                  <w:rPr>
                    <w:rFonts w:ascii="Cambria Math" w:hAnsi="Cambria Math"/>
                    <w:sz w:val="22"/>
                    <w:szCs w:val="22"/>
                  </w:rPr>
                  <m:t>d</m:t>
                </m:r>
              </m:e>
              <m:sup>
                <m:r>
                  <w:rPr>
                    <w:rFonts w:ascii="Cambria Math" w:hAnsi="Cambria Math"/>
                    <w:sz w:val="22"/>
                    <w:szCs w:val="22"/>
                  </w:rPr>
                  <m:t>2</m:t>
                </m:r>
              </m:sup>
            </m:sSup>
            <m:r>
              <w:rPr>
                <w:rFonts w:ascii="Cambria Math" w:hAnsi="Cambria Math"/>
                <w:sz w:val="22"/>
                <w:szCs w:val="22"/>
              </w:rPr>
              <m:t xml:space="preserve"> </m:t>
            </m:r>
          </m:e>
        </m:rad>
      </m:oMath>
      <w:r w:rsidR="007D66D8" w:rsidRPr="0078749B">
        <w:tab/>
        <w:t>(2)</w:t>
      </w:r>
    </w:p>
    <w:p w14:paraId="00B91EAB" w14:textId="77777777" w:rsidR="007D66D8" w:rsidRPr="0078749B" w:rsidRDefault="007D66D8" w:rsidP="007E6407">
      <w:pPr>
        <w:pStyle w:val="ECCParagraph"/>
      </w:pPr>
      <w:r w:rsidRPr="0078749B">
        <w:t>Let’s calculate field strength in the simplest case, when transmitting and receiving antennas are isotropic and wave polari</w:t>
      </w:r>
      <w:r w:rsidR="00935407">
        <w:t>s</w:t>
      </w:r>
      <w:r w:rsidRPr="0078749B">
        <w:t xml:space="preserve">ation is horizontal. These assumptions are not essential, but they make calculations simpler. In this case, based on the lengths </w:t>
      </w:r>
      <w:r w:rsidRPr="0078749B">
        <w:rPr>
          <w:i/>
          <w:szCs w:val="20"/>
        </w:rPr>
        <w:t>L</w:t>
      </w:r>
      <w:r w:rsidRPr="0078749B">
        <w:rPr>
          <w:i/>
          <w:szCs w:val="20"/>
          <w:vertAlign w:val="subscript"/>
        </w:rPr>
        <w:t>D</w:t>
      </w:r>
      <w:r w:rsidRPr="0078749B">
        <w:t xml:space="preserve"> and </w:t>
      </w:r>
      <w:r w:rsidRPr="0078749B">
        <w:rPr>
          <w:i/>
          <w:szCs w:val="20"/>
        </w:rPr>
        <w:t>L</w:t>
      </w:r>
      <w:r w:rsidRPr="0078749B">
        <w:rPr>
          <w:i/>
          <w:szCs w:val="20"/>
          <w:vertAlign w:val="subscript"/>
        </w:rPr>
        <w:t>R</w:t>
      </w:r>
      <w:r w:rsidRPr="0078749B">
        <w:t xml:space="preserve"> (see </w:t>
      </w:r>
      <w:r w:rsidR="00D16BE0" w:rsidRPr="0078749B">
        <w:fldChar w:fldCharType="begin"/>
      </w:r>
      <w:r w:rsidR="00D16BE0" w:rsidRPr="0078749B">
        <w:instrText xml:space="preserve"> REF _Ref523209911 \r \h </w:instrText>
      </w:r>
      <w:r w:rsidR="00D16BE0" w:rsidRPr="0078749B">
        <w:fldChar w:fldCharType="separate"/>
      </w:r>
      <w:r w:rsidR="007C7808">
        <w:t>Figure 11</w:t>
      </w:r>
      <w:r w:rsidR="00D16BE0" w:rsidRPr="0078749B">
        <w:fldChar w:fldCharType="end"/>
      </w:r>
      <w:r w:rsidRPr="0078749B">
        <w:t xml:space="preserve">), on the equivalent </w:t>
      </w:r>
      <w:r w:rsidR="005C0DDD" w:rsidRPr="0078749B">
        <w:t>iso</w:t>
      </w:r>
      <w:r w:rsidR="00251626">
        <w:t>tr</w:t>
      </w:r>
      <w:r w:rsidR="005C0DDD" w:rsidRPr="0078749B">
        <w:t>opically</w:t>
      </w:r>
      <w:r w:rsidRPr="0078749B">
        <w:t xml:space="preserve"> radiated power e.i.r.p. and on the magnitude </w:t>
      </w:r>
      <w:r w:rsidRPr="0078749B">
        <w:rPr>
          <w:i/>
          <w:szCs w:val="20"/>
        </w:rPr>
        <w:t>R</w:t>
      </w:r>
      <w:r w:rsidRPr="0078749B">
        <w:t xml:space="preserve"> and phase </w:t>
      </w:r>
      <w:r w:rsidRPr="0078749B">
        <w:rPr>
          <w:i/>
          <w:szCs w:val="20"/>
        </w:rPr>
        <w:t>φ</w:t>
      </w:r>
      <w:r w:rsidRPr="0078749B">
        <w:t xml:space="preserve"> of the ground reflection coefficient, the direct wave can be expressed as</w:t>
      </w:r>
    </w:p>
    <w:p w14:paraId="58DA4536" w14:textId="77777777" w:rsidR="007D66D8" w:rsidRPr="0078749B" w:rsidRDefault="000E4441" w:rsidP="00D16BE0">
      <w:pPr>
        <w:pStyle w:val="ECCParagraph"/>
        <w:tabs>
          <w:tab w:val="right" w:pos="9638"/>
        </w:tabs>
      </w:pPr>
      <m:oMath>
        <m:sSub>
          <m:sSubPr>
            <m:ctrlPr>
              <w:rPr>
                <w:rFonts w:ascii="Cambria Math" w:hAnsi="Cambria Math"/>
                <w:i/>
                <w:iCs/>
                <w:sz w:val="22"/>
                <w:szCs w:val="20"/>
              </w:rPr>
            </m:ctrlPr>
          </m:sSubPr>
          <m:e>
            <m:r>
              <m:rPr>
                <m:scr m:val="script"/>
              </m:rPr>
              <w:rPr>
                <w:rFonts w:ascii="Cambria Math" w:hAnsi="Cambria Math"/>
                <w:sz w:val="22"/>
                <w:szCs w:val="20"/>
              </w:rPr>
              <m:t>E</m:t>
            </m:r>
          </m:e>
          <m:sub>
            <m:r>
              <w:rPr>
                <w:rFonts w:ascii="Cambria Math" w:hAnsi="Cambria Math"/>
                <w:sz w:val="22"/>
                <w:szCs w:val="20"/>
              </w:rPr>
              <m:t>D</m:t>
            </m:r>
          </m:sub>
        </m:sSub>
        <m:r>
          <w:rPr>
            <w:rFonts w:ascii="Cambria Math" w:hAnsi="Cambria Math"/>
            <w:sz w:val="22"/>
            <w:szCs w:val="20"/>
          </w:rPr>
          <m:t>=</m:t>
        </m:r>
        <m:f>
          <m:fPr>
            <m:ctrlPr>
              <w:rPr>
                <w:rFonts w:ascii="Cambria Math" w:hAnsi="Cambria Math"/>
                <w:i/>
                <w:iCs/>
                <w:sz w:val="22"/>
                <w:szCs w:val="20"/>
              </w:rPr>
            </m:ctrlPr>
          </m:fPr>
          <m:num>
            <m:rad>
              <m:radPr>
                <m:degHide m:val="1"/>
                <m:ctrlPr>
                  <w:rPr>
                    <w:rFonts w:ascii="Cambria Math" w:hAnsi="Cambria Math"/>
                    <w:i/>
                    <w:iCs/>
                    <w:sz w:val="22"/>
                    <w:szCs w:val="20"/>
                  </w:rPr>
                </m:ctrlPr>
              </m:radPr>
              <m:deg/>
              <m:e>
                <m:r>
                  <w:rPr>
                    <w:rFonts w:ascii="Cambria Math" w:hAnsi="Cambria Math"/>
                    <w:sz w:val="22"/>
                    <w:szCs w:val="20"/>
                  </w:rPr>
                  <m:t>60</m:t>
                </m:r>
                <m:r>
                  <w:rPr>
                    <w:rFonts w:ascii="Cambria Math" w:hAnsi="Cambria Math"/>
                    <w:sz w:val="22"/>
                    <w:szCs w:val="20"/>
                  </w:rPr>
                  <m:t>e</m:t>
                </m:r>
                <m:r>
                  <w:rPr>
                    <w:rFonts w:ascii="Cambria Math" w:hAnsi="Cambria Math"/>
                    <w:sz w:val="22"/>
                    <w:szCs w:val="20"/>
                  </w:rPr>
                  <m:t>.</m:t>
                </m:r>
                <m:r>
                  <w:rPr>
                    <w:rFonts w:ascii="Cambria Math" w:hAnsi="Cambria Math"/>
                    <w:sz w:val="22"/>
                    <w:szCs w:val="20"/>
                  </w:rPr>
                  <m:t>i</m:t>
                </m:r>
                <m:r>
                  <w:rPr>
                    <w:rFonts w:ascii="Cambria Math" w:hAnsi="Cambria Math"/>
                    <w:sz w:val="22"/>
                    <w:szCs w:val="20"/>
                  </w:rPr>
                  <m:t>.</m:t>
                </m:r>
                <m:r>
                  <w:rPr>
                    <w:rFonts w:ascii="Cambria Math" w:hAnsi="Cambria Math"/>
                    <w:sz w:val="22"/>
                    <w:szCs w:val="20"/>
                  </w:rPr>
                  <m:t>r</m:t>
                </m:r>
                <m:r>
                  <w:rPr>
                    <w:rFonts w:ascii="Cambria Math" w:hAnsi="Cambria Math"/>
                    <w:sz w:val="22"/>
                    <w:szCs w:val="20"/>
                  </w:rPr>
                  <m:t>.</m:t>
                </m:r>
                <m:r>
                  <w:rPr>
                    <w:rFonts w:ascii="Cambria Math" w:hAnsi="Cambria Math"/>
                    <w:sz w:val="22"/>
                    <w:szCs w:val="20"/>
                  </w:rPr>
                  <m:t>p</m:t>
                </m:r>
                <m:r>
                  <w:rPr>
                    <w:rFonts w:ascii="Cambria Math" w:hAnsi="Cambria Math"/>
                    <w:sz w:val="22"/>
                    <w:szCs w:val="20"/>
                  </w:rPr>
                  <m:t>.</m:t>
                </m:r>
              </m:e>
            </m:rad>
          </m:num>
          <m:den>
            <m:sSub>
              <m:sSubPr>
                <m:ctrlPr>
                  <w:rPr>
                    <w:rFonts w:ascii="Cambria Math" w:hAnsi="Cambria Math"/>
                    <w:i/>
                    <w:iCs/>
                    <w:sz w:val="22"/>
                    <w:szCs w:val="20"/>
                  </w:rPr>
                </m:ctrlPr>
              </m:sSubPr>
              <m:e>
                <m:r>
                  <w:rPr>
                    <w:rFonts w:ascii="Cambria Math" w:hAnsi="Cambria Math"/>
                    <w:sz w:val="22"/>
                    <w:szCs w:val="20"/>
                  </w:rPr>
                  <m:t>L</m:t>
                </m:r>
              </m:e>
              <m:sub>
                <m:r>
                  <w:rPr>
                    <w:rFonts w:ascii="Cambria Math" w:hAnsi="Cambria Math"/>
                    <w:sz w:val="22"/>
                    <w:szCs w:val="20"/>
                  </w:rPr>
                  <m:t>D</m:t>
                </m:r>
              </m:sub>
            </m:sSub>
          </m:den>
        </m:f>
        <m:func>
          <m:funcPr>
            <m:ctrlPr>
              <w:rPr>
                <w:rFonts w:ascii="Cambria Math" w:hAnsi="Cambria Math"/>
                <w:i/>
                <w:iCs/>
                <w:sz w:val="22"/>
                <w:szCs w:val="20"/>
              </w:rPr>
            </m:ctrlPr>
          </m:funcPr>
          <m:fName>
            <m:r>
              <w:rPr>
                <w:rFonts w:ascii="Cambria Math" w:hAnsi="Cambria Math"/>
                <w:sz w:val="22"/>
                <w:szCs w:val="20"/>
              </w:rPr>
              <m:t>sin</m:t>
            </m:r>
          </m:fName>
          <m:e>
            <m:d>
              <m:dPr>
                <m:begChr m:val="["/>
                <m:endChr m:val="]"/>
                <m:ctrlPr>
                  <w:rPr>
                    <w:rFonts w:ascii="Cambria Math" w:hAnsi="Cambria Math"/>
                    <w:i/>
                    <w:iCs/>
                    <w:sz w:val="22"/>
                    <w:szCs w:val="20"/>
                  </w:rPr>
                </m:ctrlPr>
              </m:dPr>
              <m:e>
                <m:r>
                  <w:rPr>
                    <w:rFonts w:ascii="Cambria Math" w:hAnsi="Cambria Math"/>
                    <w:sz w:val="22"/>
                    <w:szCs w:val="20"/>
                  </w:rPr>
                  <m:t>2</m:t>
                </m:r>
                <m:r>
                  <w:rPr>
                    <w:rFonts w:ascii="Cambria Math" w:hAnsi="Cambria Math"/>
                    <w:sz w:val="22"/>
                    <w:szCs w:val="20"/>
                  </w:rPr>
                  <m:t>πf</m:t>
                </m:r>
                <m:d>
                  <m:dPr>
                    <m:ctrlPr>
                      <w:rPr>
                        <w:rFonts w:ascii="Cambria Math" w:hAnsi="Cambria Math"/>
                        <w:i/>
                        <w:iCs/>
                        <w:sz w:val="22"/>
                        <w:szCs w:val="20"/>
                      </w:rPr>
                    </m:ctrlPr>
                  </m:dPr>
                  <m:e>
                    <m:r>
                      <w:rPr>
                        <w:rFonts w:ascii="Cambria Math" w:hAnsi="Cambria Math"/>
                        <w:sz w:val="22"/>
                        <w:szCs w:val="20"/>
                      </w:rPr>
                      <m:t>t</m:t>
                    </m:r>
                    <m:r>
                      <w:rPr>
                        <w:rFonts w:ascii="Cambria Math" w:hAnsi="Cambria Math"/>
                        <w:sz w:val="22"/>
                        <w:szCs w:val="20"/>
                      </w:rPr>
                      <m:t>-</m:t>
                    </m:r>
                    <m:f>
                      <m:fPr>
                        <m:ctrlPr>
                          <w:rPr>
                            <w:rFonts w:ascii="Cambria Math" w:hAnsi="Cambria Math"/>
                            <w:i/>
                            <w:iCs/>
                            <w:sz w:val="22"/>
                            <w:szCs w:val="20"/>
                          </w:rPr>
                        </m:ctrlPr>
                      </m:fPr>
                      <m:num>
                        <m:sSub>
                          <m:sSubPr>
                            <m:ctrlPr>
                              <w:rPr>
                                <w:rFonts w:ascii="Cambria Math" w:hAnsi="Cambria Math"/>
                                <w:i/>
                                <w:iCs/>
                                <w:sz w:val="22"/>
                                <w:szCs w:val="20"/>
                              </w:rPr>
                            </m:ctrlPr>
                          </m:sSubPr>
                          <m:e>
                            <m:r>
                              <w:rPr>
                                <w:rFonts w:ascii="Cambria Math" w:hAnsi="Cambria Math"/>
                                <w:sz w:val="22"/>
                                <w:szCs w:val="20"/>
                              </w:rPr>
                              <m:t>L</m:t>
                            </m:r>
                          </m:e>
                          <m:sub>
                            <m:r>
                              <w:rPr>
                                <w:rFonts w:ascii="Cambria Math" w:hAnsi="Cambria Math"/>
                                <w:sz w:val="22"/>
                                <w:szCs w:val="20"/>
                              </w:rPr>
                              <m:t>D</m:t>
                            </m:r>
                          </m:sub>
                        </m:sSub>
                      </m:num>
                      <m:den>
                        <m:r>
                          <w:rPr>
                            <w:rFonts w:ascii="Cambria Math" w:hAnsi="Cambria Math"/>
                            <w:sz w:val="22"/>
                            <w:szCs w:val="20"/>
                          </w:rPr>
                          <m:t>c</m:t>
                        </m:r>
                      </m:den>
                    </m:f>
                  </m:e>
                </m:d>
              </m:e>
            </m:d>
          </m:e>
        </m:func>
      </m:oMath>
      <w:r w:rsidR="007D66D8" w:rsidRPr="0078749B">
        <w:tab/>
        <w:t>(3)</w:t>
      </w:r>
    </w:p>
    <w:p w14:paraId="2F1973C2" w14:textId="77777777" w:rsidR="007D66D8" w:rsidRPr="0078749B" w:rsidRDefault="007D66D8" w:rsidP="007E6407">
      <w:pPr>
        <w:pStyle w:val="ECCParagraph"/>
      </w:pPr>
      <w:r w:rsidRPr="0078749B">
        <w:t>and the reflected wave can be expressed as</w:t>
      </w:r>
    </w:p>
    <w:p w14:paraId="7E7AAA9F" w14:textId="77777777" w:rsidR="007D66D8" w:rsidRPr="0078749B" w:rsidRDefault="000E4441" w:rsidP="00D16BE0">
      <w:pPr>
        <w:pStyle w:val="ECCParagraph"/>
        <w:tabs>
          <w:tab w:val="right" w:pos="9638"/>
        </w:tabs>
      </w:pPr>
      <m:oMath>
        <m:sSub>
          <m:sSubPr>
            <m:ctrlPr>
              <w:rPr>
                <w:rFonts w:ascii="Cambria Math" w:hAnsi="Cambria Math"/>
                <w:i/>
                <w:iCs/>
                <w:sz w:val="22"/>
                <w:szCs w:val="20"/>
              </w:rPr>
            </m:ctrlPr>
          </m:sSubPr>
          <m:e>
            <m:r>
              <m:rPr>
                <m:scr m:val="script"/>
              </m:rPr>
              <w:rPr>
                <w:rFonts w:ascii="Cambria Math" w:hAnsi="Cambria Math"/>
                <w:sz w:val="22"/>
                <w:szCs w:val="20"/>
              </w:rPr>
              <m:t>E</m:t>
            </m:r>
          </m:e>
          <m:sub>
            <m:r>
              <w:rPr>
                <w:rFonts w:ascii="Cambria Math" w:hAnsi="Cambria Math"/>
                <w:sz w:val="22"/>
                <w:szCs w:val="20"/>
              </w:rPr>
              <m:t>R</m:t>
            </m:r>
          </m:sub>
        </m:sSub>
        <m:r>
          <w:rPr>
            <w:rFonts w:ascii="Cambria Math" w:hAnsi="Cambria Math"/>
            <w:sz w:val="22"/>
            <w:szCs w:val="20"/>
          </w:rPr>
          <m:t>=</m:t>
        </m:r>
        <m:f>
          <m:fPr>
            <m:ctrlPr>
              <w:rPr>
                <w:rFonts w:ascii="Cambria Math" w:hAnsi="Cambria Math"/>
                <w:i/>
                <w:iCs/>
                <w:sz w:val="22"/>
                <w:szCs w:val="20"/>
              </w:rPr>
            </m:ctrlPr>
          </m:fPr>
          <m:num>
            <m:r>
              <w:rPr>
                <w:rFonts w:ascii="Cambria Math" w:hAnsi="Cambria Math"/>
                <w:sz w:val="22"/>
                <w:szCs w:val="20"/>
              </w:rPr>
              <m:t>R</m:t>
            </m:r>
            <m:rad>
              <m:radPr>
                <m:degHide m:val="1"/>
                <m:ctrlPr>
                  <w:rPr>
                    <w:rFonts w:ascii="Cambria Math" w:hAnsi="Cambria Math"/>
                    <w:i/>
                    <w:iCs/>
                    <w:sz w:val="22"/>
                    <w:szCs w:val="20"/>
                  </w:rPr>
                </m:ctrlPr>
              </m:radPr>
              <m:deg/>
              <m:e>
                <m:r>
                  <w:rPr>
                    <w:rFonts w:ascii="Cambria Math" w:hAnsi="Cambria Math"/>
                    <w:sz w:val="22"/>
                    <w:szCs w:val="20"/>
                  </w:rPr>
                  <m:t>60</m:t>
                </m:r>
                <m:r>
                  <w:rPr>
                    <w:rFonts w:ascii="Cambria Math" w:hAnsi="Cambria Math"/>
                    <w:sz w:val="22"/>
                    <w:szCs w:val="20"/>
                  </w:rPr>
                  <m:t>e</m:t>
                </m:r>
                <m:r>
                  <w:rPr>
                    <w:rFonts w:ascii="Cambria Math" w:hAnsi="Cambria Math"/>
                    <w:sz w:val="22"/>
                    <w:szCs w:val="20"/>
                  </w:rPr>
                  <m:t>.</m:t>
                </m:r>
                <m:r>
                  <w:rPr>
                    <w:rFonts w:ascii="Cambria Math" w:hAnsi="Cambria Math"/>
                    <w:sz w:val="22"/>
                    <w:szCs w:val="20"/>
                  </w:rPr>
                  <m:t>i</m:t>
                </m:r>
                <m:r>
                  <w:rPr>
                    <w:rFonts w:ascii="Cambria Math" w:hAnsi="Cambria Math"/>
                    <w:sz w:val="22"/>
                    <w:szCs w:val="20"/>
                  </w:rPr>
                  <m:t>.</m:t>
                </m:r>
                <m:r>
                  <w:rPr>
                    <w:rFonts w:ascii="Cambria Math" w:hAnsi="Cambria Math"/>
                    <w:sz w:val="22"/>
                    <w:szCs w:val="20"/>
                  </w:rPr>
                  <m:t>r</m:t>
                </m:r>
                <m:r>
                  <w:rPr>
                    <w:rFonts w:ascii="Cambria Math" w:hAnsi="Cambria Math"/>
                    <w:sz w:val="22"/>
                    <w:szCs w:val="20"/>
                  </w:rPr>
                  <m:t>.</m:t>
                </m:r>
                <m:r>
                  <w:rPr>
                    <w:rFonts w:ascii="Cambria Math" w:hAnsi="Cambria Math"/>
                    <w:sz w:val="22"/>
                    <w:szCs w:val="20"/>
                  </w:rPr>
                  <m:t>p</m:t>
                </m:r>
                <m:r>
                  <w:rPr>
                    <w:rFonts w:ascii="Cambria Math" w:hAnsi="Cambria Math"/>
                    <w:sz w:val="22"/>
                    <w:szCs w:val="20"/>
                  </w:rPr>
                  <m:t>.</m:t>
                </m:r>
              </m:e>
            </m:rad>
          </m:num>
          <m:den>
            <m:sSub>
              <m:sSubPr>
                <m:ctrlPr>
                  <w:rPr>
                    <w:rFonts w:ascii="Cambria Math" w:hAnsi="Cambria Math"/>
                    <w:i/>
                    <w:iCs/>
                    <w:sz w:val="22"/>
                    <w:szCs w:val="20"/>
                  </w:rPr>
                </m:ctrlPr>
              </m:sSubPr>
              <m:e>
                <m:r>
                  <w:rPr>
                    <w:rFonts w:ascii="Cambria Math" w:hAnsi="Cambria Math"/>
                    <w:sz w:val="22"/>
                    <w:szCs w:val="20"/>
                  </w:rPr>
                  <m:t>L</m:t>
                </m:r>
              </m:e>
              <m:sub>
                <m:r>
                  <w:rPr>
                    <w:rFonts w:ascii="Cambria Math" w:hAnsi="Cambria Math"/>
                    <w:sz w:val="22"/>
                    <w:szCs w:val="20"/>
                  </w:rPr>
                  <m:t>R</m:t>
                </m:r>
              </m:sub>
            </m:sSub>
          </m:den>
        </m:f>
        <m:func>
          <m:funcPr>
            <m:ctrlPr>
              <w:rPr>
                <w:rFonts w:ascii="Cambria Math" w:hAnsi="Cambria Math"/>
                <w:sz w:val="22"/>
                <w:szCs w:val="20"/>
              </w:rPr>
            </m:ctrlPr>
          </m:funcPr>
          <m:fName>
            <m:r>
              <m:rPr>
                <m:sty m:val="p"/>
              </m:rPr>
              <w:rPr>
                <w:rFonts w:ascii="Cambria Math" w:hAnsi="Cambria Math"/>
                <w:sz w:val="22"/>
                <w:szCs w:val="20"/>
              </w:rPr>
              <m:t>sin</m:t>
            </m:r>
          </m:fName>
          <m:e>
            <m:d>
              <m:dPr>
                <m:begChr m:val="["/>
                <m:endChr m:val="]"/>
                <m:ctrlPr>
                  <w:rPr>
                    <w:rFonts w:ascii="Cambria Math" w:hAnsi="Cambria Math"/>
                    <w:sz w:val="22"/>
                    <w:szCs w:val="20"/>
                  </w:rPr>
                </m:ctrlPr>
              </m:dPr>
              <m:e>
                <m:r>
                  <m:rPr>
                    <m:sty m:val="p"/>
                  </m:rPr>
                  <w:rPr>
                    <w:rFonts w:ascii="Cambria Math" w:hAnsi="Cambria Math"/>
                    <w:sz w:val="22"/>
                    <w:szCs w:val="20"/>
                  </w:rPr>
                  <m:t>2</m:t>
                </m:r>
                <m:r>
                  <w:rPr>
                    <w:rFonts w:ascii="Cambria Math" w:hAnsi="Cambria Math"/>
                    <w:sz w:val="22"/>
                    <w:szCs w:val="20"/>
                  </w:rPr>
                  <m:t>πf</m:t>
                </m:r>
                <m:d>
                  <m:dPr>
                    <m:ctrlPr>
                      <w:rPr>
                        <w:rFonts w:ascii="Cambria Math" w:hAnsi="Cambria Math"/>
                        <w:sz w:val="22"/>
                        <w:szCs w:val="20"/>
                      </w:rPr>
                    </m:ctrlPr>
                  </m:dPr>
                  <m:e>
                    <m:r>
                      <w:rPr>
                        <w:rFonts w:ascii="Cambria Math" w:hAnsi="Cambria Math"/>
                        <w:sz w:val="22"/>
                        <w:szCs w:val="20"/>
                      </w:rPr>
                      <m:t>t</m:t>
                    </m:r>
                    <m:r>
                      <m:rPr>
                        <m:sty m:val="p"/>
                      </m:rPr>
                      <w:rPr>
                        <w:rFonts w:ascii="Cambria Math" w:hAnsi="Cambria Math"/>
                        <w:sz w:val="22"/>
                        <w:szCs w:val="20"/>
                      </w:rPr>
                      <m:t>-</m:t>
                    </m:r>
                    <m:f>
                      <m:fPr>
                        <m:ctrlPr>
                          <w:rPr>
                            <w:rFonts w:ascii="Cambria Math" w:hAnsi="Cambria Math"/>
                            <w:sz w:val="22"/>
                            <w:szCs w:val="20"/>
                          </w:rPr>
                        </m:ctrlPr>
                      </m:fPr>
                      <m:num>
                        <m:sSub>
                          <m:sSubPr>
                            <m:ctrlPr>
                              <w:rPr>
                                <w:rFonts w:ascii="Cambria Math" w:hAnsi="Cambria Math"/>
                                <w:sz w:val="22"/>
                                <w:szCs w:val="20"/>
                              </w:rPr>
                            </m:ctrlPr>
                          </m:sSubPr>
                          <m:e>
                            <m:r>
                              <w:rPr>
                                <w:rFonts w:ascii="Cambria Math" w:hAnsi="Cambria Math"/>
                                <w:sz w:val="22"/>
                                <w:szCs w:val="20"/>
                              </w:rPr>
                              <m:t>L</m:t>
                            </m:r>
                          </m:e>
                          <m:sub>
                            <m:r>
                              <w:rPr>
                                <w:rFonts w:ascii="Cambria Math" w:hAnsi="Cambria Math"/>
                                <w:sz w:val="22"/>
                                <w:szCs w:val="20"/>
                              </w:rPr>
                              <m:t>R</m:t>
                            </m:r>
                          </m:sub>
                        </m:sSub>
                      </m:num>
                      <m:den>
                        <m:r>
                          <w:rPr>
                            <w:rFonts w:ascii="Cambria Math" w:hAnsi="Cambria Math"/>
                            <w:sz w:val="22"/>
                            <w:szCs w:val="20"/>
                          </w:rPr>
                          <m:t>c</m:t>
                        </m:r>
                      </m:den>
                    </m:f>
                  </m:e>
                </m:d>
                <m:r>
                  <m:rPr>
                    <m:sty m:val="p"/>
                  </m:rPr>
                  <w:rPr>
                    <w:rFonts w:ascii="Cambria Math" w:hAnsi="Cambria Math"/>
                    <w:sz w:val="22"/>
                    <w:szCs w:val="20"/>
                  </w:rPr>
                  <m:t>+</m:t>
                </m:r>
                <m:r>
                  <w:rPr>
                    <w:rFonts w:ascii="Cambria Math" w:hAnsi="Cambria Math"/>
                    <w:sz w:val="22"/>
                    <w:szCs w:val="20"/>
                  </w:rPr>
                  <m:t>φ</m:t>
                </m:r>
              </m:e>
            </m:d>
          </m:e>
        </m:func>
      </m:oMath>
      <w:r w:rsidR="00D16BE0" w:rsidRPr="0078749B">
        <w:tab/>
      </w:r>
      <w:r w:rsidR="007D66D8" w:rsidRPr="0078749B">
        <w:t>(4)</w:t>
      </w:r>
    </w:p>
    <w:p w14:paraId="512B1C73" w14:textId="77777777" w:rsidR="007D66D8" w:rsidRPr="0078749B" w:rsidRDefault="007D66D8" w:rsidP="00D16BE0">
      <w:pPr>
        <w:pStyle w:val="ECCParagraph"/>
      </w:pPr>
      <w:r w:rsidRPr="0078749B">
        <w:t xml:space="preserve">where f </w:t>
      </w:r>
      <w:r w:rsidR="00D16BE0" w:rsidRPr="0078749B">
        <w:t>is</w:t>
      </w:r>
      <w:r w:rsidRPr="0078749B">
        <w:t xml:space="preserve"> the transmitting frequency</w:t>
      </w:r>
      <w:r w:rsidR="00D16BE0" w:rsidRPr="0078749B">
        <w:t xml:space="preserve"> and</w:t>
      </w:r>
      <w:r w:rsidRPr="0078749B">
        <w:t xml:space="preserve"> c</w:t>
      </w:r>
      <w:r w:rsidR="00D16BE0" w:rsidRPr="0078749B">
        <w:t xml:space="preserve"> is</w:t>
      </w:r>
      <w:r w:rsidRPr="0078749B">
        <w:t xml:space="preserve"> the velocity of light in free space.</w:t>
      </w:r>
    </w:p>
    <w:p w14:paraId="33E8B34D" w14:textId="77777777" w:rsidR="0087617F" w:rsidRDefault="007D66D8" w:rsidP="00D16BE0">
      <w:pPr>
        <w:pStyle w:val="ECCParagraph"/>
        <w:sectPr w:rsidR="0087617F" w:rsidSect="003127F9">
          <w:footerReference w:type="even" r:id="rId52"/>
          <w:pgSz w:w="11906" w:h="16838" w:code="9"/>
          <w:pgMar w:top="1440" w:right="1134" w:bottom="1440" w:left="1134" w:header="709" w:footer="709" w:gutter="0"/>
          <w:cols w:space="708"/>
          <w:docGrid w:linePitch="360"/>
        </w:sectPr>
      </w:pPr>
      <w:r w:rsidRPr="0078749B">
        <w:t>In case of horizontal polari</w:t>
      </w:r>
      <w:r w:rsidR="00935407">
        <w:t>s</w:t>
      </w:r>
      <w:r w:rsidRPr="0078749B">
        <w:t>ation, the electric vector</w:t>
      </w:r>
      <w:r w:rsidR="00F21726" w:rsidRPr="0078749B">
        <w:t>s</w:t>
      </w:r>
      <w:r w:rsidRPr="0078749B">
        <w:t xml:space="preserve"> of </w:t>
      </w:r>
      <w:r w:rsidR="00D16BE0" w:rsidRPr="0078749B">
        <w:t xml:space="preserve">the </w:t>
      </w:r>
      <w:r w:rsidRPr="0078749B">
        <w:t xml:space="preserve">direct </w:t>
      </w:r>
      <w:r w:rsidR="00D16BE0" w:rsidRPr="0078749B">
        <w:t xml:space="preserve">and reflected </w:t>
      </w:r>
      <w:r w:rsidRPr="0078749B">
        <w:t xml:space="preserve">wave </w:t>
      </w:r>
      <w:r w:rsidR="00D16BE0" w:rsidRPr="0078749B">
        <w:t>are</w:t>
      </w:r>
      <w:r w:rsidRPr="0078749B">
        <w:t xml:space="preserve"> horizontal to the reflecting surface. So, these two vectors are parallel, and the resultant field strength can be calculated by adding direct and reflected waves accounting for the difference in phases. As it follows from the equations (1) and (2), the phase difference is</w:t>
      </w:r>
    </w:p>
    <w:p w14:paraId="618C5B59" w14:textId="55F22DB2" w:rsidR="007D66D8" w:rsidRPr="0078749B" w:rsidRDefault="007D66D8" w:rsidP="00F21726">
      <w:pPr>
        <w:pStyle w:val="ECCParagraph"/>
        <w:tabs>
          <w:tab w:val="right" w:pos="9638"/>
        </w:tabs>
        <w:rPr>
          <w:szCs w:val="22"/>
        </w:rPr>
      </w:pPr>
      <m:oMath>
        <m:r>
          <m:rPr>
            <m:sty m:val="p"/>
          </m:rPr>
          <w:rPr>
            <w:rFonts w:ascii="Cambria Math" w:hAnsi="Cambria Math"/>
            <w:sz w:val="22"/>
          </w:rPr>
          <w:lastRenderedPageBreak/>
          <m:t>∆Φ=</m:t>
        </m:r>
        <m:f>
          <m:fPr>
            <m:ctrlPr>
              <w:rPr>
                <w:rFonts w:ascii="Cambria Math" w:hAnsi="Cambria Math"/>
                <w:sz w:val="22"/>
              </w:rPr>
            </m:ctrlPr>
          </m:fPr>
          <m:num>
            <m:r>
              <m:rPr>
                <m:sty m:val="p"/>
              </m:rPr>
              <w:rPr>
                <w:rFonts w:ascii="Cambria Math" w:hAnsi="Cambria Math"/>
                <w:sz w:val="22"/>
              </w:rPr>
              <m:t>2</m:t>
            </m:r>
            <m:r>
              <w:rPr>
                <w:rFonts w:ascii="Cambria Math" w:hAnsi="Cambria Math"/>
                <w:sz w:val="22"/>
              </w:rPr>
              <m:t>πf</m:t>
            </m:r>
          </m:num>
          <m:den>
            <m:r>
              <w:rPr>
                <w:rFonts w:ascii="Cambria Math" w:hAnsi="Cambria Math"/>
                <w:sz w:val="22"/>
              </w:rPr>
              <m:t>c</m:t>
            </m:r>
          </m:den>
        </m:f>
        <m:d>
          <m:dPr>
            <m:ctrlPr>
              <w:rPr>
                <w:rFonts w:ascii="Cambria Math" w:hAnsi="Cambria Math"/>
                <w:sz w:val="22"/>
              </w:rPr>
            </m:ctrlPr>
          </m:dPr>
          <m:e>
            <m:sSub>
              <m:sSubPr>
                <m:ctrlPr>
                  <w:rPr>
                    <w:rFonts w:ascii="Cambria Math" w:hAnsi="Cambria Math"/>
                    <w:sz w:val="22"/>
                  </w:rPr>
                </m:ctrlPr>
              </m:sSubPr>
              <m:e>
                <m:r>
                  <w:rPr>
                    <w:rFonts w:ascii="Cambria Math" w:hAnsi="Cambria Math"/>
                    <w:sz w:val="22"/>
                  </w:rPr>
                  <m:t>L</m:t>
                </m:r>
              </m:e>
              <m:sub>
                <m:r>
                  <w:rPr>
                    <w:rFonts w:ascii="Cambria Math" w:hAnsi="Cambria Math"/>
                    <w:sz w:val="22"/>
                  </w:rPr>
                  <m:t>R</m:t>
                </m:r>
              </m:sub>
            </m:sSub>
            <m:r>
              <m:rPr>
                <m:sty m:val="p"/>
              </m:rPr>
              <w:rPr>
                <w:rFonts w:ascii="Cambria Math" w:hAnsi="Cambria Math"/>
                <w:sz w:val="22"/>
              </w:rPr>
              <m:t>-</m:t>
            </m:r>
            <m:sSub>
              <m:sSubPr>
                <m:ctrlPr>
                  <w:rPr>
                    <w:rFonts w:ascii="Cambria Math" w:hAnsi="Cambria Math"/>
                    <w:sz w:val="22"/>
                  </w:rPr>
                </m:ctrlPr>
              </m:sSubPr>
              <m:e>
                <m:r>
                  <w:rPr>
                    <w:rFonts w:ascii="Cambria Math" w:hAnsi="Cambria Math"/>
                    <w:sz w:val="22"/>
                  </w:rPr>
                  <m:t>L</m:t>
                </m:r>
              </m:e>
              <m:sub>
                <m:r>
                  <w:rPr>
                    <w:rFonts w:ascii="Cambria Math" w:hAnsi="Cambria Math"/>
                    <w:sz w:val="22"/>
                  </w:rPr>
                  <m:t>D</m:t>
                </m:r>
              </m:sub>
            </m:sSub>
          </m:e>
        </m:d>
        <m:r>
          <m:rPr>
            <m:sty m:val="p"/>
          </m:rPr>
          <w:rPr>
            <w:rFonts w:ascii="Cambria Math" w:hAnsi="Cambria Math"/>
            <w:sz w:val="22"/>
          </w:rPr>
          <m:t>+</m:t>
        </m:r>
        <m:r>
          <w:rPr>
            <w:rFonts w:ascii="Cambria Math" w:hAnsi="Cambria Math"/>
            <w:sz w:val="22"/>
          </w:rPr>
          <m:t>φ</m:t>
        </m:r>
      </m:oMath>
      <w:r w:rsidR="00F21726" w:rsidRPr="0078749B">
        <w:rPr>
          <w:szCs w:val="22"/>
        </w:rPr>
        <w:tab/>
      </w:r>
      <w:r w:rsidRPr="0078749B">
        <w:rPr>
          <w:szCs w:val="22"/>
        </w:rPr>
        <w:t>(5)</w:t>
      </w:r>
    </w:p>
    <w:p w14:paraId="0E972F18" w14:textId="3E29574E" w:rsidR="00962600" w:rsidRPr="00962600" w:rsidRDefault="00962600" w:rsidP="00962600">
      <w:pPr>
        <w:pStyle w:val="CommentText"/>
      </w:pPr>
      <w:r w:rsidRPr="0007719E">
        <w:t>Therefore, for the resultant sinusoidal field strength</w:t>
      </w:r>
      <w:r>
        <w:t>;</w:t>
      </w:r>
      <w:r w:rsidRPr="0007719E">
        <w:t xml:space="preserve"> </w:t>
      </w:r>
      <w:r w:rsidR="004C539E">
        <w:t>(4)</w:t>
      </w:r>
      <w:r w:rsidRPr="00962600">
        <w:t>:</w:t>
      </w:r>
    </w:p>
    <w:p w14:paraId="58F6578D" w14:textId="77777777" w:rsidR="007D66D8" w:rsidRPr="0078749B" w:rsidRDefault="007D66D8" w:rsidP="00962600">
      <w:pPr>
        <w:pStyle w:val="ECCParagraph"/>
        <w:tabs>
          <w:tab w:val="right" w:pos="9638"/>
        </w:tabs>
      </w:pPr>
    </w:p>
    <w:p w14:paraId="7D89A006" w14:textId="77777777" w:rsidR="007D66D8" w:rsidRPr="0078749B" w:rsidRDefault="007D66D8" w:rsidP="00F21726">
      <w:pPr>
        <w:pStyle w:val="ECCParagraph"/>
        <w:tabs>
          <w:tab w:val="right" w:pos="9638"/>
        </w:tabs>
        <w:rPr>
          <w:szCs w:val="22"/>
        </w:rPr>
      </w:pPr>
      <w:bookmarkStart w:id="71" w:name="_Hlk509388116"/>
      <m:oMath>
        <m:r>
          <m:rPr>
            <m:scr m:val="script"/>
            <m:sty m:val="p"/>
          </m:rPr>
          <w:rPr>
            <w:rFonts w:ascii="Cambria Math" w:hAnsi="Cambria Math"/>
            <w:sz w:val="22"/>
          </w:rPr>
          <m:t>E=</m:t>
        </m:r>
        <m:rad>
          <m:radPr>
            <m:degHide m:val="1"/>
            <m:ctrlPr>
              <w:rPr>
                <w:rFonts w:ascii="Cambria Math" w:hAnsi="Cambria Math"/>
                <w:sz w:val="22"/>
              </w:rPr>
            </m:ctrlPr>
          </m:radPr>
          <m:deg/>
          <m:e>
            <m:sSup>
              <m:sSupPr>
                <m:ctrlPr>
                  <w:rPr>
                    <w:rFonts w:ascii="Cambria Math" w:hAnsi="Cambria Math"/>
                    <w:sz w:val="22"/>
                  </w:rPr>
                </m:ctrlPr>
              </m:sSupPr>
              <m:e>
                <m:d>
                  <m:dPr>
                    <m:ctrlPr>
                      <w:rPr>
                        <w:rFonts w:ascii="Cambria Math" w:hAnsi="Cambria Math"/>
                        <w:sz w:val="22"/>
                      </w:rPr>
                    </m:ctrlPr>
                  </m:dPr>
                  <m:e>
                    <m:f>
                      <m:fPr>
                        <m:ctrlPr>
                          <w:rPr>
                            <w:rFonts w:ascii="Cambria Math" w:hAnsi="Cambria Math"/>
                            <w:sz w:val="22"/>
                          </w:rPr>
                        </m:ctrlPr>
                      </m:fPr>
                      <m:num>
                        <m:rad>
                          <m:radPr>
                            <m:degHide m:val="1"/>
                            <m:ctrlPr>
                              <w:rPr>
                                <w:rFonts w:ascii="Cambria Math" w:hAnsi="Cambria Math"/>
                                <w:sz w:val="22"/>
                              </w:rPr>
                            </m:ctrlPr>
                          </m:radPr>
                          <m:deg/>
                          <m:e>
                            <m:r>
                              <m:rPr>
                                <m:sty m:val="p"/>
                              </m:rPr>
                              <w:rPr>
                                <w:rFonts w:ascii="Cambria Math" w:hAnsi="Cambria Math"/>
                                <w:sz w:val="22"/>
                              </w:rPr>
                              <m:t>60</m:t>
                            </m:r>
                            <m:r>
                              <w:rPr>
                                <w:rFonts w:ascii="Cambria Math" w:hAnsi="Cambria Math"/>
                                <w:sz w:val="22"/>
                              </w:rPr>
                              <m:t>e</m:t>
                            </m:r>
                            <m:r>
                              <m:rPr>
                                <m:sty m:val="p"/>
                              </m:rPr>
                              <w:rPr>
                                <w:rFonts w:ascii="Cambria Math" w:hAnsi="Cambria Math"/>
                                <w:sz w:val="22"/>
                              </w:rPr>
                              <m:t>.</m:t>
                            </m:r>
                            <m:r>
                              <w:rPr>
                                <w:rFonts w:ascii="Cambria Math" w:hAnsi="Cambria Math"/>
                                <w:sz w:val="22"/>
                              </w:rPr>
                              <m:t>i</m:t>
                            </m:r>
                            <m:r>
                              <m:rPr>
                                <m:sty m:val="p"/>
                              </m:rPr>
                              <w:rPr>
                                <w:rFonts w:ascii="Cambria Math" w:hAnsi="Cambria Math"/>
                                <w:sz w:val="22"/>
                              </w:rPr>
                              <m:t>.</m:t>
                            </m:r>
                            <m:r>
                              <w:rPr>
                                <w:rFonts w:ascii="Cambria Math" w:hAnsi="Cambria Math"/>
                                <w:sz w:val="22"/>
                              </w:rPr>
                              <m:t>r</m:t>
                            </m:r>
                            <m:r>
                              <m:rPr>
                                <m:sty m:val="p"/>
                              </m:rPr>
                              <w:rPr>
                                <w:rFonts w:ascii="Cambria Math" w:hAnsi="Cambria Math"/>
                                <w:sz w:val="22"/>
                              </w:rPr>
                              <m:t>.</m:t>
                            </m:r>
                            <m:r>
                              <w:rPr>
                                <w:rFonts w:ascii="Cambria Math" w:hAnsi="Cambria Math"/>
                                <w:sz w:val="22"/>
                              </w:rPr>
                              <m:t>p</m:t>
                            </m:r>
                            <m:r>
                              <m:rPr>
                                <m:sty m:val="p"/>
                              </m:rPr>
                              <w:rPr>
                                <w:rFonts w:ascii="Cambria Math" w:hAnsi="Cambria Math"/>
                                <w:sz w:val="22"/>
                              </w:rPr>
                              <m:t>.</m:t>
                            </m:r>
                          </m:e>
                        </m:rad>
                      </m:num>
                      <m:den>
                        <m:sSub>
                          <m:sSubPr>
                            <m:ctrlPr>
                              <w:rPr>
                                <w:rFonts w:ascii="Cambria Math" w:hAnsi="Cambria Math"/>
                                <w:sz w:val="22"/>
                              </w:rPr>
                            </m:ctrlPr>
                          </m:sSubPr>
                          <m:e>
                            <m:r>
                              <w:rPr>
                                <w:rFonts w:ascii="Cambria Math" w:hAnsi="Cambria Math"/>
                                <w:sz w:val="22"/>
                              </w:rPr>
                              <m:t>L</m:t>
                            </m:r>
                          </m:e>
                          <m:sub>
                            <m:r>
                              <w:rPr>
                                <w:rFonts w:ascii="Cambria Math" w:hAnsi="Cambria Math"/>
                                <w:sz w:val="22"/>
                              </w:rPr>
                              <m:t>D</m:t>
                            </m:r>
                          </m:sub>
                        </m:sSub>
                      </m:den>
                    </m:f>
                  </m:e>
                </m:d>
              </m:e>
              <m:sup>
                <m:r>
                  <m:rPr>
                    <m:sty m:val="p"/>
                  </m:rPr>
                  <w:rPr>
                    <w:rFonts w:ascii="Cambria Math" w:hAnsi="Cambria Math"/>
                    <w:sz w:val="22"/>
                  </w:rPr>
                  <m:t>2</m:t>
                </m:r>
              </m:sup>
            </m:sSup>
            <m:r>
              <m:rPr>
                <m:sty m:val="p"/>
              </m:rPr>
              <w:rPr>
                <w:rFonts w:ascii="Cambria Math" w:hAnsi="Cambria Math"/>
                <w:sz w:val="22"/>
              </w:rPr>
              <m:t>+</m:t>
            </m:r>
            <m:sSup>
              <m:sSupPr>
                <m:ctrlPr>
                  <w:rPr>
                    <w:rFonts w:ascii="Cambria Math" w:hAnsi="Cambria Math"/>
                    <w:sz w:val="22"/>
                  </w:rPr>
                </m:ctrlPr>
              </m:sSupPr>
              <m:e>
                <m:d>
                  <m:dPr>
                    <m:ctrlPr>
                      <w:rPr>
                        <w:rFonts w:ascii="Cambria Math" w:hAnsi="Cambria Math"/>
                        <w:sz w:val="22"/>
                      </w:rPr>
                    </m:ctrlPr>
                  </m:dPr>
                  <m:e>
                    <m:f>
                      <m:fPr>
                        <m:ctrlPr>
                          <w:rPr>
                            <w:rFonts w:ascii="Cambria Math" w:hAnsi="Cambria Math"/>
                            <w:sz w:val="22"/>
                          </w:rPr>
                        </m:ctrlPr>
                      </m:fPr>
                      <m:num>
                        <m:r>
                          <w:rPr>
                            <w:rFonts w:ascii="Cambria Math" w:hAnsi="Cambria Math"/>
                            <w:sz w:val="22"/>
                          </w:rPr>
                          <m:t>R</m:t>
                        </m:r>
                        <m:rad>
                          <m:radPr>
                            <m:degHide m:val="1"/>
                            <m:ctrlPr>
                              <w:rPr>
                                <w:rFonts w:ascii="Cambria Math" w:hAnsi="Cambria Math"/>
                                <w:sz w:val="22"/>
                              </w:rPr>
                            </m:ctrlPr>
                          </m:radPr>
                          <m:deg/>
                          <m:e>
                            <m:r>
                              <m:rPr>
                                <m:sty m:val="p"/>
                              </m:rPr>
                              <w:rPr>
                                <w:rFonts w:ascii="Cambria Math" w:hAnsi="Cambria Math"/>
                                <w:sz w:val="22"/>
                              </w:rPr>
                              <m:t>60</m:t>
                            </m:r>
                            <m:r>
                              <w:rPr>
                                <w:rFonts w:ascii="Cambria Math" w:hAnsi="Cambria Math"/>
                                <w:sz w:val="22"/>
                              </w:rPr>
                              <m:t>e</m:t>
                            </m:r>
                            <m:r>
                              <m:rPr>
                                <m:sty m:val="p"/>
                              </m:rPr>
                              <w:rPr>
                                <w:rFonts w:ascii="Cambria Math" w:hAnsi="Cambria Math"/>
                                <w:sz w:val="22"/>
                              </w:rPr>
                              <m:t>.</m:t>
                            </m:r>
                            <m:r>
                              <w:rPr>
                                <w:rFonts w:ascii="Cambria Math" w:hAnsi="Cambria Math"/>
                                <w:sz w:val="22"/>
                              </w:rPr>
                              <m:t>i</m:t>
                            </m:r>
                            <m:r>
                              <m:rPr>
                                <m:sty m:val="p"/>
                              </m:rPr>
                              <w:rPr>
                                <w:rFonts w:ascii="Cambria Math" w:hAnsi="Cambria Math"/>
                                <w:sz w:val="22"/>
                              </w:rPr>
                              <m:t>.</m:t>
                            </m:r>
                            <m:r>
                              <w:rPr>
                                <w:rFonts w:ascii="Cambria Math" w:hAnsi="Cambria Math"/>
                                <w:sz w:val="22"/>
                              </w:rPr>
                              <m:t>r</m:t>
                            </m:r>
                            <m:r>
                              <m:rPr>
                                <m:sty m:val="p"/>
                              </m:rPr>
                              <w:rPr>
                                <w:rFonts w:ascii="Cambria Math" w:hAnsi="Cambria Math"/>
                                <w:sz w:val="22"/>
                              </w:rPr>
                              <m:t>.</m:t>
                            </m:r>
                            <m:r>
                              <w:rPr>
                                <w:rFonts w:ascii="Cambria Math" w:hAnsi="Cambria Math"/>
                                <w:sz w:val="22"/>
                              </w:rPr>
                              <m:t>p</m:t>
                            </m:r>
                            <m:r>
                              <m:rPr>
                                <m:sty m:val="p"/>
                              </m:rPr>
                              <w:rPr>
                                <w:rFonts w:ascii="Cambria Math" w:hAnsi="Cambria Math"/>
                                <w:sz w:val="22"/>
                              </w:rPr>
                              <m:t>.</m:t>
                            </m:r>
                          </m:e>
                        </m:rad>
                      </m:num>
                      <m:den>
                        <m:sSub>
                          <m:sSubPr>
                            <m:ctrlPr>
                              <w:rPr>
                                <w:rFonts w:ascii="Cambria Math" w:hAnsi="Cambria Math"/>
                                <w:sz w:val="22"/>
                              </w:rPr>
                            </m:ctrlPr>
                          </m:sSubPr>
                          <m:e>
                            <m:r>
                              <w:rPr>
                                <w:rFonts w:ascii="Cambria Math" w:hAnsi="Cambria Math"/>
                                <w:sz w:val="22"/>
                              </w:rPr>
                              <m:t>L</m:t>
                            </m:r>
                          </m:e>
                          <m:sub>
                            <m:r>
                              <w:rPr>
                                <w:rFonts w:ascii="Cambria Math" w:hAnsi="Cambria Math"/>
                                <w:sz w:val="22"/>
                              </w:rPr>
                              <m:t>R</m:t>
                            </m:r>
                          </m:sub>
                        </m:sSub>
                      </m:den>
                    </m:f>
                  </m:e>
                </m:d>
              </m:e>
              <m:sup>
                <m:r>
                  <m:rPr>
                    <m:sty m:val="p"/>
                  </m:rPr>
                  <w:rPr>
                    <w:rFonts w:ascii="Cambria Math" w:hAnsi="Cambria Math"/>
                    <w:sz w:val="22"/>
                  </w:rPr>
                  <m:t>2</m:t>
                </m:r>
              </m:sup>
            </m:sSup>
            <m:r>
              <m:rPr>
                <m:sty m:val="p"/>
              </m:rPr>
              <w:rPr>
                <w:rFonts w:ascii="Cambria Math" w:hAnsi="Cambria Math"/>
                <w:sz w:val="22"/>
              </w:rPr>
              <m:t>+2</m:t>
            </m:r>
            <m:d>
              <m:dPr>
                <m:ctrlPr>
                  <w:rPr>
                    <w:rFonts w:ascii="Cambria Math" w:hAnsi="Cambria Math"/>
                    <w:sz w:val="22"/>
                  </w:rPr>
                </m:ctrlPr>
              </m:dPr>
              <m:e>
                <m:f>
                  <m:fPr>
                    <m:ctrlPr>
                      <w:rPr>
                        <w:rFonts w:ascii="Cambria Math" w:hAnsi="Cambria Math"/>
                        <w:sz w:val="22"/>
                      </w:rPr>
                    </m:ctrlPr>
                  </m:fPr>
                  <m:num>
                    <m:rad>
                      <m:radPr>
                        <m:degHide m:val="1"/>
                        <m:ctrlPr>
                          <w:rPr>
                            <w:rFonts w:ascii="Cambria Math" w:hAnsi="Cambria Math"/>
                            <w:sz w:val="22"/>
                          </w:rPr>
                        </m:ctrlPr>
                      </m:radPr>
                      <m:deg/>
                      <m:e>
                        <m:r>
                          <m:rPr>
                            <m:sty m:val="p"/>
                          </m:rPr>
                          <w:rPr>
                            <w:rFonts w:ascii="Cambria Math" w:hAnsi="Cambria Math"/>
                            <w:sz w:val="22"/>
                          </w:rPr>
                          <m:t>60</m:t>
                        </m:r>
                        <m:r>
                          <w:rPr>
                            <w:rFonts w:ascii="Cambria Math" w:hAnsi="Cambria Math"/>
                            <w:sz w:val="22"/>
                          </w:rPr>
                          <m:t>e</m:t>
                        </m:r>
                        <m:r>
                          <m:rPr>
                            <m:sty m:val="p"/>
                          </m:rPr>
                          <w:rPr>
                            <w:rFonts w:ascii="Cambria Math" w:hAnsi="Cambria Math"/>
                            <w:sz w:val="22"/>
                          </w:rPr>
                          <m:t>.</m:t>
                        </m:r>
                        <m:r>
                          <w:rPr>
                            <w:rFonts w:ascii="Cambria Math" w:hAnsi="Cambria Math"/>
                            <w:sz w:val="22"/>
                          </w:rPr>
                          <m:t>i</m:t>
                        </m:r>
                        <m:r>
                          <m:rPr>
                            <m:sty m:val="p"/>
                          </m:rPr>
                          <w:rPr>
                            <w:rFonts w:ascii="Cambria Math" w:hAnsi="Cambria Math"/>
                            <w:sz w:val="22"/>
                          </w:rPr>
                          <m:t>.</m:t>
                        </m:r>
                        <m:r>
                          <w:rPr>
                            <w:rFonts w:ascii="Cambria Math" w:hAnsi="Cambria Math"/>
                            <w:sz w:val="22"/>
                          </w:rPr>
                          <m:t>r</m:t>
                        </m:r>
                        <m:r>
                          <m:rPr>
                            <m:sty m:val="p"/>
                          </m:rPr>
                          <w:rPr>
                            <w:rFonts w:ascii="Cambria Math" w:hAnsi="Cambria Math"/>
                            <w:sz w:val="22"/>
                          </w:rPr>
                          <m:t>.</m:t>
                        </m:r>
                        <m:r>
                          <w:rPr>
                            <w:rFonts w:ascii="Cambria Math" w:hAnsi="Cambria Math"/>
                            <w:sz w:val="22"/>
                          </w:rPr>
                          <m:t>p</m:t>
                        </m:r>
                        <m:r>
                          <m:rPr>
                            <m:sty m:val="p"/>
                          </m:rPr>
                          <w:rPr>
                            <w:rFonts w:ascii="Cambria Math" w:hAnsi="Cambria Math"/>
                            <w:sz w:val="22"/>
                          </w:rPr>
                          <m:t>.</m:t>
                        </m:r>
                      </m:e>
                    </m:rad>
                  </m:num>
                  <m:den>
                    <m:sSub>
                      <m:sSubPr>
                        <m:ctrlPr>
                          <w:rPr>
                            <w:rFonts w:ascii="Cambria Math" w:hAnsi="Cambria Math"/>
                            <w:sz w:val="22"/>
                          </w:rPr>
                        </m:ctrlPr>
                      </m:sSubPr>
                      <m:e>
                        <m:r>
                          <w:rPr>
                            <w:rFonts w:ascii="Cambria Math" w:hAnsi="Cambria Math"/>
                            <w:sz w:val="22"/>
                          </w:rPr>
                          <m:t>L</m:t>
                        </m:r>
                      </m:e>
                      <m:sub>
                        <m:r>
                          <w:rPr>
                            <w:rFonts w:ascii="Cambria Math" w:hAnsi="Cambria Math"/>
                            <w:sz w:val="22"/>
                          </w:rPr>
                          <m:t>D</m:t>
                        </m:r>
                      </m:sub>
                    </m:sSub>
                  </m:den>
                </m:f>
              </m:e>
            </m:d>
            <m:d>
              <m:dPr>
                <m:ctrlPr>
                  <w:rPr>
                    <w:rFonts w:ascii="Cambria Math" w:hAnsi="Cambria Math"/>
                    <w:sz w:val="22"/>
                  </w:rPr>
                </m:ctrlPr>
              </m:dPr>
              <m:e>
                <m:f>
                  <m:fPr>
                    <m:ctrlPr>
                      <w:rPr>
                        <w:rFonts w:ascii="Cambria Math" w:hAnsi="Cambria Math"/>
                        <w:sz w:val="22"/>
                      </w:rPr>
                    </m:ctrlPr>
                  </m:fPr>
                  <m:num>
                    <m:r>
                      <w:rPr>
                        <w:rFonts w:ascii="Cambria Math" w:hAnsi="Cambria Math"/>
                        <w:sz w:val="22"/>
                      </w:rPr>
                      <m:t>R</m:t>
                    </m:r>
                    <m:rad>
                      <m:radPr>
                        <m:degHide m:val="1"/>
                        <m:ctrlPr>
                          <w:rPr>
                            <w:rFonts w:ascii="Cambria Math" w:hAnsi="Cambria Math"/>
                            <w:sz w:val="22"/>
                          </w:rPr>
                        </m:ctrlPr>
                      </m:radPr>
                      <m:deg/>
                      <m:e>
                        <m:r>
                          <m:rPr>
                            <m:sty m:val="p"/>
                          </m:rPr>
                          <w:rPr>
                            <w:rFonts w:ascii="Cambria Math" w:hAnsi="Cambria Math"/>
                            <w:sz w:val="22"/>
                          </w:rPr>
                          <m:t>60</m:t>
                        </m:r>
                        <m:r>
                          <w:rPr>
                            <w:rFonts w:ascii="Cambria Math" w:hAnsi="Cambria Math"/>
                            <w:sz w:val="22"/>
                          </w:rPr>
                          <m:t>e</m:t>
                        </m:r>
                        <m:r>
                          <m:rPr>
                            <m:sty m:val="p"/>
                          </m:rPr>
                          <w:rPr>
                            <w:rFonts w:ascii="Cambria Math" w:hAnsi="Cambria Math"/>
                            <w:sz w:val="22"/>
                          </w:rPr>
                          <m:t>.</m:t>
                        </m:r>
                        <m:r>
                          <w:rPr>
                            <w:rFonts w:ascii="Cambria Math" w:hAnsi="Cambria Math"/>
                            <w:sz w:val="22"/>
                          </w:rPr>
                          <m:t>i</m:t>
                        </m:r>
                        <m:r>
                          <m:rPr>
                            <m:sty m:val="p"/>
                          </m:rPr>
                          <w:rPr>
                            <w:rFonts w:ascii="Cambria Math" w:hAnsi="Cambria Math"/>
                            <w:sz w:val="22"/>
                          </w:rPr>
                          <m:t>.</m:t>
                        </m:r>
                        <m:r>
                          <w:rPr>
                            <w:rFonts w:ascii="Cambria Math" w:hAnsi="Cambria Math"/>
                            <w:sz w:val="22"/>
                          </w:rPr>
                          <m:t>r</m:t>
                        </m:r>
                        <m:r>
                          <m:rPr>
                            <m:sty m:val="p"/>
                          </m:rPr>
                          <w:rPr>
                            <w:rFonts w:ascii="Cambria Math" w:hAnsi="Cambria Math"/>
                            <w:sz w:val="22"/>
                          </w:rPr>
                          <m:t>.</m:t>
                        </m:r>
                        <m:r>
                          <w:rPr>
                            <w:rFonts w:ascii="Cambria Math" w:hAnsi="Cambria Math"/>
                            <w:sz w:val="22"/>
                          </w:rPr>
                          <m:t>p</m:t>
                        </m:r>
                        <m:r>
                          <m:rPr>
                            <m:sty m:val="p"/>
                          </m:rPr>
                          <w:rPr>
                            <w:rFonts w:ascii="Cambria Math" w:hAnsi="Cambria Math"/>
                            <w:sz w:val="22"/>
                          </w:rPr>
                          <m:t>.</m:t>
                        </m:r>
                      </m:e>
                    </m:rad>
                  </m:num>
                  <m:den>
                    <m:sSub>
                      <m:sSubPr>
                        <m:ctrlPr>
                          <w:rPr>
                            <w:rFonts w:ascii="Cambria Math" w:hAnsi="Cambria Math"/>
                            <w:sz w:val="22"/>
                          </w:rPr>
                        </m:ctrlPr>
                      </m:sSubPr>
                      <m:e>
                        <m:r>
                          <w:rPr>
                            <w:rFonts w:ascii="Cambria Math" w:hAnsi="Cambria Math"/>
                            <w:sz w:val="22"/>
                          </w:rPr>
                          <m:t>L</m:t>
                        </m:r>
                      </m:e>
                      <m:sub>
                        <m:r>
                          <w:rPr>
                            <w:rFonts w:ascii="Cambria Math" w:hAnsi="Cambria Math"/>
                            <w:sz w:val="22"/>
                          </w:rPr>
                          <m:t>R</m:t>
                        </m:r>
                      </m:sub>
                    </m:sSub>
                  </m:den>
                </m:f>
              </m:e>
            </m:d>
            <m:func>
              <m:funcPr>
                <m:ctrlPr>
                  <w:rPr>
                    <w:rFonts w:ascii="Cambria Math" w:hAnsi="Cambria Math"/>
                    <w:sz w:val="22"/>
                  </w:rPr>
                </m:ctrlPr>
              </m:funcPr>
              <m:fName>
                <m:r>
                  <m:rPr>
                    <m:sty m:val="p"/>
                  </m:rPr>
                  <w:rPr>
                    <w:rFonts w:ascii="Cambria Math" w:hAnsi="Cambria Math"/>
                    <w:sz w:val="22"/>
                  </w:rPr>
                  <m:t>cos</m:t>
                </m:r>
              </m:fName>
              <m:e>
                <m:d>
                  <m:dPr>
                    <m:ctrlPr>
                      <w:rPr>
                        <w:rFonts w:ascii="Cambria Math" w:hAnsi="Cambria Math"/>
                        <w:sz w:val="22"/>
                      </w:rPr>
                    </m:ctrlPr>
                  </m:dPr>
                  <m:e>
                    <m:r>
                      <m:rPr>
                        <m:sty m:val="p"/>
                      </m:rPr>
                      <w:rPr>
                        <w:rFonts w:ascii="Cambria Math" w:hAnsi="Cambria Math"/>
                        <w:sz w:val="22"/>
                      </w:rPr>
                      <m:t>∆Φ</m:t>
                    </m:r>
                  </m:e>
                </m:d>
              </m:e>
            </m:func>
          </m:e>
        </m:rad>
        <m:r>
          <m:rPr>
            <m:sty m:val="p"/>
          </m:rPr>
          <w:rPr>
            <w:rFonts w:ascii="Cambria Math" w:hAnsi="Cambria Math"/>
            <w:sz w:val="22"/>
          </w:rPr>
          <m:t>*</m:t>
        </m:r>
        <m:func>
          <m:funcPr>
            <m:ctrlPr>
              <w:rPr>
                <w:rFonts w:ascii="Cambria Math" w:hAnsi="Cambria Math"/>
                <w:sz w:val="22"/>
              </w:rPr>
            </m:ctrlPr>
          </m:funcPr>
          <m:fName>
            <m:r>
              <m:rPr>
                <m:sty m:val="p"/>
              </m:rPr>
              <w:rPr>
                <w:rFonts w:ascii="Cambria Math" w:hAnsi="Cambria Math"/>
                <w:sz w:val="22"/>
              </w:rPr>
              <m:t>sin</m:t>
            </m:r>
          </m:fName>
          <m:e>
            <m:d>
              <m:dPr>
                <m:ctrlPr>
                  <w:rPr>
                    <w:rFonts w:ascii="Cambria Math" w:hAnsi="Cambria Math"/>
                    <w:sz w:val="22"/>
                  </w:rPr>
                </m:ctrlPr>
              </m:dPr>
              <m:e>
                <m:r>
                  <m:rPr>
                    <m:sty m:val="p"/>
                  </m:rPr>
                  <w:rPr>
                    <w:rFonts w:ascii="Cambria Math" w:hAnsi="Cambria Math"/>
                    <w:sz w:val="22"/>
                  </w:rPr>
                  <m:t>2</m:t>
                </m:r>
                <m:r>
                  <w:rPr>
                    <w:rFonts w:ascii="Cambria Math" w:hAnsi="Cambria Math"/>
                    <w:sz w:val="22"/>
                  </w:rPr>
                  <m:t>πft</m:t>
                </m:r>
              </m:e>
            </m:d>
            <m:r>
              <m:rPr>
                <m:sty m:val="p"/>
              </m:rPr>
              <w:rPr>
                <w:rFonts w:ascii="Cambria Math" w:hAnsi="Cambria Math"/>
                <w:sz w:val="22"/>
              </w:rPr>
              <m:t>.</m:t>
            </m:r>
          </m:e>
        </m:func>
        <w:bookmarkEnd w:id="71"/>
        <m:r>
          <m:rPr>
            <m:sty m:val="p"/>
          </m:rPr>
          <w:rPr>
            <w:rFonts w:ascii="Cambria Math" w:hAnsi="Cambria Math"/>
            <w:sz w:val="22"/>
          </w:rPr>
          <m:t xml:space="preserve"> </m:t>
        </m:r>
      </m:oMath>
      <w:r w:rsidRPr="0078749B">
        <w:tab/>
      </w:r>
      <w:r w:rsidRPr="0078749B">
        <w:rPr>
          <w:szCs w:val="22"/>
        </w:rPr>
        <w:t>(6)</w:t>
      </w:r>
    </w:p>
    <w:p w14:paraId="14AC16BB" w14:textId="77777777" w:rsidR="007D66D8" w:rsidRPr="0078749B" w:rsidRDefault="007D66D8" w:rsidP="00781846">
      <w:pPr>
        <w:pStyle w:val="ECCParagraph"/>
      </w:pPr>
      <w:r w:rsidRPr="0078749B">
        <w:t>Depending on time terms sin(2πft)</w:t>
      </w:r>
      <w:r w:rsidR="00F21726" w:rsidRPr="0078749B">
        <w:t>, the</w:t>
      </w:r>
      <w:r w:rsidRPr="0078749B">
        <w:t xml:space="preserve"> r.m.s. value is equal to </w:t>
      </w:r>
      <m:oMath>
        <m:r>
          <m:rPr>
            <m:sty m:val="p"/>
          </m:rPr>
          <w:rPr>
            <w:rFonts w:ascii="Cambria Math" w:hAnsi="Cambria Math"/>
          </w:rPr>
          <m:t>1/</m:t>
        </m:r>
        <m:rad>
          <m:radPr>
            <m:degHide m:val="1"/>
            <m:ctrlPr>
              <w:rPr>
                <w:rFonts w:ascii="Cambria Math" w:hAnsi="Cambria Math"/>
              </w:rPr>
            </m:ctrlPr>
          </m:radPr>
          <m:deg/>
          <m:e>
            <m:r>
              <m:rPr>
                <m:sty m:val="p"/>
              </m:rPr>
              <w:rPr>
                <w:rFonts w:ascii="Cambria Math" w:hAnsi="Cambria Math"/>
              </w:rPr>
              <m:t>2</m:t>
            </m:r>
          </m:e>
        </m:rad>
      </m:oMath>
      <w:r w:rsidRPr="0078749B">
        <w:t>. Therefore the r.m.s value of the magnitude of the resultant field strength is</w:t>
      </w:r>
    </w:p>
    <w:p w14:paraId="362363D6" w14:textId="77777777" w:rsidR="007D66D8" w:rsidRPr="0078749B" w:rsidRDefault="007D66D8" w:rsidP="00F21726">
      <w:pPr>
        <w:pStyle w:val="ECCParagraph"/>
      </w:pPr>
      <w:bookmarkStart w:id="72" w:name="_Hlk504035297"/>
      <m:oMath>
        <m:r>
          <w:rPr>
            <w:rFonts w:ascii="Cambria Math" w:hAnsi="Cambria Math"/>
            <w:sz w:val="22"/>
          </w:rPr>
          <m:t>E</m:t>
        </m:r>
        <m:r>
          <m:rPr>
            <m:sty m:val="p"/>
          </m:rPr>
          <w:rPr>
            <w:rFonts w:ascii="Cambria Math" w:hAnsi="Cambria Math"/>
            <w:sz w:val="22"/>
          </w:rPr>
          <m:t>=</m:t>
        </m:r>
        <m:rad>
          <m:radPr>
            <m:degHide m:val="1"/>
            <m:ctrlPr>
              <w:rPr>
                <w:rFonts w:ascii="Cambria Math" w:hAnsi="Cambria Math"/>
                <w:sz w:val="22"/>
              </w:rPr>
            </m:ctrlPr>
          </m:radPr>
          <m:deg/>
          <m:e>
            <m:sSup>
              <m:sSupPr>
                <m:ctrlPr>
                  <w:rPr>
                    <w:rFonts w:ascii="Cambria Math" w:hAnsi="Cambria Math"/>
                    <w:sz w:val="22"/>
                  </w:rPr>
                </m:ctrlPr>
              </m:sSupPr>
              <m:e>
                <m:d>
                  <m:dPr>
                    <m:ctrlPr>
                      <w:rPr>
                        <w:rFonts w:ascii="Cambria Math" w:hAnsi="Cambria Math"/>
                        <w:sz w:val="22"/>
                      </w:rPr>
                    </m:ctrlPr>
                  </m:dPr>
                  <m:e>
                    <m:f>
                      <m:fPr>
                        <m:ctrlPr>
                          <w:rPr>
                            <w:rFonts w:ascii="Cambria Math" w:hAnsi="Cambria Math"/>
                            <w:sz w:val="22"/>
                          </w:rPr>
                        </m:ctrlPr>
                      </m:fPr>
                      <m:num>
                        <m:rad>
                          <m:radPr>
                            <m:degHide m:val="1"/>
                            <m:ctrlPr>
                              <w:rPr>
                                <w:rFonts w:ascii="Cambria Math" w:hAnsi="Cambria Math"/>
                                <w:sz w:val="22"/>
                              </w:rPr>
                            </m:ctrlPr>
                          </m:radPr>
                          <m:deg/>
                          <m:e>
                            <m:r>
                              <m:rPr>
                                <m:sty m:val="p"/>
                              </m:rPr>
                              <w:rPr>
                                <w:rFonts w:ascii="Cambria Math" w:hAnsi="Cambria Math"/>
                                <w:sz w:val="22"/>
                              </w:rPr>
                              <m:t>30</m:t>
                            </m:r>
                            <m:r>
                              <w:rPr>
                                <w:rFonts w:ascii="Cambria Math" w:hAnsi="Cambria Math"/>
                                <w:sz w:val="22"/>
                              </w:rPr>
                              <m:t>e</m:t>
                            </m:r>
                            <m:r>
                              <m:rPr>
                                <m:sty m:val="p"/>
                              </m:rPr>
                              <w:rPr>
                                <w:rFonts w:ascii="Cambria Math" w:hAnsi="Cambria Math"/>
                                <w:sz w:val="22"/>
                              </w:rPr>
                              <m:t>.</m:t>
                            </m:r>
                            <m:r>
                              <w:rPr>
                                <w:rFonts w:ascii="Cambria Math" w:hAnsi="Cambria Math"/>
                                <w:sz w:val="22"/>
                              </w:rPr>
                              <m:t>i</m:t>
                            </m:r>
                            <m:r>
                              <m:rPr>
                                <m:sty m:val="p"/>
                              </m:rPr>
                              <w:rPr>
                                <w:rFonts w:ascii="Cambria Math" w:hAnsi="Cambria Math"/>
                                <w:sz w:val="22"/>
                              </w:rPr>
                              <m:t>.</m:t>
                            </m:r>
                            <m:r>
                              <w:rPr>
                                <w:rFonts w:ascii="Cambria Math" w:hAnsi="Cambria Math"/>
                                <w:sz w:val="22"/>
                              </w:rPr>
                              <m:t>r</m:t>
                            </m:r>
                            <m:r>
                              <m:rPr>
                                <m:sty m:val="p"/>
                              </m:rPr>
                              <w:rPr>
                                <w:rFonts w:ascii="Cambria Math" w:hAnsi="Cambria Math"/>
                                <w:sz w:val="22"/>
                              </w:rPr>
                              <m:t>.</m:t>
                            </m:r>
                            <m:r>
                              <w:rPr>
                                <w:rFonts w:ascii="Cambria Math" w:hAnsi="Cambria Math"/>
                                <w:sz w:val="22"/>
                              </w:rPr>
                              <m:t>p</m:t>
                            </m:r>
                            <m:r>
                              <m:rPr>
                                <m:sty m:val="p"/>
                              </m:rPr>
                              <w:rPr>
                                <w:rFonts w:ascii="Cambria Math" w:hAnsi="Cambria Math"/>
                                <w:sz w:val="22"/>
                              </w:rPr>
                              <m:t>.</m:t>
                            </m:r>
                          </m:e>
                        </m:rad>
                      </m:num>
                      <m:den>
                        <m:sSub>
                          <m:sSubPr>
                            <m:ctrlPr>
                              <w:rPr>
                                <w:rFonts w:ascii="Cambria Math" w:hAnsi="Cambria Math"/>
                                <w:sz w:val="22"/>
                              </w:rPr>
                            </m:ctrlPr>
                          </m:sSubPr>
                          <m:e>
                            <m:r>
                              <w:rPr>
                                <w:rFonts w:ascii="Cambria Math" w:hAnsi="Cambria Math"/>
                                <w:sz w:val="22"/>
                              </w:rPr>
                              <m:t>L</m:t>
                            </m:r>
                          </m:e>
                          <m:sub>
                            <m:r>
                              <w:rPr>
                                <w:rFonts w:ascii="Cambria Math" w:hAnsi="Cambria Math"/>
                                <w:sz w:val="22"/>
                              </w:rPr>
                              <m:t>D</m:t>
                            </m:r>
                          </m:sub>
                        </m:sSub>
                      </m:den>
                    </m:f>
                  </m:e>
                </m:d>
              </m:e>
              <m:sup>
                <m:r>
                  <m:rPr>
                    <m:sty m:val="p"/>
                  </m:rPr>
                  <w:rPr>
                    <w:rFonts w:ascii="Cambria Math" w:hAnsi="Cambria Math"/>
                    <w:sz w:val="22"/>
                  </w:rPr>
                  <m:t>2</m:t>
                </m:r>
              </m:sup>
            </m:sSup>
            <m:r>
              <m:rPr>
                <m:sty m:val="p"/>
              </m:rPr>
              <w:rPr>
                <w:rFonts w:ascii="Cambria Math" w:hAnsi="Cambria Math"/>
                <w:sz w:val="22"/>
              </w:rPr>
              <m:t>+</m:t>
            </m:r>
            <m:sSup>
              <m:sSupPr>
                <m:ctrlPr>
                  <w:rPr>
                    <w:rFonts w:ascii="Cambria Math" w:hAnsi="Cambria Math"/>
                    <w:sz w:val="22"/>
                  </w:rPr>
                </m:ctrlPr>
              </m:sSupPr>
              <m:e>
                <m:d>
                  <m:dPr>
                    <m:ctrlPr>
                      <w:rPr>
                        <w:rFonts w:ascii="Cambria Math" w:hAnsi="Cambria Math"/>
                        <w:sz w:val="22"/>
                      </w:rPr>
                    </m:ctrlPr>
                  </m:dPr>
                  <m:e>
                    <m:f>
                      <m:fPr>
                        <m:ctrlPr>
                          <w:rPr>
                            <w:rFonts w:ascii="Cambria Math" w:hAnsi="Cambria Math"/>
                            <w:sz w:val="22"/>
                          </w:rPr>
                        </m:ctrlPr>
                      </m:fPr>
                      <m:num>
                        <m:r>
                          <w:rPr>
                            <w:rFonts w:ascii="Cambria Math" w:hAnsi="Cambria Math"/>
                            <w:sz w:val="22"/>
                          </w:rPr>
                          <m:t>R</m:t>
                        </m:r>
                        <m:rad>
                          <m:radPr>
                            <m:degHide m:val="1"/>
                            <m:ctrlPr>
                              <w:rPr>
                                <w:rFonts w:ascii="Cambria Math" w:hAnsi="Cambria Math"/>
                                <w:sz w:val="22"/>
                              </w:rPr>
                            </m:ctrlPr>
                          </m:radPr>
                          <m:deg/>
                          <m:e>
                            <m:r>
                              <m:rPr>
                                <m:sty m:val="p"/>
                              </m:rPr>
                              <w:rPr>
                                <w:rFonts w:ascii="Cambria Math" w:hAnsi="Cambria Math"/>
                                <w:sz w:val="22"/>
                              </w:rPr>
                              <m:t>30</m:t>
                            </m:r>
                            <m:r>
                              <w:rPr>
                                <w:rFonts w:ascii="Cambria Math" w:hAnsi="Cambria Math"/>
                                <w:sz w:val="22"/>
                              </w:rPr>
                              <m:t>e</m:t>
                            </m:r>
                            <m:r>
                              <m:rPr>
                                <m:sty m:val="p"/>
                              </m:rPr>
                              <w:rPr>
                                <w:rFonts w:ascii="Cambria Math" w:hAnsi="Cambria Math"/>
                                <w:sz w:val="22"/>
                              </w:rPr>
                              <m:t>.</m:t>
                            </m:r>
                            <m:r>
                              <w:rPr>
                                <w:rFonts w:ascii="Cambria Math" w:hAnsi="Cambria Math"/>
                                <w:sz w:val="22"/>
                              </w:rPr>
                              <m:t>i</m:t>
                            </m:r>
                            <m:r>
                              <m:rPr>
                                <m:sty m:val="p"/>
                              </m:rPr>
                              <w:rPr>
                                <w:rFonts w:ascii="Cambria Math" w:hAnsi="Cambria Math"/>
                                <w:sz w:val="22"/>
                              </w:rPr>
                              <m:t>.</m:t>
                            </m:r>
                            <m:r>
                              <w:rPr>
                                <w:rFonts w:ascii="Cambria Math" w:hAnsi="Cambria Math"/>
                                <w:sz w:val="22"/>
                              </w:rPr>
                              <m:t>r</m:t>
                            </m:r>
                            <m:r>
                              <m:rPr>
                                <m:sty m:val="p"/>
                              </m:rPr>
                              <w:rPr>
                                <w:rFonts w:ascii="Cambria Math" w:hAnsi="Cambria Math"/>
                                <w:sz w:val="22"/>
                              </w:rPr>
                              <m:t>.</m:t>
                            </m:r>
                            <m:r>
                              <w:rPr>
                                <w:rFonts w:ascii="Cambria Math" w:hAnsi="Cambria Math"/>
                                <w:sz w:val="22"/>
                              </w:rPr>
                              <m:t>p</m:t>
                            </m:r>
                            <m:r>
                              <m:rPr>
                                <m:sty m:val="p"/>
                              </m:rPr>
                              <w:rPr>
                                <w:rFonts w:ascii="Cambria Math" w:hAnsi="Cambria Math"/>
                                <w:sz w:val="22"/>
                              </w:rPr>
                              <m:t>.</m:t>
                            </m:r>
                          </m:e>
                        </m:rad>
                      </m:num>
                      <m:den>
                        <m:sSub>
                          <m:sSubPr>
                            <m:ctrlPr>
                              <w:rPr>
                                <w:rFonts w:ascii="Cambria Math" w:hAnsi="Cambria Math"/>
                                <w:sz w:val="22"/>
                              </w:rPr>
                            </m:ctrlPr>
                          </m:sSubPr>
                          <m:e>
                            <m:r>
                              <w:rPr>
                                <w:rFonts w:ascii="Cambria Math" w:hAnsi="Cambria Math"/>
                                <w:sz w:val="22"/>
                              </w:rPr>
                              <m:t>L</m:t>
                            </m:r>
                          </m:e>
                          <m:sub>
                            <m:r>
                              <w:rPr>
                                <w:rFonts w:ascii="Cambria Math" w:hAnsi="Cambria Math"/>
                                <w:sz w:val="22"/>
                              </w:rPr>
                              <m:t>R</m:t>
                            </m:r>
                          </m:sub>
                        </m:sSub>
                      </m:den>
                    </m:f>
                  </m:e>
                </m:d>
              </m:e>
              <m:sup>
                <m:r>
                  <m:rPr>
                    <m:sty m:val="p"/>
                  </m:rPr>
                  <w:rPr>
                    <w:rFonts w:ascii="Cambria Math" w:hAnsi="Cambria Math"/>
                    <w:sz w:val="22"/>
                  </w:rPr>
                  <m:t>2</m:t>
                </m:r>
              </m:sup>
            </m:sSup>
            <m:r>
              <m:rPr>
                <m:sty m:val="p"/>
              </m:rPr>
              <w:rPr>
                <w:rFonts w:ascii="Cambria Math" w:hAnsi="Cambria Math"/>
                <w:sz w:val="22"/>
              </w:rPr>
              <m:t>+2</m:t>
            </m:r>
            <m:d>
              <m:dPr>
                <m:ctrlPr>
                  <w:rPr>
                    <w:rFonts w:ascii="Cambria Math" w:hAnsi="Cambria Math"/>
                    <w:sz w:val="22"/>
                  </w:rPr>
                </m:ctrlPr>
              </m:dPr>
              <m:e>
                <m:f>
                  <m:fPr>
                    <m:ctrlPr>
                      <w:rPr>
                        <w:rFonts w:ascii="Cambria Math" w:hAnsi="Cambria Math"/>
                        <w:sz w:val="22"/>
                      </w:rPr>
                    </m:ctrlPr>
                  </m:fPr>
                  <m:num>
                    <m:rad>
                      <m:radPr>
                        <m:degHide m:val="1"/>
                        <m:ctrlPr>
                          <w:rPr>
                            <w:rFonts w:ascii="Cambria Math" w:hAnsi="Cambria Math"/>
                            <w:sz w:val="22"/>
                          </w:rPr>
                        </m:ctrlPr>
                      </m:radPr>
                      <m:deg/>
                      <m:e>
                        <m:r>
                          <m:rPr>
                            <m:sty m:val="p"/>
                          </m:rPr>
                          <w:rPr>
                            <w:rFonts w:ascii="Cambria Math" w:hAnsi="Cambria Math"/>
                            <w:sz w:val="22"/>
                          </w:rPr>
                          <m:t>30</m:t>
                        </m:r>
                        <m:r>
                          <w:rPr>
                            <w:rFonts w:ascii="Cambria Math" w:hAnsi="Cambria Math"/>
                            <w:sz w:val="22"/>
                          </w:rPr>
                          <m:t>e</m:t>
                        </m:r>
                        <m:r>
                          <m:rPr>
                            <m:sty m:val="p"/>
                          </m:rPr>
                          <w:rPr>
                            <w:rFonts w:ascii="Cambria Math" w:hAnsi="Cambria Math"/>
                            <w:sz w:val="22"/>
                          </w:rPr>
                          <m:t>.</m:t>
                        </m:r>
                        <m:r>
                          <w:rPr>
                            <w:rFonts w:ascii="Cambria Math" w:hAnsi="Cambria Math"/>
                            <w:sz w:val="22"/>
                          </w:rPr>
                          <m:t>i</m:t>
                        </m:r>
                        <m:r>
                          <m:rPr>
                            <m:sty m:val="p"/>
                          </m:rPr>
                          <w:rPr>
                            <w:rFonts w:ascii="Cambria Math" w:hAnsi="Cambria Math"/>
                            <w:sz w:val="22"/>
                          </w:rPr>
                          <m:t>.</m:t>
                        </m:r>
                        <m:r>
                          <w:rPr>
                            <w:rFonts w:ascii="Cambria Math" w:hAnsi="Cambria Math"/>
                            <w:sz w:val="22"/>
                          </w:rPr>
                          <m:t>r</m:t>
                        </m:r>
                        <m:r>
                          <m:rPr>
                            <m:sty m:val="p"/>
                          </m:rPr>
                          <w:rPr>
                            <w:rFonts w:ascii="Cambria Math" w:hAnsi="Cambria Math"/>
                            <w:sz w:val="22"/>
                          </w:rPr>
                          <m:t>.</m:t>
                        </m:r>
                        <m:r>
                          <w:rPr>
                            <w:rFonts w:ascii="Cambria Math" w:hAnsi="Cambria Math"/>
                            <w:sz w:val="22"/>
                          </w:rPr>
                          <m:t>p</m:t>
                        </m:r>
                        <m:r>
                          <m:rPr>
                            <m:sty m:val="p"/>
                          </m:rPr>
                          <w:rPr>
                            <w:rFonts w:ascii="Cambria Math" w:hAnsi="Cambria Math"/>
                            <w:sz w:val="22"/>
                          </w:rPr>
                          <m:t>.</m:t>
                        </m:r>
                      </m:e>
                    </m:rad>
                  </m:num>
                  <m:den>
                    <m:sSub>
                      <m:sSubPr>
                        <m:ctrlPr>
                          <w:rPr>
                            <w:rFonts w:ascii="Cambria Math" w:hAnsi="Cambria Math"/>
                            <w:sz w:val="22"/>
                          </w:rPr>
                        </m:ctrlPr>
                      </m:sSubPr>
                      <m:e>
                        <m:r>
                          <w:rPr>
                            <w:rFonts w:ascii="Cambria Math" w:hAnsi="Cambria Math"/>
                            <w:sz w:val="22"/>
                          </w:rPr>
                          <m:t>L</m:t>
                        </m:r>
                      </m:e>
                      <m:sub>
                        <m:r>
                          <w:rPr>
                            <w:rFonts w:ascii="Cambria Math" w:hAnsi="Cambria Math"/>
                            <w:sz w:val="22"/>
                          </w:rPr>
                          <m:t>D</m:t>
                        </m:r>
                      </m:sub>
                    </m:sSub>
                  </m:den>
                </m:f>
              </m:e>
            </m:d>
            <m:d>
              <m:dPr>
                <m:ctrlPr>
                  <w:rPr>
                    <w:rFonts w:ascii="Cambria Math" w:hAnsi="Cambria Math"/>
                    <w:sz w:val="22"/>
                  </w:rPr>
                </m:ctrlPr>
              </m:dPr>
              <m:e>
                <m:f>
                  <m:fPr>
                    <m:ctrlPr>
                      <w:rPr>
                        <w:rFonts w:ascii="Cambria Math" w:hAnsi="Cambria Math"/>
                        <w:sz w:val="22"/>
                      </w:rPr>
                    </m:ctrlPr>
                  </m:fPr>
                  <m:num>
                    <m:r>
                      <w:rPr>
                        <w:rFonts w:ascii="Cambria Math" w:hAnsi="Cambria Math"/>
                        <w:sz w:val="22"/>
                      </w:rPr>
                      <m:t>R</m:t>
                    </m:r>
                    <m:rad>
                      <m:radPr>
                        <m:degHide m:val="1"/>
                        <m:ctrlPr>
                          <w:rPr>
                            <w:rFonts w:ascii="Cambria Math" w:hAnsi="Cambria Math"/>
                            <w:sz w:val="22"/>
                          </w:rPr>
                        </m:ctrlPr>
                      </m:radPr>
                      <m:deg/>
                      <m:e>
                        <m:r>
                          <m:rPr>
                            <m:sty m:val="p"/>
                          </m:rPr>
                          <w:rPr>
                            <w:rFonts w:ascii="Cambria Math" w:hAnsi="Cambria Math"/>
                            <w:sz w:val="22"/>
                          </w:rPr>
                          <m:t>30</m:t>
                        </m:r>
                        <m:r>
                          <w:rPr>
                            <w:rFonts w:ascii="Cambria Math" w:hAnsi="Cambria Math"/>
                            <w:sz w:val="22"/>
                          </w:rPr>
                          <m:t>e</m:t>
                        </m:r>
                        <m:r>
                          <m:rPr>
                            <m:sty m:val="p"/>
                          </m:rPr>
                          <w:rPr>
                            <w:rFonts w:ascii="Cambria Math" w:hAnsi="Cambria Math"/>
                            <w:sz w:val="22"/>
                          </w:rPr>
                          <m:t>.</m:t>
                        </m:r>
                        <m:r>
                          <w:rPr>
                            <w:rFonts w:ascii="Cambria Math" w:hAnsi="Cambria Math"/>
                            <w:sz w:val="22"/>
                          </w:rPr>
                          <m:t>i</m:t>
                        </m:r>
                        <m:r>
                          <m:rPr>
                            <m:sty m:val="p"/>
                          </m:rPr>
                          <w:rPr>
                            <w:rFonts w:ascii="Cambria Math" w:hAnsi="Cambria Math"/>
                            <w:sz w:val="22"/>
                          </w:rPr>
                          <m:t>.</m:t>
                        </m:r>
                        <m:r>
                          <w:rPr>
                            <w:rFonts w:ascii="Cambria Math" w:hAnsi="Cambria Math"/>
                            <w:sz w:val="22"/>
                          </w:rPr>
                          <m:t>r</m:t>
                        </m:r>
                        <m:r>
                          <m:rPr>
                            <m:sty m:val="p"/>
                          </m:rPr>
                          <w:rPr>
                            <w:rFonts w:ascii="Cambria Math" w:hAnsi="Cambria Math"/>
                            <w:sz w:val="22"/>
                          </w:rPr>
                          <m:t>.</m:t>
                        </m:r>
                        <m:r>
                          <w:rPr>
                            <w:rFonts w:ascii="Cambria Math" w:hAnsi="Cambria Math"/>
                            <w:sz w:val="22"/>
                          </w:rPr>
                          <m:t>p</m:t>
                        </m:r>
                        <m:r>
                          <m:rPr>
                            <m:sty m:val="p"/>
                          </m:rPr>
                          <w:rPr>
                            <w:rFonts w:ascii="Cambria Math" w:hAnsi="Cambria Math"/>
                            <w:sz w:val="22"/>
                          </w:rPr>
                          <m:t>.</m:t>
                        </m:r>
                      </m:e>
                    </m:rad>
                  </m:num>
                  <m:den>
                    <m:sSub>
                      <m:sSubPr>
                        <m:ctrlPr>
                          <w:rPr>
                            <w:rFonts w:ascii="Cambria Math" w:hAnsi="Cambria Math"/>
                            <w:sz w:val="22"/>
                          </w:rPr>
                        </m:ctrlPr>
                      </m:sSubPr>
                      <m:e>
                        <m:r>
                          <w:rPr>
                            <w:rFonts w:ascii="Cambria Math" w:hAnsi="Cambria Math"/>
                            <w:sz w:val="22"/>
                          </w:rPr>
                          <m:t>L</m:t>
                        </m:r>
                      </m:e>
                      <m:sub>
                        <m:r>
                          <w:rPr>
                            <w:rFonts w:ascii="Cambria Math" w:hAnsi="Cambria Math"/>
                            <w:sz w:val="22"/>
                          </w:rPr>
                          <m:t>R</m:t>
                        </m:r>
                      </m:sub>
                    </m:sSub>
                  </m:den>
                </m:f>
              </m:e>
            </m:d>
            <m:func>
              <m:funcPr>
                <m:ctrlPr>
                  <w:rPr>
                    <w:rFonts w:ascii="Cambria Math" w:hAnsi="Cambria Math"/>
                    <w:sz w:val="22"/>
                  </w:rPr>
                </m:ctrlPr>
              </m:funcPr>
              <m:fName>
                <m:r>
                  <m:rPr>
                    <m:sty m:val="p"/>
                  </m:rPr>
                  <w:rPr>
                    <w:rFonts w:ascii="Cambria Math" w:hAnsi="Cambria Math"/>
                    <w:sz w:val="22"/>
                  </w:rPr>
                  <m:t>cos</m:t>
                </m:r>
              </m:fName>
              <m:e>
                <m:d>
                  <m:dPr>
                    <m:ctrlPr>
                      <w:rPr>
                        <w:rFonts w:ascii="Cambria Math" w:hAnsi="Cambria Math"/>
                        <w:sz w:val="22"/>
                      </w:rPr>
                    </m:ctrlPr>
                  </m:dPr>
                  <m:e>
                    <m:r>
                      <m:rPr>
                        <m:sty m:val="p"/>
                      </m:rPr>
                      <w:rPr>
                        <w:rFonts w:ascii="Cambria Math" w:hAnsi="Cambria Math"/>
                        <w:sz w:val="22"/>
                      </w:rPr>
                      <m:t>∆Φ</m:t>
                    </m:r>
                  </m:e>
                </m:d>
              </m:e>
            </m:func>
          </m:e>
        </m:rad>
        <m:r>
          <m:rPr>
            <m:sty m:val="p"/>
          </m:rPr>
          <w:rPr>
            <w:rFonts w:ascii="Cambria Math" w:hAnsi="Cambria Math"/>
            <w:sz w:val="22"/>
          </w:rPr>
          <m:t>=</m:t>
        </m:r>
      </m:oMath>
      <w:r w:rsidR="00F21726" w:rsidRPr="0078749B">
        <w:tab/>
      </w:r>
    </w:p>
    <w:p w14:paraId="607E1D0F" w14:textId="77777777" w:rsidR="007D66D8" w:rsidRPr="0078749B" w:rsidRDefault="007D66D8" w:rsidP="00F21726">
      <w:pPr>
        <w:pStyle w:val="ECCParagraph"/>
        <w:tabs>
          <w:tab w:val="right" w:pos="9638"/>
        </w:tabs>
        <w:rPr>
          <w:szCs w:val="22"/>
        </w:rPr>
      </w:pPr>
      <m:oMathPara>
        <m:oMath>
          <m:r>
            <m:rPr>
              <m:sty m:val="p"/>
            </m:rPr>
            <w:rPr>
              <w:rFonts w:ascii="Cambria Math" w:hAnsi="Cambria Math"/>
              <w:sz w:val="22"/>
            </w:rPr>
            <w:br/>
          </m:r>
          <m:rad>
            <m:radPr>
              <m:degHide m:val="1"/>
              <m:ctrlPr>
                <w:rPr>
                  <w:rFonts w:ascii="Cambria Math" w:hAnsi="Cambria Math"/>
                  <w:sz w:val="22"/>
                </w:rPr>
              </m:ctrlPr>
            </m:radPr>
            <m:deg/>
            <m:e>
              <m:sSup>
                <m:sSupPr>
                  <m:ctrlPr>
                    <w:rPr>
                      <w:rFonts w:ascii="Cambria Math" w:hAnsi="Cambria Math"/>
                      <w:sz w:val="22"/>
                    </w:rPr>
                  </m:ctrlPr>
                </m:sSupPr>
                <m:e>
                  <m:r>
                    <m:rPr>
                      <m:sty m:val="p"/>
                    </m:rPr>
                    <w:rPr>
                      <w:rFonts w:ascii="Cambria Math" w:hAnsi="Cambria Math"/>
                      <w:sz w:val="22"/>
                    </w:rPr>
                    <m:t>(</m:t>
                  </m:r>
                  <m:sSub>
                    <m:sSubPr>
                      <m:ctrlPr>
                        <w:rPr>
                          <w:rFonts w:ascii="Cambria Math" w:hAnsi="Cambria Math"/>
                          <w:sz w:val="22"/>
                        </w:rPr>
                      </m:ctrlPr>
                    </m:sSubPr>
                    <m:e>
                      <m:r>
                        <w:rPr>
                          <w:rFonts w:ascii="Cambria Math" w:hAnsi="Cambria Math"/>
                          <w:sz w:val="22"/>
                        </w:rPr>
                        <m:t>E</m:t>
                      </m:r>
                    </m:e>
                    <m:sub>
                      <m:r>
                        <w:rPr>
                          <w:rFonts w:ascii="Cambria Math" w:hAnsi="Cambria Math"/>
                          <w:sz w:val="22"/>
                        </w:rPr>
                        <m:t>D</m:t>
                      </m:r>
                    </m:sub>
                  </m:sSub>
                  <m:r>
                    <m:rPr>
                      <m:sty m:val="p"/>
                    </m:rPr>
                    <w:rPr>
                      <w:rFonts w:ascii="Cambria Math" w:hAnsi="Cambria Math"/>
                      <w:sz w:val="22"/>
                    </w:rPr>
                    <m:t>)</m:t>
                  </m:r>
                </m:e>
                <m:sup>
                  <m:r>
                    <m:rPr>
                      <m:sty m:val="p"/>
                    </m:rPr>
                    <w:rPr>
                      <w:rFonts w:ascii="Cambria Math" w:hAnsi="Cambria Math"/>
                      <w:sz w:val="22"/>
                    </w:rPr>
                    <m:t>2</m:t>
                  </m:r>
                </m:sup>
              </m:sSup>
              <m:r>
                <m:rPr>
                  <m:sty m:val="p"/>
                </m:rPr>
                <w:rPr>
                  <w:rFonts w:ascii="Cambria Math" w:hAnsi="Cambria Math"/>
                  <w:sz w:val="22"/>
                </w:rPr>
                <m:t>+</m:t>
              </m:r>
              <m:sSup>
                <m:sSupPr>
                  <m:ctrlPr>
                    <w:rPr>
                      <w:rFonts w:ascii="Cambria Math" w:hAnsi="Cambria Math"/>
                      <w:sz w:val="22"/>
                    </w:rPr>
                  </m:ctrlPr>
                </m:sSupPr>
                <m:e>
                  <m:r>
                    <m:rPr>
                      <m:sty m:val="p"/>
                    </m:rPr>
                    <w:rPr>
                      <w:rFonts w:ascii="Cambria Math" w:hAnsi="Cambria Math"/>
                      <w:sz w:val="22"/>
                    </w:rPr>
                    <m:t>(</m:t>
                  </m:r>
                  <m:sSub>
                    <m:sSubPr>
                      <m:ctrlPr>
                        <w:rPr>
                          <w:rFonts w:ascii="Cambria Math" w:hAnsi="Cambria Math"/>
                          <w:sz w:val="22"/>
                        </w:rPr>
                      </m:ctrlPr>
                    </m:sSubPr>
                    <m:e>
                      <m:r>
                        <w:rPr>
                          <w:rFonts w:ascii="Cambria Math" w:hAnsi="Cambria Math"/>
                          <w:sz w:val="22"/>
                        </w:rPr>
                        <m:t>E</m:t>
                      </m:r>
                    </m:e>
                    <m:sub>
                      <m:r>
                        <w:rPr>
                          <w:rFonts w:ascii="Cambria Math" w:hAnsi="Cambria Math"/>
                          <w:sz w:val="22"/>
                        </w:rPr>
                        <m:t>R</m:t>
                      </m:r>
                    </m:sub>
                  </m:sSub>
                  <m:r>
                    <m:rPr>
                      <m:sty m:val="p"/>
                    </m:rPr>
                    <w:rPr>
                      <w:rFonts w:ascii="Cambria Math" w:hAnsi="Cambria Math"/>
                      <w:sz w:val="22"/>
                    </w:rPr>
                    <m:t>)</m:t>
                  </m:r>
                </m:e>
                <m:sup>
                  <m:r>
                    <m:rPr>
                      <m:sty m:val="p"/>
                    </m:rPr>
                    <w:rPr>
                      <w:rFonts w:ascii="Cambria Math" w:hAnsi="Cambria Math"/>
                      <w:sz w:val="22"/>
                    </w:rPr>
                    <m:t>2</m:t>
                  </m:r>
                </m:sup>
              </m:sSup>
              <m:r>
                <m:rPr>
                  <m:sty m:val="p"/>
                </m:rPr>
                <w:rPr>
                  <w:rFonts w:ascii="Cambria Math" w:hAnsi="Cambria Math"/>
                  <w:sz w:val="22"/>
                </w:rPr>
                <m:t>+2</m:t>
              </m:r>
              <m:sSub>
                <m:sSubPr>
                  <m:ctrlPr>
                    <w:rPr>
                      <w:rFonts w:ascii="Cambria Math" w:hAnsi="Cambria Math"/>
                      <w:sz w:val="22"/>
                    </w:rPr>
                  </m:ctrlPr>
                </m:sSubPr>
                <m:e>
                  <m:r>
                    <w:rPr>
                      <w:rFonts w:ascii="Cambria Math" w:hAnsi="Cambria Math"/>
                      <w:sz w:val="22"/>
                    </w:rPr>
                    <m:t>E</m:t>
                  </m:r>
                </m:e>
                <m:sub>
                  <m:r>
                    <w:rPr>
                      <w:rFonts w:ascii="Cambria Math" w:hAnsi="Cambria Math"/>
                      <w:sz w:val="22"/>
                    </w:rPr>
                    <m:t>D</m:t>
                  </m:r>
                </m:sub>
              </m:sSub>
              <m:sSub>
                <m:sSubPr>
                  <m:ctrlPr>
                    <w:rPr>
                      <w:rFonts w:ascii="Cambria Math" w:hAnsi="Cambria Math"/>
                      <w:sz w:val="22"/>
                    </w:rPr>
                  </m:ctrlPr>
                </m:sSubPr>
                <m:e>
                  <m:r>
                    <w:rPr>
                      <w:rFonts w:ascii="Cambria Math" w:hAnsi="Cambria Math"/>
                      <w:sz w:val="22"/>
                    </w:rPr>
                    <m:t>E</m:t>
                  </m:r>
                </m:e>
                <m:sub>
                  <m:r>
                    <w:rPr>
                      <w:rFonts w:ascii="Cambria Math" w:hAnsi="Cambria Math"/>
                      <w:sz w:val="22"/>
                    </w:rPr>
                    <m:t>R</m:t>
                  </m:r>
                </m:sub>
              </m:sSub>
              <m:r>
                <m:rPr>
                  <m:sty m:val="p"/>
                </m:rPr>
                <w:rPr>
                  <w:rFonts w:ascii="Cambria Math" w:hAnsi="Cambria Math"/>
                  <w:sz w:val="22"/>
                </w:rPr>
                <m:t>cos⁡(ΔΦ)</m:t>
              </m:r>
            </m:e>
          </m:rad>
        </m:oMath>
      </m:oMathPara>
      <w:r w:rsidRPr="0078749B">
        <w:t>,</w:t>
      </w:r>
      <w:bookmarkEnd w:id="72"/>
      <w:r w:rsidRPr="0078749B">
        <w:tab/>
      </w:r>
      <w:r w:rsidRPr="0078749B">
        <w:rPr>
          <w:szCs w:val="22"/>
        </w:rPr>
        <w:t>(7)</w:t>
      </w:r>
    </w:p>
    <w:p w14:paraId="4554EFEF" w14:textId="77777777" w:rsidR="007D66D8" w:rsidRPr="0078749B" w:rsidRDefault="007D66D8" w:rsidP="00F21726">
      <w:pPr>
        <w:pStyle w:val="ECCParagraph"/>
        <w:tabs>
          <w:tab w:val="right" w:pos="9638"/>
        </w:tabs>
      </w:pPr>
      <w:r w:rsidRPr="0078749B">
        <w:t>where</w:t>
      </w:r>
      <w:r w:rsidRPr="0078749B">
        <w:rPr>
          <w:szCs w:val="22"/>
        </w:rPr>
        <w:t xml:space="preserve"> E</w:t>
      </w:r>
      <w:r w:rsidRPr="00B55617">
        <w:rPr>
          <w:i/>
          <w:iCs/>
          <w:szCs w:val="22"/>
          <w:vertAlign w:val="subscript"/>
        </w:rPr>
        <w:t>D</w:t>
      </w:r>
      <w:r w:rsidRPr="0078749B">
        <w:rPr>
          <w:szCs w:val="22"/>
        </w:rPr>
        <w:t xml:space="preserve"> </w:t>
      </w:r>
      <w:r w:rsidRPr="0078749B">
        <w:t xml:space="preserve">and </w:t>
      </w:r>
      <w:r w:rsidRPr="0078749B">
        <w:rPr>
          <w:szCs w:val="22"/>
        </w:rPr>
        <w:t>E</w:t>
      </w:r>
      <w:r w:rsidRPr="00B55617">
        <w:rPr>
          <w:i/>
          <w:iCs/>
          <w:szCs w:val="22"/>
          <w:vertAlign w:val="subscript"/>
        </w:rPr>
        <w:t>R</w:t>
      </w:r>
      <w:r w:rsidRPr="0078749B">
        <w:rPr>
          <w:szCs w:val="22"/>
        </w:rPr>
        <w:t xml:space="preserve">, </w:t>
      </w:r>
      <w:r w:rsidRPr="0078749B">
        <w:t xml:space="preserve">respectively, are the r.m.s </w:t>
      </w:r>
      <w:r w:rsidR="00F21726" w:rsidRPr="0078749B">
        <w:t xml:space="preserve">field strength </w:t>
      </w:r>
      <w:r w:rsidRPr="0078749B">
        <w:t>magnitude</w:t>
      </w:r>
      <w:r w:rsidR="00F21726" w:rsidRPr="0078749B">
        <w:t>s</w:t>
      </w:r>
      <w:r w:rsidRPr="0078749B">
        <w:t xml:space="preserve"> of </w:t>
      </w:r>
      <w:bookmarkStart w:id="73" w:name="_Hlk504029991"/>
      <w:r w:rsidRPr="0078749B">
        <w:t xml:space="preserve">the direct </w:t>
      </w:r>
      <w:r w:rsidR="00F21726" w:rsidRPr="0078749B">
        <w:t>and</w:t>
      </w:r>
      <w:r w:rsidRPr="0078749B">
        <w:t xml:space="preserve"> reflected waves</w:t>
      </w:r>
      <w:bookmarkEnd w:id="73"/>
      <w:r w:rsidRPr="0078749B">
        <w:t>.</w:t>
      </w:r>
    </w:p>
    <w:p w14:paraId="66857412" w14:textId="77777777" w:rsidR="007D66D8" w:rsidRPr="0078749B" w:rsidRDefault="007D66D8" w:rsidP="00781846">
      <w:pPr>
        <w:pStyle w:val="ECCParagraph"/>
      </w:pPr>
      <w:r w:rsidRPr="0078749B">
        <w:t>In case of vertical polari</w:t>
      </w:r>
      <w:r w:rsidR="00935407">
        <w:t>s</w:t>
      </w:r>
      <w:r w:rsidRPr="0078749B">
        <w:t xml:space="preserve">ation, the electric vectors of direct and reflected waves lay in the plane of incidence. Following the notations in </w:t>
      </w:r>
      <w:r w:rsidR="00F21726" w:rsidRPr="0078749B">
        <w:fldChar w:fldCharType="begin"/>
      </w:r>
      <w:r w:rsidR="00F21726" w:rsidRPr="0078749B">
        <w:instrText xml:space="preserve"> REF _Ref523209911 \r \h </w:instrText>
      </w:r>
      <w:r w:rsidR="00781846" w:rsidRPr="0078749B">
        <w:instrText xml:space="preserve"> \* MERGEFORMAT </w:instrText>
      </w:r>
      <w:r w:rsidR="00F21726" w:rsidRPr="0078749B">
        <w:fldChar w:fldCharType="separate"/>
      </w:r>
      <w:r w:rsidR="007C7808">
        <w:t>Figure 11</w:t>
      </w:r>
      <w:r w:rsidR="00F21726" w:rsidRPr="0078749B">
        <w:fldChar w:fldCharType="end"/>
      </w:r>
      <w:r w:rsidR="00F21726" w:rsidRPr="0078749B">
        <w:t xml:space="preserve"> </w:t>
      </w:r>
      <w:r w:rsidRPr="0078749B">
        <w:t>the vertical component of the total field strength (which is usually measured</w:t>
      </w:r>
      <w:r w:rsidR="00F21726" w:rsidRPr="0078749B">
        <w:t>) is</w:t>
      </w:r>
    </w:p>
    <w:p w14:paraId="28C2C4FC" w14:textId="3B1D3CE5" w:rsidR="007D66D8" w:rsidRPr="0078749B" w:rsidRDefault="000E4441" w:rsidP="00781846">
      <w:pPr>
        <w:pStyle w:val="ECCParagraph"/>
      </w:pPr>
      <m:oMath>
        <m:sSub>
          <m:sSubPr>
            <m:ctrlPr>
              <w:rPr>
                <w:rFonts w:ascii="Cambria Math" w:hAnsi="Cambria Math"/>
              </w:rPr>
            </m:ctrlPr>
          </m:sSubPr>
          <m:e>
            <m:r>
              <m:rPr>
                <m:scr m:val="script"/>
                <m:sty m:val="p"/>
              </m:rPr>
              <w:rPr>
                <w:rFonts w:ascii="Cambria Math" w:hAnsi="Cambria Math"/>
              </w:rPr>
              <m:t>E</m:t>
            </m:r>
          </m:e>
          <m:sub>
            <m:r>
              <w:rPr>
                <w:rFonts w:ascii="Cambria Math" w:hAnsi="Cambria Math"/>
              </w:rPr>
              <m:t>V</m:t>
            </m:r>
          </m:sub>
        </m:sSub>
        <m:r>
          <m:rPr>
            <m:sty m:val="p"/>
          </m:rPr>
          <w:rPr>
            <w:rFonts w:ascii="Cambria Math" w:hAnsi="Cambria Math"/>
          </w:rPr>
          <m:t>=</m:t>
        </m:r>
        <m:sSub>
          <m:sSubPr>
            <m:ctrlPr>
              <w:rPr>
                <w:rFonts w:ascii="Cambria Math" w:hAnsi="Cambria Math"/>
              </w:rPr>
            </m:ctrlPr>
          </m:sSubPr>
          <m:e>
            <m:r>
              <m:rPr>
                <m:scr m:val="script"/>
                <m:sty m:val="p"/>
              </m:rPr>
              <w:rPr>
                <w:rFonts w:ascii="Cambria Math" w:hAnsi="Cambria Math"/>
              </w:rPr>
              <m:t>E</m:t>
            </m:r>
          </m:e>
          <m:sub>
            <m:r>
              <w:rPr>
                <w:rFonts w:ascii="Cambria Math" w:hAnsi="Cambria Math"/>
              </w:rPr>
              <m:t>D</m:t>
            </m:r>
          </m:sub>
        </m:sSub>
        <m:r>
          <w:rPr>
            <w:rFonts w:ascii="Cambria Math" w:hAnsi="Cambria Math"/>
          </w:rPr>
          <m:t>cos</m:t>
        </m:r>
        <m:sSub>
          <m:sSubPr>
            <m:ctrlPr>
              <w:rPr>
                <w:rFonts w:ascii="Cambria Math" w:hAnsi="Cambria Math"/>
              </w:rPr>
            </m:ctrlPr>
          </m:sSubPr>
          <m:e>
            <m:r>
              <w:rPr>
                <w:rFonts w:ascii="Cambria Math" w:hAnsi="Cambria Math"/>
              </w:rPr>
              <m:t>θ</m:t>
            </m:r>
          </m:e>
          <m:sub>
            <m:r>
              <w:rPr>
                <w:rFonts w:ascii="Cambria Math" w:hAnsi="Cambria Math"/>
              </w:rPr>
              <m:t>D</m:t>
            </m:r>
          </m:sub>
        </m:sSub>
        <m:r>
          <m:rPr>
            <m:sty m:val="p"/>
          </m:rPr>
          <w:rPr>
            <w:rFonts w:ascii="Cambria Math" w:hAnsi="Cambria Math"/>
          </w:rPr>
          <m:t>+</m:t>
        </m:r>
        <m:sSub>
          <m:sSubPr>
            <m:ctrlPr>
              <w:rPr>
                <w:rFonts w:ascii="Cambria Math" w:hAnsi="Cambria Math"/>
              </w:rPr>
            </m:ctrlPr>
          </m:sSubPr>
          <m:e>
            <m:r>
              <m:rPr>
                <m:scr m:val="script"/>
                <m:sty m:val="p"/>
              </m:rPr>
              <w:rPr>
                <w:rFonts w:ascii="Cambria Math" w:hAnsi="Cambria Math"/>
              </w:rPr>
              <m:t>E</m:t>
            </m:r>
          </m:e>
          <m:sub>
            <m:r>
              <w:rPr>
                <w:rFonts w:ascii="Cambria Math" w:hAnsi="Cambria Math"/>
              </w:rPr>
              <m:t>R</m:t>
            </m:r>
          </m:sub>
        </m:sSub>
        <m:r>
          <w:rPr>
            <w:rFonts w:ascii="Cambria Math" w:hAnsi="Cambria Math"/>
          </w:rPr>
          <m:t>cos</m:t>
        </m:r>
        <m:sSub>
          <m:sSubPr>
            <m:ctrlPr>
              <w:rPr>
                <w:rFonts w:ascii="Cambria Math" w:hAnsi="Cambria Math"/>
              </w:rPr>
            </m:ctrlPr>
          </m:sSubPr>
          <m:e>
            <m:r>
              <w:rPr>
                <w:rFonts w:ascii="Cambria Math" w:hAnsi="Cambria Math"/>
              </w:rPr>
              <m:t>θ</m:t>
            </m:r>
          </m:e>
          <m:sub>
            <m:r>
              <w:rPr>
                <w:rFonts w:ascii="Cambria Math" w:hAnsi="Cambria Math"/>
              </w:rPr>
              <m:t>R</m:t>
            </m:r>
          </m:sub>
        </m:sSub>
      </m:oMath>
      <w:r w:rsidR="007D66D8" w:rsidRPr="0078749B">
        <w:tab/>
      </w:r>
      <w:r w:rsidR="009F0F69">
        <w:tab/>
      </w:r>
      <w:r w:rsidR="009F0F69">
        <w:tab/>
      </w:r>
      <w:r w:rsidR="009F0F69">
        <w:tab/>
      </w:r>
      <w:r w:rsidR="009F0F69">
        <w:tab/>
      </w:r>
      <w:r w:rsidR="009F0F69">
        <w:tab/>
      </w:r>
      <w:r w:rsidR="009F0F69">
        <w:tab/>
      </w:r>
      <w:r w:rsidR="009F0F69">
        <w:tab/>
      </w:r>
      <w:r w:rsidR="009F0F69">
        <w:tab/>
      </w:r>
      <w:r w:rsidR="009F0F69">
        <w:tab/>
      </w:r>
      <w:r w:rsidR="007D66D8" w:rsidRPr="0078749B">
        <w:t>(8)</w:t>
      </w:r>
    </w:p>
    <w:p w14:paraId="1328107A" w14:textId="77777777" w:rsidR="007D66D8" w:rsidRPr="0078749B" w:rsidRDefault="007D66D8" w:rsidP="00781846">
      <w:pPr>
        <w:pStyle w:val="ECCParagraph"/>
      </w:pPr>
      <w:r w:rsidRPr="0078749B">
        <w:t>Here it should be noted, that in order to determine radiated power using one of methods described below, field strength is always being measured far from transmitting antenna, so the angles θ</w:t>
      </w:r>
      <w:r w:rsidRPr="0078749B">
        <w:rPr>
          <w:vertAlign w:val="subscript"/>
        </w:rPr>
        <w:t>D</w:t>
      </w:r>
      <w:r w:rsidR="00781846" w:rsidRPr="0078749B">
        <w:t xml:space="preserve"> and</w:t>
      </w:r>
      <w:r w:rsidRPr="0078749B">
        <w:t xml:space="preserve"> θ</w:t>
      </w:r>
      <w:r w:rsidRPr="0078749B">
        <w:rPr>
          <w:vertAlign w:val="subscript"/>
        </w:rPr>
        <w:t>R</w:t>
      </w:r>
      <w:r w:rsidRPr="0078749B">
        <w:t xml:space="preserve"> usually do not exceed 10 degrees and cos values of these angles are close to 1. Then, as it can be seen from equation (8), the total field strength in case of vertical polari</w:t>
      </w:r>
      <w:r w:rsidR="00935407">
        <w:t>s</w:t>
      </w:r>
      <w:r w:rsidRPr="0078749B">
        <w:t>ation (the same as in case of horizontal polari</w:t>
      </w:r>
      <w:r w:rsidR="00935407">
        <w:t>s</w:t>
      </w:r>
      <w:r w:rsidRPr="0078749B">
        <w:t>ation) is the sum of the direct and the reflected waves, and its r.m.s. value is described by equation (7).</w:t>
      </w:r>
    </w:p>
    <w:p w14:paraId="030CD34B" w14:textId="77777777" w:rsidR="007D66D8" w:rsidRPr="0078749B" w:rsidRDefault="007D66D8" w:rsidP="00781846">
      <w:pPr>
        <w:pStyle w:val="ECCParagraph"/>
      </w:pPr>
      <w:r w:rsidRPr="0078749B">
        <w:t xml:space="preserve">Equation (7) allows </w:t>
      </w:r>
      <w:r w:rsidR="00F21726" w:rsidRPr="0078749B">
        <w:t>calculating</w:t>
      </w:r>
      <w:r w:rsidRPr="0078749B">
        <w:t xml:space="preserve"> </w:t>
      </w:r>
      <w:r w:rsidR="00F21726" w:rsidRPr="0078749B">
        <w:t xml:space="preserve">the </w:t>
      </w:r>
      <w:r w:rsidRPr="0078749B">
        <w:t>resultant field strength dependency on distance d and height h</w:t>
      </w:r>
      <w:r w:rsidR="00F21726" w:rsidRPr="0078749B">
        <w:t>. T</w:t>
      </w:r>
      <w:r w:rsidRPr="0078749B">
        <w:t xml:space="preserve">his </w:t>
      </w:r>
      <w:r w:rsidR="00F21726" w:rsidRPr="0078749B">
        <w:t>equation</w:t>
      </w:r>
      <w:r w:rsidRPr="0078749B">
        <w:t xml:space="preserve"> contains the interference term 2E</w:t>
      </w:r>
      <w:r w:rsidRPr="0078749B">
        <w:rPr>
          <w:vertAlign w:val="subscript"/>
        </w:rPr>
        <w:t>D</w:t>
      </w:r>
      <w:r w:rsidRPr="0078749B">
        <w:t>E</w:t>
      </w:r>
      <w:r w:rsidRPr="0078749B">
        <w:rPr>
          <w:vertAlign w:val="subscript"/>
        </w:rPr>
        <w:t>R</w:t>
      </w:r>
      <w:r w:rsidRPr="0078749B">
        <w:t>cos(ΔΦ), which magnitude and sign depend on the path difference of direct and reflected waves. Therefore, field strength fluctuations occur when the height h or distance d changes. Below, this question will be discussed in more detail.</w:t>
      </w:r>
    </w:p>
    <w:p w14:paraId="1E1295DA" w14:textId="77777777" w:rsidR="007D66D8" w:rsidRPr="0078749B" w:rsidRDefault="007D66D8" w:rsidP="007D66D8">
      <w:pPr>
        <w:pStyle w:val="ECCAnnexheading2"/>
        <w:rPr>
          <w:lang w:val="en-GB"/>
        </w:rPr>
      </w:pPr>
      <w:bookmarkStart w:id="74" w:name="_Ref524609947"/>
      <w:bookmarkStart w:id="75" w:name="_Toc149731735"/>
      <w:r w:rsidRPr="0078749B">
        <w:rPr>
          <w:lang w:val="en-GB"/>
        </w:rPr>
        <w:t>Field strength dependen</w:t>
      </w:r>
      <w:r w:rsidR="0040300F" w:rsidRPr="0078749B">
        <w:rPr>
          <w:lang w:val="en-GB"/>
        </w:rPr>
        <w:t>c</w:t>
      </w:r>
      <w:r w:rsidR="00FA1EAB">
        <w:rPr>
          <w:lang w:val="en-GB"/>
        </w:rPr>
        <w:t>y</w:t>
      </w:r>
      <w:r w:rsidRPr="0078749B">
        <w:rPr>
          <w:lang w:val="en-GB"/>
        </w:rPr>
        <w:t xml:space="preserve"> on distance</w:t>
      </w:r>
      <w:bookmarkEnd w:id="74"/>
      <w:bookmarkEnd w:id="75"/>
    </w:p>
    <w:p w14:paraId="4A0B891D" w14:textId="370D796E" w:rsidR="007D66D8" w:rsidRPr="0078749B" w:rsidRDefault="007D66D8" w:rsidP="00A26C2D">
      <w:pPr>
        <w:pStyle w:val="ECCParagraph"/>
        <w:tabs>
          <w:tab w:val="right" w:pos="9638"/>
        </w:tabs>
      </w:pPr>
      <w:r w:rsidRPr="0078749B">
        <w:t>When the distance d is very long relatively to the height of the transmitting antenna H and receiving antenna h, the angles θ</w:t>
      </w:r>
      <w:r w:rsidRPr="0078749B">
        <w:rPr>
          <w:rFonts w:ascii="Times New Roman" w:hAnsi="Times New Roman"/>
          <w:i/>
          <w:szCs w:val="22"/>
          <w:vertAlign w:val="subscript"/>
        </w:rPr>
        <w:t>D</w:t>
      </w:r>
      <w:r w:rsidRPr="0078749B">
        <w:t xml:space="preserve"> and θ</w:t>
      </w:r>
      <w:r w:rsidRPr="0078749B">
        <w:rPr>
          <w:rFonts w:ascii="Times New Roman" w:hAnsi="Times New Roman"/>
          <w:i/>
          <w:szCs w:val="22"/>
          <w:vertAlign w:val="subscript"/>
        </w:rPr>
        <w:t>R</w:t>
      </w:r>
      <w:r w:rsidRPr="0078749B">
        <w:t xml:space="preserve"> are nearly equal and close to zero (see </w:t>
      </w:r>
      <w:r w:rsidR="00A26C2D" w:rsidRPr="0078749B">
        <w:fldChar w:fldCharType="begin"/>
      </w:r>
      <w:r w:rsidR="00A26C2D" w:rsidRPr="0078749B">
        <w:instrText xml:space="preserve"> REF _Ref523209911 \r \h </w:instrText>
      </w:r>
      <w:r w:rsidR="00A26C2D" w:rsidRPr="0078749B">
        <w:fldChar w:fldCharType="separate"/>
      </w:r>
      <w:r w:rsidR="007C7808">
        <w:t>Figure 11</w:t>
      </w:r>
      <w:r w:rsidR="00A26C2D" w:rsidRPr="0078749B">
        <w:fldChar w:fldCharType="end"/>
      </w:r>
      <w:r w:rsidRPr="0078749B">
        <w:t xml:space="preserve">). Therefore, the reflection coefficient of the ground is close to 1 </w:t>
      </w:r>
      <w:r w:rsidR="00CB1693">
        <w:fldChar w:fldCharType="begin"/>
      </w:r>
      <w:r w:rsidR="00CB1693">
        <w:instrText xml:space="preserve"> REF _Ref11758002 \r \h </w:instrText>
      </w:r>
      <w:r w:rsidR="00CB1693">
        <w:fldChar w:fldCharType="separate"/>
      </w:r>
      <w:r w:rsidR="00CB1693">
        <w:t>[5]</w:t>
      </w:r>
      <w:r w:rsidR="00CB1693">
        <w:fldChar w:fldCharType="end"/>
      </w:r>
      <w:r w:rsidRPr="0078749B">
        <w:t xml:space="preserve"> and the </w:t>
      </w:r>
      <w:r w:rsidR="00A26C2D" w:rsidRPr="0078749B">
        <w:t>formula (7)</w:t>
      </w:r>
      <w:r w:rsidRPr="0078749B">
        <w:t xml:space="preserve"> for the calculation of field strength transforms into </w:t>
      </w:r>
      <w:r w:rsidR="00A26C2D" w:rsidRPr="0078749B">
        <w:t xml:space="preserve">the </w:t>
      </w:r>
      <w:r w:rsidR="00266FE3" w:rsidRPr="0078749B">
        <w:t>simplified expression</w:t>
      </w:r>
      <w:r w:rsidRPr="0078749B">
        <w:t>:</w:t>
      </w:r>
    </w:p>
    <w:p w14:paraId="379801DD" w14:textId="6E9568CC" w:rsidR="007D66D8" w:rsidRPr="0078749B" w:rsidRDefault="007D66D8" w:rsidP="00A26C2D">
      <w:pPr>
        <w:pStyle w:val="ECCParagraph"/>
        <w:tabs>
          <w:tab w:val="right" w:pos="9638"/>
        </w:tabs>
      </w:pPr>
      <m:oMath>
        <m:r>
          <w:rPr>
            <w:rFonts w:ascii="Cambria Math" w:hAnsi="Cambria Math"/>
            <w:sz w:val="22"/>
            <w:szCs w:val="20"/>
          </w:rPr>
          <m:t>E=</m:t>
        </m:r>
        <m:rad>
          <m:radPr>
            <m:degHide m:val="1"/>
            <m:ctrlPr>
              <w:rPr>
                <w:rFonts w:ascii="Cambria Math" w:hAnsi="Cambria Math"/>
                <w:i/>
                <w:iCs/>
                <w:sz w:val="22"/>
                <w:szCs w:val="20"/>
              </w:rPr>
            </m:ctrlPr>
          </m:radPr>
          <m:deg/>
          <m:e>
            <m:r>
              <w:rPr>
                <w:rFonts w:ascii="Cambria Math" w:hAnsi="Cambria Math"/>
                <w:sz w:val="22"/>
                <w:szCs w:val="20"/>
              </w:rPr>
              <m:t>30 e.i.r.p.</m:t>
            </m:r>
          </m:e>
        </m:rad>
        <m:f>
          <m:fPr>
            <m:ctrlPr>
              <w:rPr>
                <w:rFonts w:ascii="Cambria Math" w:hAnsi="Cambria Math"/>
                <w:i/>
                <w:iCs/>
                <w:sz w:val="22"/>
                <w:szCs w:val="20"/>
              </w:rPr>
            </m:ctrlPr>
          </m:fPr>
          <m:num>
            <m:r>
              <w:rPr>
                <w:rFonts w:ascii="Cambria Math" w:hAnsi="Cambria Math"/>
                <w:sz w:val="22"/>
                <w:szCs w:val="20"/>
              </w:rPr>
              <m:t>4πHhf</m:t>
            </m:r>
          </m:num>
          <m:den>
            <m:sSup>
              <m:sSupPr>
                <m:ctrlPr>
                  <w:rPr>
                    <w:rFonts w:ascii="Cambria Math" w:hAnsi="Cambria Math"/>
                    <w:i/>
                    <w:iCs/>
                    <w:sz w:val="22"/>
                    <w:szCs w:val="20"/>
                  </w:rPr>
                </m:ctrlPr>
              </m:sSupPr>
              <m:e>
                <m:r>
                  <w:rPr>
                    <w:rFonts w:ascii="Cambria Math" w:hAnsi="Cambria Math"/>
                    <w:sz w:val="22"/>
                    <w:szCs w:val="20"/>
                  </w:rPr>
                  <m:t>d</m:t>
                </m:r>
              </m:e>
              <m:sup>
                <m:r>
                  <w:rPr>
                    <w:rFonts w:ascii="Cambria Math" w:hAnsi="Cambria Math"/>
                    <w:sz w:val="22"/>
                    <w:szCs w:val="20"/>
                  </w:rPr>
                  <m:t>2</m:t>
                </m:r>
              </m:sup>
            </m:sSup>
            <m:r>
              <w:rPr>
                <w:rFonts w:ascii="Cambria Math" w:hAnsi="Cambria Math"/>
                <w:sz w:val="22"/>
                <w:szCs w:val="20"/>
              </w:rPr>
              <m:t>c</m:t>
            </m:r>
          </m:den>
        </m:f>
      </m:oMath>
      <w:r w:rsidRPr="0078749B">
        <w:tab/>
        <w:t>(9)</w:t>
      </w:r>
    </w:p>
    <w:p w14:paraId="5A9AAA6C" w14:textId="77777777" w:rsidR="00A26C2D" w:rsidRPr="0078749B" w:rsidRDefault="00A26C2D" w:rsidP="00A26C2D">
      <w:pPr>
        <w:pStyle w:val="ECCParagraph"/>
        <w:tabs>
          <w:tab w:val="right" w:pos="9638"/>
        </w:tabs>
      </w:pPr>
      <w:r w:rsidRPr="0078749B">
        <w:t>Or, in logarithmic terms:</w:t>
      </w:r>
    </w:p>
    <w:p w14:paraId="7A88DE2D" w14:textId="77777777" w:rsidR="00A26C2D" w:rsidRPr="0078749B" w:rsidRDefault="00A26C2D" w:rsidP="00A26C2D">
      <w:pPr>
        <w:pStyle w:val="ECCParagraph"/>
        <w:tabs>
          <w:tab w:val="right" w:pos="9638"/>
        </w:tabs>
      </w:pPr>
      <m:oMath>
        <m:r>
          <w:rPr>
            <w:rFonts w:ascii="Cambria Math" w:hAnsi="Cambria Math"/>
            <w:sz w:val="22"/>
            <w:szCs w:val="22"/>
          </w:rPr>
          <m:t>E</m:t>
        </m:r>
        <m:d>
          <m:dPr>
            <m:ctrlPr>
              <w:rPr>
                <w:rFonts w:ascii="Cambria Math" w:hAnsi="Cambria Math"/>
                <w:i/>
                <w:iCs/>
                <w:sz w:val="22"/>
                <w:szCs w:val="22"/>
              </w:rPr>
            </m:ctrlPr>
          </m:dPr>
          <m:e>
            <m:r>
              <w:rPr>
                <w:rFonts w:ascii="Cambria Math" w:hAnsi="Cambria Math"/>
                <w:sz w:val="22"/>
                <w:szCs w:val="22"/>
              </w:rPr>
              <m:t>dBμV/m</m:t>
            </m:r>
          </m:e>
        </m:d>
        <m:r>
          <w:rPr>
            <w:rFonts w:ascii="Cambria Math" w:hAnsi="Cambria Math"/>
            <w:sz w:val="22"/>
            <w:szCs w:val="22"/>
          </w:rPr>
          <m:t>=e.i.r.p.</m:t>
        </m:r>
        <m:d>
          <m:dPr>
            <m:ctrlPr>
              <w:rPr>
                <w:rFonts w:ascii="Cambria Math" w:hAnsi="Cambria Math"/>
                <w:i/>
                <w:iCs/>
                <w:sz w:val="22"/>
                <w:szCs w:val="22"/>
              </w:rPr>
            </m:ctrlPr>
          </m:dPr>
          <m:e>
            <m:r>
              <w:rPr>
                <w:rFonts w:ascii="Cambria Math" w:hAnsi="Cambria Math"/>
                <w:sz w:val="22"/>
                <w:szCs w:val="22"/>
              </w:rPr>
              <m:t>dBW</m:t>
            </m:r>
          </m:e>
        </m:d>
        <m:r>
          <w:rPr>
            <w:rFonts w:ascii="Cambria Math" w:hAnsi="Cambria Math"/>
            <w:sz w:val="22"/>
            <w:szCs w:val="22"/>
          </w:rPr>
          <m:t>+20</m:t>
        </m:r>
        <m:r>
          <m:rPr>
            <m:sty m:val="p"/>
          </m:rPr>
          <w:rPr>
            <w:rFonts w:ascii="Cambria Math" w:hAnsi="Cambria Math"/>
            <w:sz w:val="22"/>
            <w:szCs w:val="22"/>
          </w:rPr>
          <m:t>log⁡</m:t>
        </m:r>
        <m:d>
          <m:dPr>
            <m:begChr m:val="["/>
            <m:endChr m:val="]"/>
            <m:ctrlPr>
              <w:rPr>
                <w:rFonts w:ascii="Cambria Math" w:hAnsi="Cambria Math"/>
                <w:sz w:val="22"/>
                <w:szCs w:val="22"/>
              </w:rPr>
            </m:ctrlPr>
          </m:dPr>
          <m:e>
            <m:f>
              <m:fPr>
                <m:ctrlPr>
                  <w:rPr>
                    <w:rFonts w:ascii="Cambria Math" w:hAnsi="Cambria Math"/>
                    <w:sz w:val="22"/>
                    <w:szCs w:val="22"/>
                  </w:rPr>
                </m:ctrlPr>
              </m:fPr>
              <m:num>
                <m:r>
                  <m:rPr>
                    <m:sty m:val="p"/>
                  </m:rPr>
                  <w:rPr>
                    <w:rFonts w:ascii="Cambria Math" w:hAnsi="Cambria Math"/>
                    <w:sz w:val="22"/>
                    <w:szCs w:val="22"/>
                  </w:rPr>
                  <m:t>4</m:t>
                </m:r>
                <m:r>
                  <w:rPr>
                    <w:rFonts w:ascii="Cambria Math" w:hAnsi="Cambria Math"/>
                    <w:sz w:val="22"/>
                    <w:szCs w:val="22"/>
                  </w:rPr>
                  <m:t>πH</m:t>
                </m:r>
                <m:d>
                  <m:dPr>
                    <m:ctrlPr>
                      <w:rPr>
                        <w:rFonts w:ascii="Cambria Math" w:hAnsi="Cambria Math"/>
                        <w:sz w:val="22"/>
                        <w:szCs w:val="22"/>
                      </w:rPr>
                    </m:ctrlPr>
                  </m:dPr>
                  <m:e>
                    <m:r>
                      <w:rPr>
                        <w:rFonts w:ascii="Cambria Math" w:hAnsi="Cambria Math"/>
                        <w:sz w:val="22"/>
                        <w:szCs w:val="22"/>
                      </w:rPr>
                      <m:t>m</m:t>
                    </m:r>
                  </m:e>
                </m:d>
                <m:r>
                  <w:rPr>
                    <w:rFonts w:ascii="Cambria Math" w:hAnsi="Cambria Math"/>
                    <w:sz w:val="22"/>
                    <w:szCs w:val="22"/>
                  </w:rPr>
                  <m:t>h</m:t>
                </m:r>
                <m:d>
                  <m:dPr>
                    <m:ctrlPr>
                      <w:rPr>
                        <w:rFonts w:ascii="Cambria Math" w:hAnsi="Cambria Math"/>
                        <w:sz w:val="22"/>
                        <w:szCs w:val="22"/>
                      </w:rPr>
                    </m:ctrlPr>
                  </m:dPr>
                  <m:e>
                    <m:r>
                      <w:rPr>
                        <w:rFonts w:ascii="Cambria Math" w:hAnsi="Cambria Math"/>
                        <w:sz w:val="22"/>
                        <w:szCs w:val="22"/>
                      </w:rPr>
                      <m:t>m</m:t>
                    </m:r>
                  </m:e>
                </m:d>
                <m:r>
                  <w:rPr>
                    <w:rFonts w:ascii="Cambria Math" w:hAnsi="Cambria Math"/>
                    <w:sz w:val="22"/>
                    <w:szCs w:val="22"/>
                  </w:rPr>
                  <m:t>f</m:t>
                </m:r>
                <m:d>
                  <m:dPr>
                    <m:ctrlPr>
                      <w:rPr>
                        <w:rFonts w:ascii="Cambria Math" w:hAnsi="Cambria Math"/>
                        <w:sz w:val="22"/>
                        <w:szCs w:val="22"/>
                      </w:rPr>
                    </m:ctrlPr>
                  </m:dPr>
                  <m:e>
                    <m:r>
                      <w:rPr>
                        <w:rFonts w:ascii="Cambria Math" w:hAnsi="Cambria Math"/>
                        <w:sz w:val="22"/>
                        <w:szCs w:val="22"/>
                      </w:rPr>
                      <m:t>Hz</m:t>
                    </m:r>
                  </m:e>
                </m:d>
              </m:num>
              <m:den>
                <m:r>
                  <w:rPr>
                    <w:rFonts w:ascii="Cambria Math" w:hAnsi="Cambria Math"/>
                    <w:sz w:val="22"/>
                    <w:szCs w:val="22"/>
                  </w:rPr>
                  <m:t>c</m:t>
                </m:r>
                <m:d>
                  <m:dPr>
                    <m:ctrlPr>
                      <w:rPr>
                        <w:rFonts w:ascii="Cambria Math" w:hAnsi="Cambria Math"/>
                        <w:sz w:val="22"/>
                        <w:szCs w:val="22"/>
                      </w:rPr>
                    </m:ctrlPr>
                  </m:dPr>
                  <m:e>
                    <m:f>
                      <m:fPr>
                        <m:ctrlPr>
                          <w:rPr>
                            <w:rFonts w:ascii="Cambria Math" w:hAnsi="Cambria Math"/>
                            <w:sz w:val="22"/>
                            <w:szCs w:val="22"/>
                          </w:rPr>
                        </m:ctrlPr>
                      </m:fPr>
                      <m:num>
                        <m:r>
                          <w:rPr>
                            <w:rFonts w:ascii="Cambria Math" w:hAnsi="Cambria Math"/>
                            <w:sz w:val="22"/>
                            <w:szCs w:val="22"/>
                          </w:rPr>
                          <m:t>m</m:t>
                        </m:r>
                      </m:num>
                      <m:den>
                        <m:r>
                          <w:rPr>
                            <w:rFonts w:ascii="Cambria Math" w:hAnsi="Cambria Math"/>
                            <w:sz w:val="22"/>
                            <w:szCs w:val="22"/>
                          </w:rPr>
                          <m:t>s</m:t>
                        </m:r>
                      </m:den>
                    </m:f>
                  </m:e>
                </m:d>
              </m:den>
            </m:f>
          </m:e>
        </m:d>
        <m:r>
          <w:rPr>
            <w:rFonts w:ascii="Cambria Math" w:hAnsi="Cambria Math"/>
            <w:sz w:val="22"/>
            <w:szCs w:val="22"/>
          </w:rPr>
          <m:t>-40</m:t>
        </m:r>
        <m:r>
          <m:rPr>
            <m:sty m:val="p"/>
          </m:rPr>
          <w:rPr>
            <w:rFonts w:ascii="Cambria Math" w:hAnsi="Cambria Math"/>
            <w:sz w:val="22"/>
            <w:szCs w:val="22"/>
          </w:rPr>
          <m:t>log⁡</m:t>
        </m:r>
        <m:r>
          <w:rPr>
            <w:rFonts w:ascii="Cambria Math" w:hAnsi="Cambria Math"/>
            <w:sz w:val="22"/>
            <w:szCs w:val="22"/>
          </w:rPr>
          <m:t>[d</m:t>
        </m:r>
        <m:d>
          <m:dPr>
            <m:ctrlPr>
              <w:rPr>
                <w:rFonts w:ascii="Cambria Math" w:hAnsi="Cambria Math"/>
                <w:i/>
                <w:iCs/>
                <w:sz w:val="22"/>
                <w:szCs w:val="22"/>
              </w:rPr>
            </m:ctrlPr>
          </m:dPr>
          <m:e>
            <m:r>
              <w:rPr>
                <w:rFonts w:ascii="Cambria Math" w:hAnsi="Cambria Math"/>
                <w:sz w:val="22"/>
                <w:szCs w:val="22"/>
              </w:rPr>
              <m:t>m</m:t>
            </m:r>
          </m:e>
        </m:d>
        <m:r>
          <w:rPr>
            <w:rFonts w:ascii="Cambria Math" w:hAnsi="Cambria Math"/>
            <w:sz w:val="22"/>
            <w:szCs w:val="22"/>
          </w:rPr>
          <m:t>]+134.77 dB .</m:t>
        </m:r>
      </m:oMath>
      <w:r w:rsidRPr="0078749B">
        <w:tab/>
        <w:t>(</w:t>
      </w:r>
      <w:r w:rsidR="00D846F1" w:rsidRPr="0078749B">
        <w:t>10</w:t>
      </w:r>
      <w:r w:rsidRPr="0078749B">
        <w:t>)</w:t>
      </w:r>
    </w:p>
    <w:p w14:paraId="2595F4C3" w14:textId="77777777" w:rsidR="00324EA3" w:rsidRDefault="00A26C2D" w:rsidP="004E615C">
      <w:pPr>
        <w:rPr>
          <w:sz w:val="20"/>
        </w:rPr>
        <w:sectPr w:rsidR="00324EA3" w:rsidSect="003127F9">
          <w:pgSz w:w="11906" w:h="16838" w:code="9"/>
          <w:pgMar w:top="1440" w:right="1134" w:bottom="1440" w:left="1134" w:header="709" w:footer="709" w:gutter="0"/>
          <w:cols w:space="708"/>
          <w:docGrid w:linePitch="360"/>
        </w:sectPr>
      </w:pPr>
      <w:r w:rsidRPr="00991ECE">
        <w:rPr>
          <w:sz w:val="20"/>
        </w:rPr>
        <w:t>E</w:t>
      </w:r>
      <w:r w:rsidR="007D66D8" w:rsidRPr="00991ECE">
        <w:rPr>
          <w:sz w:val="20"/>
        </w:rPr>
        <w:t xml:space="preserve">quation (9) is usually called the Vvedenskij’s interferential formula. </w:t>
      </w:r>
      <w:r w:rsidR="00266FE3" w:rsidRPr="00991ECE">
        <w:rPr>
          <w:sz w:val="20"/>
        </w:rPr>
        <w:t>T</w:t>
      </w:r>
      <w:r w:rsidR="007D66D8" w:rsidRPr="00991ECE">
        <w:rPr>
          <w:sz w:val="20"/>
        </w:rPr>
        <w:t>his formula can be applied under the following condition:</w:t>
      </w:r>
    </w:p>
    <w:p w14:paraId="7C6EAEF5" w14:textId="77777777" w:rsidR="007D66D8" w:rsidRPr="0078749B" w:rsidRDefault="000E4441" w:rsidP="00A26C2D">
      <w:pPr>
        <w:pStyle w:val="ECCParagraph"/>
        <w:tabs>
          <w:tab w:val="right" w:pos="9638"/>
        </w:tabs>
      </w:pPr>
      <m:oMath>
        <m:f>
          <m:fPr>
            <m:ctrlPr>
              <w:rPr>
                <w:rFonts w:ascii="Cambria Math" w:hAnsi="Cambria Math"/>
                <w:i/>
                <w:iCs/>
                <w:sz w:val="22"/>
                <w:szCs w:val="20"/>
              </w:rPr>
            </m:ctrlPr>
          </m:fPr>
          <m:num>
            <m:r>
              <w:rPr>
                <w:rFonts w:ascii="Cambria Math" w:hAnsi="Cambria Math"/>
                <w:sz w:val="22"/>
                <w:szCs w:val="20"/>
              </w:rPr>
              <m:t>2</m:t>
            </m:r>
            <m:r>
              <w:rPr>
                <w:rFonts w:ascii="Cambria Math" w:hAnsi="Cambria Math"/>
                <w:sz w:val="22"/>
                <w:szCs w:val="20"/>
              </w:rPr>
              <m:t>πH</m:t>
            </m:r>
            <m:r>
              <w:rPr>
                <w:rFonts w:ascii="Cambria Math" w:hAnsi="Cambria Math"/>
                <w:sz w:val="22"/>
                <w:szCs w:val="20"/>
              </w:rPr>
              <m:t>h</m:t>
            </m:r>
            <m:r>
              <w:rPr>
                <w:rFonts w:ascii="Cambria Math" w:hAnsi="Cambria Math"/>
                <w:sz w:val="22"/>
                <w:szCs w:val="20"/>
              </w:rPr>
              <m:t>f</m:t>
            </m:r>
          </m:num>
          <m:den>
            <m:r>
              <w:rPr>
                <w:rFonts w:ascii="Cambria Math" w:hAnsi="Cambria Math"/>
                <w:sz w:val="22"/>
                <w:szCs w:val="20"/>
              </w:rPr>
              <m:t>dc</m:t>
            </m:r>
          </m:den>
        </m:f>
        <m:r>
          <w:rPr>
            <w:rFonts w:ascii="Cambria Math" w:hAnsi="Cambria Math"/>
            <w:sz w:val="22"/>
            <w:szCs w:val="20"/>
          </w:rPr>
          <m:t>≤</m:t>
        </m:r>
        <m:f>
          <m:fPr>
            <m:ctrlPr>
              <w:rPr>
                <w:rFonts w:ascii="Cambria Math" w:hAnsi="Cambria Math"/>
                <w:i/>
                <w:iCs/>
                <w:sz w:val="22"/>
                <w:szCs w:val="20"/>
              </w:rPr>
            </m:ctrlPr>
          </m:fPr>
          <m:num>
            <m:r>
              <w:rPr>
                <w:rFonts w:ascii="Cambria Math" w:hAnsi="Cambria Math"/>
                <w:sz w:val="22"/>
                <w:szCs w:val="20"/>
              </w:rPr>
              <m:t>π</m:t>
            </m:r>
          </m:num>
          <m:den>
            <m:r>
              <w:rPr>
                <w:rFonts w:ascii="Cambria Math" w:hAnsi="Cambria Math"/>
                <w:sz w:val="22"/>
                <w:szCs w:val="20"/>
              </w:rPr>
              <m:t>9</m:t>
            </m:r>
          </m:den>
        </m:f>
        <m:r>
          <w:rPr>
            <w:rFonts w:ascii="Cambria Math" w:hAnsi="Cambria Math"/>
            <w:sz w:val="22"/>
            <w:szCs w:val="20"/>
          </w:rPr>
          <m:t xml:space="preserve"> .</m:t>
        </m:r>
      </m:oMath>
      <w:r w:rsidR="00D846F1" w:rsidRPr="0078749B">
        <w:tab/>
        <w:t>(11</w:t>
      </w:r>
      <w:r w:rsidR="007D66D8" w:rsidRPr="0078749B">
        <w:t>)</w:t>
      </w:r>
    </w:p>
    <w:p w14:paraId="7D2F7D54" w14:textId="77777777" w:rsidR="007D66D8" w:rsidRPr="0078749B" w:rsidRDefault="007D66D8" w:rsidP="00A26C2D">
      <w:pPr>
        <w:pStyle w:val="ECCParagraph"/>
        <w:tabs>
          <w:tab w:val="right" w:pos="9638"/>
        </w:tabs>
      </w:pPr>
      <w:r w:rsidRPr="0078749B">
        <w:t>It is more convenient to introduce the normali</w:t>
      </w:r>
      <w:r w:rsidR="00935407">
        <w:t>s</w:t>
      </w:r>
      <w:r w:rsidRPr="0078749B">
        <w:t>ed distance d</w:t>
      </w:r>
      <w:r w:rsidRPr="0078749B">
        <w:rPr>
          <w:rFonts w:ascii="Times New Roman" w:hAnsi="Times New Roman"/>
          <w:i/>
          <w:szCs w:val="22"/>
          <w:vertAlign w:val="subscript"/>
        </w:rPr>
        <w:t>n</w:t>
      </w:r>
      <w:r w:rsidRPr="0078749B">
        <w:t xml:space="preserve">=d/(Hhf/c) and rewrite </w:t>
      </w:r>
      <w:r w:rsidR="00A26C2D" w:rsidRPr="0078749B">
        <w:t xml:space="preserve">formula </w:t>
      </w:r>
      <w:r w:rsidR="00D846F1" w:rsidRPr="0078749B">
        <w:t>(11</w:t>
      </w:r>
      <w:r w:rsidRPr="0078749B">
        <w:t>) as:</w:t>
      </w:r>
    </w:p>
    <w:p w14:paraId="21E7F275" w14:textId="77777777" w:rsidR="007D66D8" w:rsidRPr="0078749B" w:rsidRDefault="007D66D8" w:rsidP="00A26C2D">
      <w:pPr>
        <w:pStyle w:val="ECCParagraph"/>
        <w:tabs>
          <w:tab w:val="right" w:pos="9638"/>
        </w:tabs>
      </w:pPr>
      <m:oMath>
        <m:r>
          <w:rPr>
            <w:rFonts w:ascii="Cambria Math" w:hAnsi="Cambria Math"/>
            <w:sz w:val="22"/>
            <w:szCs w:val="22"/>
          </w:rPr>
          <m:t>d≥18</m:t>
        </m:r>
        <m:sSub>
          <m:sSubPr>
            <m:ctrlPr>
              <w:rPr>
                <w:rFonts w:ascii="Cambria Math" w:hAnsi="Cambria Math"/>
                <w:i/>
                <w:iCs/>
                <w:sz w:val="22"/>
                <w:szCs w:val="22"/>
              </w:rPr>
            </m:ctrlPr>
          </m:sSubPr>
          <m:e>
            <m:r>
              <w:rPr>
                <w:rFonts w:ascii="Cambria Math" w:hAnsi="Cambria Math"/>
                <w:sz w:val="22"/>
                <w:szCs w:val="22"/>
              </w:rPr>
              <m:t>d</m:t>
            </m:r>
          </m:e>
          <m:sub>
            <m:r>
              <w:rPr>
                <w:rFonts w:ascii="Cambria Math" w:hAnsi="Cambria Math"/>
                <w:sz w:val="22"/>
                <w:szCs w:val="22"/>
              </w:rPr>
              <m:t>n</m:t>
            </m:r>
          </m:sub>
        </m:sSub>
      </m:oMath>
      <w:r w:rsidR="00D846F1" w:rsidRPr="0078749B">
        <w:tab/>
        <w:t>(12</w:t>
      </w:r>
      <w:r w:rsidRPr="0078749B">
        <w:t>)</w:t>
      </w:r>
    </w:p>
    <w:p w14:paraId="268C3EA6" w14:textId="77777777" w:rsidR="00A26C2D" w:rsidRPr="0078749B" w:rsidRDefault="00A26C2D" w:rsidP="00A26C2D">
      <w:pPr>
        <w:pStyle w:val="ECCParagraph"/>
        <w:tabs>
          <w:tab w:val="right" w:pos="9638"/>
        </w:tabs>
      </w:pPr>
      <w:r w:rsidRPr="0078749B">
        <w:fldChar w:fldCharType="begin"/>
      </w:r>
      <w:r w:rsidRPr="0078749B">
        <w:instrText xml:space="preserve"> REF _Ref523215097 \r \h </w:instrText>
      </w:r>
      <w:r w:rsidRPr="0078749B">
        <w:fldChar w:fldCharType="separate"/>
      </w:r>
      <w:r w:rsidR="007C7808">
        <w:t>Figure 12</w:t>
      </w:r>
      <w:r w:rsidRPr="0078749B">
        <w:fldChar w:fldCharType="end"/>
      </w:r>
      <w:r w:rsidRPr="0078749B">
        <w:t xml:space="preserve"> shows the calculated field strength</w:t>
      </w:r>
      <w:r w:rsidR="009A3B78" w:rsidRPr="0078749B">
        <w:t>s</w:t>
      </w:r>
      <w:r w:rsidRPr="0078749B">
        <w:t xml:space="preserve"> vs. distance </w:t>
      </w:r>
      <w:r w:rsidR="009A3B78" w:rsidRPr="0078749B">
        <w:t xml:space="preserve">for two different heights of an isotropic receiving antenna (left: 3 m, right: 10 m). In this example, the frequency is 100 MHz, radiated e.i.r.p. is 30 dBW, and the height of the transmitting antenna is 100 m. Dependencies of magnitude and phase of the reflection coefficient on grazing angle (equal to the elevation angle) were taken from </w:t>
      </w:r>
      <w:r w:rsidR="00AB0F11">
        <w:fldChar w:fldCharType="begin"/>
      </w:r>
      <w:r w:rsidR="00AB0F11">
        <w:instrText xml:space="preserve"> REF _Ref11758002 \r \h </w:instrText>
      </w:r>
      <w:r w:rsidR="00AB0F11">
        <w:fldChar w:fldCharType="separate"/>
      </w:r>
      <w:r w:rsidR="00F94383">
        <w:t>[5]</w:t>
      </w:r>
      <w:r w:rsidR="00AB0F11">
        <w:fldChar w:fldCharType="end"/>
      </w:r>
      <w:r w:rsidR="009A3B78" w:rsidRPr="0078749B">
        <w:t>.</w:t>
      </w:r>
    </w:p>
    <w:p w14:paraId="6D4C2BB0" w14:textId="77777777" w:rsidR="007D66D8" w:rsidRPr="0078749B" w:rsidRDefault="007D66D8" w:rsidP="007D66D8">
      <w:pPr>
        <w:pStyle w:val="BodyText"/>
        <w:jc w:val="center"/>
        <w:rPr>
          <w:rFonts w:ascii="Arial" w:hAnsi="Arial"/>
          <w:iCs/>
          <w:lang w:val="en-GB"/>
        </w:rPr>
      </w:pPr>
      <w:r w:rsidRPr="00063F79">
        <w:rPr>
          <w:rFonts w:ascii="Arial" w:hAnsi="Arial"/>
          <w:noProof/>
          <w:lang w:val="da-DK"/>
        </w:rPr>
        <w:drawing>
          <wp:inline distT="0" distB="0" distL="0" distR="0" wp14:anchorId="15078E2C" wp14:editId="2530C00E">
            <wp:extent cx="2500132" cy="2060117"/>
            <wp:effectExtent l="0" t="0" r="0" b="0"/>
            <wp:docPr id="156" name="Picture 156" descr="C:\Users\gleontjev\Documents\Documents\FM22 meetings\Ryga 2017\RRT input\Fig. 3.t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9" descr="C:\Users\gleontjev\Documents\Documents\FM22 meetings\Ryga 2017\RRT input\Fig. 3.tif"/>
                    <pic:cNvPicPr>
                      <a:picLocks noChangeAspect="1" noChangeArrowheads="1"/>
                    </pic:cNvPicPr>
                  </pic:nvPicPr>
                  <pic:blipFill>
                    <a:blip r:embed="rId53">
                      <a:extLst>
                        <a:ext uri="{28A0092B-C50C-407E-A947-70E740481C1C}">
                          <a14:useLocalDpi xmlns:a14="http://schemas.microsoft.com/office/drawing/2010/main" val="0"/>
                        </a:ext>
                      </a:extLst>
                    </a:blip>
                    <a:srcRect/>
                    <a:stretch>
                      <a:fillRect/>
                    </a:stretch>
                  </pic:blipFill>
                  <pic:spPr bwMode="auto">
                    <a:xfrm>
                      <a:off x="0" y="0"/>
                      <a:ext cx="2523851" cy="2079662"/>
                    </a:xfrm>
                    <a:prstGeom prst="rect">
                      <a:avLst/>
                    </a:prstGeom>
                    <a:noFill/>
                    <a:ln>
                      <a:noFill/>
                    </a:ln>
                  </pic:spPr>
                </pic:pic>
              </a:graphicData>
            </a:graphic>
          </wp:inline>
        </w:drawing>
      </w:r>
      <w:r w:rsidRPr="00063F79">
        <w:rPr>
          <w:rFonts w:ascii="Arial" w:hAnsi="Arial"/>
          <w:noProof/>
          <w:lang w:val="da-DK"/>
        </w:rPr>
        <w:drawing>
          <wp:inline distT="0" distB="0" distL="0" distR="0" wp14:anchorId="56498613" wp14:editId="6FCFBC0E">
            <wp:extent cx="2338086" cy="1947921"/>
            <wp:effectExtent l="0" t="0" r="5080" b="0"/>
            <wp:docPr id="157" name="Picture 157" descr="C:\Users\gleontjev\Documents\Documents\FM22 meetings\Ryga 2017\RRT input\Fig. 4.t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8" descr="C:\Users\gleontjev\Documents\Documents\FM22 meetings\Ryga 2017\RRT input\Fig. 4.tif"/>
                    <pic:cNvPicPr>
                      <a:picLocks noChangeAspect="1" noChangeArrowheads="1"/>
                    </pic:cNvPicPr>
                  </pic:nvPicPr>
                  <pic:blipFill>
                    <a:blip r:embed="rId54">
                      <a:extLst>
                        <a:ext uri="{28A0092B-C50C-407E-A947-70E740481C1C}">
                          <a14:useLocalDpi xmlns:a14="http://schemas.microsoft.com/office/drawing/2010/main" val="0"/>
                        </a:ext>
                      </a:extLst>
                    </a:blip>
                    <a:srcRect/>
                    <a:stretch>
                      <a:fillRect/>
                    </a:stretch>
                  </pic:blipFill>
                  <pic:spPr bwMode="auto">
                    <a:xfrm>
                      <a:off x="0" y="0"/>
                      <a:ext cx="2366000" cy="1971176"/>
                    </a:xfrm>
                    <a:prstGeom prst="rect">
                      <a:avLst/>
                    </a:prstGeom>
                    <a:noFill/>
                    <a:ln>
                      <a:noFill/>
                    </a:ln>
                  </pic:spPr>
                </pic:pic>
              </a:graphicData>
            </a:graphic>
          </wp:inline>
        </w:drawing>
      </w:r>
    </w:p>
    <w:p w14:paraId="1E34E06C" w14:textId="77777777" w:rsidR="007D66D8" w:rsidRPr="0078749B" w:rsidRDefault="007D66D8" w:rsidP="007D66D8">
      <w:pPr>
        <w:pStyle w:val="BodyText"/>
        <w:numPr>
          <w:ilvl w:val="0"/>
          <w:numId w:val="25"/>
        </w:numPr>
        <w:spacing w:before="120"/>
        <w:ind w:left="2767" w:right="1712" w:hanging="357"/>
        <w:jc w:val="center"/>
        <w:rPr>
          <w:rFonts w:ascii="Arial" w:hAnsi="Arial"/>
          <w:iCs/>
          <w:lang w:val="en-GB"/>
        </w:rPr>
      </w:pPr>
      <w:r w:rsidRPr="0078749B">
        <w:rPr>
          <w:rFonts w:ascii="Arial" w:hAnsi="Arial"/>
          <w:iCs/>
          <w:lang w:val="en-GB"/>
        </w:rPr>
        <w:tab/>
      </w:r>
      <w:r w:rsidRPr="0078749B">
        <w:rPr>
          <w:rFonts w:ascii="Arial" w:hAnsi="Arial"/>
          <w:iCs/>
          <w:lang w:val="en-GB"/>
        </w:rPr>
        <w:tab/>
      </w:r>
      <w:r w:rsidRPr="0078749B">
        <w:rPr>
          <w:rFonts w:ascii="Arial" w:hAnsi="Arial"/>
          <w:iCs/>
          <w:lang w:val="en-GB"/>
        </w:rPr>
        <w:tab/>
      </w:r>
      <w:r w:rsidRPr="0078749B">
        <w:rPr>
          <w:rFonts w:ascii="Arial" w:hAnsi="Arial"/>
          <w:iCs/>
          <w:lang w:val="en-GB"/>
        </w:rPr>
        <w:tab/>
      </w:r>
      <w:r w:rsidRPr="0078749B">
        <w:rPr>
          <w:rFonts w:ascii="Arial" w:hAnsi="Arial"/>
          <w:iCs/>
          <w:lang w:val="en-GB"/>
        </w:rPr>
        <w:tab/>
      </w:r>
      <w:r w:rsidRPr="0078749B">
        <w:rPr>
          <w:rFonts w:ascii="Arial" w:hAnsi="Arial"/>
          <w:iCs/>
          <w:lang w:val="en-GB"/>
        </w:rPr>
        <w:tab/>
      </w:r>
      <w:r w:rsidRPr="0078749B">
        <w:rPr>
          <w:rFonts w:ascii="Arial" w:hAnsi="Arial"/>
          <w:iCs/>
          <w:lang w:val="en-GB"/>
        </w:rPr>
        <w:tab/>
        <w:t>b)</w:t>
      </w:r>
    </w:p>
    <w:p w14:paraId="6D924ED9" w14:textId="77777777" w:rsidR="007D66D8" w:rsidRPr="0078749B" w:rsidRDefault="009A3B78" w:rsidP="005A311D">
      <w:pPr>
        <w:pStyle w:val="ECCFiguretitle"/>
      </w:pPr>
      <w:bookmarkStart w:id="76" w:name="_Ref524609934"/>
      <w:bookmarkStart w:id="77" w:name="_Ref523215097"/>
      <w:r w:rsidRPr="0078749B">
        <w:t>F</w:t>
      </w:r>
      <w:r w:rsidR="007D66D8" w:rsidRPr="0078749B">
        <w:t>ield strength</w:t>
      </w:r>
      <w:r w:rsidRPr="0078749B">
        <w:t>s vs.</w:t>
      </w:r>
      <w:r w:rsidR="007D66D8" w:rsidRPr="0078749B">
        <w:t xml:space="preserve"> </w:t>
      </w:r>
      <w:r w:rsidRPr="0078749B">
        <w:t>distance</w:t>
      </w:r>
      <w:r w:rsidR="007D66D8" w:rsidRPr="0078749B">
        <w:t xml:space="preserve"> </w:t>
      </w:r>
      <w:r w:rsidRPr="0078749B">
        <w:t>for different receiving antenna heights (a: 3m, b: 10m)</w:t>
      </w:r>
      <w:bookmarkEnd w:id="76"/>
      <w:r w:rsidRPr="0078749B">
        <w:t xml:space="preserve"> </w:t>
      </w:r>
      <w:bookmarkEnd w:id="77"/>
    </w:p>
    <w:p w14:paraId="20E7BCD7" w14:textId="77777777" w:rsidR="007D66D8" w:rsidRPr="0078749B" w:rsidRDefault="009A3B78" w:rsidP="009A3B78">
      <w:pPr>
        <w:pStyle w:val="ECCParagraph"/>
      </w:pPr>
      <w:r w:rsidRPr="0078749B">
        <w:t xml:space="preserve">It can be seen </w:t>
      </w:r>
      <w:r w:rsidR="007D66D8" w:rsidRPr="0078749B">
        <w:t>that at distances larger than 18</w:t>
      </w:r>
      <w:r w:rsidR="007D66D8" w:rsidRPr="0078749B">
        <w:rPr>
          <w:i/>
        </w:rPr>
        <w:t>d</w:t>
      </w:r>
      <w:r w:rsidR="007D66D8" w:rsidRPr="0078749B">
        <w:rPr>
          <w:i/>
          <w:vertAlign w:val="subscript"/>
        </w:rPr>
        <w:t>N</w:t>
      </w:r>
      <w:r w:rsidR="007D66D8" w:rsidRPr="0078749B">
        <w:t xml:space="preserve"> the field strength decreases </w:t>
      </w:r>
      <w:r w:rsidRPr="0078749B">
        <w:t>with</w:t>
      </w:r>
      <w:r w:rsidR="007D66D8" w:rsidRPr="0078749B">
        <w:t xml:space="preserve"> </w:t>
      </w:r>
      <w:r w:rsidR="007D66D8" w:rsidRPr="0078749B">
        <w:rPr>
          <w:rFonts w:cs="Arial"/>
        </w:rPr>
        <w:t>~</w:t>
      </w:r>
      <w:r w:rsidR="007D66D8" w:rsidRPr="0078749B">
        <w:t>d</w:t>
      </w:r>
      <w:r w:rsidR="007D66D8" w:rsidRPr="0078749B">
        <w:rPr>
          <w:rFonts w:ascii="Times New Roman" w:hAnsi="Times New Roman"/>
          <w:i/>
          <w:szCs w:val="22"/>
          <w:vertAlign w:val="superscript"/>
        </w:rPr>
        <w:t>-2</w:t>
      </w:r>
      <w:r w:rsidR="007D66D8" w:rsidRPr="0078749B">
        <w:t xml:space="preserve"> and </w:t>
      </w:r>
      <w:r w:rsidRPr="0078749B">
        <w:t>the values</w:t>
      </w:r>
      <w:r w:rsidR="007D66D8" w:rsidRPr="0078749B">
        <w:t xml:space="preserve"> </w:t>
      </w:r>
      <w:r w:rsidRPr="0078749B">
        <w:t xml:space="preserve">from </w:t>
      </w:r>
      <w:r w:rsidR="007D66D8" w:rsidRPr="0078749B">
        <w:t>Vvedenskij”s</w:t>
      </w:r>
      <w:r w:rsidRPr="0078749B">
        <w:t xml:space="preserve"> formula and initial formulas (6) and (8</w:t>
      </w:r>
      <w:r w:rsidR="007D66D8" w:rsidRPr="0078749B">
        <w:t>) are very close.</w:t>
      </w:r>
    </w:p>
    <w:p w14:paraId="75444E0F" w14:textId="77777777" w:rsidR="00805D6E" w:rsidRPr="0078749B" w:rsidRDefault="00805D6E" w:rsidP="009A3B78">
      <w:pPr>
        <w:pStyle w:val="ECCParagraph"/>
      </w:pPr>
      <w:r w:rsidRPr="0078749B">
        <w:t>T</w:t>
      </w:r>
      <w:r w:rsidR="007D66D8" w:rsidRPr="0078749B">
        <w:t xml:space="preserve">he error </w:t>
      </w:r>
      <w:r w:rsidRPr="0078749B">
        <w:t>when applying</w:t>
      </w:r>
      <w:r w:rsidR="007D66D8" w:rsidRPr="0078749B">
        <w:t xml:space="preserve"> Vvedenskij’s formula, </w:t>
      </w:r>
      <w:r w:rsidRPr="0078749B">
        <w:t>compared to the ex</w:t>
      </w:r>
      <w:r w:rsidRPr="00567C7F">
        <w:t>ac</w:t>
      </w:r>
      <w:r w:rsidRPr="0078749B">
        <w:t xml:space="preserve">t 2-ray formulas (6) and (8) that include the dependency of the ground reflection coefficient on grazing angle, is shown in </w:t>
      </w:r>
      <w:r w:rsidRPr="0078749B">
        <w:fldChar w:fldCharType="begin"/>
      </w:r>
      <w:r w:rsidRPr="0078749B">
        <w:instrText xml:space="preserve"> REF _Ref523215954 \r \h </w:instrText>
      </w:r>
      <w:r w:rsidRPr="0078749B">
        <w:fldChar w:fldCharType="separate"/>
      </w:r>
      <w:r w:rsidR="007C7808">
        <w:t>Figure 13</w:t>
      </w:r>
      <w:r w:rsidRPr="0078749B">
        <w:fldChar w:fldCharType="end"/>
      </w:r>
      <w:r w:rsidRPr="0078749B">
        <w:t xml:space="preserve">. </w:t>
      </w:r>
      <w:r w:rsidR="00E90E25" w:rsidRPr="0078749B">
        <w:t>In the calculations, the height of the transmitter antenna was 100 m, and the height of the receiving antenna was 3 m. However, calculations with transmit antenna heights between 50 and 200 m have shown equal results.</w:t>
      </w:r>
    </w:p>
    <w:p w14:paraId="58737A00" w14:textId="77777777" w:rsidR="007D66D8" w:rsidRPr="0078749B" w:rsidRDefault="007D66D8" w:rsidP="007D66D8">
      <w:pPr>
        <w:pStyle w:val="BodyText"/>
        <w:jc w:val="center"/>
        <w:rPr>
          <w:rFonts w:ascii="Arial" w:hAnsi="Arial"/>
          <w:iCs/>
          <w:lang w:val="en-GB"/>
        </w:rPr>
      </w:pPr>
      <w:r w:rsidRPr="00063F79">
        <w:rPr>
          <w:rFonts w:ascii="Arial" w:hAnsi="Arial"/>
          <w:noProof/>
          <w:lang w:val="da-DK"/>
        </w:rPr>
        <w:drawing>
          <wp:inline distT="0" distB="0" distL="0" distR="0" wp14:anchorId="46642586" wp14:editId="0B0053AF">
            <wp:extent cx="2895600" cy="2106475"/>
            <wp:effectExtent l="0" t="0" r="0" b="8255"/>
            <wp:docPr id="158" name="Picture 158" descr="C:\Users\gleontjev\Documents\Documents\FM22 meetings\Ryga 2017\RRT input\4a.t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3" descr="C:\Users\gleontjev\Documents\Documents\FM22 meetings\Ryga 2017\RRT input\4a.tif"/>
                    <pic:cNvPicPr>
                      <a:picLocks noChangeAspect="1" noChangeArrowheads="1"/>
                    </pic:cNvPicPr>
                  </pic:nvPicPr>
                  <pic:blipFill>
                    <a:blip r:embed="rId55">
                      <a:extLst>
                        <a:ext uri="{28A0092B-C50C-407E-A947-70E740481C1C}">
                          <a14:useLocalDpi xmlns:a14="http://schemas.microsoft.com/office/drawing/2010/main" val="0"/>
                        </a:ext>
                      </a:extLst>
                    </a:blip>
                    <a:srcRect/>
                    <a:stretch>
                      <a:fillRect/>
                    </a:stretch>
                  </pic:blipFill>
                  <pic:spPr bwMode="auto">
                    <a:xfrm>
                      <a:off x="0" y="0"/>
                      <a:ext cx="2923262" cy="2126599"/>
                    </a:xfrm>
                    <a:prstGeom prst="rect">
                      <a:avLst/>
                    </a:prstGeom>
                    <a:noFill/>
                    <a:ln>
                      <a:noFill/>
                    </a:ln>
                  </pic:spPr>
                </pic:pic>
              </a:graphicData>
            </a:graphic>
          </wp:inline>
        </w:drawing>
      </w:r>
      <w:r w:rsidRPr="0078749B">
        <w:rPr>
          <w:rFonts w:eastAsia="Times New Roman" w:cs="Times New Roman"/>
          <w:snapToGrid w:val="0"/>
          <w:color w:val="000000"/>
          <w:w w:val="0"/>
          <w:sz w:val="0"/>
          <w:szCs w:val="0"/>
          <w:u w:color="000000"/>
          <w:bdr w:val="none" w:sz="0" w:space="0" w:color="000000"/>
          <w:shd w:val="clear" w:color="000000" w:fill="000000"/>
          <w:lang w:val="en-GB" w:eastAsia="x-none" w:bidi="x-none"/>
        </w:rPr>
        <w:t xml:space="preserve"> </w:t>
      </w:r>
      <w:r w:rsidRPr="00063F79">
        <w:rPr>
          <w:rFonts w:ascii="Arial" w:hAnsi="Arial"/>
          <w:noProof/>
          <w:lang w:val="da-DK"/>
        </w:rPr>
        <w:drawing>
          <wp:inline distT="0" distB="0" distL="0" distR="0" wp14:anchorId="2697176C" wp14:editId="0D6A6294">
            <wp:extent cx="2918748" cy="2109216"/>
            <wp:effectExtent l="0" t="0" r="0" b="5715"/>
            <wp:docPr id="159" name="Picture 159" descr="C:\Users\gleontjev\Documents\Documents\FM22 meetings\Ryga 2017\RRT input\4b.t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4" descr="C:\Users\gleontjev\Documents\Documents\FM22 meetings\Ryga 2017\RRT input\4b.tif"/>
                    <pic:cNvPicPr>
                      <a:picLocks noChangeAspect="1" noChangeArrowheads="1"/>
                    </pic:cNvPicPr>
                  </pic:nvPicPr>
                  <pic:blipFill>
                    <a:blip r:embed="rId56">
                      <a:extLst>
                        <a:ext uri="{28A0092B-C50C-407E-A947-70E740481C1C}">
                          <a14:useLocalDpi xmlns:a14="http://schemas.microsoft.com/office/drawing/2010/main" val="0"/>
                        </a:ext>
                      </a:extLst>
                    </a:blip>
                    <a:srcRect/>
                    <a:stretch>
                      <a:fillRect/>
                    </a:stretch>
                  </pic:blipFill>
                  <pic:spPr bwMode="auto">
                    <a:xfrm>
                      <a:off x="0" y="0"/>
                      <a:ext cx="2981252" cy="2154384"/>
                    </a:xfrm>
                    <a:prstGeom prst="rect">
                      <a:avLst/>
                    </a:prstGeom>
                    <a:noFill/>
                    <a:ln>
                      <a:noFill/>
                    </a:ln>
                  </pic:spPr>
                </pic:pic>
              </a:graphicData>
            </a:graphic>
          </wp:inline>
        </w:drawing>
      </w:r>
    </w:p>
    <w:p w14:paraId="611C4936" w14:textId="77777777" w:rsidR="007D66D8" w:rsidRPr="0078749B" w:rsidRDefault="00E90E25" w:rsidP="00E90E25">
      <w:pPr>
        <w:pStyle w:val="ECCParagraph"/>
        <w:tabs>
          <w:tab w:val="left" w:pos="709"/>
          <w:tab w:val="left" w:pos="5387"/>
        </w:tabs>
      </w:pPr>
      <w:r w:rsidRPr="0078749B">
        <w:tab/>
        <w:t>A: horizontal polari</w:t>
      </w:r>
      <w:r w:rsidR="00935407">
        <w:t>s</w:t>
      </w:r>
      <w:r w:rsidRPr="0078749B">
        <w:t>ation</w:t>
      </w:r>
      <w:r w:rsidRPr="0078749B">
        <w:tab/>
        <w:t>b: vertical polari</w:t>
      </w:r>
      <w:r w:rsidR="00935407">
        <w:t>s</w:t>
      </w:r>
      <w:r w:rsidRPr="0078749B">
        <w:t>ation</w:t>
      </w:r>
    </w:p>
    <w:p w14:paraId="15317616" w14:textId="77777777" w:rsidR="00E90E25" w:rsidRPr="0078749B" w:rsidRDefault="00805D6E" w:rsidP="0011757E">
      <w:pPr>
        <w:pStyle w:val="ECCFiguretitle"/>
      </w:pPr>
      <w:bookmarkStart w:id="78" w:name="_Ref523215954"/>
      <w:r w:rsidRPr="0078749B">
        <w:t>Difference in calculated field strengths between Vvedenskij’s formula and exact 2-ray equations</w:t>
      </w:r>
      <w:bookmarkEnd w:id="78"/>
    </w:p>
    <w:p w14:paraId="258BD8D3" w14:textId="77777777" w:rsidR="00805D6E" w:rsidRPr="0078749B" w:rsidRDefault="00805D6E" w:rsidP="00E90E25">
      <w:pPr>
        <w:pStyle w:val="ECCParagraph"/>
      </w:pPr>
      <w:r w:rsidRPr="0078749B">
        <w:lastRenderedPageBreak/>
        <w:t xml:space="preserve">It </w:t>
      </w:r>
      <w:r w:rsidR="00E90E25" w:rsidRPr="0078749B">
        <w:t xml:space="preserve">can be </w:t>
      </w:r>
      <w:r w:rsidRPr="0078749B">
        <w:t xml:space="preserve">seen that </w:t>
      </w:r>
      <w:r w:rsidR="00E90E25" w:rsidRPr="0078749B">
        <w:t xml:space="preserve">the error when applying </w:t>
      </w:r>
      <w:r w:rsidRPr="0078749B">
        <w:t xml:space="preserve">Vedenskij’s formula </w:t>
      </w:r>
      <w:r w:rsidR="00E90E25" w:rsidRPr="0078749B">
        <w:t>is less than 1 dB for normali</w:t>
      </w:r>
      <w:r w:rsidR="00935407">
        <w:t>s</w:t>
      </w:r>
      <w:r w:rsidR="00E90E25" w:rsidRPr="0078749B">
        <w:t>ed distances above 10 in case of horizontal polari</w:t>
      </w:r>
      <w:r w:rsidR="00935407">
        <w:t>s</w:t>
      </w:r>
      <w:r w:rsidR="00E90E25" w:rsidRPr="0078749B">
        <w:t>ation and 15 in case of vertical polari</w:t>
      </w:r>
      <w:r w:rsidR="00935407">
        <w:t>s</w:t>
      </w:r>
      <w:r w:rsidR="00E90E25" w:rsidRPr="0078749B">
        <w:t>ation.</w:t>
      </w:r>
    </w:p>
    <w:p w14:paraId="0109DE4A" w14:textId="77777777" w:rsidR="007D66D8" w:rsidRPr="0078749B" w:rsidRDefault="0040300F" w:rsidP="007D66D8">
      <w:pPr>
        <w:pStyle w:val="ECCAnnexheading2"/>
        <w:rPr>
          <w:lang w:val="en-GB"/>
        </w:rPr>
      </w:pPr>
      <w:bookmarkStart w:id="79" w:name="_Ref523235190"/>
      <w:bookmarkStart w:id="80" w:name="_Toc149731736"/>
      <w:bookmarkStart w:id="81" w:name="_Hlk486241495"/>
      <w:r w:rsidRPr="0078749B">
        <w:rPr>
          <w:lang w:val="en-GB"/>
        </w:rPr>
        <w:t>Field strength dependency</w:t>
      </w:r>
      <w:r w:rsidR="007D66D8" w:rsidRPr="0078749B">
        <w:rPr>
          <w:lang w:val="en-GB"/>
        </w:rPr>
        <w:t xml:space="preserve"> on height</w:t>
      </w:r>
      <w:bookmarkEnd w:id="79"/>
      <w:bookmarkEnd w:id="80"/>
    </w:p>
    <w:bookmarkEnd w:id="81"/>
    <w:p w14:paraId="72A162DE" w14:textId="77777777" w:rsidR="007D66D8" w:rsidRPr="0078749B" w:rsidRDefault="0040300F" w:rsidP="0040300F">
      <w:pPr>
        <w:pStyle w:val="ECCParagraph"/>
      </w:pPr>
      <w:r w:rsidRPr="0078749B">
        <w:fldChar w:fldCharType="begin"/>
      </w:r>
      <w:r w:rsidRPr="0078749B">
        <w:instrText xml:space="preserve"> REF _Ref523217309 \r \h </w:instrText>
      </w:r>
      <w:r w:rsidRPr="0078749B">
        <w:fldChar w:fldCharType="separate"/>
      </w:r>
      <w:r w:rsidR="007C7808">
        <w:t>Figure 14</w:t>
      </w:r>
      <w:r w:rsidRPr="0078749B">
        <w:fldChar w:fldCharType="end"/>
      </w:r>
      <w:r w:rsidR="00FE7D26">
        <w:t xml:space="preserve"> </w:t>
      </w:r>
      <w:r w:rsidRPr="0078749B">
        <w:t xml:space="preserve">shows the received field strength vs. receiving antenna height for two different distances to the transmitter. In the example, the frequency is 100 MHz, the e.i.r.p. is 30 dBW, and the transmit antenna height is 100 m. </w:t>
      </w:r>
      <w:bookmarkStart w:id="82" w:name="_Hlk509407074"/>
      <w:r w:rsidR="007D66D8" w:rsidRPr="0078749B">
        <w:t xml:space="preserve">It can be seen that </w:t>
      </w:r>
      <w:bookmarkEnd w:id="82"/>
      <w:r w:rsidRPr="0078749B">
        <w:t>the number of local minima and maxima during the height scan</w:t>
      </w:r>
      <w:r w:rsidR="007D66D8" w:rsidRPr="0078749B">
        <w:t xml:space="preserve"> is decreasing with increasing the distance d.</w:t>
      </w:r>
    </w:p>
    <w:p w14:paraId="345AE260" w14:textId="77777777" w:rsidR="007D66D8" w:rsidRPr="0078749B" w:rsidRDefault="007D66D8" w:rsidP="007D66D8">
      <w:pPr>
        <w:jc w:val="center"/>
        <w:rPr>
          <w:szCs w:val="22"/>
        </w:rPr>
      </w:pPr>
      <w:r w:rsidRPr="00063F79">
        <w:rPr>
          <w:noProof/>
          <w:lang w:val="da-DK"/>
        </w:rPr>
        <w:drawing>
          <wp:inline distT="0" distB="0" distL="0" distR="0" wp14:anchorId="45548129" wp14:editId="55EBE0FA">
            <wp:extent cx="2523600" cy="2160000"/>
            <wp:effectExtent l="0" t="0" r="0" b="0"/>
            <wp:docPr id="160" name="Picture 160" descr="C:\Users\gleontjev\Documents\Documents\FM22 meetings\Ryga 2017\RRT input\E on H, 250 m .t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9" descr="C:\Users\gleontjev\Documents\Documents\FM22 meetings\Ryga 2017\RRT input\E on H, 250 m .tif"/>
                    <pic:cNvPicPr>
                      <a:picLocks noChangeAspect="1" noChangeArrowheads="1"/>
                    </pic:cNvPicPr>
                  </pic:nvPicPr>
                  <pic:blipFill>
                    <a:blip r:embed="rId57">
                      <a:extLst>
                        <a:ext uri="{28A0092B-C50C-407E-A947-70E740481C1C}">
                          <a14:useLocalDpi xmlns:a14="http://schemas.microsoft.com/office/drawing/2010/main" val="0"/>
                        </a:ext>
                      </a:extLst>
                    </a:blip>
                    <a:srcRect/>
                    <a:stretch>
                      <a:fillRect/>
                    </a:stretch>
                  </pic:blipFill>
                  <pic:spPr bwMode="auto">
                    <a:xfrm>
                      <a:off x="0" y="0"/>
                      <a:ext cx="2523600" cy="2160000"/>
                    </a:xfrm>
                    <a:prstGeom prst="rect">
                      <a:avLst/>
                    </a:prstGeom>
                    <a:noFill/>
                    <a:ln>
                      <a:noFill/>
                    </a:ln>
                  </pic:spPr>
                </pic:pic>
              </a:graphicData>
            </a:graphic>
          </wp:inline>
        </w:drawing>
      </w:r>
      <w:r w:rsidRPr="00063F79">
        <w:rPr>
          <w:noProof/>
          <w:lang w:val="da-DK"/>
        </w:rPr>
        <w:drawing>
          <wp:inline distT="0" distB="0" distL="0" distR="0" wp14:anchorId="5522C3EA" wp14:editId="31C2D3D5">
            <wp:extent cx="2498400" cy="2160000"/>
            <wp:effectExtent l="0" t="0" r="0" b="0"/>
            <wp:docPr id="161" name="Picture 161" descr="C:\Users\gleontjev\Documents\Documents\FM22 meetings\Ryga 2017\RRT input\E on H, 1000 m.t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0" descr="C:\Users\gleontjev\Documents\Documents\FM22 meetings\Ryga 2017\RRT input\E on H, 1000 m.tif"/>
                    <pic:cNvPicPr>
                      <a:picLocks noChangeAspect="1" noChangeArrowheads="1"/>
                    </pic:cNvPicPr>
                  </pic:nvPicPr>
                  <pic:blipFill>
                    <a:blip r:embed="rId58">
                      <a:extLst>
                        <a:ext uri="{28A0092B-C50C-407E-A947-70E740481C1C}">
                          <a14:useLocalDpi xmlns:a14="http://schemas.microsoft.com/office/drawing/2010/main" val="0"/>
                        </a:ext>
                      </a:extLst>
                    </a:blip>
                    <a:srcRect/>
                    <a:stretch>
                      <a:fillRect/>
                    </a:stretch>
                  </pic:blipFill>
                  <pic:spPr bwMode="auto">
                    <a:xfrm>
                      <a:off x="0" y="0"/>
                      <a:ext cx="2498400" cy="2160000"/>
                    </a:xfrm>
                    <a:prstGeom prst="rect">
                      <a:avLst/>
                    </a:prstGeom>
                    <a:noFill/>
                    <a:ln>
                      <a:noFill/>
                    </a:ln>
                  </pic:spPr>
                </pic:pic>
              </a:graphicData>
            </a:graphic>
          </wp:inline>
        </w:drawing>
      </w:r>
    </w:p>
    <w:p w14:paraId="1DAB4855" w14:textId="77777777" w:rsidR="007D66D8" w:rsidRPr="0078749B" w:rsidRDefault="00676BE7" w:rsidP="0027243C">
      <w:pPr>
        <w:pStyle w:val="ECCParagraph"/>
      </w:pPr>
      <w:r w:rsidRPr="0078749B">
        <w:tab/>
        <w:t>a</w:t>
      </w:r>
      <w:r w:rsidR="0040300F" w:rsidRPr="0078749B">
        <w:t>: measurement distance = 250 m</w:t>
      </w:r>
      <w:r w:rsidRPr="0078749B">
        <w:tab/>
        <w:t>b: measurement distance = 1000 m</w:t>
      </w:r>
    </w:p>
    <w:p w14:paraId="4F0294FB" w14:textId="77777777" w:rsidR="007D66D8" w:rsidRPr="0078749B" w:rsidRDefault="007D66D8" w:rsidP="0040300F">
      <w:pPr>
        <w:pStyle w:val="ECCFiguretitle"/>
      </w:pPr>
      <w:bookmarkStart w:id="83" w:name="_Ref523217309"/>
      <w:r w:rsidRPr="0078749B">
        <w:t xml:space="preserve">Field strength dependency on height at </w:t>
      </w:r>
      <w:r w:rsidR="00676BE7" w:rsidRPr="0078749B">
        <w:t xml:space="preserve">different measurement </w:t>
      </w:r>
      <w:r w:rsidRPr="0078749B">
        <w:t>distances</w:t>
      </w:r>
      <w:bookmarkEnd w:id="83"/>
    </w:p>
    <w:p w14:paraId="311A528D" w14:textId="77777777" w:rsidR="007D66D8" w:rsidRPr="0078749B" w:rsidRDefault="007D66D8" w:rsidP="00676BE7">
      <w:pPr>
        <w:pStyle w:val="ECCParagraph"/>
      </w:pPr>
      <w:r w:rsidRPr="0078749B">
        <w:t xml:space="preserve">Let’s determine the maximum distance </w:t>
      </w:r>
      <w:r w:rsidRPr="0078749B">
        <w:rPr>
          <w:i/>
          <w:iCs/>
        </w:rPr>
        <w:t>d</w:t>
      </w:r>
      <w:r w:rsidRPr="0078749B">
        <w:rPr>
          <w:i/>
          <w:iCs/>
          <w:vertAlign w:val="subscript"/>
        </w:rPr>
        <w:t>max</w:t>
      </w:r>
      <w:r w:rsidRPr="0078749B">
        <w:t xml:space="preserve"> </w:t>
      </w:r>
      <w:r w:rsidR="00676BE7" w:rsidRPr="0078749B">
        <w:t xml:space="preserve">between transmitter and measurement location </w:t>
      </w:r>
      <w:r w:rsidRPr="0078749B">
        <w:t>at which by varying the receiving antenna height one minimum and one maximum value of the field strength is detected</w:t>
      </w:r>
      <w:r w:rsidR="00676BE7" w:rsidRPr="0078749B">
        <w:t>.</w:t>
      </w:r>
      <w:r w:rsidRPr="0078749B">
        <w:t xml:space="preserve"> </w:t>
      </w:r>
      <w:r w:rsidR="00676BE7" w:rsidRPr="0078749B">
        <w:t>T</w:t>
      </w:r>
      <w:r w:rsidRPr="0078749B">
        <w:t xml:space="preserve">his </w:t>
      </w:r>
      <w:r w:rsidR="00676BE7" w:rsidRPr="0078749B">
        <w:t xml:space="preserve">is the maximum </w:t>
      </w:r>
      <w:r w:rsidRPr="0078749B">
        <w:t xml:space="preserve">distance </w:t>
      </w:r>
      <w:r w:rsidR="00676BE7" w:rsidRPr="0078749B">
        <w:t>in which</w:t>
      </w:r>
      <w:r w:rsidRPr="0078749B">
        <w:t xml:space="preserve"> the height scan method can be applied.</w:t>
      </w:r>
      <w:r w:rsidR="00676BE7" w:rsidRPr="0078749B">
        <w:t xml:space="preserve"> The</w:t>
      </w:r>
      <w:r w:rsidRPr="0078749B">
        <w:t xml:space="preserve"> measuring antenna height </w:t>
      </w:r>
      <w:r w:rsidRPr="0078749B">
        <w:rPr>
          <w:i/>
          <w:iCs/>
        </w:rPr>
        <w:t>h</w:t>
      </w:r>
      <w:r w:rsidRPr="0078749B">
        <w:t xml:space="preserve"> </w:t>
      </w:r>
      <w:r w:rsidR="00676BE7" w:rsidRPr="0078749B">
        <w:t>is</w:t>
      </w:r>
      <w:r w:rsidRPr="0078749B">
        <w:t xml:space="preserve"> changed from the lowest value</w:t>
      </w:r>
      <w:r w:rsidRPr="0078749B">
        <w:rPr>
          <w:i/>
        </w:rPr>
        <w:t xml:space="preserve"> </w:t>
      </w:r>
      <w:r w:rsidRPr="0078749B">
        <w:rPr>
          <w:i/>
          <w:iCs/>
        </w:rPr>
        <w:t>h</w:t>
      </w:r>
      <w:r w:rsidRPr="0078749B">
        <w:rPr>
          <w:i/>
          <w:iCs/>
          <w:vertAlign w:val="subscript"/>
        </w:rPr>
        <w:t>min</w:t>
      </w:r>
      <w:r w:rsidRPr="0078749B">
        <w:rPr>
          <w:i/>
          <w:iCs/>
        </w:rPr>
        <w:t xml:space="preserve"> </w:t>
      </w:r>
      <w:r w:rsidRPr="0078749B">
        <w:t xml:space="preserve">to the highest value </w:t>
      </w:r>
      <w:r w:rsidRPr="0078749B">
        <w:rPr>
          <w:i/>
          <w:iCs/>
        </w:rPr>
        <w:t>h</w:t>
      </w:r>
      <w:r w:rsidRPr="0078749B">
        <w:rPr>
          <w:i/>
          <w:iCs/>
          <w:vertAlign w:val="subscript"/>
        </w:rPr>
        <w:t>max</w:t>
      </w:r>
      <w:r w:rsidRPr="0078749B">
        <w:rPr>
          <w:i/>
          <w:iCs/>
        </w:rPr>
        <w:t>.</w:t>
      </w:r>
      <w:r w:rsidRPr="0078749B">
        <w:t xml:space="preserve"> Following the notations in </w:t>
      </w:r>
      <w:r w:rsidR="00676BE7" w:rsidRPr="0078749B">
        <w:fldChar w:fldCharType="begin"/>
      </w:r>
      <w:r w:rsidR="00676BE7" w:rsidRPr="0078749B">
        <w:instrText xml:space="preserve"> REF _Ref523209911 \r \h </w:instrText>
      </w:r>
      <w:r w:rsidR="00676BE7" w:rsidRPr="0078749B">
        <w:fldChar w:fldCharType="separate"/>
      </w:r>
      <w:r w:rsidR="007C7808">
        <w:t>Figure 11</w:t>
      </w:r>
      <w:r w:rsidR="00676BE7" w:rsidRPr="0078749B">
        <w:fldChar w:fldCharType="end"/>
      </w:r>
      <w:r w:rsidRPr="0078749B">
        <w:t xml:space="preserve">, when the height of measuring antenna above the ground </w:t>
      </w:r>
      <w:r w:rsidR="00676BE7" w:rsidRPr="0078749B">
        <w:t>is</w:t>
      </w:r>
      <w:r w:rsidRPr="0078749B">
        <w:t xml:space="preserve"> minimal, the length of the direct propagation path</w:t>
      </w:r>
      <w:r w:rsidRPr="0078749B">
        <w:rPr>
          <w:i/>
        </w:rPr>
        <w:t xml:space="preserve"> </w:t>
      </w:r>
      <w:r w:rsidRPr="0078749B">
        <w:rPr>
          <w:i/>
          <w:szCs w:val="20"/>
        </w:rPr>
        <w:t>L</w:t>
      </w:r>
      <w:r w:rsidRPr="0078749B">
        <w:rPr>
          <w:i/>
          <w:szCs w:val="20"/>
          <w:vertAlign w:val="subscript"/>
        </w:rPr>
        <w:t>D,</w:t>
      </w:r>
      <w:r w:rsidRPr="0078749B">
        <w:rPr>
          <w:szCs w:val="20"/>
          <w:vertAlign w:val="subscript"/>
        </w:rPr>
        <w:t>min</w:t>
      </w:r>
      <w:r w:rsidRPr="0078749B">
        <w:t xml:space="preserve"> can be expressed as follows:</w:t>
      </w:r>
    </w:p>
    <w:bookmarkStart w:id="84" w:name="_Hlk509408809"/>
    <w:p w14:paraId="59DDBE3E" w14:textId="77777777" w:rsidR="007D66D8" w:rsidRPr="0078749B" w:rsidRDefault="000E4441" w:rsidP="00676BE7">
      <w:pPr>
        <w:pStyle w:val="ECCParagraph"/>
        <w:tabs>
          <w:tab w:val="right" w:pos="9638"/>
        </w:tabs>
        <w:rPr>
          <w:szCs w:val="22"/>
        </w:rPr>
      </w:pPr>
      <m:oMath>
        <m:sSub>
          <m:sSubPr>
            <m:ctrlPr>
              <w:rPr>
                <w:rFonts w:ascii="Cambria Math" w:hAnsi="Cambria Math"/>
                <w:i/>
                <w:iCs/>
                <w:sz w:val="22"/>
                <w:szCs w:val="22"/>
              </w:rPr>
            </m:ctrlPr>
          </m:sSubPr>
          <m:e>
            <m:r>
              <w:rPr>
                <w:rFonts w:ascii="Cambria Math" w:hAnsi="Cambria Math"/>
                <w:sz w:val="22"/>
                <w:szCs w:val="22"/>
              </w:rPr>
              <m:t>L</m:t>
            </m:r>
          </m:e>
          <m:sub>
            <m:r>
              <w:rPr>
                <w:rFonts w:ascii="Cambria Math" w:hAnsi="Cambria Math"/>
                <w:sz w:val="22"/>
                <w:szCs w:val="22"/>
              </w:rPr>
              <m:t>D</m:t>
            </m:r>
            <m:r>
              <w:rPr>
                <w:rFonts w:ascii="Cambria Math" w:hAnsi="Cambria Math"/>
                <w:sz w:val="22"/>
                <w:szCs w:val="22"/>
              </w:rPr>
              <m:t>,</m:t>
            </m:r>
            <m:r>
              <w:rPr>
                <w:rFonts w:ascii="Cambria Math" w:hAnsi="Cambria Math"/>
                <w:sz w:val="22"/>
                <w:szCs w:val="22"/>
              </w:rPr>
              <m:t>min</m:t>
            </m:r>
          </m:sub>
        </m:sSub>
        <m:r>
          <w:rPr>
            <w:rFonts w:ascii="Cambria Math" w:hAnsi="Cambria Math"/>
            <w:sz w:val="22"/>
            <w:szCs w:val="22"/>
          </w:rPr>
          <m:t>=</m:t>
        </m:r>
        <m:rad>
          <m:radPr>
            <m:degHide m:val="1"/>
            <m:ctrlPr>
              <w:rPr>
                <w:rFonts w:ascii="Cambria Math" w:hAnsi="Cambria Math"/>
                <w:i/>
                <w:iCs/>
                <w:sz w:val="22"/>
                <w:szCs w:val="22"/>
              </w:rPr>
            </m:ctrlPr>
          </m:radPr>
          <m:deg/>
          <m:e>
            <m:sSup>
              <m:sSupPr>
                <m:ctrlPr>
                  <w:rPr>
                    <w:rFonts w:ascii="Cambria Math" w:hAnsi="Cambria Math"/>
                    <w:i/>
                    <w:iCs/>
                    <w:sz w:val="22"/>
                    <w:szCs w:val="22"/>
                  </w:rPr>
                </m:ctrlPr>
              </m:sSupPr>
              <m:e>
                <m:r>
                  <w:rPr>
                    <w:rFonts w:ascii="Cambria Math" w:hAnsi="Cambria Math"/>
                    <w:sz w:val="22"/>
                    <w:szCs w:val="22"/>
                  </w:rPr>
                  <m:t>(</m:t>
                </m:r>
                <m:r>
                  <w:rPr>
                    <w:rFonts w:ascii="Cambria Math" w:hAnsi="Cambria Math"/>
                    <w:sz w:val="22"/>
                    <w:szCs w:val="22"/>
                  </w:rPr>
                  <m:t>H</m:t>
                </m:r>
                <m:r>
                  <w:rPr>
                    <w:rFonts w:ascii="Cambria Math" w:hAnsi="Cambria Math"/>
                    <w:sz w:val="22"/>
                    <w:szCs w:val="22"/>
                  </w:rPr>
                  <m:t>-</m:t>
                </m:r>
                <m:sSub>
                  <m:sSubPr>
                    <m:ctrlPr>
                      <w:rPr>
                        <w:rFonts w:ascii="Cambria Math" w:hAnsi="Cambria Math"/>
                        <w:i/>
                        <w:iCs/>
                        <w:sz w:val="22"/>
                        <w:szCs w:val="22"/>
                      </w:rPr>
                    </m:ctrlPr>
                  </m:sSubPr>
                  <m:e>
                    <m:r>
                      <w:rPr>
                        <w:rFonts w:ascii="Cambria Math" w:hAnsi="Cambria Math"/>
                        <w:sz w:val="22"/>
                        <w:szCs w:val="22"/>
                      </w:rPr>
                      <m:t>h</m:t>
                    </m:r>
                  </m:e>
                  <m:sub>
                    <m:r>
                      <w:rPr>
                        <w:rFonts w:ascii="Cambria Math" w:hAnsi="Cambria Math"/>
                        <w:sz w:val="22"/>
                        <w:szCs w:val="22"/>
                      </w:rPr>
                      <m:t>min</m:t>
                    </m:r>
                  </m:sub>
                </m:sSub>
                <m:r>
                  <w:rPr>
                    <w:rFonts w:ascii="Cambria Math" w:hAnsi="Cambria Math"/>
                    <w:sz w:val="22"/>
                    <w:szCs w:val="22"/>
                  </w:rPr>
                  <m:t>)</m:t>
                </m:r>
              </m:e>
              <m:sup>
                <m:r>
                  <w:rPr>
                    <w:rFonts w:ascii="Cambria Math" w:hAnsi="Cambria Math"/>
                    <w:sz w:val="22"/>
                    <w:szCs w:val="22"/>
                  </w:rPr>
                  <m:t>2</m:t>
                </m:r>
              </m:sup>
            </m:sSup>
            <m:r>
              <w:rPr>
                <w:rFonts w:ascii="Cambria Math" w:hAnsi="Cambria Math"/>
                <w:sz w:val="22"/>
                <w:szCs w:val="22"/>
              </w:rPr>
              <m:t>+</m:t>
            </m:r>
            <m:sSup>
              <m:sSupPr>
                <m:ctrlPr>
                  <w:rPr>
                    <w:rFonts w:ascii="Cambria Math" w:hAnsi="Cambria Math"/>
                    <w:i/>
                    <w:iCs/>
                    <w:sz w:val="22"/>
                    <w:szCs w:val="22"/>
                  </w:rPr>
                </m:ctrlPr>
              </m:sSupPr>
              <m:e>
                <m:r>
                  <w:rPr>
                    <w:rFonts w:ascii="Cambria Math" w:hAnsi="Cambria Math"/>
                    <w:sz w:val="22"/>
                    <w:szCs w:val="22"/>
                  </w:rPr>
                  <m:t>d</m:t>
                </m:r>
              </m:e>
              <m:sup>
                <m:r>
                  <w:rPr>
                    <w:rFonts w:ascii="Cambria Math" w:hAnsi="Cambria Math"/>
                    <w:sz w:val="22"/>
                    <w:szCs w:val="22"/>
                  </w:rPr>
                  <m:t>2</m:t>
                </m:r>
              </m:sup>
            </m:sSup>
          </m:e>
        </m:rad>
        <m:r>
          <w:rPr>
            <w:rFonts w:ascii="Cambria Math" w:hAnsi="Cambria Math"/>
            <w:sz w:val="22"/>
            <w:szCs w:val="22"/>
          </w:rPr>
          <m:t>=</m:t>
        </m:r>
        <m:r>
          <w:rPr>
            <w:rFonts w:ascii="Cambria Math" w:hAnsi="Cambria Math"/>
            <w:sz w:val="22"/>
            <w:szCs w:val="22"/>
          </w:rPr>
          <m:t>d</m:t>
        </m:r>
        <m:rad>
          <m:radPr>
            <m:degHide m:val="1"/>
            <m:ctrlPr>
              <w:rPr>
                <w:rFonts w:ascii="Cambria Math" w:hAnsi="Cambria Math"/>
                <w:i/>
                <w:iCs/>
                <w:sz w:val="22"/>
                <w:szCs w:val="22"/>
              </w:rPr>
            </m:ctrlPr>
          </m:radPr>
          <m:deg/>
          <m:e>
            <m:r>
              <w:rPr>
                <w:rFonts w:ascii="Cambria Math" w:hAnsi="Cambria Math"/>
                <w:sz w:val="22"/>
                <w:szCs w:val="22"/>
              </w:rPr>
              <m:t>1+</m:t>
            </m:r>
            <m:sSup>
              <m:sSupPr>
                <m:ctrlPr>
                  <w:rPr>
                    <w:rFonts w:ascii="Cambria Math" w:hAnsi="Cambria Math"/>
                    <w:i/>
                    <w:iCs/>
                    <w:sz w:val="22"/>
                    <w:szCs w:val="22"/>
                  </w:rPr>
                </m:ctrlPr>
              </m:sSupPr>
              <m:e>
                <m:d>
                  <m:dPr>
                    <m:ctrlPr>
                      <w:rPr>
                        <w:rFonts w:ascii="Cambria Math" w:hAnsi="Cambria Math"/>
                        <w:i/>
                        <w:iCs/>
                        <w:sz w:val="22"/>
                        <w:szCs w:val="22"/>
                      </w:rPr>
                    </m:ctrlPr>
                  </m:dPr>
                  <m:e>
                    <m:f>
                      <m:fPr>
                        <m:ctrlPr>
                          <w:rPr>
                            <w:rFonts w:ascii="Cambria Math" w:hAnsi="Cambria Math"/>
                            <w:i/>
                            <w:iCs/>
                            <w:sz w:val="22"/>
                            <w:szCs w:val="22"/>
                          </w:rPr>
                        </m:ctrlPr>
                      </m:fPr>
                      <m:num>
                        <m:r>
                          <w:rPr>
                            <w:rFonts w:ascii="Cambria Math" w:hAnsi="Cambria Math"/>
                            <w:sz w:val="22"/>
                            <w:szCs w:val="22"/>
                          </w:rPr>
                          <m:t>H</m:t>
                        </m:r>
                        <m:r>
                          <w:rPr>
                            <w:rFonts w:ascii="Cambria Math" w:hAnsi="Cambria Math"/>
                            <w:sz w:val="22"/>
                            <w:szCs w:val="22"/>
                          </w:rPr>
                          <m:t>-</m:t>
                        </m:r>
                        <m:sSub>
                          <m:sSubPr>
                            <m:ctrlPr>
                              <w:rPr>
                                <w:rFonts w:ascii="Cambria Math" w:hAnsi="Cambria Math"/>
                                <w:i/>
                                <w:iCs/>
                                <w:sz w:val="22"/>
                                <w:szCs w:val="22"/>
                              </w:rPr>
                            </m:ctrlPr>
                          </m:sSubPr>
                          <m:e>
                            <m:r>
                              <w:rPr>
                                <w:rFonts w:ascii="Cambria Math" w:hAnsi="Cambria Math"/>
                                <w:sz w:val="22"/>
                                <w:szCs w:val="22"/>
                              </w:rPr>
                              <m:t>h</m:t>
                            </m:r>
                          </m:e>
                          <m:sub>
                            <m:r>
                              <w:rPr>
                                <w:rFonts w:ascii="Cambria Math" w:hAnsi="Cambria Math"/>
                                <w:sz w:val="22"/>
                                <w:szCs w:val="22"/>
                              </w:rPr>
                              <m:t>min</m:t>
                            </m:r>
                          </m:sub>
                        </m:sSub>
                      </m:num>
                      <m:den>
                        <m:r>
                          <w:rPr>
                            <w:rFonts w:ascii="Cambria Math" w:hAnsi="Cambria Math"/>
                            <w:sz w:val="22"/>
                            <w:szCs w:val="22"/>
                          </w:rPr>
                          <m:t>d</m:t>
                        </m:r>
                      </m:den>
                    </m:f>
                  </m:e>
                </m:d>
              </m:e>
              <m:sup>
                <m:r>
                  <w:rPr>
                    <w:rFonts w:ascii="Cambria Math" w:hAnsi="Cambria Math"/>
                    <w:sz w:val="22"/>
                    <w:szCs w:val="22"/>
                  </w:rPr>
                  <m:t>2</m:t>
                </m:r>
              </m:sup>
            </m:sSup>
          </m:e>
        </m:rad>
        <m:r>
          <w:rPr>
            <w:rFonts w:ascii="Cambria Math" w:hAnsi="Cambria Math"/>
            <w:sz w:val="22"/>
            <w:szCs w:val="22"/>
          </w:rPr>
          <m:t xml:space="preserve"> </m:t>
        </m:r>
      </m:oMath>
      <w:bookmarkEnd w:id="84"/>
      <w:r w:rsidR="00676BE7" w:rsidRPr="0078749B">
        <w:rPr>
          <w:szCs w:val="22"/>
        </w:rPr>
        <w:tab/>
        <w:t>(1</w:t>
      </w:r>
      <w:r w:rsidR="00D846F1" w:rsidRPr="0078749B">
        <w:rPr>
          <w:szCs w:val="22"/>
        </w:rPr>
        <w:t>3</w:t>
      </w:r>
      <w:r w:rsidR="007D66D8" w:rsidRPr="0078749B">
        <w:rPr>
          <w:szCs w:val="22"/>
        </w:rPr>
        <w:t>)</w:t>
      </w:r>
    </w:p>
    <w:p w14:paraId="0437DAE5" w14:textId="77777777" w:rsidR="007D66D8" w:rsidRPr="0078749B" w:rsidRDefault="007D66D8" w:rsidP="00676BE7">
      <w:pPr>
        <w:pStyle w:val="ECCParagraph"/>
        <w:tabs>
          <w:tab w:val="right" w:pos="9638"/>
        </w:tabs>
        <w:rPr>
          <w:rFonts w:eastAsia="MS Mincho"/>
        </w:rPr>
      </w:pPr>
      <w:r w:rsidRPr="0078749B">
        <w:rPr>
          <w:rFonts w:eastAsia="MS Mincho"/>
        </w:rPr>
        <w:t xml:space="preserve">and the length of the indirect propagation path </w:t>
      </w:r>
      <w:r w:rsidRPr="0078749B">
        <w:rPr>
          <w:i/>
          <w:iCs/>
        </w:rPr>
        <w:t>L</w:t>
      </w:r>
      <w:r w:rsidRPr="0078749B">
        <w:rPr>
          <w:i/>
          <w:iCs/>
          <w:vertAlign w:val="subscript"/>
        </w:rPr>
        <w:t>R,min</w:t>
      </w:r>
      <w:r w:rsidRPr="0078749B">
        <w:rPr>
          <w:vertAlign w:val="subscript"/>
        </w:rPr>
        <w:t xml:space="preserve"> </w:t>
      </w:r>
      <w:r w:rsidRPr="0078749B">
        <w:rPr>
          <w:rFonts w:eastAsia="MS Mincho"/>
        </w:rPr>
        <w:t>due to the ground reflection will be:</w:t>
      </w:r>
    </w:p>
    <w:p w14:paraId="6DD539E3" w14:textId="77777777" w:rsidR="007D66D8" w:rsidRPr="0078749B" w:rsidRDefault="000E4441" w:rsidP="00676BE7">
      <w:pPr>
        <w:pStyle w:val="ECCParagraph"/>
        <w:tabs>
          <w:tab w:val="right" w:pos="9638"/>
        </w:tabs>
        <w:rPr>
          <w:szCs w:val="22"/>
        </w:rPr>
      </w:pPr>
      <m:oMath>
        <m:sSub>
          <m:sSubPr>
            <m:ctrlPr>
              <w:rPr>
                <w:rFonts w:ascii="Cambria Math" w:hAnsi="Cambria Math"/>
                <w:i/>
                <w:iCs/>
                <w:sz w:val="22"/>
                <w:szCs w:val="22"/>
              </w:rPr>
            </m:ctrlPr>
          </m:sSubPr>
          <m:e>
            <m:r>
              <w:rPr>
                <w:rFonts w:ascii="Cambria Math" w:hAnsi="Cambria Math"/>
                <w:sz w:val="22"/>
                <w:szCs w:val="22"/>
              </w:rPr>
              <m:t>L</m:t>
            </m:r>
          </m:e>
          <m:sub>
            <m:r>
              <w:rPr>
                <w:rFonts w:ascii="Cambria Math" w:hAnsi="Cambria Math"/>
                <w:sz w:val="22"/>
                <w:szCs w:val="22"/>
              </w:rPr>
              <m:t>R</m:t>
            </m:r>
            <m:r>
              <w:rPr>
                <w:rFonts w:ascii="Cambria Math" w:hAnsi="Cambria Math"/>
                <w:sz w:val="22"/>
                <w:szCs w:val="22"/>
              </w:rPr>
              <m:t>,</m:t>
            </m:r>
            <m:r>
              <w:rPr>
                <w:rFonts w:ascii="Cambria Math" w:hAnsi="Cambria Math"/>
                <w:sz w:val="22"/>
                <w:szCs w:val="22"/>
              </w:rPr>
              <m:t>min</m:t>
            </m:r>
          </m:sub>
        </m:sSub>
        <m:r>
          <w:rPr>
            <w:rFonts w:ascii="Cambria Math" w:hAnsi="Cambria Math"/>
            <w:sz w:val="22"/>
            <w:szCs w:val="22"/>
          </w:rPr>
          <m:t>=</m:t>
        </m:r>
        <m:rad>
          <m:radPr>
            <m:degHide m:val="1"/>
            <m:ctrlPr>
              <w:rPr>
                <w:rFonts w:ascii="Cambria Math" w:hAnsi="Cambria Math"/>
                <w:i/>
                <w:iCs/>
                <w:sz w:val="22"/>
                <w:szCs w:val="22"/>
              </w:rPr>
            </m:ctrlPr>
          </m:radPr>
          <m:deg/>
          <m:e>
            <m:sSup>
              <m:sSupPr>
                <m:ctrlPr>
                  <w:rPr>
                    <w:rFonts w:ascii="Cambria Math" w:hAnsi="Cambria Math"/>
                    <w:i/>
                    <w:iCs/>
                    <w:sz w:val="22"/>
                    <w:szCs w:val="22"/>
                  </w:rPr>
                </m:ctrlPr>
              </m:sSupPr>
              <m:e>
                <m:r>
                  <w:rPr>
                    <w:rFonts w:ascii="Cambria Math" w:hAnsi="Cambria Math"/>
                    <w:sz w:val="22"/>
                    <w:szCs w:val="22"/>
                  </w:rPr>
                  <m:t>(</m:t>
                </m:r>
                <m:r>
                  <w:rPr>
                    <w:rFonts w:ascii="Cambria Math" w:hAnsi="Cambria Math"/>
                    <w:sz w:val="22"/>
                    <w:szCs w:val="22"/>
                  </w:rPr>
                  <m:t>H</m:t>
                </m:r>
                <m:r>
                  <w:rPr>
                    <w:rFonts w:ascii="Cambria Math" w:hAnsi="Cambria Math"/>
                    <w:sz w:val="22"/>
                    <w:szCs w:val="22"/>
                  </w:rPr>
                  <m:t>+</m:t>
                </m:r>
                <m:sSub>
                  <m:sSubPr>
                    <m:ctrlPr>
                      <w:rPr>
                        <w:rFonts w:ascii="Cambria Math" w:hAnsi="Cambria Math"/>
                        <w:i/>
                        <w:iCs/>
                        <w:sz w:val="22"/>
                        <w:szCs w:val="22"/>
                      </w:rPr>
                    </m:ctrlPr>
                  </m:sSubPr>
                  <m:e>
                    <m:r>
                      <w:rPr>
                        <w:rFonts w:ascii="Cambria Math" w:hAnsi="Cambria Math"/>
                        <w:sz w:val="22"/>
                        <w:szCs w:val="22"/>
                      </w:rPr>
                      <m:t>h</m:t>
                    </m:r>
                  </m:e>
                  <m:sub>
                    <m:r>
                      <w:rPr>
                        <w:rFonts w:ascii="Cambria Math" w:hAnsi="Cambria Math"/>
                        <w:sz w:val="22"/>
                        <w:szCs w:val="22"/>
                      </w:rPr>
                      <m:t>min</m:t>
                    </m:r>
                  </m:sub>
                </m:sSub>
                <m:r>
                  <w:rPr>
                    <w:rFonts w:ascii="Cambria Math" w:hAnsi="Cambria Math"/>
                    <w:sz w:val="22"/>
                    <w:szCs w:val="22"/>
                  </w:rPr>
                  <m:t>)</m:t>
                </m:r>
              </m:e>
              <m:sup>
                <m:r>
                  <w:rPr>
                    <w:rFonts w:ascii="Cambria Math" w:hAnsi="Cambria Math"/>
                    <w:sz w:val="22"/>
                    <w:szCs w:val="22"/>
                  </w:rPr>
                  <m:t>2</m:t>
                </m:r>
              </m:sup>
            </m:sSup>
            <m:r>
              <w:rPr>
                <w:rFonts w:ascii="Cambria Math" w:hAnsi="Cambria Math"/>
                <w:sz w:val="22"/>
                <w:szCs w:val="22"/>
              </w:rPr>
              <m:t>+</m:t>
            </m:r>
            <m:sSup>
              <m:sSupPr>
                <m:ctrlPr>
                  <w:rPr>
                    <w:rFonts w:ascii="Cambria Math" w:hAnsi="Cambria Math"/>
                    <w:i/>
                    <w:iCs/>
                    <w:sz w:val="22"/>
                    <w:szCs w:val="22"/>
                  </w:rPr>
                </m:ctrlPr>
              </m:sSupPr>
              <m:e>
                <m:r>
                  <w:rPr>
                    <w:rFonts w:ascii="Cambria Math" w:hAnsi="Cambria Math"/>
                    <w:sz w:val="22"/>
                    <w:szCs w:val="22"/>
                  </w:rPr>
                  <m:t>d</m:t>
                </m:r>
              </m:e>
              <m:sup>
                <m:r>
                  <w:rPr>
                    <w:rFonts w:ascii="Cambria Math" w:hAnsi="Cambria Math"/>
                    <w:sz w:val="22"/>
                    <w:szCs w:val="22"/>
                  </w:rPr>
                  <m:t>2</m:t>
                </m:r>
              </m:sup>
            </m:sSup>
          </m:e>
        </m:rad>
        <m:r>
          <w:rPr>
            <w:rFonts w:ascii="Cambria Math" w:hAnsi="Cambria Math"/>
            <w:sz w:val="22"/>
            <w:szCs w:val="22"/>
          </w:rPr>
          <m:t>=</m:t>
        </m:r>
        <m:r>
          <w:rPr>
            <w:rFonts w:ascii="Cambria Math" w:hAnsi="Cambria Math"/>
            <w:sz w:val="22"/>
            <w:szCs w:val="22"/>
          </w:rPr>
          <m:t>d</m:t>
        </m:r>
        <m:rad>
          <m:radPr>
            <m:degHide m:val="1"/>
            <m:ctrlPr>
              <w:rPr>
                <w:rFonts w:ascii="Cambria Math" w:hAnsi="Cambria Math"/>
                <w:i/>
                <w:iCs/>
                <w:sz w:val="22"/>
                <w:szCs w:val="22"/>
              </w:rPr>
            </m:ctrlPr>
          </m:radPr>
          <m:deg/>
          <m:e>
            <m:r>
              <w:rPr>
                <w:rFonts w:ascii="Cambria Math" w:hAnsi="Cambria Math"/>
                <w:sz w:val="22"/>
                <w:szCs w:val="22"/>
              </w:rPr>
              <m:t>1+</m:t>
            </m:r>
            <m:sSup>
              <m:sSupPr>
                <m:ctrlPr>
                  <w:rPr>
                    <w:rFonts w:ascii="Cambria Math" w:hAnsi="Cambria Math"/>
                    <w:i/>
                    <w:iCs/>
                    <w:sz w:val="22"/>
                    <w:szCs w:val="22"/>
                  </w:rPr>
                </m:ctrlPr>
              </m:sSupPr>
              <m:e>
                <m:d>
                  <m:dPr>
                    <m:ctrlPr>
                      <w:rPr>
                        <w:rFonts w:ascii="Cambria Math" w:hAnsi="Cambria Math"/>
                        <w:i/>
                        <w:iCs/>
                        <w:sz w:val="22"/>
                        <w:szCs w:val="22"/>
                      </w:rPr>
                    </m:ctrlPr>
                  </m:dPr>
                  <m:e>
                    <m:f>
                      <m:fPr>
                        <m:ctrlPr>
                          <w:rPr>
                            <w:rFonts w:ascii="Cambria Math" w:hAnsi="Cambria Math"/>
                            <w:i/>
                            <w:iCs/>
                            <w:sz w:val="22"/>
                            <w:szCs w:val="22"/>
                          </w:rPr>
                        </m:ctrlPr>
                      </m:fPr>
                      <m:num>
                        <m:r>
                          <w:rPr>
                            <w:rFonts w:ascii="Cambria Math" w:hAnsi="Cambria Math"/>
                            <w:sz w:val="22"/>
                            <w:szCs w:val="22"/>
                          </w:rPr>
                          <m:t>H</m:t>
                        </m:r>
                        <m:r>
                          <w:rPr>
                            <w:rFonts w:ascii="Cambria Math" w:hAnsi="Cambria Math"/>
                            <w:sz w:val="22"/>
                            <w:szCs w:val="22"/>
                          </w:rPr>
                          <m:t>+</m:t>
                        </m:r>
                        <m:sSub>
                          <m:sSubPr>
                            <m:ctrlPr>
                              <w:rPr>
                                <w:rFonts w:ascii="Cambria Math" w:hAnsi="Cambria Math"/>
                                <w:i/>
                                <w:iCs/>
                                <w:sz w:val="22"/>
                                <w:szCs w:val="22"/>
                              </w:rPr>
                            </m:ctrlPr>
                          </m:sSubPr>
                          <m:e>
                            <m:r>
                              <w:rPr>
                                <w:rFonts w:ascii="Cambria Math" w:hAnsi="Cambria Math"/>
                                <w:sz w:val="22"/>
                                <w:szCs w:val="22"/>
                              </w:rPr>
                              <m:t>h</m:t>
                            </m:r>
                          </m:e>
                          <m:sub>
                            <m:r>
                              <w:rPr>
                                <w:rFonts w:ascii="Cambria Math" w:hAnsi="Cambria Math"/>
                                <w:sz w:val="22"/>
                                <w:szCs w:val="22"/>
                              </w:rPr>
                              <m:t>min</m:t>
                            </m:r>
                          </m:sub>
                        </m:sSub>
                      </m:num>
                      <m:den>
                        <m:r>
                          <w:rPr>
                            <w:rFonts w:ascii="Cambria Math" w:hAnsi="Cambria Math"/>
                            <w:sz w:val="22"/>
                            <w:szCs w:val="22"/>
                          </w:rPr>
                          <m:t>d</m:t>
                        </m:r>
                      </m:den>
                    </m:f>
                  </m:e>
                </m:d>
              </m:e>
              <m:sup>
                <m:r>
                  <w:rPr>
                    <w:rFonts w:ascii="Cambria Math" w:hAnsi="Cambria Math"/>
                    <w:sz w:val="22"/>
                    <w:szCs w:val="22"/>
                  </w:rPr>
                  <m:t>2</m:t>
                </m:r>
              </m:sup>
            </m:sSup>
          </m:e>
        </m:rad>
      </m:oMath>
      <w:r w:rsidR="007D66D8" w:rsidRPr="0078749B">
        <w:rPr>
          <w:szCs w:val="22"/>
        </w:rPr>
        <w:t>.</w:t>
      </w:r>
      <w:r w:rsidR="007D66D8" w:rsidRPr="0078749B">
        <w:rPr>
          <w:szCs w:val="22"/>
        </w:rPr>
        <w:tab/>
      </w:r>
      <w:r w:rsidR="00676BE7" w:rsidRPr="0078749B">
        <w:rPr>
          <w:szCs w:val="22"/>
        </w:rPr>
        <w:t>(1</w:t>
      </w:r>
      <w:r w:rsidR="00D846F1" w:rsidRPr="0078749B">
        <w:rPr>
          <w:szCs w:val="22"/>
        </w:rPr>
        <w:t>4</w:t>
      </w:r>
      <w:r w:rsidR="007D66D8" w:rsidRPr="0078749B">
        <w:rPr>
          <w:szCs w:val="22"/>
        </w:rPr>
        <w:t>)</w:t>
      </w:r>
    </w:p>
    <w:p w14:paraId="07DB49E8" w14:textId="77777777" w:rsidR="007D66D8" w:rsidRPr="0078749B" w:rsidRDefault="007D66D8" w:rsidP="005B123C">
      <w:pPr>
        <w:pStyle w:val="ECCParagraph"/>
        <w:tabs>
          <w:tab w:val="right" w:pos="9638"/>
        </w:tabs>
        <w:spacing w:before="240" w:after="60"/>
      </w:pPr>
      <w:r w:rsidRPr="0078749B">
        <w:t xml:space="preserve">In practice, the horizontal separation distance </w:t>
      </w:r>
      <w:r w:rsidRPr="0078749B">
        <w:rPr>
          <w:i/>
        </w:rPr>
        <w:t xml:space="preserve">d </w:t>
      </w:r>
      <w:r w:rsidRPr="0078749B">
        <w:t xml:space="preserve">between the transmitting and the measuring antenna positions is very large compared to </w:t>
      </w:r>
      <w:r w:rsidRPr="0078749B">
        <w:rPr>
          <w:position w:val="-10"/>
          <w:szCs w:val="22"/>
        </w:rPr>
        <w:object w:dxaOrig="1020" w:dyaOrig="340" w14:anchorId="7DBCFA13">
          <v:shape id="_x0000_i1030" type="#_x0000_t75" style="width:51.95pt;height:12.75pt" o:ole="">
            <v:imagedata r:id="rId59" o:title=""/>
          </v:shape>
          <o:OLEObject Type="Embed" ProgID="Equation.3" ShapeID="_x0000_i1030" DrawAspect="Content" ObjectID="_1760423361" r:id="rId60"/>
        </w:object>
      </w:r>
      <w:r w:rsidRPr="0078749B">
        <w:rPr>
          <w:szCs w:val="22"/>
        </w:rPr>
        <w:t xml:space="preserve"> </w:t>
      </w:r>
      <w:proofErr w:type="spellStart"/>
      <w:r w:rsidRPr="0078749B">
        <w:rPr>
          <w:szCs w:val="22"/>
        </w:rPr>
        <w:t>and</w:t>
      </w:r>
      <w:proofErr w:type="spellEnd"/>
      <w:r w:rsidRPr="0078749B">
        <w:rPr>
          <w:szCs w:val="22"/>
        </w:rPr>
        <w:t xml:space="preserve"> </w:t>
      </w:r>
      <w:r w:rsidRPr="0078749B">
        <w:rPr>
          <w:position w:val="-10"/>
          <w:szCs w:val="22"/>
        </w:rPr>
        <w:object w:dxaOrig="1040" w:dyaOrig="340" w14:anchorId="65C876B2">
          <v:shape id="_x0000_i1031" type="#_x0000_t75" style="width:50.15pt;height:12.75pt" o:ole="">
            <v:imagedata r:id="rId61" o:title=""/>
          </v:shape>
          <o:OLEObject Type="Embed" ProgID="Equation.3" ShapeID="_x0000_i1031" DrawAspect="Content" ObjectID="_1760423362" r:id="rId62"/>
        </w:object>
      </w:r>
      <w:r w:rsidRPr="0078749B">
        <w:rPr>
          <w:szCs w:val="22"/>
        </w:rPr>
        <w:t>.</w:t>
      </w:r>
      <w:r w:rsidRPr="0078749B">
        <w:t xml:space="preserve"> Therefore, </w:t>
      </w:r>
      <w:r w:rsidR="00676BE7" w:rsidRPr="0078749B">
        <w:t>formulas (1</w:t>
      </w:r>
      <w:r w:rsidR="00D846F1" w:rsidRPr="0078749B">
        <w:t>3</w:t>
      </w:r>
      <w:r w:rsidR="00676BE7" w:rsidRPr="0078749B">
        <w:t>) and (1</w:t>
      </w:r>
      <w:r w:rsidR="00D846F1" w:rsidRPr="0078749B">
        <w:t>4</w:t>
      </w:r>
      <w:r w:rsidR="00676BE7" w:rsidRPr="0078749B">
        <w:t>) simplify</w:t>
      </w:r>
      <w:r w:rsidRPr="0078749B">
        <w:t>:</w:t>
      </w:r>
    </w:p>
    <w:p w14:paraId="4D9FAF78" w14:textId="77777777" w:rsidR="007D66D8" w:rsidRPr="0078749B" w:rsidRDefault="000E4441" w:rsidP="00676BE7">
      <w:pPr>
        <w:pStyle w:val="ECCParagraph"/>
        <w:tabs>
          <w:tab w:val="right" w:pos="9638"/>
        </w:tabs>
        <w:rPr>
          <w:szCs w:val="22"/>
        </w:rPr>
      </w:pPr>
      <m:oMath>
        <m:sSub>
          <m:sSubPr>
            <m:ctrlPr>
              <w:rPr>
                <w:rFonts w:ascii="Cambria Math" w:hAnsi="Cambria Math"/>
                <w:i/>
                <w:iCs/>
                <w:sz w:val="22"/>
                <w:szCs w:val="20"/>
              </w:rPr>
            </m:ctrlPr>
          </m:sSubPr>
          <m:e>
            <m:r>
              <w:rPr>
                <w:rFonts w:ascii="Cambria Math" w:hAnsi="Cambria Math"/>
                <w:sz w:val="22"/>
                <w:szCs w:val="20"/>
              </w:rPr>
              <m:t>L</m:t>
            </m:r>
          </m:e>
          <m:sub>
            <m:r>
              <w:rPr>
                <w:rFonts w:ascii="Cambria Math" w:hAnsi="Cambria Math"/>
                <w:sz w:val="22"/>
                <w:szCs w:val="20"/>
              </w:rPr>
              <m:t>D</m:t>
            </m:r>
            <m:r>
              <w:rPr>
                <w:rFonts w:ascii="Cambria Math" w:hAnsi="Cambria Math"/>
                <w:sz w:val="22"/>
                <w:szCs w:val="20"/>
              </w:rPr>
              <m:t>,</m:t>
            </m:r>
            <m:r>
              <w:rPr>
                <w:rFonts w:ascii="Cambria Math" w:hAnsi="Cambria Math"/>
                <w:sz w:val="22"/>
                <w:szCs w:val="20"/>
              </w:rPr>
              <m:t>min</m:t>
            </m:r>
          </m:sub>
        </m:sSub>
        <m:r>
          <w:rPr>
            <w:rFonts w:ascii="Cambria Math" w:hAnsi="Cambria Math"/>
            <w:sz w:val="22"/>
            <w:szCs w:val="20"/>
          </w:rPr>
          <m:t>=</m:t>
        </m:r>
        <m:r>
          <w:rPr>
            <w:rFonts w:ascii="Cambria Math" w:hAnsi="Cambria Math"/>
            <w:sz w:val="22"/>
            <w:szCs w:val="20"/>
          </w:rPr>
          <m:t>d</m:t>
        </m:r>
        <m:r>
          <w:rPr>
            <w:rFonts w:ascii="Cambria Math" w:hAnsi="Cambria Math"/>
            <w:sz w:val="22"/>
            <w:szCs w:val="20"/>
          </w:rPr>
          <m:t>+</m:t>
        </m:r>
        <m:f>
          <m:fPr>
            <m:ctrlPr>
              <w:rPr>
                <w:rFonts w:ascii="Cambria Math" w:hAnsi="Cambria Math"/>
                <w:i/>
                <w:iCs/>
                <w:sz w:val="22"/>
                <w:szCs w:val="20"/>
              </w:rPr>
            </m:ctrlPr>
          </m:fPr>
          <m:num>
            <m:r>
              <w:rPr>
                <w:rFonts w:ascii="Cambria Math" w:hAnsi="Cambria Math"/>
                <w:sz w:val="22"/>
                <w:szCs w:val="20"/>
              </w:rPr>
              <m:t>1</m:t>
            </m:r>
          </m:num>
          <m:den>
            <m:r>
              <w:rPr>
                <w:rFonts w:ascii="Cambria Math" w:hAnsi="Cambria Math"/>
                <w:sz w:val="22"/>
                <w:szCs w:val="20"/>
              </w:rPr>
              <m:t>2</m:t>
            </m:r>
            <m:r>
              <w:rPr>
                <w:rFonts w:ascii="Cambria Math" w:hAnsi="Cambria Math"/>
                <w:sz w:val="22"/>
                <w:szCs w:val="20"/>
              </w:rPr>
              <m:t>d</m:t>
            </m:r>
          </m:den>
        </m:f>
        <m:sSup>
          <m:sSupPr>
            <m:ctrlPr>
              <w:rPr>
                <w:rFonts w:ascii="Cambria Math" w:hAnsi="Cambria Math"/>
                <w:i/>
                <w:iCs/>
                <w:sz w:val="22"/>
                <w:szCs w:val="20"/>
              </w:rPr>
            </m:ctrlPr>
          </m:sSupPr>
          <m:e>
            <m:r>
              <w:rPr>
                <w:rFonts w:ascii="Cambria Math" w:hAnsi="Cambria Math"/>
                <w:sz w:val="22"/>
                <w:szCs w:val="20"/>
              </w:rPr>
              <m:t>(</m:t>
            </m:r>
            <m:r>
              <w:rPr>
                <w:rFonts w:ascii="Cambria Math" w:hAnsi="Cambria Math"/>
                <w:sz w:val="22"/>
                <w:szCs w:val="20"/>
              </w:rPr>
              <m:t>H</m:t>
            </m:r>
            <m:r>
              <w:rPr>
                <w:rFonts w:ascii="Cambria Math" w:hAnsi="Cambria Math"/>
                <w:sz w:val="22"/>
                <w:szCs w:val="20"/>
              </w:rPr>
              <m:t>-</m:t>
            </m:r>
            <m:sSub>
              <m:sSubPr>
                <m:ctrlPr>
                  <w:rPr>
                    <w:rFonts w:ascii="Cambria Math" w:hAnsi="Cambria Math"/>
                    <w:i/>
                    <w:iCs/>
                    <w:sz w:val="22"/>
                    <w:szCs w:val="20"/>
                  </w:rPr>
                </m:ctrlPr>
              </m:sSubPr>
              <m:e>
                <m:r>
                  <w:rPr>
                    <w:rFonts w:ascii="Cambria Math" w:hAnsi="Cambria Math"/>
                    <w:sz w:val="22"/>
                    <w:szCs w:val="20"/>
                  </w:rPr>
                  <m:t>h</m:t>
                </m:r>
              </m:e>
              <m:sub>
                <m:r>
                  <w:rPr>
                    <w:rFonts w:ascii="Cambria Math" w:hAnsi="Cambria Math"/>
                    <w:sz w:val="22"/>
                    <w:szCs w:val="20"/>
                  </w:rPr>
                  <m:t>min</m:t>
                </m:r>
              </m:sub>
            </m:sSub>
            <m:r>
              <w:rPr>
                <w:rFonts w:ascii="Cambria Math" w:hAnsi="Cambria Math"/>
                <w:sz w:val="22"/>
                <w:szCs w:val="20"/>
              </w:rPr>
              <m:t>)</m:t>
            </m:r>
          </m:e>
          <m:sup>
            <m:r>
              <w:rPr>
                <w:rFonts w:ascii="Cambria Math" w:hAnsi="Cambria Math"/>
                <w:sz w:val="22"/>
                <w:szCs w:val="20"/>
              </w:rPr>
              <m:t>2</m:t>
            </m:r>
          </m:sup>
        </m:sSup>
      </m:oMath>
      <w:r w:rsidR="007D66D8" w:rsidRPr="0078749B">
        <w:rPr>
          <w:szCs w:val="22"/>
        </w:rPr>
        <w:tab/>
      </w:r>
      <w:r w:rsidR="00676BE7" w:rsidRPr="0078749B">
        <w:rPr>
          <w:szCs w:val="22"/>
        </w:rPr>
        <w:t>(1</w:t>
      </w:r>
      <w:r w:rsidR="00D846F1" w:rsidRPr="0078749B">
        <w:rPr>
          <w:szCs w:val="22"/>
        </w:rPr>
        <w:t>5</w:t>
      </w:r>
      <w:r w:rsidR="007D66D8" w:rsidRPr="0078749B">
        <w:rPr>
          <w:szCs w:val="22"/>
        </w:rPr>
        <w:t>)</w:t>
      </w:r>
    </w:p>
    <w:p w14:paraId="050F6FFE" w14:textId="77777777" w:rsidR="007D66D8" w:rsidRPr="0078749B" w:rsidRDefault="000E4441" w:rsidP="00676BE7">
      <w:pPr>
        <w:pStyle w:val="ECCParagraph"/>
        <w:tabs>
          <w:tab w:val="right" w:pos="9638"/>
        </w:tabs>
        <w:rPr>
          <w:szCs w:val="22"/>
        </w:rPr>
      </w:pPr>
      <m:oMath>
        <m:sSub>
          <m:sSubPr>
            <m:ctrlPr>
              <w:rPr>
                <w:rFonts w:ascii="Cambria Math" w:hAnsi="Cambria Math"/>
                <w:i/>
                <w:iCs/>
                <w:sz w:val="22"/>
                <w:szCs w:val="20"/>
              </w:rPr>
            </m:ctrlPr>
          </m:sSubPr>
          <m:e>
            <m:r>
              <w:rPr>
                <w:rFonts w:ascii="Cambria Math" w:hAnsi="Cambria Math"/>
                <w:sz w:val="22"/>
                <w:szCs w:val="20"/>
              </w:rPr>
              <m:t>L</m:t>
            </m:r>
          </m:e>
          <m:sub>
            <m:r>
              <w:rPr>
                <w:rFonts w:ascii="Cambria Math" w:hAnsi="Cambria Math"/>
                <w:sz w:val="22"/>
                <w:szCs w:val="20"/>
              </w:rPr>
              <m:t>R</m:t>
            </m:r>
            <m:r>
              <w:rPr>
                <w:rFonts w:ascii="Cambria Math" w:hAnsi="Cambria Math"/>
                <w:sz w:val="22"/>
                <w:szCs w:val="20"/>
              </w:rPr>
              <m:t>,</m:t>
            </m:r>
            <m:r>
              <w:rPr>
                <w:rFonts w:ascii="Cambria Math" w:hAnsi="Cambria Math"/>
                <w:sz w:val="22"/>
                <w:szCs w:val="20"/>
              </w:rPr>
              <m:t>min</m:t>
            </m:r>
          </m:sub>
        </m:sSub>
        <m:r>
          <w:rPr>
            <w:rFonts w:ascii="Cambria Math" w:hAnsi="Cambria Math"/>
            <w:sz w:val="22"/>
            <w:szCs w:val="20"/>
          </w:rPr>
          <m:t>=</m:t>
        </m:r>
        <m:r>
          <w:rPr>
            <w:rFonts w:ascii="Cambria Math" w:hAnsi="Cambria Math"/>
            <w:sz w:val="22"/>
            <w:szCs w:val="20"/>
          </w:rPr>
          <m:t>d</m:t>
        </m:r>
        <m:r>
          <w:rPr>
            <w:rFonts w:ascii="Cambria Math" w:hAnsi="Cambria Math"/>
            <w:sz w:val="22"/>
            <w:szCs w:val="20"/>
          </w:rPr>
          <m:t>+</m:t>
        </m:r>
        <m:f>
          <m:fPr>
            <m:ctrlPr>
              <w:rPr>
                <w:rFonts w:ascii="Cambria Math" w:hAnsi="Cambria Math"/>
                <w:i/>
                <w:iCs/>
                <w:sz w:val="22"/>
                <w:szCs w:val="20"/>
              </w:rPr>
            </m:ctrlPr>
          </m:fPr>
          <m:num>
            <m:r>
              <w:rPr>
                <w:rFonts w:ascii="Cambria Math" w:hAnsi="Cambria Math"/>
                <w:sz w:val="22"/>
                <w:szCs w:val="20"/>
              </w:rPr>
              <m:t>1</m:t>
            </m:r>
          </m:num>
          <m:den>
            <m:r>
              <w:rPr>
                <w:rFonts w:ascii="Cambria Math" w:hAnsi="Cambria Math"/>
                <w:sz w:val="22"/>
                <w:szCs w:val="20"/>
              </w:rPr>
              <m:t>2</m:t>
            </m:r>
            <m:r>
              <w:rPr>
                <w:rFonts w:ascii="Cambria Math" w:hAnsi="Cambria Math"/>
                <w:sz w:val="22"/>
                <w:szCs w:val="20"/>
              </w:rPr>
              <m:t>d</m:t>
            </m:r>
          </m:den>
        </m:f>
        <m:sSup>
          <m:sSupPr>
            <m:ctrlPr>
              <w:rPr>
                <w:rFonts w:ascii="Cambria Math" w:hAnsi="Cambria Math"/>
                <w:i/>
                <w:iCs/>
                <w:sz w:val="22"/>
                <w:szCs w:val="20"/>
              </w:rPr>
            </m:ctrlPr>
          </m:sSupPr>
          <m:e>
            <m:r>
              <w:rPr>
                <w:rFonts w:ascii="Cambria Math" w:hAnsi="Cambria Math"/>
                <w:sz w:val="22"/>
                <w:szCs w:val="20"/>
              </w:rPr>
              <m:t>(</m:t>
            </m:r>
            <m:r>
              <w:rPr>
                <w:rFonts w:ascii="Cambria Math" w:hAnsi="Cambria Math"/>
                <w:sz w:val="22"/>
                <w:szCs w:val="20"/>
              </w:rPr>
              <m:t>H</m:t>
            </m:r>
            <m:r>
              <w:rPr>
                <w:rFonts w:ascii="Cambria Math" w:hAnsi="Cambria Math"/>
                <w:sz w:val="22"/>
                <w:szCs w:val="20"/>
              </w:rPr>
              <m:t>+</m:t>
            </m:r>
            <m:sSub>
              <m:sSubPr>
                <m:ctrlPr>
                  <w:rPr>
                    <w:rFonts w:ascii="Cambria Math" w:hAnsi="Cambria Math"/>
                    <w:i/>
                    <w:iCs/>
                    <w:sz w:val="22"/>
                    <w:szCs w:val="20"/>
                  </w:rPr>
                </m:ctrlPr>
              </m:sSubPr>
              <m:e>
                <m:r>
                  <w:rPr>
                    <w:rFonts w:ascii="Cambria Math" w:hAnsi="Cambria Math"/>
                    <w:sz w:val="22"/>
                    <w:szCs w:val="20"/>
                  </w:rPr>
                  <m:t>h</m:t>
                </m:r>
              </m:e>
              <m:sub>
                <m:r>
                  <w:rPr>
                    <w:rFonts w:ascii="Cambria Math" w:hAnsi="Cambria Math"/>
                    <w:sz w:val="22"/>
                    <w:szCs w:val="20"/>
                  </w:rPr>
                  <m:t>min</m:t>
                </m:r>
              </m:sub>
            </m:sSub>
            <m:r>
              <w:rPr>
                <w:rFonts w:ascii="Cambria Math" w:hAnsi="Cambria Math"/>
                <w:sz w:val="22"/>
                <w:szCs w:val="20"/>
              </w:rPr>
              <m:t>)</m:t>
            </m:r>
          </m:e>
          <m:sup>
            <m:r>
              <w:rPr>
                <w:rFonts w:ascii="Cambria Math" w:hAnsi="Cambria Math"/>
                <w:sz w:val="22"/>
                <w:szCs w:val="20"/>
              </w:rPr>
              <m:t>2</m:t>
            </m:r>
          </m:sup>
        </m:sSup>
      </m:oMath>
      <w:r w:rsidR="007D66D8" w:rsidRPr="0078749B">
        <w:t>.</w:t>
      </w:r>
      <w:r w:rsidR="007D66D8" w:rsidRPr="0078749B">
        <w:rPr>
          <w:szCs w:val="22"/>
        </w:rPr>
        <w:tab/>
      </w:r>
      <w:r w:rsidR="00676BE7" w:rsidRPr="0078749B">
        <w:rPr>
          <w:szCs w:val="22"/>
        </w:rPr>
        <w:t>(1</w:t>
      </w:r>
      <w:r w:rsidR="00D846F1" w:rsidRPr="0078749B">
        <w:rPr>
          <w:szCs w:val="22"/>
        </w:rPr>
        <w:t>6</w:t>
      </w:r>
      <w:r w:rsidR="007D66D8" w:rsidRPr="0078749B">
        <w:rPr>
          <w:szCs w:val="22"/>
        </w:rPr>
        <w:t>)</w:t>
      </w:r>
    </w:p>
    <w:p w14:paraId="30B36A47" w14:textId="77777777" w:rsidR="007D66D8" w:rsidRPr="0078749B" w:rsidRDefault="007D66D8" w:rsidP="00676BE7">
      <w:pPr>
        <w:pStyle w:val="ECCParagraph"/>
        <w:tabs>
          <w:tab w:val="right" w:pos="9638"/>
        </w:tabs>
      </w:pPr>
      <w:r w:rsidRPr="0078749B">
        <w:t xml:space="preserve">In </w:t>
      </w:r>
      <w:r w:rsidR="004E615C" w:rsidRPr="0078749B">
        <w:t xml:space="preserve">this </w:t>
      </w:r>
      <w:r w:rsidRPr="0078749B">
        <w:t>case, the path difference is</w:t>
      </w:r>
      <w:r w:rsidR="00676BE7" w:rsidRPr="0078749B">
        <w:t>:</w:t>
      </w:r>
    </w:p>
    <w:p w14:paraId="6E01046D" w14:textId="77777777" w:rsidR="007D66D8" w:rsidRPr="0078749B" w:rsidRDefault="007D66D8" w:rsidP="00676BE7">
      <w:pPr>
        <w:pStyle w:val="ECCParagraph"/>
        <w:tabs>
          <w:tab w:val="right" w:pos="9638"/>
        </w:tabs>
      </w:pPr>
      <m:oMath>
        <m:r>
          <m:rPr>
            <m:sty m:val="p"/>
          </m:rPr>
          <w:rPr>
            <w:rFonts w:ascii="Cambria Math" w:hAnsi="Cambria Math"/>
            <w:sz w:val="22"/>
            <w:szCs w:val="20"/>
          </w:rPr>
          <m:t>Δ</m:t>
        </m:r>
        <m:sSub>
          <m:sSubPr>
            <m:ctrlPr>
              <w:rPr>
                <w:rFonts w:ascii="Cambria Math" w:hAnsi="Cambria Math"/>
                <w:i/>
                <w:iCs/>
                <w:sz w:val="22"/>
                <w:szCs w:val="20"/>
              </w:rPr>
            </m:ctrlPr>
          </m:sSubPr>
          <m:e>
            <m:r>
              <w:rPr>
                <w:rFonts w:ascii="Cambria Math" w:hAnsi="Cambria Math"/>
                <w:sz w:val="22"/>
                <w:szCs w:val="20"/>
              </w:rPr>
              <m:t>L</m:t>
            </m:r>
          </m:e>
          <m:sub>
            <m:r>
              <w:rPr>
                <w:rFonts w:ascii="Cambria Math" w:hAnsi="Cambria Math"/>
                <w:sz w:val="22"/>
                <w:szCs w:val="20"/>
              </w:rPr>
              <m:t>min</m:t>
            </m:r>
          </m:sub>
        </m:sSub>
        <m:r>
          <w:rPr>
            <w:rFonts w:ascii="Cambria Math" w:hAnsi="Cambria Math"/>
            <w:sz w:val="22"/>
            <w:szCs w:val="20"/>
          </w:rPr>
          <m:t>=</m:t>
        </m:r>
        <m:sSub>
          <m:sSubPr>
            <m:ctrlPr>
              <w:rPr>
                <w:rFonts w:ascii="Cambria Math" w:hAnsi="Cambria Math"/>
                <w:i/>
                <w:iCs/>
                <w:sz w:val="22"/>
                <w:szCs w:val="20"/>
              </w:rPr>
            </m:ctrlPr>
          </m:sSubPr>
          <m:e>
            <m:r>
              <w:rPr>
                <w:rFonts w:ascii="Cambria Math" w:hAnsi="Cambria Math"/>
                <w:sz w:val="22"/>
                <w:szCs w:val="20"/>
              </w:rPr>
              <m:t>L</m:t>
            </m:r>
          </m:e>
          <m:sub>
            <m:r>
              <w:rPr>
                <w:rFonts w:ascii="Cambria Math" w:hAnsi="Cambria Math"/>
                <w:sz w:val="22"/>
                <w:szCs w:val="20"/>
              </w:rPr>
              <m:t>R,min</m:t>
            </m:r>
          </m:sub>
        </m:sSub>
        <m:r>
          <w:rPr>
            <w:rFonts w:ascii="Cambria Math" w:hAnsi="Cambria Math"/>
            <w:sz w:val="22"/>
            <w:szCs w:val="20"/>
          </w:rPr>
          <m:t>-</m:t>
        </m:r>
        <m:sSub>
          <m:sSubPr>
            <m:ctrlPr>
              <w:rPr>
                <w:rFonts w:ascii="Cambria Math" w:hAnsi="Cambria Math"/>
                <w:i/>
                <w:iCs/>
                <w:sz w:val="22"/>
                <w:szCs w:val="20"/>
              </w:rPr>
            </m:ctrlPr>
          </m:sSubPr>
          <m:e>
            <m:r>
              <w:rPr>
                <w:rFonts w:ascii="Cambria Math" w:hAnsi="Cambria Math"/>
                <w:sz w:val="22"/>
                <w:szCs w:val="20"/>
              </w:rPr>
              <m:t>L</m:t>
            </m:r>
          </m:e>
          <m:sub>
            <m:r>
              <w:rPr>
                <w:rFonts w:ascii="Cambria Math" w:hAnsi="Cambria Math"/>
                <w:sz w:val="22"/>
                <w:szCs w:val="20"/>
              </w:rPr>
              <m:t>D,min</m:t>
            </m:r>
          </m:sub>
        </m:sSub>
        <m:r>
          <w:rPr>
            <w:rFonts w:ascii="Cambria Math" w:hAnsi="Cambria Math"/>
            <w:sz w:val="22"/>
            <w:szCs w:val="20"/>
          </w:rPr>
          <m:t>=</m:t>
        </m:r>
        <m:f>
          <m:fPr>
            <m:ctrlPr>
              <w:rPr>
                <w:rFonts w:ascii="Cambria Math" w:hAnsi="Cambria Math"/>
                <w:i/>
                <w:iCs/>
                <w:sz w:val="22"/>
                <w:szCs w:val="20"/>
              </w:rPr>
            </m:ctrlPr>
          </m:fPr>
          <m:num>
            <m:r>
              <w:rPr>
                <w:rFonts w:ascii="Cambria Math" w:hAnsi="Cambria Math"/>
                <w:sz w:val="22"/>
                <w:szCs w:val="20"/>
              </w:rPr>
              <m:t>2H</m:t>
            </m:r>
            <m:sSub>
              <m:sSubPr>
                <m:ctrlPr>
                  <w:rPr>
                    <w:rFonts w:ascii="Cambria Math" w:hAnsi="Cambria Math"/>
                    <w:i/>
                    <w:iCs/>
                    <w:sz w:val="22"/>
                    <w:szCs w:val="20"/>
                  </w:rPr>
                </m:ctrlPr>
              </m:sSubPr>
              <m:e>
                <m:r>
                  <w:rPr>
                    <w:rFonts w:ascii="Cambria Math" w:hAnsi="Cambria Math"/>
                    <w:sz w:val="22"/>
                    <w:szCs w:val="20"/>
                  </w:rPr>
                  <m:t>h</m:t>
                </m:r>
              </m:e>
              <m:sub>
                <m:r>
                  <w:rPr>
                    <w:rFonts w:ascii="Cambria Math" w:hAnsi="Cambria Math"/>
                    <w:sz w:val="22"/>
                    <w:szCs w:val="20"/>
                  </w:rPr>
                  <m:t>min</m:t>
                </m:r>
              </m:sub>
            </m:sSub>
          </m:num>
          <m:den>
            <m:r>
              <w:rPr>
                <w:rFonts w:ascii="Cambria Math" w:hAnsi="Cambria Math"/>
                <w:sz w:val="22"/>
                <w:szCs w:val="20"/>
              </w:rPr>
              <m:t>d</m:t>
            </m:r>
          </m:den>
        </m:f>
      </m:oMath>
      <w:r w:rsidRPr="0078749B">
        <w:t xml:space="preserve"> .</w:t>
      </w:r>
      <w:r w:rsidRPr="0078749B">
        <w:rPr>
          <w:szCs w:val="22"/>
        </w:rPr>
        <w:tab/>
      </w:r>
      <w:r w:rsidR="00676BE7" w:rsidRPr="0078749B">
        <w:rPr>
          <w:szCs w:val="22"/>
        </w:rPr>
        <w:t>(1</w:t>
      </w:r>
      <w:r w:rsidR="00D846F1" w:rsidRPr="0078749B">
        <w:rPr>
          <w:szCs w:val="22"/>
        </w:rPr>
        <w:t>7</w:t>
      </w:r>
      <w:r w:rsidRPr="0078749B">
        <w:rPr>
          <w:szCs w:val="22"/>
        </w:rPr>
        <w:t>)</w:t>
      </w:r>
    </w:p>
    <w:p w14:paraId="4EFF5E9E" w14:textId="77777777" w:rsidR="007D66D8" w:rsidRPr="0078749B" w:rsidRDefault="007D66D8" w:rsidP="00676BE7">
      <w:pPr>
        <w:pStyle w:val="ECCParagraph"/>
        <w:tabs>
          <w:tab w:val="right" w:pos="9638"/>
        </w:tabs>
      </w:pPr>
      <w:r w:rsidRPr="0078749B">
        <w:t>Similarly, when the height of the measuring antenna above the ground is maximal, the path difference will be:</w:t>
      </w:r>
    </w:p>
    <w:p w14:paraId="35DDB5EE" w14:textId="77777777" w:rsidR="007D66D8" w:rsidRPr="0078749B" w:rsidRDefault="007D66D8" w:rsidP="00676BE7">
      <w:pPr>
        <w:pStyle w:val="ECCParagraph"/>
        <w:tabs>
          <w:tab w:val="right" w:pos="9638"/>
        </w:tabs>
        <w:rPr>
          <w:szCs w:val="22"/>
        </w:rPr>
      </w:pPr>
      <m:oMath>
        <m:r>
          <m:rPr>
            <m:sty m:val="p"/>
          </m:rPr>
          <w:rPr>
            <w:rFonts w:ascii="Cambria Math" w:hAnsi="Cambria Math"/>
            <w:sz w:val="22"/>
            <w:szCs w:val="20"/>
          </w:rPr>
          <w:lastRenderedPageBreak/>
          <m:t>Δ</m:t>
        </m:r>
        <m:sSub>
          <m:sSubPr>
            <m:ctrlPr>
              <w:rPr>
                <w:rFonts w:ascii="Cambria Math" w:hAnsi="Cambria Math"/>
                <w:i/>
                <w:iCs/>
                <w:sz w:val="22"/>
                <w:szCs w:val="20"/>
              </w:rPr>
            </m:ctrlPr>
          </m:sSubPr>
          <m:e>
            <m:r>
              <w:rPr>
                <w:rFonts w:ascii="Cambria Math" w:hAnsi="Cambria Math"/>
                <w:sz w:val="22"/>
                <w:szCs w:val="20"/>
              </w:rPr>
              <m:t>L</m:t>
            </m:r>
          </m:e>
          <m:sub>
            <m:r>
              <w:rPr>
                <w:rFonts w:ascii="Cambria Math" w:hAnsi="Cambria Math"/>
                <w:sz w:val="22"/>
                <w:szCs w:val="20"/>
              </w:rPr>
              <m:t>max</m:t>
            </m:r>
          </m:sub>
        </m:sSub>
        <m:r>
          <w:rPr>
            <w:rFonts w:ascii="Cambria Math" w:hAnsi="Cambria Math"/>
            <w:sz w:val="22"/>
            <w:szCs w:val="20"/>
          </w:rPr>
          <m:t>=</m:t>
        </m:r>
        <m:sSub>
          <m:sSubPr>
            <m:ctrlPr>
              <w:rPr>
                <w:rFonts w:ascii="Cambria Math" w:hAnsi="Cambria Math"/>
                <w:i/>
                <w:iCs/>
                <w:sz w:val="22"/>
                <w:szCs w:val="20"/>
              </w:rPr>
            </m:ctrlPr>
          </m:sSubPr>
          <m:e>
            <m:r>
              <w:rPr>
                <w:rFonts w:ascii="Cambria Math" w:hAnsi="Cambria Math"/>
                <w:sz w:val="22"/>
                <w:szCs w:val="20"/>
              </w:rPr>
              <m:t>L</m:t>
            </m:r>
          </m:e>
          <m:sub>
            <m:r>
              <w:rPr>
                <w:rFonts w:ascii="Cambria Math" w:hAnsi="Cambria Math"/>
                <w:sz w:val="22"/>
                <w:szCs w:val="20"/>
              </w:rPr>
              <m:t>R,max</m:t>
            </m:r>
          </m:sub>
        </m:sSub>
        <m:r>
          <w:rPr>
            <w:rFonts w:ascii="Cambria Math" w:hAnsi="Cambria Math"/>
            <w:sz w:val="22"/>
            <w:szCs w:val="20"/>
          </w:rPr>
          <m:t>-</m:t>
        </m:r>
        <m:sSub>
          <m:sSubPr>
            <m:ctrlPr>
              <w:rPr>
                <w:rFonts w:ascii="Cambria Math" w:hAnsi="Cambria Math"/>
                <w:i/>
                <w:iCs/>
                <w:sz w:val="22"/>
                <w:szCs w:val="20"/>
              </w:rPr>
            </m:ctrlPr>
          </m:sSubPr>
          <m:e>
            <m:r>
              <w:rPr>
                <w:rFonts w:ascii="Cambria Math" w:hAnsi="Cambria Math"/>
                <w:sz w:val="22"/>
                <w:szCs w:val="20"/>
              </w:rPr>
              <m:t>L</m:t>
            </m:r>
          </m:e>
          <m:sub>
            <m:r>
              <w:rPr>
                <w:rFonts w:ascii="Cambria Math" w:hAnsi="Cambria Math"/>
                <w:sz w:val="22"/>
                <w:szCs w:val="20"/>
              </w:rPr>
              <m:t>D,max</m:t>
            </m:r>
          </m:sub>
        </m:sSub>
        <m:r>
          <w:rPr>
            <w:rFonts w:ascii="Cambria Math" w:hAnsi="Cambria Math"/>
            <w:sz w:val="22"/>
            <w:szCs w:val="20"/>
          </w:rPr>
          <m:t>=</m:t>
        </m:r>
        <m:f>
          <m:fPr>
            <m:ctrlPr>
              <w:rPr>
                <w:rFonts w:ascii="Cambria Math" w:hAnsi="Cambria Math"/>
                <w:i/>
                <w:iCs/>
                <w:sz w:val="22"/>
                <w:szCs w:val="20"/>
              </w:rPr>
            </m:ctrlPr>
          </m:fPr>
          <m:num>
            <m:r>
              <w:rPr>
                <w:rFonts w:ascii="Cambria Math" w:hAnsi="Cambria Math"/>
                <w:sz w:val="22"/>
                <w:szCs w:val="20"/>
              </w:rPr>
              <m:t>2H</m:t>
            </m:r>
            <m:sSub>
              <m:sSubPr>
                <m:ctrlPr>
                  <w:rPr>
                    <w:rFonts w:ascii="Cambria Math" w:hAnsi="Cambria Math"/>
                    <w:i/>
                    <w:iCs/>
                    <w:sz w:val="22"/>
                    <w:szCs w:val="20"/>
                  </w:rPr>
                </m:ctrlPr>
              </m:sSubPr>
              <m:e>
                <m:r>
                  <w:rPr>
                    <w:rFonts w:ascii="Cambria Math" w:hAnsi="Cambria Math"/>
                    <w:sz w:val="22"/>
                    <w:szCs w:val="20"/>
                  </w:rPr>
                  <m:t>h</m:t>
                </m:r>
              </m:e>
              <m:sub>
                <m:r>
                  <w:rPr>
                    <w:rFonts w:ascii="Cambria Math" w:hAnsi="Cambria Math"/>
                    <w:sz w:val="22"/>
                    <w:szCs w:val="20"/>
                  </w:rPr>
                  <m:t>max</m:t>
                </m:r>
              </m:sub>
            </m:sSub>
          </m:num>
          <m:den>
            <m:r>
              <w:rPr>
                <w:rFonts w:ascii="Cambria Math" w:hAnsi="Cambria Math"/>
                <w:sz w:val="22"/>
                <w:szCs w:val="20"/>
              </w:rPr>
              <m:t>d</m:t>
            </m:r>
          </m:den>
        </m:f>
      </m:oMath>
      <w:r w:rsidRPr="0078749B">
        <w:t xml:space="preserve"> .</w:t>
      </w:r>
      <w:r w:rsidRPr="0078749B">
        <w:rPr>
          <w:szCs w:val="22"/>
        </w:rPr>
        <w:tab/>
      </w:r>
      <w:r w:rsidR="003B318C" w:rsidRPr="0078749B">
        <w:rPr>
          <w:szCs w:val="22"/>
        </w:rPr>
        <w:t>(1</w:t>
      </w:r>
      <w:r w:rsidR="00D846F1" w:rsidRPr="0078749B">
        <w:rPr>
          <w:szCs w:val="22"/>
        </w:rPr>
        <w:t>8</w:t>
      </w:r>
      <w:r w:rsidRPr="0078749B">
        <w:rPr>
          <w:szCs w:val="22"/>
        </w:rPr>
        <w:t>)</w:t>
      </w:r>
    </w:p>
    <w:p w14:paraId="67082E90" w14:textId="77777777" w:rsidR="007D66D8" w:rsidRPr="0078749B" w:rsidRDefault="007D66D8" w:rsidP="00676BE7">
      <w:pPr>
        <w:pStyle w:val="ECCParagraph"/>
        <w:tabs>
          <w:tab w:val="right" w:pos="9638"/>
        </w:tabs>
      </w:pPr>
      <w:r w:rsidRPr="0078749B">
        <w:t xml:space="preserve">So, if the height of the receiving antenna above the ground is increased from </w:t>
      </w:r>
      <w:r w:rsidRPr="0078749B">
        <w:rPr>
          <w:i/>
          <w:szCs w:val="20"/>
        </w:rPr>
        <w:t>h</w:t>
      </w:r>
      <w:r w:rsidRPr="0078749B">
        <w:rPr>
          <w:i/>
          <w:szCs w:val="20"/>
          <w:vertAlign w:val="subscript"/>
        </w:rPr>
        <w:t>min</w:t>
      </w:r>
      <w:r w:rsidRPr="0078749B">
        <w:rPr>
          <w:szCs w:val="20"/>
        </w:rPr>
        <w:t xml:space="preserve"> </w:t>
      </w:r>
      <w:r w:rsidRPr="0078749B">
        <w:t xml:space="preserve">to </w:t>
      </w:r>
      <w:r w:rsidRPr="0078749B">
        <w:rPr>
          <w:i/>
          <w:szCs w:val="20"/>
        </w:rPr>
        <w:t>h</w:t>
      </w:r>
      <w:r w:rsidRPr="0078749B">
        <w:rPr>
          <w:i/>
          <w:szCs w:val="20"/>
          <w:vertAlign w:val="subscript"/>
        </w:rPr>
        <w:t>max</w:t>
      </w:r>
      <w:r w:rsidRPr="0078749B">
        <w:rPr>
          <w:szCs w:val="20"/>
        </w:rPr>
        <w:t>,</w:t>
      </w:r>
      <w:r w:rsidRPr="0078749B">
        <w:t xml:space="preserve"> the change in path difference is</w:t>
      </w:r>
    </w:p>
    <w:p w14:paraId="3FEF433F" w14:textId="77777777" w:rsidR="007D66D8" w:rsidRPr="0078749B" w:rsidRDefault="007D66D8" w:rsidP="00676BE7">
      <w:pPr>
        <w:pStyle w:val="ECCParagraph"/>
        <w:tabs>
          <w:tab w:val="right" w:pos="9638"/>
        </w:tabs>
      </w:pPr>
      <w:bookmarkStart w:id="85" w:name="_Hlk509410827"/>
      <m:oMath>
        <m:r>
          <m:rPr>
            <m:sty m:val="p"/>
          </m:rPr>
          <w:rPr>
            <w:rFonts w:ascii="Cambria Math" w:hAnsi="Cambria Math"/>
            <w:sz w:val="22"/>
            <w:szCs w:val="20"/>
          </w:rPr>
          <m:t>Δ</m:t>
        </m:r>
        <m:sSub>
          <m:sSubPr>
            <m:ctrlPr>
              <w:rPr>
                <w:rFonts w:ascii="Cambria Math" w:hAnsi="Cambria Math"/>
                <w:i/>
                <w:iCs/>
                <w:sz w:val="22"/>
                <w:szCs w:val="20"/>
              </w:rPr>
            </m:ctrlPr>
          </m:sSubPr>
          <m:e>
            <m:r>
              <w:rPr>
                <w:rFonts w:ascii="Cambria Math" w:hAnsi="Cambria Math"/>
                <w:sz w:val="22"/>
                <w:szCs w:val="20"/>
              </w:rPr>
              <m:t>L</m:t>
            </m:r>
          </m:e>
          <m:sub>
            <m:r>
              <w:rPr>
                <w:rFonts w:ascii="Cambria Math" w:hAnsi="Cambria Math"/>
                <w:sz w:val="22"/>
                <w:szCs w:val="20"/>
              </w:rPr>
              <m:t>max</m:t>
            </m:r>
          </m:sub>
        </m:sSub>
        <m:r>
          <w:rPr>
            <w:rFonts w:ascii="Cambria Math" w:hAnsi="Cambria Math"/>
            <w:sz w:val="22"/>
            <w:szCs w:val="20"/>
          </w:rPr>
          <m:t>-</m:t>
        </m:r>
        <m:r>
          <m:rPr>
            <m:sty m:val="p"/>
          </m:rPr>
          <w:rPr>
            <w:rFonts w:ascii="Cambria Math" w:hAnsi="Cambria Math"/>
            <w:sz w:val="22"/>
            <w:szCs w:val="20"/>
          </w:rPr>
          <m:t>Δ</m:t>
        </m:r>
        <m:sSub>
          <m:sSubPr>
            <m:ctrlPr>
              <w:rPr>
                <w:rFonts w:ascii="Cambria Math" w:hAnsi="Cambria Math"/>
                <w:i/>
                <w:iCs/>
                <w:sz w:val="22"/>
                <w:szCs w:val="20"/>
              </w:rPr>
            </m:ctrlPr>
          </m:sSubPr>
          <m:e>
            <m:r>
              <w:rPr>
                <w:rFonts w:ascii="Cambria Math" w:hAnsi="Cambria Math"/>
                <w:sz w:val="22"/>
                <w:szCs w:val="20"/>
              </w:rPr>
              <m:t>L</m:t>
            </m:r>
          </m:e>
          <m:sub>
            <m:r>
              <w:rPr>
                <w:rFonts w:ascii="Cambria Math" w:hAnsi="Cambria Math"/>
                <w:sz w:val="22"/>
                <w:szCs w:val="20"/>
              </w:rPr>
              <m:t>min</m:t>
            </m:r>
          </m:sub>
        </m:sSub>
        <m:r>
          <w:rPr>
            <w:rFonts w:ascii="Cambria Math" w:hAnsi="Cambria Math"/>
            <w:sz w:val="22"/>
            <w:szCs w:val="20"/>
          </w:rPr>
          <m:t>=</m:t>
        </m:r>
        <m:f>
          <m:fPr>
            <m:ctrlPr>
              <w:rPr>
                <w:rFonts w:ascii="Cambria Math" w:hAnsi="Cambria Math"/>
                <w:i/>
                <w:iCs/>
                <w:sz w:val="22"/>
                <w:szCs w:val="20"/>
              </w:rPr>
            </m:ctrlPr>
          </m:fPr>
          <m:num>
            <m:r>
              <w:rPr>
                <w:rFonts w:ascii="Cambria Math" w:hAnsi="Cambria Math"/>
                <w:sz w:val="22"/>
                <w:szCs w:val="20"/>
              </w:rPr>
              <m:t>2H(</m:t>
            </m:r>
            <m:sSub>
              <m:sSubPr>
                <m:ctrlPr>
                  <w:rPr>
                    <w:rFonts w:ascii="Cambria Math" w:hAnsi="Cambria Math"/>
                    <w:i/>
                    <w:iCs/>
                    <w:sz w:val="22"/>
                    <w:szCs w:val="20"/>
                  </w:rPr>
                </m:ctrlPr>
              </m:sSubPr>
              <m:e>
                <m:r>
                  <w:rPr>
                    <w:rFonts w:ascii="Cambria Math" w:hAnsi="Cambria Math"/>
                    <w:sz w:val="22"/>
                    <w:szCs w:val="20"/>
                  </w:rPr>
                  <m:t>h</m:t>
                </m:r>
              </m:e>
              <m:sub>
                <m:r>
                  <w:rPr>
                    <w:rFonts w:ascii="Cambria Math" w:hAnsi="Cambria Math"/>
                    <w:sz w:val="22"/>
                    <w:szCs w:val="20"/>
                  </w:rPr>
                  <m:t>max</m:t>
                </m:r>
              </m:sub>
            </m:sSub>
            <m:r>
              <w:rPr>
                <w:rFonts w:ascii="Cambria Math" w:hAnsi="Cambria Math"/>
                <w:sz w:val="22"/>
                <w:szCs w:val="20"/>
              </w:rPr>
              <m:t>-</m:t>
            </m:r>
            <m:sSub>
              <m:sSubPr>
                <m:ctrlPr>
                  <w:rPr>
                    <w:rFonts w:ascii="Cambria Math" w:hAnsi="Cambria Math"/>
                    <w:i/>
                    <w:iCs/>
                    <w:sz w:val="22"/>
                    <w:szCs w:val="20"/>
                  </w:rPr>
                </m:ctrlPr>
              </m:sSubPr>
              <m:e>
                <m:r>
                  <w:rPr>
                    <w:rFonts w:ascii="Cambria Math" w:hAnsi="Cambria Math"/>
                    <w:sz w:val="22"/>
                    <w:szCs w:val="20"/>
                  </w:rPr>
                  <m:t>h</m:t>
                </m:r>
              </m:e>
              <m:sub>
                <m:r>
                  <w:rPr>
                    <w:rFonts w:ascii="Cambria Math" w:hAnsi="Cambria Math"/>
                    <w:sz w:val="22"/>
                    <w:szCs w:val="20"/>
                  </w:rPr>
                  <m:t>min</m:t>
                </m:r>
              </m:sub>
            </m:sSub>
            <m:r>
              <w:rPr>
                <w:rFonts w:ascii="Cambria Math" w:hAnsi="Cambria Math"/>
                <w:sz w:val="22"/>
                <w:szCs w:val="20"/>
              </w:rPr>
              <m:t>)</m:t>
            </m:r>
          </m:num>
          <m:den>
            <m:r>
              <w:rPr>
                <w:rFonts w:ascii="Cambria Math" w:hAnsi="Cambria Math"/>
                <w:sz w:val="22"/>
                <w:szCs w:val="20"/>
              </w:rPr>
              <m:t>d</m:t>
            </m:r>
          </m:den>
        </m:f>
      </m:oMath>
      <w:bookmarkEnd w:id="85"/>
      <w:r w:rsidRPr="0078749B">
        <w:t xml:space="preserve"> .</w:t>
      </w:r>
      <w:r w:rsidRPr="0078749B">
        <w:rPr>
          <w:szCs w:val="22"/>
        </w:rPr>
        <w:tab/>
      </w:r>
      <w:r w:rsidR="003B318C" w:rsidRPr="0078749B">
        <w:rPr>
          <w:szCs w:val="22"/>
        </w:rPr>
        <w:t>(1</w:t>
      </w:r>
      <w:r w:rsidR="00D846F1" w:rsidRPr="0078749B">
        <w:rPr>
          <w:szCs w:val="22"/>
        </w:rPr>
        <w:t>9</w:t>
      </w:r>
      <w:r w:rsidRPr="0078749B">
        <w:rPr>
          <w:szCs w:val="22"/>
        </w:rPr>
        <w:t>)</w:t>
      </w:r>
    </w:p>
    <w:p w14:paraId="32F1DB60" w14:textId="77777777" w:rsidR="007D66D8" w:rsidRPr="0078749B" w:rsidRDefault="007D66D8" w:rsidP="00676BE7">
      <w:pPr>
        <w:pStyle w:val="ECCParagraph"/>
        <w:tabs>
          <w:tab w:val="right" w:pos="9638"/>
        </w:tabs>
      </w:pPr>
      <w:r w:rsidRPr="0078749B">
        <w:t xml:space="preserve">By varying the antenna height, at least one minimum and one maximum value of the measured field strength is always </w:t>
      </w:r>
      <w:r w:rsidR="003B318C" w:rsidRPr="0078749B">
        <w:t>detected</w:t>
      </w:r>
      <w:r w:rsidRPr="0078749B">
        <w:t xml:space="preserve"> if the </w:t>
      </w:r>
      <w:r w:rsidR="003B318C" w:rsidRPr="0078749B">
        <w:t>variation</w:t>
      </w:r>
      <w:r w:rsidRPr="0078749B">
        <w:t xml:space="preserve"> of the path differences is </w:t>
      </w:r>
    </w:p>
    <w:p w14:paraId="0379D2E9" w14:textId="77777777" w:rsidR="007D66D8" w:rsidRPr="0078749B" w:rsidRDefault="007D66D8" w:rsidP="00676BE7">
      <w:pPr>
        <w:pStyle w:val="ECCParagraph"/>
        <w:tabs>
          <w:tab w:val="right" w:pos="9638"/>
        </w:tabs>
      </w:pPr>
      <m:oMath>
        <m:r>
          <m:rPr>
            <m:sty m:val="p"/>
          </m:rPr>
          <w:rPr>
            <w:rFonts w:ascii="Cambria Math" w:hAnsi="Cambria Math"/>
            <w:sz w:val="22"/>
            <w:szCs w:val="20"/>
          </w:rPr>
          <m:t>Δ</m:t>
        </m:r>
        <m:sSub>
          <m:sSubPr>
            <m:ctrlPr>
              <w:rPr>
                <w:rFonts w:ascii="Cambria Math" w:hAnsi="Cambria Math"/>
                <w:i/>
                <w:iCs/>
                <w:sz w:val="22"/>
                <w:szCs w:val="20"/>
              </w:rPr>
            </m:ctrlPr>
          </m:sSubPr>
          <m:e>
            <m:r>
              <w:rPr>
                <w:rFonts w:ascii="Cambria Math" w:hAnsi="Cambria Math"/>
                <w:sz w:val="22"/>
                <w:szCs w:val="20"/>
              </w:rPr>
              <m:t>L</m:t>
            </m:r>
          </m:e>
          <m:sub>
            <m:r>
              <w:rPr>
                <w:rFonts w:ascii="Cambria Math" w:hAnsi="Cambria Math"/>
                <w:sz w:val="22"/>
                <w:szCs w:val="20"/>
              </w:rPr>
              <m:t>max</m:t>
            </m:r>
          </m:sub>
        </m:sSub>
        <m:r>
          <w:rPr>
            <w:rFonts w:ascii="Cambria Math" w:hAnsi="Cambria Math"/>
            <w:sz w:val="22"/>
            <w:szCs w:val="20"/>
          </w:rPr>
          <m:t>-</m:t>
        </m:r>
        <m:r>
          <m:rPr>
            <m:sty m:val="p"/>
          </m:rPr>
          <w:rPr>
            <w:rFonts w:ascii="Cambria Math" w:hAnsi="Cambria Math"/>
            <w:sz w:val="22"/>
            <w:szCs w:val="20"/>
          </w:rPr>
          <m:t>Δ</m:t>
        </m:r>
        <m:sSub>
          <m:sSubPr>
            <m:ctrlPr>
              <w:rPr>
                <w:rFonts w:ascii="Cambria Math" w:hAnsi="Cambria Math"/>
                <w:i/>
                <w:iCs/>
                <w:sz w:val="22"/>
                <w:szCs w:val="20"/>
              </w:rPr>
            </m:ctrlPr>
          </m:sSubPr>
          <m:e>
            <m:r>
              <w:rPr>
                <w:rFonts w:ascii="Cambria Math" w:hAnsi="Cambria Math"/>
                <w:sz w:val="22"/>
                <w:szCs w:val="20"/>
              </w:rPr>
              <m:t>L</m:t>
            </m:r>
          </m:e>
          <m:sub>
            <m:r>
              <w:rPr>
                <w:rFonts w:ascii="Cambria Math" w:hAnsi="Cambria Math"/>
                <w:sz w:val="22"/>
                <w:szCs w:val="20"/>
              </w:rPr>
              <m:t>min</m:t>
            </m:r>
          </m:sub>
        </m:sSub>
        <m:r>
          <w:rPr>
            <w:rFonts w:ascii="Cambria Math" w:hAnsi="Cambria Math"/>
            <w:sz w:val="22"/>
            <w:szCs w:val="20"/>
          </w:rPr>
          <m:t>=</m:t>
        </m:r>
        <m:f>
          <m:fPr>
            <m:ctrlPr>
              <w:rPr>
                <w:rFonts w:ascii="Cambria Math" w:hAnsi="Cambria Math"/>
                <w:i/>
                <w:iCs/>
                <w:sz w:val="22"/>
                <w:szCs w:val="20"/>
              </w:rPr>
            </m:ctrlPr>
          </m:fPr>
          <m:num>
            <m:r>
              <w:rPr>
                <w:rFonts w:ascii="Cambria Math" w:hAnsi="Cambria Math"/>
                <w:sz w:val="22"/>
                <w:szCs w:val="20"/>
              </w:rPr>
              <m:t>2H</m:t>
            </m:r>
            <m:d>
              <m:dPr>
                <m:ctrlPr>
                  <w:rPr>
                    <w:rFonts w:ascii="Cambria Math" w:hAnsi="Cambria Math"/>
                    <w:i/>
                    <w:iCs/>
                    <w:sz w:val="22"/>
                    <w:szCs w:val="20"/>
                  </w:rPr>
                </m:ctrlPr>
              </m:dPr>
              <m:e>
                <m:sSub>
                  <m:sSubPr>
                    <m:ctrlPr>
                      <w:rPr>
                        <w:rFonts w:ascii="Cambria Math" w:hAnsi="Cambria Math"/>
                        <w:i/>
                        <w:iCs/>
                        <w:sz w:val="22"/>
                        <w:szCs w:val="20"/>
                      </w:rPr>
                    </m:ctrlPr>
                  </m:sSubPr>
                  <m:e>
                    <m:r>
                      <w:rPr>
                        <w:rFonts w:ascii="Cambria Math" w:hAnsi="Cambria Math"/>
                        <w:sz w:val="22"/>
                        <w:szCs w:val="20"/>
                      </w:rPr>
                      <m:t>h</m:t>
                    </m:r>
                  </m:e>
                  <m:sub>
                    <m:r>
                      <w:rPr>
                        <w:rFonts w:ascii="Cambria Math" w:hAnsi="Cambria Math"/>
                        <w:sz w:val="22"/>
                        <w:szCs w:val="20"/>
                      </w:rPr>
                      <m:t>max</m:t>
                    </m:r>
                  </m:sub>
                </m:sSub>
                <m:r>
                  <w:rPr>
                    <w:rFonts w:ascii="Cambria Math" w:hAnsi="Cambria Math"/>
                    <w:sz w:val="22"/>
                    <w:szCs w:val="20"/>
                  </w:rPr>
                  <m:t>-</m:t>
                </m:r>
                <m:sSub>
                  <m:sSubPr>
                    <m:ctrlPr>
                      <w:rPr>
                        <w:rFonts w:ascii="Cambria Math" w:hAnsi="Cambria Math"/>
                        <w:i/>
                        <w:iCs/>
                        <w:sz w:val="22"/>
                        <w:szCs w:val="20"/>
                      </w:rPr>
                    </m:ctrlPr>
                  </m:sSubPr>
                  <m:e>
                    <m:r>
                      <w:rPr>
                        <w:rFonts w:ascii="Cambria Math" w:hAnsi="Cambria Math"/>
                        <w:sz w:val="22"/>
                        <w:szCs w:val="20"/>
                      </w:rPr>
                      <m:t>h</m:t>
                    </m:r>
                  </m:e>
                  <m:sub>
                    <m:r>
                      <w:rPr>
                        <w:rFonts w:ascii="Cambria Math" w:hAnsi="Cambria Math"/>
                        <w:sz w:val="22"/>
                        <w:szCs w:val="20"/>
                      </w:rPr>
                      <m:t>min</m:t>
                    </m:r>
                  </m:sub>
                </m:sSub>
              </m:e>
            </m:d>
          </m:num>
          <m:den>
            <m:r>
              <w:rPr>
                <w:rFonts w:ascii="Cambria Math" w:hAnsi="Cambria Math"/>
                <w:sz w:val="22"/>
                <w:szCs w:val="20"/>
              </w:rPr>
              <m:t>d</m:t>
            </m:r>
          </m:den>
        </m:f>
        <m:r>
          <w:rPr>
            <w:rFonts w:ascii="Cambria Math" w:hAnsi="Cambria Math"/>
            <w:sz w:val="22"/>
            <w:szCs w:val="20"/>
          </w:rPr>
          <m:t>=λ</m:t>
        </m:r>
      </m:oMath>
      <w:r w:rsidRPr="0078749B">
        <w:t xml:space="preserve"> </w:t>
      </w:r>
      <w:r w:rsidRPr="0078749B">
        <w:rPr>
          <w:szCs w:val="22"/>
        </w:rPr>
        <w:tab/>
      </w:r>
      <w:r w:rsidR="003B318C" w:rsidRPr="0078749B">
        <w:rPr>
          <w:szCs w:val="22"/>
        </w:rPr>
        <w:t>(</w:t>
      </w:r>
      <w:r w:rsidR="00D846F1" w:rsidRPr="0078749B">
        <w:rPr>
          <w:szCs w:val="22"/>
        </w:rPr>
        <w:t>20</w:t>
      </w:r>
      <w:r w:rsidRPr="0078749B">
        <w:rPr>
          <w:szCs w:val="22"/>
        </w:rPr>
        <w:t>)</w:t>
      </w:r>
    </w:p>
    <w:p w14:paraId="3D951E87" w14:textId="77777777" w:rsidR="007D66D8" w:rsidRPr="0078749B" w:rsidRDefault="007D66D8" w:rsidP="00676BE7">
      <w:pPr>
        <w:pStyle w:val="ECCParagraph"/>
        <w:tabs>
          <w:tab w:val="right" w:pos="9638"/>
        </w:tabs>
      </w:pPr>
      <w:r w:rsidRPr="0078749B">
        <w:t xml:space="preserve">where </w:t>
      </w:r>
      <w:r w:rsidRPr="0078749B">
        <w:rPr>
          <w:i/>
          <w:szCs w:val="20"/>
        </w:rPr>
        <w:t>λ</w:t>
      </w:r>
      <w:r w:rsidRPr="0078749B">
        <w:t xml:space="preserve"> </w:t>
      </w:r>
      <w:r w:rsidR="003B318C" w:rsidRPr="0078749B">
        <w:t>is</w:t>
      </w:r>
      <w:r w:rsidRPr="0078749B">
        <w:t xml:space="preserve"> the wavelength of the transmitting signal.</w:t>
      </w:r>
    </w:p>
    <w:p w14:paraId="1CC0E3F5" w14:textId="77777777" w:rsidR="007D66D8" w:rsidRPr="0078749B" w:rsidRDefault="003B318C" w:rsidP="00676BE7">
      <w:pPr>
        <w:pStyle w:val="ECCParagraph"/>
        <w:tabs>
          <w:tab w:val="right" w:pos="9638"/>
        </w:tabs>
      </w:pPr>
      <w:bookmarkStart w:id="86" w:name="_Hlk491873393"/>
      <w:r w:rsidRPr="0078749B">
        <w:t>It follows from equation (</w:t>
      </w:r>
      <w:r w:rsidR="00D846F1" w:rsidRPr="0078749B">
        <w:t>20</w:t>
      </w:r>
      <w:r w:rsidR="007D66D8" w:rsidRPr="0078749B">
        <w:t>)</w:t>
      </w:r>
      <w:bookmarkEnd w:id="86"/>
      <w:r w:rsidR="007D66D8" w:rsidRPr="0078749B">
        <w:t xml:space="preserve"> that the maximum </w:t>
      </w:r>
      <w:r w:rsidRPr="0078749B">
        <w:t>measurement</w:t>
      </w:r>
      <w:r w:rsidR="007D66D8" w:rsidRPr="0078749B">
        <w:t xml:space="preserve"> distance </w:t>
      </w:r>
      <w:bookmarkStart w:id="87" w:name="_Hlk491676354"/>
      <w:r w:rsidR="007D66D8" w:rsidRPr="0078749B">
        <w:rPr>
          <w:i/>
          <w:szCs w:val="20"/>
        </w:rPr>
        <w:t>d</w:t>
      </w:r>
      <w:r w:rsidR="007D66D8" w:rsidRPr="0078749B">
        <w:rPr>
          <w:i/>
          <w:szCs w:val="20"/>
          <w:vertAlign w:val="subscript"/>
        </w:rPr>
        <w:t>max</w:t>
      </w:r>
      <w:r w:rsidR="007D66D8" w:rsidRPr="0078749B">
        <w:rPr>
          <w:szCs w:val="20"/>
        </w:rPr>
        <w:t xml:space="preserve"> </w:t>
      </w:r>
      <w:bookmarkEnd w:id="87"/>
      <w:r w:rsidR="007D66D8" w:rsidRPr="0078749B">
        <w:t>is given by:</w:t>
      </w:r>
    </w:p>
    <w:p w14:paraId="2EF5E959" w14:textId="77777777" w:rsidR="007D66D8" w:rsidRPr="0078749B" w:rsidRDefault="000E4441" w:rsidP="00676BE7">
      <w:pPr>
        <w:pStyle w:val="ECCParagraph"/>
        <w:tabs>
          <w:tab w:val="right" w:pos="9638"/>
        </w:tabs>
        <w:rPr>
          <w:szCs w:val="22"/>
        </w:rPr>
      </w:pPr>
      <m:oMath>
        <m:sSub>
          <m:sSubPr>
            <m:ctrlPr>
              <w:rPr>
                <w:rFonts w:ascii="Cambria Math" w:hAnsi="Cambria Math"/>
                <w:sz w:val="22"/>
                <w:szCs w:val="20"/>
              </w:rPr>
            </m:ctrlPr>
          </m:sSubPr>
          <m:e>
            <m:r>
              <w:rPr>
                <w:rFonts w:ascii="Cambria Math" w:hAnsi="Cambria Math"/>
                <w:sz w:val="22"/>
                <w:szCs w:val="20"/>
              </w:rPr>
              <m:t>d</m:t>
            </m:r>
          </m:e>
          <m:sub>
            <m:r>
              <w:rPr>
                <w:rFonts w:ascii="Cambria Math" w:hAnsi="Cambria Math"/>
                <w:sz w:val="22"/>
                <w:szCs w:val="20"/>
              </w:rPr>
              <m:t>max</m:t>
            </m:r>
          </m:sub>
        </m:sSub>
        <m:r>
          <w:rPr>
            <w:rFonts w:ascii="Cambria Math" w:hAnsi="Cambria Math"/>
            <w:sz w:val="22"/>
            <w:szCs w:val="20"/>
          </w:rPr>
          <m:t>=</m:t>
        </m:r>
        <m:f>
          <m:fPr>
            <m:ctrlPr>
              <w:rPr>
                <w:rFonts w:ascii="Cambria Math" w:hAnsi="Cambria Math"/>
                <w:i/>
                <w:iCs/>
                <w:sz w:val="22"/>
                <w:szCs w:val="20"/>
              </w:rPr>
            </m:ctrlPr>
          </m:fPr>
          <m:num>
            <m:r>
              <w:rPr>
                <w:rFonts w:ascii="Cambria Math" w:hAnsi="Cambria Math"/>
                <w:sz w:val="22"/>
                <w:szCs w:val="20"/>
              </w:rPr>
              <m:t>2</m:t>
            </m:r>
            <m:r>
              <w:rPr>
                <w:rFonts w:ascii="Cambria Math" w:hAnsi="Cambria Math"/>
                <w:sz w:val="22"/>
                <w:szCs w:val="20"/>
              </w:rPr>
              <m:t>H</m:t>
            </m:r>
            <m:d>
              <m:dPr>
                <m:ctrlPr>
                  <w:rPr>
                    <w:rFonts w:ascii="Cambria Math" w:hAnsi="Cambria Math"/>
                    <w:i/>
                    <w:iCs/>
                    <w:sz w:val="22"/>
                    <w:szCs w:val="20"/>
                  </w:rPr>
                </m:ctrlPr>
              </m:dPr>
              <m:e>
                <m:sSub>
                  <m:sSubPr>
                    <m:ctrlPr>
                      <w:rPr>
                        <w:rFonts w:ascii="Cambria Math" w:hAnsi="Cambria Math"/>
                        <w:i/>
                        <w:iCs/>
                        <w:sz w:val="22"/>
                        <w:szCs w:val="20"/>
                      </w:rPr>
                    </m:ctrlPr>
                  </m:sSubPr>
                  <m:e>
                    <m:r>
                      <w:rPr>
                        <w:rFonts w:ascii="Cambria Math" w:hAnsi="Cambria Math"/>
                        <w:sz w:val="22"/>
                        <w:szCs w:val="20"/>
                      </w:rPr>
                      <m:t>h</m:t>
                    </m:r>
                  </m:e>
                  <m:sub>
                    <m:r>
                      <w:rPr>
                        <w:rFonts w:ascii="Cambria Math" w:hAnsi="Cambria Math"/>
                        <w:sz w:val="22"/>
                        <w:szCs w:val="20"/>
                      </w:rPr>
                      <m:t>max</m:t>
                    </m:r>
                  </m:sub>
                </m:sSub>
                <m:r>
                  <w:rPr>
                    <w:rFonts w:ascii="Cambria Math" w:hAnsi="Cambria Math"/>
                    <w:sz w:val="22"/>
                    <w:szCs w:val="20"/>
                  </w:rPr>
                  <m:t>-</m:t>
                </m:r>
                <m:sSub>
                  <m:sSubPr>
                    <m:ctrlPr>
                      <w:rPr>
                        <w:rFonts w:ascii="Cambria Math" w:hAnsi="Cambria Math"/>
                        <w:i/>
                        <w:iCs/>
                        <w:sz w:val="22"/>
                        <w:szCs w:val="20"/>
                      </w:rPr>
                    </m:ctrlPr>
                  </m:sSubPr>
                  <m:e>
                    <m:r>
                      <w:rPr>
                        <w:rFonts w:ascii="Cambria Math" w:hAnsi="Cambria Math"/>
                        <w:sz w:val="22"/>
                        <w:szCs w:val="20"/>
                      </w:rPr>
                      <m:t>h</m:t>
                    </m:r>
                  </m:e>
                  <m:sub>
                    <m:r>
                      <w:rPr>
                        <w:rFonts w:ascii="Cambria Math" w:hAnsi="Cambria Math"/>
                        <w:sz w:val="22"/>
                        <w:szCs w:val="20"/>
                      </w:rPr>
                      <m:t>min</m:t>
                    </m:r>
                  </m:sub>
                </m:sSub>
              </m:e>
            </m:d>
          </m:num>
          <m:den>
            <m:r>
              <w:rPr>
                <w:rFonts w:ascii="Cambria Math" w:hAnsi="Cambria Math"/>
                <w:sz w:val="22"/>
                <w:szCs w:val="20"/>
              </w:rPr>
              <m:t>λ</m:t>
            </m:r>
          </m:den>
        </m:f>
        <m:r>
          <w:rPr>
            <w:rFonts w:ascii="Cambria Math" w:hAnsi="Cambria Math"/>
            <w:sz w:val="22"/>
            <w:szCs w:val="20"/>
          </w:rPr>
          <m:t>=</m:t>
        </m:r>
        <m:f>
          <m:fPr>
            <m:ctrlPr>
              <w:rPr>
                <w:rFonts w:ascii="Cambria Math" w:hAnsi="Cambria Math"/>
                <w:i/>
                <w:iCs/>
                <w:sz w:val="22"/>
                <w:szCs w:val="20"/>
              </w:rPr>
            </m:ctrlPr>
          </m:fPr>
          <m:num>
            <m:r>
              <w:rPr>
                <w:rFonts w:ascii="Cambria Math" w:hAnsi="Cambria Math"/>
                <w:sz w:val="22"/>
                <w:szCs w:val="20"/>
              </w:rPr>
              <m:t>2</m:t>
            </m:r>
            <m:r>
              <w:rPr>
                <w:rFonts w:ascii="Cambria Math" w:hAnsi="Cambria Math"/>
                <w:sz w:val="22"/>
                <w:szCs w:val="20"/>
              </w:rPr>
              <m:t>fH</m:t>
            </m:r>
            <m:r>
              <w:rPr>
                <w:rFonts w:ascii="Cambria Math" w:hAnsi="Cambria Math"/>
                <w:sz w:val="22"/>
                <w:szCs w:val="20"/>
              </w:rPr>
              <m:t>(</m:t>
            </m:r>
            <m:sSub>
              <m:sSubPr>
                <m:ctrlPr>
                  <w:rPr>
                    <w:rFonts w:ascii="Cambria Math" w:hAnsi="Cambria Math"/>
                    <w:i/>
                    <w:iCs/>
                    <w:sz w:val="22"/>
                    <w:szCs w:val="20"/>
                  </w:rPr>
                </m:ctrlPr>
              </m:sSubPr>
              <m:e>
                <m:r>
                  <w:rPr>
                    <w:rFonts w:ascii="Cambria Math" w:hAnsi="Cambria Math"/>
                    <w:sz w:val="22"/>
                    <w:szCs w:val="20"/>
                  </w:rPr>
                  <m:t>h</m:t>
                </m:r>
              </m:e>
              <m:sub>
                <m:r>
                  <w:rPr>
                    <w:rFonts w:ascii="Cambria Math" w:hAnsi="Cambria Math"/>
                    <w:sz w:val="22"/>
                    <w:szCs w:val="20"/>
                  </w:rPr>
                  <m:t>max</m:t>
                </m:r>
              </m:sub>
            </m:sSub>
            <m:r>
              <w:rPr>
                <w:rFonts w:ascii="Cambria Math" w:hAnsi="Cambria Math"/>
                <w:sz w:val="22"/>
                <w:szCs w:val="20"/>
              </w:rPr>
              <m:t>-</m:t>
            </m:r>
            <m:sSub>
              <m:sSubPr>
                <m:ctrlPr>
                  <w:rPr>
                    <w:rFonts w:ascii="Cambria Math" w:hAnsi="Cambria Math"/>
                    <w:i/>
                    <w:iCs/>
                    <w:sz w:val="22"/>
                    <w:szCs w:val="20"/>
                  </w:rPr>
                </m:ctrlPr>
              </m:sSubPr>
              <m:e>
                <m:r>
                  <w:rPr>
                    <w:rFonts w:ascii="Cambria Math" w:hAnsi="Cambria Math"/>
                    <w:sz w:val="22"/>
                    <w:szCs w:val="20"/>
                  </w:rPr>
                  <m:t>h</m:t>
                </m:r>
              </m:e>
              <m:sub>
                <m:r>
                  <w:rPr>
                    <w:rFonts w:ascii="Cambria Math" w:hAnsi="Cambria Math"/>
                    <w:sz w:val="22"/>
                    <w:szCs w:val="20"/>
                  </w:rPr>
                  <m:t>min</m:t>
                </m:r>
              </m:sub>
            </m:sSub>
            <m:r>
              <w:rPr>
                <w:rFonts w:ascii="Cambria Math" w:hAnsi="Cambria Math"/>
                <w:sz w:val="22"/>
                <w:szCs w:val="20"/>
              </w:rPr>
              <m:t>)</m:t>
            </m:r>
          </m:num>
          <m:den>
            <m:r>
              <w:rPr>
                <w:rFonts w:ascii="Cambria Math" w:hAnsi="Cambria Math"/>
                <w:sz w:val="22"/>
                <w:szCs w:val="20"/>
              </w:rPr>
              <m:t>c</m:t>
            </m:r>
          </m:den>
        </m:f>
      </m:oMath>
      <w:r w:rsidR="007D66D8" w:rsidRPr="0078749B">
        <w:t xml:space="preserve"> </w:t>
      </w:r>
      <w:r w:rsidR="007D66D8" w:rsidRPr="0078749B">
        <w:rPr>
          <w:szCs w:val="22"/>
        </w:rPr>
        <w:tab/>
      </w:r>
      <w:r w:rsidR="003B318C" w:rsidRPr="0078749B">
        <w:rPr>
          <w:szCs w:val="22"/>
        </w:rPr>
        <w:t>(2</w:t>
      </w:r>
      <w:r w:rsidR="00D846F1" w:rsidRPr="0078749B">
        <w:rPr>
          <w:szCs w:val="22"/>
        </w:rPr>
        <w:t>1</w:t>
      </w:r>
      <w:r w:rsidR="007D66D8" w:rsidRPr="0078749B">
        <w:rPr>
          <w:szCs w:val="22"/>
        </w:rPr>
        <w:t>)</w:t>
      </w:r>
    </w:p>
    <w:p w14:paraId="34FD4A29" w14:textId="77777777" w:rsidR="007D66D8" w:rsidRPr="0078749B" w:rsidRDefault="007D66D8" w:rsidP="00676BE7">
      <w:pPr>
        <w:pStyle w:val="ECCParagraph"/>
        <w:tabs>
          <w:tab w:val="right" w:pos="9638"/>
        </w:tabs>
      </w:pPr>
      <w:r w:rsidRPr="0078749B">
        <w:t xml:space="preserve">This equation is more useful when expressed </w:t>
      </w:r>
      <w:r w:rsidR="003B318C" w:rsidRPr="0078749B">
        <w:t>as</w:t>
      </w:r>
      <w:r w:rsidRPr="0078749B">
        <w:t>:</w:t>
      </w:r>
    </w:p>
    <w:p w14:paraId="7412CEBF" w14:textId="77777777" w:rsidR="007D66D8" w:rsidRPr="0078749B" w:rsidRDefault="000E4441" w:rsidP="00676BE7">
      <w:pPr>
        <w:pStyle w:val="ECCParagraph"/>
        <w:tabs>
          <w:tab w:val="right" w:pos="9638"/>
        </w:tabs>
      </w:pPr>
      <m:oMath>
        <m:sSub>
          <m:sSubPr>
            <m:ctrlPr>
              <w:rPr>
                <w:rFonts w:ascii="Cambria Math" w:hAnsi="Cambria Math"/>
                <w:i/>
                <w:iCs/>
                <w:sz w:val="22"/>
                <w:szCs w:val="20"/>
              </w:rPr>
            </m:ctrlPr>
          </m:sSubPr>
          <m:e>
            <m:r>
              <w:rPr>
                <w:rFonts w:ascii="Cambria Math" w:hAnsi="Cambria Math"/>
                <w:sz w:val="22"/>
                <w:szCs w:val="20"/>
              </w:rPr>
              <m:t>d</m:t>
            </m:r>
          </m:e>
          <m:sub>
            <m:r>
              <w:rPr>
                <w:rFonts w:ascii="Cambria Math" w:hAnsi="Cambria Math"/>
                <w:sz w:val="22"/>
                <w:szCs w:val="20"/>
              </w:rPr>
              <m:t>max</m:t>
            </m:r>
          </m:sub>
        </m:sSub>
        <m:d>
          <m:dPr>
            <m:ctrlPr>
              <w:rPr>
                <w:rFonts w:ascii="Cambria Math" w:hAnsi="Cambria Math"/>
                <w:i/>
                <w:iCs/>
                <w:sz w:val="22"/>
                <w:szCs w:val="20"/>
              </w:rPr>
            </m:ctrlPr>
          </m:dPr>
          <m:e>
            <m:r>
              <w:rPr>
                <w:rFonts w:ascii="Cambria Math" w:hAnsi="Cambria Math"/>
                <w:sz w:val="22"/>
                <w:szCs w:val="20"/>
              </w:rPr>
              <m:t>m</m:t>
            </m:r>
          </m:e>
        </m:d>
        <m:r>
          <w:rPr>
            <w:rFonts w:ascii="Cambria Math" w:hAnsi="Cambria Math"/>
            <w:sz w:val="22"/>
            <w:szCs w:val="20"/>
          </w:rPr>
          <m:t>=</m:t>
        </m:r>
        <m:f>
          <m:fPr>
            <m:ctrlPr>
              <w:rPr>
                <w:rFonts w:ascii="Cambria Math" w:hAnsi="Cambria Math"/>
                <w:i/>
                <w:iCs/>
                <w:sz w:val="22"/>
                <w:szCs w:val="20"/>
              </w:rPr>
            </m:ctrlPr>
          </m:fPr>
          <m:num>
            <m:r>
              <w:rPr>
                <w:rFonts w:ascii="Cambria Math" w:hAnsi="Cambria Math"/>
                <w:sz w:val="22"/>
                <w:szCs w:val="20"/>
              </w:rPr>
              <m:t>f</m:t>
            </m:r>
            <m:d>
              <m:dPr>
                <m:ctrlPr>
                  <w:rPr>
                    <w:rFonts w:ascii="Cambria Math" w:hAnsi="Cambria Math"/>
                    <w:i/>
                    <w:iCs/>
                    <w:sz w:val="22"/>
                    <w:szCs w:val="20"/>
                  </w:rPr>
                </m:ctrlPr>
              </m:dPr>
              <m:e>
                <m:r>
                  <w:rPr>
                    <w:rFonts w:ascii="Cambria Math" w:hAnsi="Cambria Math"/>
                    <w:sz w:val="22"/>
                    <w:szCs w:val="20"/>
                  </w:rPr>
                  <m:t>MHz</m:t>
                </m:r>
              </m:e>
            </m:d>
            <m:r>
              <w:rPr>
                <w:rFonts w:ascii="Cambria Math" w:hAnsi="Cambria Math"/>
                <w:sz w:val="22"/>
                <w:szCs w:val="20"/>
              </w:rPr>
              <m:t>H</m:t>
            </m:r>
            <m:d>
              <m:dPr>
                <m:ctrlPr>
                  <w:rPr>
                    <w:rFonts w:ascii="Cambria Math" w:hAnsi="Cambria Math"/>
                    <w:i/>
                    <w:iCs/>
                    <w:sz w:val="22"/>
                    <w:szCs w:val="20"/>
                  </w:rPr>
                </m:ctrlPr>
              </m:dPr>
              <m:e>
                <m:r>
                  <w:rPr>
                    <w:rFonts w:ascii="Cambria Math" w:hAnsi="Cambria Math"/>
                    <w:sz w:val="22"/>
                    <w:szCs w:val="20"/>
                  </w:rPr>
                  <m:t>m</m:t>
                </m:r>
              </m:e>
            </m:d>
            <m:d>
              <m:dPr>
                <m:begChr m:val="["/>
                <m:endChr m:val="]"/>
                <m:ctrlPr>
                  <w:rPr>
                    <w:rFonts w:ascii="Cambria Math" w:hAnsi="Cambria Math"/>
                    <w:i/>
                    <w:iCs/>
                    <w:sz w:val="22"/>
                    <w:szCs w:val="20"/>
                  </w:rPr>
                </m:ctrlPr>
              </m:dPr>
              <m:e>
                <m:sSub>
                  <m:sSubPr>
                    <m:ctrlPr>
                      <w:rPr>
                        <w:rFonts w:ascii="Cambria Math" w:hAnsi="Cambria Math"/>
                        <w:i/>
                        <w:iCs/>
                        <w:sz w:val="22"/>
                        <w:szCs w:val="20"/>
                      </w:rPr>
                    </m:ctrlPr>
                  </m:sSubPr>
                  <m:e>
                    <m:r>
                      <w:rPr>
                        <w:rFonts w:ascii="Cambria Math" w:hAnsi="Cambria Math"/>
                        <w:sz w:val="22"/>
                        <w:szCs w:val="20"/>
                      </w:rPr>
                      <m:t>h</m:t>
                    </m:r>
                  </m:e>
                  <m:sub>
                    <m:r>
                      <w:rPr>
                        <w:rFonts w:ascii="Cambria Math" w:hAnsi="Cambria Math"/>
                        <w:sz w:val="22"/>
                        <w:szCs w:val="20"/>
                      </w:rPr>
                      <m:t>max</m:t>
                    </m:r>
                  </m:sub>
                </m:sSub>
                <m:d>
                  <m:dPr>
                    <m:ctrlPr>
                      <w:rPr>
                        <w:rFonts w:ascii="Cambria Math" w:hAnsi="Cambria Math"/>
                        <w:i/>
                        <w:iCs/>
                        <w:sz w:val="22"/>
                        <w:szCs w:val="20"/>
                      </w:rPr>
                    </m:ctrlPr>
                  </m:dPr>
                  <m:e>
                    <m:r>
                      <w:rPr>
                        <w:rFonts w:ascii="Cambria Math" w:hAnsi="Cambria Math"/>
                        <w:sz w:val="22"/>
                        <w:szCs w:val="20"/>
                      </w:rPr>
                      <m:t>m</m:t>
                    </m:r>
                  </m:e>
                </m:d>
                <m:r>
                  <w:rPr>
                    <w:rFonts w:ascii="Cambria Math" w:hAnsi="Cambria Math"/>
                    <w:sz w:val="22"/>
                    <w:szCs w:val="20"/>
                  </w:rPr>
                  <m:t>-</m:t>
                </m:r>
                <m:sSub>
                  <m:sSubPr>
                    <m:ctrlPr>
                      <w:rPr>
                        <w:rFonts w:ascii="Cambria Math" w:hAnsi="Cambria Math"/>
                        <w:i/>
                        <w:iCs/>
                        <w:sz w:val="22"/>
                        <w:szCs w:val="20"/>
                      </w:rPr>
                    </m:ctrlPr>
                  </m:sSubPr>
                  <m:e>
                    <m:r>
                      <w:rPr>
                        <w:rFonts w:ascii="Cambria Math" w:hAnsi="Cambria Math"/>
                        <w:sz w:val="22"/>
                        <w:szCs w:val="20"/>
                      </w:rPr>
                      <m:t>h</m:t>
                    </m:r>
                  </m:e>
                  <m:sub>
                    <m:r>
                      <w:rPr>
                        <w:rFonts w:ascii="Cambria Math" w:hAnsi="Cambria Math"/>
                        <w:sz w:val="22"/>
                        <w:szCs w:val="20"/>
                      </w:rPr>
                      <m:t>min</m:t>
                    </m:r>
                  </m:sub>
                </m:sSub>
                <m:r>
                  <w:rPr>
                    <w:rFonts w:ascii="Cambria Math" w:hAnsi="Cambria Math"/>
                    <w:sz w:val="22"/>
                    <w:szCs w:val="20"/>
                  </w:rPr>
                  <m:t>(</m:t>
                </m:r>
                <m:r>
                  <w:rPr>
                    <w:rFonts w:ascii="Cambria Math" w:hAnsi="Cambria Math"/>
                    <w:sz w:val="22"/>
                    <w:szCs w:val="20"/>
                  </w:rPr>
                  <m:t>m</m:t>
                </m:r>
                <m:r>
                  <w:rPr>
                    <w:rFonts w:ascii="Cambria Math" w:hAnsi="Cambria Math"/>
                    <w:sz w:val="22"/>
                    <w:szCs w:val="20"/>
                  </w:rPr>
                  <m:t>)</m:t>
                </m:r>
              </m:e>
            </m:d>
          </m:num>
          <m:den>
            <m:r>
              <w:rPr>
                <w:rFonts w:ascii="Cambria Math" w:hAnsi="Cambria Math"/>
                <w:sz w:val="22"/>
                <w:szCs w:val="20"/>
              </w:rPr>
              <m:t>150</m:t>
            </m:r>
          </m:den>
        </m:f>
      </m:oMath>
      <w:r w:rsidR="007D66D8" w:rsidRPr="0078749B">
        <w:t xml:space="preserve"> .</w:t>
      </w:r>
      <w:r w:rsidR="007D66D8" w:rsidRPr="0078749B">
        <w:rPr>
          <w:szCs w:val="22"/>
        </w:rPr>
        <w:tab/>
      </w:r>
      <w:r w:rsidR="003B318C" w:rsidRPr="0078749B">
        <w:rPr>
          <w:szCs w:val="22"/>
        </w:rPr>
        <w:t>(2</w:t>
      </w:r>
      <w:r w:rsidR="00D846F1" w:rsidRPr="0078749B">
        <w:rPr>
          <w:szCs w:val="22"/>
        </w:rPr>
        <w:t>2</w:t>
      </w:r>
      <w:r w:rsidR="007D66D8" w:rsidRPr="0078749B">
        <w:rPr>
          <w:szCs w:val="22"/>
        </w:rPr>
        <w:t>)</w:t>
      </w:r>
    </w:p>
    <w:p w14:paraId="7C09BD10" w14:textId="77777777" w:rsidR="007D66D8" w:rsidRPr="0078749B" w:rsidRDefault="007D66D8" w:rsidP="003B318C">
      <w:pPr>
        <w:pStyle w:val="ECCParagraph"/>
      </w:pPr>
      <w:r w:rsidRPr="0078749B">
        <w:t xml:space="preserve">According to Recommendation ITU-R R.526 </w:t>
      </w:r>
      <w:r w:rsidR="006F745B">
        <w:fldChar w:fldCharType="begin"/>
      </w:r>
      <w:r w:rsidR="006F745B">
        <w:instrText xml:space="preserve"> REF _Ref11758947 \r \h </w:instrText>
      </w:r>
      <w:r w:rsidR="006F745B">
        <w:fldChar w:fldCharType="separate"/>
      </w:r>
      <w:r w:rsidR="006F745B">
        <w:t>[7]</w:t>
      </w:r>
      <w:r w:rsidR="006F745B">
        <w:fldChar w:fldCharType="end"/>
      </w:r>
      <w:r w:rsidRPr="0078749B">
        <w:t xml:space="preserve"> LoS propagation </w:t>
      </w:r>
      <w:r w:rsidR="00971AB7" w:rsidRPr="0078749B">
        <w:t>can be assumed</w:t>
      </w:r>
      <w:r w:rsidRPr="0078749B">
        <w:t xml:space="preserve"> </w:t>
      </w:r>
      <w:r w:rsidR="00971AB7" w:rsidRPr="0078749B">
        <w:t>(</w:t>
      </w:r>
      <w:r w:rsidRPr="0078749B">
        <w:t>i.e. diffraction is negligible</w:t>
      </w:r>
      <w:r w:rsidR="00971AB7" w:rsidRPr="0078749B">
        <w:t>)</w:t>
      </w:r>
      <w:r w:rsidRPr="0078749B">
        <w:t xml:space="preserve">, if there is no obstacle within the first Fresnel ellipsoid. </w:t>
      </w:r>
      <w:r w:rsidR="00971AB7" w:rsidRPr="0078749B">
        <w:t xml:space="preserve">For the calculations of the height scan method, his condition must be fulfilled even when the measurement antenna is at its lowest position. </w:t>
      </w:r>
      <w:r w:rsidR="006F745B">
        <w:t>I</w:t>
      </w:r>
      <w:r w:rsidR="00971AB7" w:rsidRPr="0078749B">
        <w:t>n this case, however,</w:t>
      </w:r>
      <w:r w:rsidRPr="0078749B">
        <w:t xml:space="preserve"> even the Earth's surface may become an obstacle (see </w:t>
      </w:r>
      <w:r w:rsidR="00971AB7" w:rsidRPr="0078749B">
        <w:fldChar w:fldCharType="begin"/>
      </w:r>
      <w:r w:rsidR="00971AB7" w:rsidRPr="0078749B">
        <w:instrText xml:space="preserve"> REF _Ref523218912 \r \h </w:instrText>
      </w:r>
      <w:r w:rsidR="00971AB7" w:rsidRPr="0078749B">
        <w:fldChar w:fldCharType="separate"/>
      </w:r>
      <w:r w:rsidR="007C7808">
        <w:t>Figure 15</w:t>
      </w:r>
      <w:r w:rsidR="00971AB7" w:rsidRPr="0078749B">
        <w:fldChar w:fldCharType="end"/>
      </w:r>
      <w:r w:rsidRPr="0078749B">
        <w:t>).</w:t>
      </w:r>
    </w:p>
    <w:tbl>
      <w:tblPr>
        <w:tblW w:w="0" w:type="auto"/>
        <w:tblLook w:val="01E0" w:firstRow="1" w:lastRow="1" w:firstColumn="1" w:lastColumn="1" w:noHBand="0" w:noVBand="0"/>
      </w:tblPr>
      <w:tblGrid>
        <w:gridCol w:w="9571"/>
      </w:tblGrid>
      <w:tr w:rsidR="007D66D8" w:rsidRPr="0078749B" w14:paraId="4ED2AB64" w14:textId="77777777" w:rsidTr="00B56E5B">
        <w:tc>
          <w:tcPr>
            <w:tcW w:w="9571" w:type="dxa"/>
          </w:tcPr>
          <w:p w14:paraId="1CA70760" w14:textId="77777777" w:rsidR="007D66D8" w:rsidRPr="0078749B" w:rsidRDefault="007D66D8" w:rsidP="00CC1D64">
            <w:pPr>
              <w:spacing w:line="360" w:lineRule="auto"/>
              <w:ind w:right="-1"/>
              <w:jc w:val="center"/>
            </w:pPr>
            <w:r w:rsidRPr="0078749B">
              <w:br w:type="page"/>
            </w:r>
            <w:r w:rsidRPr="00B56E5B">
              <w:rPr>
                <w:noProof/>
                <w:lang w:val="da-DK"/>
              </w:rPr>
              <w:drawing>
                <wp:inline distT="0" distB="0" distL="0" distR="0" wp14:anchorId="1A455478" wp14:editId="70C63B02">
                  <wp:extent cx="4140304" cy="1505340"/>
                  <wp:effectExtent l="0" t="0" r="0" b="0"/>
                  <wp:docPr id="5" name="Picture 5" descr="D:\FM22\Kopenhagen 2018 April\RRT input rec 12(03)\Old fig.t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 descr="D:\FM22\Kopenhagen 2018 April\RRT input rec 12(03)\Old fig.tif"/>
                          <pic:cNvPicPr>
                            <a:picLocks noChangeAspect="1" noChangeArrowheads="1"/>
                          </pic:cNvPicPr>
                        </pic:nvPicPr>
                        <pic:blipFill>
                          <a:blip r:embed="rId63">
                            <a:extLst>
                              <a:ext uri="{28A0092B-C50C-407E-A947-70E740481C1C}">
                                <a14:useLocalDpi xmlns:a14="http://schemas.microsoft.com/office/drawing/2010/main" val="0"/>
                              </a:ext>
                            </a:extLst>
                          </a:blip>
                          <a:srcRect/>
                          <a:stretch>
                            <a:fillRect/>
                          </a:stretch>
                        </pic:blipFill>
                        <pic:spPr bwMode="auto">
                          <a:xfrm>
                            <a:off x="0" y="0"/>
                            <a:ext cx="4191076" cy="1523800"/>
                          </a:xfrm>
                          <a:prstGeom prst="rect">
                            <a:avLst/>
                          </a:prstGeom>
                          <a:noFill/>
                          <a:ln>
                            <a:noFill/>
                          </a:ln>
                        </pic:spPr>
                      </pic:pic>
                    </a:graphicData>
                  </a:graphic>
                </wp:inline>
              </w:drawing>
            </w:r>
          </w:p>
        </w:tc>
      </w:tr>
    </w:tbl>
    <w:p w14:paraId="0305FA0B" w14:textId="77777777" w:rsidR="007D66D8" w:rsidRPr="0078749B" w:rsidRDefault="007D66D8" w:rsidP="007D66D8">
      <w:pPr>
        <w:pStyle w:val="ECCFiguretitle"/>
        <w:ind w:left="5322" w:hanging="4472"/>
      </w:pPr>
      <w:bookmarkStart w:id="88" w:name="_Ref523218912"/>
      <w:r w:rsidRPr="0078749B">
        <w:t>The first Fresnel zone and the effect of the Earth's surface to the direct ray</w:t>
      </w:r>
      <w:bookmarkEnd w:id="88"/>
    </w:p>
    <w:p w14:paraId="17561BE4" w14:textId="0CE8B706" w:rsidR="007D66D8" w:rsidRPr="0078749B" w:rsidRDefault="00971AB7" w:rsidP="00971AB7">
      <w:pPr>
        <w:pStyle w:val="ECCParagraph"/>
      </w:pPr>
      <w:r w:rsidRPr="0078749B">
        <w:t xml:space="preserve">Assuming a flat surface, </w:t>
      </w:r>
      <w:bookmarkStart w:id="89" w:name="_Hlk491683371"/>
      <w:r w:rsidR="007D66D8" w:rsidRPr="0078749B">
        <w:t xml:space="preserve">the first Fresnel ellipsoid </w:t>
      </w:r>
      <w:bookmarkEnd w:id="89"/>
      <w:r w:rsidRPr="0078749B">
        <w:t xml:space="preserve">just </w:t>
      </w:r>
      <w:r w:rsidR="007D66D8" w:rsidRPr="0078749B">
        <w:t>touch</w:t>
      </w:r>
      <w:r w:rsidRPr="0078749B">
        <w:t>es</w:t>
      </w:r>
      <w:r w:rsidR="007D66D8" w:rsidRPr="0078749B">
        <w:t xml:space="preserve"> </w:t>
      </w:r>
      <w:bookmarkStart w:id="90" w:name="_Hlk491683399"/>
      <w:r w:rsidR="007D66D8" w:rsidRPr="0078749B">
        <w:t>the Earth's surface</w:t>
      </w:r>
      <w:bookmarkEnd w:id="90"/>
      <w:r w:rsidRPr="0078749B">
        <w:t xml:space="preserve"> at the measurement distance </w:t>
      </w:r>
      <w:r w:rsidR="007D66D8" w:rsidRPr="0078749B">
        <w:t>d</w:t>
      </w:r>
      <w:r w:rsidR="007D66D8" w:rsidRPr="0078749B">
        <w:rPr>
          <w:rFonts w:ascii="Times New Roman" w:hAnsi="Times New Roman"/>
          <w:i/>
          <w:vertAlign w:val="subscript"/>
        </w:rPr>
        <w:t>max</w:t>
      </w:r>
      <w:r w:rsidR="007D66D8" w:rsidRPr="0078749B">
        <w:t xml:space="preserve"> </w:t>
      </w:r>
      <w:r w:rsidRPr="0078749B">
        <w:t xml:space="preserve">when the minimum receiving antenna height </w:t>
      </w:r>
      <w:r w:rsidR="007D66D8" w:rsidRPr="0078749B">
        <w:t xml:space="preserve">is </w:t>
      </w:r>
      <w:r w:rsidR="0099147D">
        <w:fldChar w:fldCharType="begin"/>
      </w:r>
      <w:r w:rsidR="0099147D">
        <w:instrText xml:space="preserve"> REF _Ref11758947 \r \h </w:instrText>
      </w:r>
      <w:r w:rsidR="0099147D">
        <w:fldChar w:fldCharType="separate"/>
      </w:r>
      <w:r w:rsidR="0099147D">
        <w:t>[7]</w:t>
      </w:r>
      <w:r w:rsidR="0099147D">
        <w:fldChar w:fldCharType="end"/>
      </w:r>
    </w:p>
    <w:p w14:paraId="5D78AD88" w14:textId="77777777" w:rsidR="007D66D8" w:rsidRDefault="000E4441" w:rsidP="00971AB7">
      <w:pPr>
        <w:pStyle w:val="ECCParagraph"/>
        <w:tabs>
          <w:tab w:val="right" w:pos="9638"/>
        </w:tabs>
      </w:pPr>
      <m:oMath>
        <m:sSub>
          <m:sSubPr>
            <m:ctrlPr>
              <w:rPr>
                <w:rFonts w:ascii="Cambria Math" w:hAnsi="Cambria Math"/>
                <w:sz w:val="22"/>
              </w:rPr>
            </m:ctrlPr>
          </m:sSubPr>
          <m:e>
            <m:r>
              <w:rPr>
                <w:rFonts w:ascii="Cambria Math" w:hAnsi="Cambria Math"/>
                <w:sz w:val="22"/>
              </w:rPr>
              <m:t>h</m:t>
            </m:r>
          </m:e>
          <m:sub>
            <m:r>
              <w:rPr>
                <w:rFonts w:ascii="Cambria Math" w:hAnsi="Cambria Math"/>
                <w:sz w:val="22"/>
              </w:rPr>
              <m:t>min</m:t>
            </m:r>
          </m:sub>
        </m:sSub>
        <m:d>
          <m:dPr>
            <m:ctrlPr>
              <w:rPr>
                <w:rFonts w:ascii="Cambria Math" w:hAnsi="Cambria Math"/>
                <w:sz w:val="22"/>
              </w:rPr>
            </m:ctrlPr>
          </m:dPr>
          <m:e>
            <m:r>
              <w:rPr>
                <w:rFonts w:ascii="Cambria Math" w:hAnsi="Cambria Math"/>
                <w:sz w:val="22"/>
              </w:rPr>
              <m:t>m</m:t>
            </m:r>
          </m:e>
        </m:d>
        <m:r>
          <m:rPr>
            <m:sty m:val="p"/>
          </m:rPr>
          <w:rPr>
            <w:rFonts w:ascii="Cambria Math" w:hAnsi="Cambria Math"/>
            <w:sz w:val="22"/>
          </w:rPr>
          <m:t>=</m:t>
        </m:r>
        <m:f>
          <m:fPr>
            <m:ctrlPr>
              <w:rPr>
                <w:rFonts w:ascii="Cambria Math" w:hAnsi="Cambria Math"/>
                <w:sz w:val="22"/>
              </w:rPr>
            </m:ctrlPr>
          </m:fPr>
          <m:num>
            <m:r>
              <m:rPr>
                <m:sty m:val="p"/>
              </m:rPr>
              <w:rPr>
                <w:rFonts w:ascii="Cambria Math" w:hAnsi="Cambria Math"/>
                <w:sz w:val="22"/>
              </w:rPr>
              <m:t>75</m:t>
            </m:r>
            <m:sSub>
              <m:sSubPr>
                <m:ctrlPr>
                  <w:rPr>
                    <w:rFonts w:ascii="Cambria Math" w:hAnsi="Cambria Math"/>
                    <w:sz w:val="22"/>
                  </w:rPr>
                </m:ctrlPr>
              </m:sSubPr>
              <m:e>
                <m:r>
                  <w:rPr>
                    <w:rFonts w:ascii="Cambria Math" w:hAnsi="Cambria Math"/>
                    <w:sz w:val="22"/>
                  </w:rPr>
                  <m:t>d</m:t>
                </m:r>
              </m:e>
              <m:sub>
                <m:r>
                  <w:rPr>
                    <w:rFonts w:ascii="Cambria Math" w:hAnsi="Cambria Math"/>
                    <w:sz w:val="22"/>
                  </w:rPr>
                  <m:t>max</m:t>
                </m:r>
              </m:sub>
            </m:sSub>
            <m:r>
              <m:rPr>
                <m:sty m:val="p"/>
              </m:rPr>
              <w:rPr>
                <w:rFonts w:ascii="Cambria Math" w:hAnsi="Cambria Math"/>
                <w:sz w:val="22"/>
              </w:rPr>
              <m:t>(</m:t>
            </m:r>
            <m:r>
              <w:rPr>
                <w:rFonts w:ascii="Cambria Math" w:hAnsi="Cambria Math"/>
                <w:sz w:val="22"/>
              </w:rPr>
              <m:t>m</m:t>
            </m:r>
            <m:r>
              <m:rPr>
                <m:sty m:val="p"/>
              </m:rPr>
              <w:rPr>
                <w:rFonts w:ascii="Cambria Math" w:hAnsi="Cambria Math"/>
                <w:sz w:val="22"/>
              </w:rPr>
              <m:t>)</m:t>
            </m:r>
          </m:num>
          <m:den>
            <m:r>
              <w:rPr>
                <w:rFonts w:ascii="Cambria Math" w:hAnsi="Cambria Math"/>
                <w:sz w:val="22"/>
              </w:rPr>
              <m:t>H</m:t>
            </m:r>
            <m:d>
              <m:dPr>
                <m:ctrlPr>
                  <w:rPr>
                    <w:rFonts w:ascii="Cambria Math" w:hAnsi="Cambria Math"/>
                    <w:sz w:val="22"/>
                  </w:rPr>
                </m:ctrlPr>
              </m:dPr>
              <m:e>
                <m:r>
                  <w:rPr>
                    <w:rFonts w:ascii="Cambria Math" w:hAnsi="Cambria Math"/>
                    <w:sz w:val="22"/>
                  </w:rPr>
                  <m:t>m</m:t>
                </m:r>
              </m:e>
            </m:d>
            <m:r>
              <w:rPr>
                <w:rFonts w:ascii="Cambria Math" w:hAnsi="Cambria Math"/>
                <w:sz w:val="22"/>
              </w:rPr>
              <m:t>f</m:t>
            </m:r>
            <m:r>
              <m:rPr>
                <m:sty m:val="p"/>
              </m:rPr>
              <w:rPr>
                <w:rFonts w:ascii="Cambria Math" w:hAnsi="Cambria Math"/>
                <w:sz w:val="22"/>
              </w:rPr>
              <m:t>(</m:t>
            </m:r>
            <m:r>
              <w:rPr>
                <w:rFonts w:ascii="Cambria Math" w:hAnsi="Cambria Math"/>
                <w:sz w:val="22"/>
              </w:rPr>
              <m:t>MHz</m:t>
            </m:r>
            <m:r>
              <m:rPr>
                <m:sty m:val="p"/>
              </m:rPr>
              <w:rPr>
                <w:rFonts w:ascii="Cambria Math" w:hAnsi="Cambria Math"/>
                <w:sz w:val="22"/>
              </w:rPr>
              <m:t>)</m:t>
            </m:r>
          </m:den>
        </m:f>
      </m:oMath>
      <w:r w:rsidR="007D66D8" w:rsidRPr="0078749B">
        <w:tab/>
      </w:r>
      <w:r w:rsidR="00971AB7" w:rsidRPr="0078749B">
        <w:t>(2</w:t>
      </w:r>
      <w:r w:rsidR="00D846F1" w:rsidRPr="0078749B">
        <w:t>3</w:t>
      </w:r>
      <w:r w:rsidR="007D66D8" w:rsidRPr="0078749B">
        <w:t>)</w:t>
      </w:r>
    </w:p>
    <w:p w14:paraId="627887FA" w14:textId="77777777" w:rsidR="006B3CA7" w:rsidRDefault="006B3CA7" w:rsidP="00971AB7">
      <w:pPr>
        <w:pStyle w:val="ECCParagraph"/>
        <w:tabs>
          <w:tab w:val="right" w:pos="9638"/>
        </w:tabs>
      </w:pPr>
    </w:p>
    <w:p w14:paraId="4C48D2C1" w14:textId="77777777" w:rsidR="00DC6CEB" w:rsidRDefault="00DC6CEB" w:rsidP="00971AB7">
      <w:pPr>
        <w:pStyle w:val="ECCParagraph"/>
        <w:tabs>
          <w:tab w:val="right" w:pos="9638"/>
        </w:tabs>
        <w:rPr>
          <w:highlight w:val="lightGray"/>
        </w:rPr>
        <w:sectPr w:rsidR="00DC6CEB" w:rsidSect="003127F9">
          <w:footerReference w:type="default" r:id="rId64"/>
          <w:pgSz w:w="11906" w:h="16838" w:code="9"/>
          <w:pgMar w:top="1440" w:right="1134" w:bottom="1440" w:left="1134" w:header="709" w:footer="709" w:gutter="0"/>
          <w:cols w:space="708"/>
          <w:docGrid w:linePitch="360"/>
        </w:sectPr>
      </w:pPr>
    </w:p>
    <w:p w14:paraId="629FA937" w14:textId="77777777" w:rsidR="007D66D8" w:rsidRPr="0078749B" w:rsidRDefault="007D66D8" w:rsidP="00971AB7">
      <w:pPr>
        <w:pStyle w:val="ECCParagraph"/>
        <w:rPr>
          <w:highlight w:val="lightGray"/>
        </w:rPr>
      </w:pPr>
      <w:r w:rsidRPr="0078749B">
        <w:lastRenderedPageBreak/>
        <w:t>The system of equations (2</w:t>
      </w:r>
      <w:r w:rsidR="00D846F1" w:rsidRPr="0078749B">
        <w:t>2</w:t>
      </w:r>
      <w:r w:rsidRPr="0078749B">
        <w:t>) and (2</w:t>
      </w:r>
      <w:r w:rsidR="00D846F1" w:rsidRPr="0078749B">
        <w:t>3</w:t>
      </w:r>
      <w:r w:rsidRPr="0078749B">
        <w:t xml:space="preserve">) can be solved for </w:t>
      </w:r>
      <w:r w:rsidRPr="0078749B">
        <w:rPr>
          <w:i/>
          <w:iCs/>
        </w:rPr>
        <w:t>d</w:t>
      </w:r>
      <w:r w:rsidRPr="0078749B">
        <w:rPr>
          <w:i/>
          <w:iCs/>
          <w:vertAlign w:val="subscript"/>
        </w:rPr>
        <w:t>max</w:t>
      </w:r>
      <w:r w:rsidRPr="0078749B">
        <w:t xml:space="preserve"> with </w:t>
      </w:r>
      <w:r w:rsidR="00971AB7" w:rsidRPr="0078749B">
        <w:t xml:space="preserve">the </w:t>
      </w:r>
      <w:r w:rsidRPr="0078749B">
        <w:t xml:space="preserve">above mentioned additional limitation to </w:t>
      </w:r>
      <w:r w:rsidR="00AB0F11">
        <w:fldChar w:fldCharType="begin"/>
      </w:r>
      <w:r w:rsidR="00AB0F11">
        <w:instrText xml:space="preserve"> REF _Ref11758108 \r \h </w:instrText>
      </w:r>
      <w:r w:rsidR="00AB0F11">
        <w:fldChar w:fldCharType="separate"/>
      </w:r>
      <w:r w:rsidR="00F94383">
        <w:t>[6]</w:t>
      </w:r>
      <w:r w:rsidR="00AB0F11">
        <w:fldChar w:fldCharType="end"/>
      </w:r>
      <w:r w:rsidRPr="0078749B">
        <w:t xml:space="preserve"> </w:t>
      </w:r>
    </w:p>
    <w:p w14:paraId="222B9F10" w14:textId="77777777" w:rsidR="007D66D8" w:rsidRPr="0078749B" w:rsidRDefault="000E4441" w:rsidP="00971AB7">
      <w:pPr>
        <w:pStyle w:val="ECCParagraph"/>
        <w:tabs>
          <w:tab w:val="right" w:pos="9639"/>
        </w:tabs>
        <w:rPr>
          <w:highlight w:val="lightGray"/>
        </w:rPr>
      </w:pPr>
      <m:oMath>
        <m:sSub>
          <m:sSubPr>
            <m:ctrlPr>
              <w:rPr>
                <w:rFonts w:ascii="Cambria Math" w:hAnsi="Cambria Math"/>
                <w:sz w:val="22"/>
              </w:rPr>
            </m:ctrlPr>
          </m:sSubPr>
          <m:e>
            <m:r>
              <w:rPr>
                <w:rFonts w:ascii="Cambria Math" w:hAnsi="Cambria Math"/>
                <w:sz w:val="22"/>
              </w:rPr>
              <m:t>d</m:t>
            </m:r>
          </m:e>
          <m:sub>
            <m:r>
              <w:rPr>
                <w:rFonts w:ascii="Cambria Math" w:hAnsi="Cambria Math"/>
                <w:sz w:val="22"/>
              </w:rPr>
              <m:t>max</m:t>
            </m:r>
          </m:sub>
        </m:sSub>
        <m:d>
          <m:dPr>
            <m:ctrlPr>
              <w:rPr>
                <w:rFonts w:ascii="Cambria Math" w:hAnsi="Cambria Math"/>
                <w:sz w:val="22"/>
              </w:rPr>
            </m:ctrlPr>
          </m:dPr>
          <m:e>
            <m:r>
              <w:rPr>
                <w:rFonts w:ascii="Cambria Math" w:hAnsi="Cambria Math"/>
                <w:sz w:val="22"/>
              </w:rPr>
              <m:t>m</m:t>
            </m:r>
          </m:e>
        </m:d>
        <m:r>
          <m:rPr>
            <m:sty m:val="p"/>
          </m:rPr>
          <w:rPr>
            <w:rFonts w:ascii="Cambria Math" w:hAnsi="Cambria Math"/>
            <w:sz w:val="22"/>
          </w:rPr>
          <m:t>=</m:t>
        </m:r>
        <m:f>
          <m:fPr>
            <m:ctrlPr>
              <w:rPr>
                <w:rFonts w:ascii="Cambria Math" w:hAnsi="Cambria Math"/>
                <w:sz w:val="22"/>
              </w:rPr>
            </m:ctrlPr>
          </m:fPr>
          <m:num>
            <m:r>
              <w:rPr>
                <w:rFonts w:ascii="Cambria Math" w:hAnsi="Cambria Math"/>
                <w:sz w:val="22"/>
              </w:rPr>
              <m:t>f</m:t>
            </m:r>
            <m:d>
              <m:dPr>
                <m:ctrlPr>
                  <w:rPr>
                    <w:rFonts w:ascii="Cambria Math" w:hAnsi="Cambria Math"/>
                    <w:sz w:val="22"/>
                  </w:rPr>
                </m:ctrlPr>
              </m:dPr>
              <m:e>
                <m:r>
                  <w:rPr>
                    <w:rFonts w:ascii="Cambria Math" w:hAnsi="Cambria Math"/>
                    <w:sz w:val="22"/>
                  </w:rPr>
                  <m:t>MHz</m:t>
                </m:r>
              </m:e>
            </m:d>
            <m:r>
              <w:rPr>
                <w:rFonts w:ascii="Cambria Math" w:hAnsi="Cambria Math"/>
                <w:sz w:val="22"/>
              </w:rPr>
              <m:t>H</m:t>
            </m:r>
            <m:r>
              <m:rPr>
                <m:sty m:val="p"/>
              </m:rPr>
              <w:rPr>
                <w:rFonts w:ascii="Cambria Math" w:hAnsi="Cambria Math"/>
                <w:sz w:val="22"/>
              </w:rPr>
              <m:t>(</m:t>
            </m:r>
            <m:r>
              <w:rPr>
                <w:rFonts w:ascii="Cambria Math" w:hAnsi="Cambria Math"/>
                <w:sz w:val="22"/>
              </w:rPr>
              <m:t>m</m:t>
            </m:r>
            <m:r>
              <m:rPr>
                <m:sty m:val="p"/>
              </m:rPr>
              <w:rPr>
                <w:rFonts w:ascii="Cambria Math" w:hAnsi="Cambria Math"/>
                <w:sz w:val="22"/>
              </w:rPr>
              <m:t>)</m:t>
            </m:r>
            <m:sSub>
              <m:sSubPr>
                <m:ctrlPr>
                  <w:rPr>
                    <w:rFonts w:ascii="Cambria Math" w:hAnsi="Cambria Math"/>
                    <w:sz w:val="22"/>
                  </w:rPr>
                </m:ctrlPr>
              </m:sSubPr>
              <m:e>
                <m:r>
                  <w:rPr>
                    <w:rFonts w:ascii="Cambria Math" w:hAnsi="Cambria Math"/>
                    <w:sz w:val="22"/>
                  </w:rPr>
                  <m:t>h</m:t>
                </m:r>
              </m:e>
              <m:sub>
                <m:r>
                  <w:rPr>
                    <w:rFonts w:ascii="Cambria Math" w:hAnsi="Cambria Math"/>
                    <w:sz w:val="22"/>
                  </w:rPr>
                  <m:t>max</m:t>
                </m:r>
              </m:sub>
            </m:sSub>
            <m:r>
              <m:rPr>
                <m:sty m:val="p"/>
              </m:rPr>
              <w:rPr>
                <w:rFonts w:ascii="Cambria Math" w:hAnsi="Cambria Math"/>
                <w:sz w:val="22"/>
              </w:rPr>
              <m:t>(</m:t>
            </m:r>
            <m:r>
              <w:rPr>
                <w:rFonts w:ascii="Cambria Math" w:hAnsi="Cambria Math"/>
                <w:sz w:val="22"/>
              </w:rPr>
              <m:t>m</m:t>
            </m:r>
            <m:r>
              <m:rPr>
                <m:sty m:val="p"/>
              </m:rPr>
              <w:rPr>
                <w:rFonts w:ascii="Cambria Math" w:hAnsi="Cambria Math"/>
                <w:sz w:val="22"/>
              </w:rPr>
              <m:t>)</m:t>
            </m:r>
          </m:num>
          <m:den>
            <m:r>
              <m:rPr>
                <m:sty m:val="p"/>
              </m:rPr>
              <w:rPr>
                <w:rFonts w:ascii="Cambria Math" w:hAnsi="Cambria Math"/>
                <w:sz w:val="22"/>
              </w:rPr>
              <m:t>225</m:t>
            </m:r>
          </m:den>
        </m:f>
      </m:oMath>
      <w:r w:rsidR="007D66D8" w:rsidRPr="0078749B">
        <w:tab/>
      </w:r>
      <w:r w:rsidR="009371DE" w:rsidRPr="0078749B">
        <w:t>(2</w:t>
      </w:r>
      <w:r w:rsidR="00D846F1" w:rsidRPr="0078749B">
        <w:t>4</w:t>
      </w:r>
      <w:r w:rsidR="007D66D8" w:rsidRPr="0078749B">
        <w:t>)</w:t>
      </w:r>
    </w:p>
    <w:p w14:paraId="55D58736" w14:textId="77777777" w:rsidR="007D66D8" w:rsidRPr="00B56E5B" w:rsidRDefault="007D66D8" w:rsidP="00971AB7">
      <w:pPr>
        <w:pStyle w:val="ECCParagraph"/>
        <w:tabs>
          <w:tab w:val="right" w:pos="9639"/>
        </w:tabs>
      </w:pPr>
      <w:r w:rsidRPr="0078749B">
        <w:t>It follows from this equation that the maximum distance is linearly dependent on the maximum achievable measuring antenna heigh</w:t>
      </w:r>
      <w:r w:rsidR="00CB49C3" w:rsidRPr="0078749B">
        <w:t>t. Comparing the expressions (2</w:t>
      </w:r>
      <w:r w:rsidR="00D846F1" w:rsidRPr="0078749B">
        <w:t>3</w:t>
      </w:r>
      <w:r w:rsidR="00CB49C3" w:rsidRPr="0078749B">
        <w:t>) and (2</w:t>
      </w:r>
      <w:r w:rsidR="00D846F1" w:rsidRPr="0078749B">
        <w:t>4</w:t>
      </w:r>
      <w:r w:rsidRPr="0078749B">
        <w:t xml:space="preserve">), the height </w:t>
      </w:r>
      <w:proofErr w:type="spellStart"/>
      <w:r w:rsidRPr="0078749B">
        <w:rPr>
          <w:i/>
          <w:iCs/>
        </w:rPr>
        <w:t>h</w:t>
      </w:r>
      <w:r w:rsidRPr="0078749B">
        <w:rPr>
          <w:i/>
          <w:iCs/>
          <w:vertAlign w:val="subscript"/>
        </w:rPr>
        <w:t>min</w:t>
      </w:r>
      <w:proofErr w:type="spellEnd"/>
      <w:r w:rsidRPr="0078749B">
        <w:t xml:space="preserve"> can be expressed in terms of </w:t>
      </w:r>
      <w:r w:rsidRPr="0078749B">
        <w:rPr>
          <w:i/>
        </w:rPr>
        <w:t>h</w:t>
      </w:r>
      <w:r w:rsidRPr="0078749B">
        <w:rPr>
          <w:i/>
          <w:vertAlign w:val="subscript"/>
        </w:rPr>
        <w:t>max</w:t>
      </w:r>
      <w:r w:rsidRPr="0078749B">
        <w:t>:</w:t>
      </w:r>
    </w:p>
    <w:p w14:paraId="7BB10C0A" w14:textId="50F03105" w:rsidR="007D66D8" w:rsidRPr="0078749B" w:rsidRDefault="000E4441" w:rsidP="00971AB7">
      <w:pPr>
        <w:pStyle w:val="ECCParagraph"/>
        <w:tabs>
          <w:tab w:val="right" w:pos="9639"/>
        </w:tabs>
      </w:pPr>
      <m:oMath>
        <m:sSub>
          <m:sSubPr>
            <m:ctrlPr>
              <w:rPr>
                <w:rFonts w:ascii="Cambria Math" w:hAnsi="Cambria Math"/>
                <w:sz w:val="22"/>
              </w:rPr>
            </m:ctrlPr>
          </m:sSubPr>
          <m:e>
            <m:r>
              <w:rPr>
                <w:rFonts w:ascii="Cambria Math" w:hAnsi="Cambria Math"/>
                <w:sz w:val="22"/>
              </w:rPr>
              <m:t>h</m:t>
            </m:r>
          </m:e>
          <m:sub>
            <m:r>
              <w:rPr>
                <w:rFonts w:ascii="Cambria Math" w:hAnsi="Cambria Math"/>
                <w:sz w:val="22"/>
              </w:rPr>
              <m:t>min</m:t>
            </m:r>
          </m:sub>
        </m:sSub>
        <m:r>
          <m:rPr>
            <m:sty m:val="p"/>
          </m:rPr>
          <w:rPr>
            <w:rFonts w:ascii="Cambria Math" w:hAnsi="Cambria Math"/>
            <w:sz w:val="22"/>
          </w:rPr>
          <m:t>=</m:t>
        </m:r>
        <m:f>
          <m:fPr>
            <m:ctrlPr>
              <w:rPr>
                <w:rFonts w:ascii="Cambria Math" w:hAnsi="Cambria Math"/>
                <w:sz w:val="22"/>
              </w:rPr>
            </m:ctrlPr>
          </m:fPr>
          <m:num>
            <m:r>
              <m:rPr>
                <m:sty m:val="p"/>
              </m:rPr>
              <w:rPr>
                <w:rFonts w:ascii="Cambria Math" w:hAnsi="Cambria Math"/>
                <w:sz w:val="22"/>
              </w:rPr>
              <m:t>1</m:t>
            </m:r>
          </m:num>
          <m:den>
            <m:r>
              <m:rPr>
                <m:sty m:val="p"/>
              </m:rPr>
              <w:rPr>
                <w:rFonts w:ascii="Cambria Math" w:hAnsi="Cambria Math"/>
                <w:sz w:val="22"/>
              </w:rPr>
              <m:t>3</m:t>
            </m:r>
          </m:den>
        </m:f>
        <m:sSub>
          <m:sSubPr>
            <m:ctrlPr>
              <w:rPr>
                <w:rFonts w:ascii="Cambria Math" w:hAnsi="Cambria Math"/>
                <w:sz w:val="22"/>
              </w:rPr>
            </m:ctrlPr>
          </m:sSubPr>
          <m:e>
            <m:r>
              <w:rPr>
                <w:rFonts w:ascii="Cambria Math" w:hAnsi="Cambria Math"/>
                <w:sz w:val="22"/>
              </w:rPr>
              <m:t>h</m:t>
            </m:r>
          </m:e>
          <m:sub>
            <m:r>
              <w:rPr>
                <w:rFonts w:ascii="Cambria Math" w:hAnsi="Cambria Math"/>
                <w:sz w:val="22"/>
              </w:rPr>
              <m:t>max</m:t>
            </m:r>
          </m:sub>
        </m:sSub>
      </m:oMath>
      <w:r w:rsidR="007D66D8" w:rsidRPr="0078749B">
        <w:tab/>
      </w:r>
      <w:r w:rsidR="00CB49C3" w:rsidRPr="0078749B">
        <w:t>(2</w:t>
      </w:r>
      <w:r w:rsidR="00D846F1" w:rsidRPr="0078749B">
        <w:t>5</w:t>
      </w:r>
      <w:r w:rsidR="007D66D8" w:rsidRPr="0078749B">
        <w:t>)</w:t>
      </w:r>
    </w:p>
    <w:p w14:paraId="26EF96A9" w14:textId="77777777" w:rsidR="007D66D8" w:rsidRPr="0078749B" w:rsidRDefault="00CB49C3" w:rsidP="00971AB7">
      <w:pPr>
        <w:pStyle w:val="ECCParagraph"/>
        <w:tabs>
          <w:tab w:val="right" w:pos="9639"/>
        </w:tabs>
      </w:pPr>
      <w:r w:rsidRPr="0078749B">
        <w:t>This</w:t>
      </w:r>
      <w:r w:rsidR="007D66D8" w:rsidRPr="0078749B">
        <w:t xml:space="preserve"> ratio is very close to practically achieved heights </w:t>
      </w:r>
      <w:bookmarkStart w:id="91" w:name="_Hlk491683791"/>
      <w:r w:rsidR="007D66D8" w:rsidRPr="0078749B">
        <w:t>when using retractable masts</w:t>
      </w:r>
      <w:bookmarkEnd w:id="91"/>
      <w:r w:rsidRPr="0078749B">
        <w:t xml:space="preserve"> on monitoring vehicles</w:t>
      </w:r>
      <w:r w:rsidR="007D66D8" w:rsidRPr="0078749B">
        <w:t>.</w:t>
      </w:r>
    </w:p>
    <w:p w14:paraId="507396A1" w14:textId="77777777" w:rsidR="007D66D8" w:rsidRPr="0078749B" w:rsidRDefault="007D66D8" w:rsidP="00971AB7">
      <w:pPr>
        <w:pStyle w:val="ECCParagraph"/>
        <w:tabs>
          <w:tab w:val="right" w:pos="9639"/>
        </w:tabs>
      </w:pPr>
      <w:r w:rsidRPr="0078749B">
        <w:rPr>
          <w:rFonts w:eastAsia="MS Mincho"/>
        </w:rPr>
        <w:t xml:space="preserve">It is obvious that for distances smaller than </w:t>
      </w:r>
      <w:proofErr w:type="spellStart"/>
      <w:r w:rsidRPr="0078749B">
        <w:rPr>
          <w:i/>
        </w:rPr>
        <w:t>d</w:t>
      </w:r>
      <w:r w:rsidRPr="0078749B">
        <w:rPr>
          <w:i/>
          <w:vertAlign w:val="subscript"/>
        </w:rPr>
        <w:t>max</w:t>
      </w:r>
      <w:proofErr w:type="spellEnd"/>
      <w:r w:rsidRPr="0078749B">
        <w:rPr>
          <w:rFonts w:eastAsia="MS Mincho"/>
        </w:rPr>
        <w:t xml:space="preserve"> the height </w:t>
      </w:r>
      <w:proofErr w:type="spellStart"/>
      <w:r w:rsidR="00CB49C3" w:rsidRPr="0078749B">
        <w:rPr>
          <w:i/>
          <w:iCs/>
        </w:rPr>
        <w:t>h</w:t>
      </w:r>
      <w:r w:rsidR="00CB49C3" w:rsidRPr="0078749B">
        <w:rPr>
          <w:i/>
          <w:iCs/>
          <w:vertAlign w:val="subscript"/>
        </w:rPr>
        <w:t>min</w:t>
      </w:r>
      <w:proofErr w:type="spellEnd"/>
      <w:r w:rsidR="00CB49C3" w:rsidRPr="0078749B">
        <w:t xml:space="preserve"> </w:t>
      </w:r>
      <w:r w:rsidRPr="0078749B">
        <w:t xml:space="preserve">&lt; </w:t>
      </w:r>
      <w:proofErr w:type="spellStart"/>
      <w:r w:rsidR="00CB49C3" w:rsidRPr="0078749B">
        <w:rPr>
          <w:i/>
        </w:rPr>
        <w:t>h</w:t>
      </w:r>
      <w:r w:rsidR="00CB49C3" w:rsidRPr="0078749B">
        <w:rPr>
          <w:i/>
          <w:vertAlign w:val="subscript"/>
        </w:rPr>
        <w:t>max</w:t>
      </w:r>
      <w:proofErr w:type="spellEnd"/>
      <w:r w:rsidRPr="0078749B">
        <w:t xml:space="preserve">/3. So, when using retractable masts at all distances not exceeding </w:t>
      </w:r>
      <w:r w:rsidR="00CB49C3" w:rsidRPr="0078749B">
        <w:rPr>
          <w:i/>
        </w:rPr>
        <w:t>d</w:t>
      </w:r>
      <w:r w:rsidR="00CB49C3" w:rsidRPr="0078749B">
        <w:rPr>
          <w:i/>
          <w:vertAlign w:val="subscript"/>
        </w:rPr>
        <w:t>max</w:t>
      </w:r>
      <w:r w:rsidR="00CB49C3" w:rsidRPr="0078749B">
        <w:rPr>
          <w:rFonts w:eastAsia="MS Mincho"/>
        </w:rPr>
        <w:t xml:space="preserve"> </w:t>
      </w:r>
      <w:r w:rsidRPr="0078749B">
        <w:t>the first Fresnel ellipsoid nev</w:t>
      </w:r>
      <w:r w:rsidR="00CB49C3" w:rsidRPr="0078749B">
        <w:t>er touches the Earth's surface.</w:t>
      </w:r>
    </w:p>
    <w:p w14:paraId="7D667208" w14:textId="77777777" w:rsidR="007D66D8" w:rsidRPr="0078749B" w:rsidRDefault="00CB49C3" w:rsidP="00971AB7">
      <w:pPr>
        <w:pStyle w:val="ECCParagraph"/>
        <w:tabs>
          <w:tab w:val="right" w:pos="9639"/>
        </w:tabs>
      </w:pPr>
      <w:r w:rsidRPr="0078749B">
        <w:t>T</w:t>
      </w:r>
      <w:r w:rsidR="007D66D8" w:rsidRPr="0078749B">
        <w:t xml:space="preserve">he maximum distance </w:t>
      </w:r>
      <w:r w:rsidRPr="0078749B">
        <w:rPr>
          <w:i/>
        </w:rPr>
        <w:t>d</w:t>
      </w:r>
      <w:r w:rsidRPr="0078749B">
        <w:rPr>
          <w:i/>
          <w:vertAlign w:val="subscript"/>
        </w:rPr>
        <w:t>max</w:t>
      </w:r>
      <w:r w:rsidRPr="0078749B">
        <w:rPr>
          <w:rFonts w:eastAsia="MS Mincho"/>
        </w:rPr>
        <w:t xml:space="preserve"> </w:t>
      </w:r>
      <w:r w:rsidR="007D66D8" w:rsidRPr="0078749B">
        <w:t xml:space="preserve">corresponds to the minimum elevation angle </w:t>
      </w:r>
      <w:r w:rsidR="007D66D8" w:rsidRPr="0078749B">
        <w:rPr>
          <w:i/>
        </w:rPr>
        <w:t>θ</w:t>
      </w:r>
      <w:r w:rsidR="007D66D8" w:rsidRPr="0078749B">
        <w:rPr>
          <w:i/>
          <w:vertAlign w:val="subscript"/>
        </w:rPr>
        <w:t>min</w:t>
      </w:r>
      <w:r w:rsidR="007D66D8" w:rsidRPr="0078749B">
        <w:t>. To calc</w:t>
      </w:r>
      <w:r w:rsidR="00D846F1" w:rsidRPr="0078749B">
        <w:t>ulate it we can use equation (24</w:t>
      </w:r>
      <w:r w:rsidR="007D66D8" w:rsidRPr="0078749B">
        <w:t xml:space="preserve">). </w:t>
      </w:r>
      <w:r w:rsidR="00D846F1" w:rsidRPr="0078749B">
        <w:t>F</w:t>
      </w:r>
      <w:r w:rsidR="007D66D8" w:rsidRPr="0078749B">
        <w:t xml:space="preserve">or broadcast frequencies the following </w:t>
      </w:r>
      <w:r w:rsidR="00D846F1" w:rsidRPr="0078749B">
        <w:t>assumption</w:t>
      </w:r>
      <w:r w:rsidR="007D66D8" w:rsidRPr="0078749B">
        <w:t xml:space="preserve"> may be applied:</w:t>
      </w:r>
    </w:p>
    <w:p w14:paraId="5E318B0D" w14:textId="4ECFC443" w:rsidR="007D66D8" w:rsidRPr="0078749B" w:rsidRDefault="00D846F1" w:rsidP="00971AB7">
      <w:pPr>
        <w:pStyle w:val="ECCParagraph"/>
        <w:tabs>
          <w:tab w:val="right" w:pos="9639"/>
        </w:tabs>
      </w:pPr>
      <w:r w:rsidRPr="0078749B">
        <w:rPr>
          <w:i/>
        </w:rPr>
        <w:t>d</w:t>
      </w:r>
      <w:r w:rsidRPr="0078749B">
        <w:rPr>
          <w:i/>
          <w:vertAlign w:val="subscript"/>
        </w:rPr>
        <w:t>max</w:t>
      </w:r>
      <w:r w:rsidRPr="0078749B">
        <w:rPr>
          <w:rFonts w:eastAsia="MS Mincho"/>
        </w:rPr>
        <w:t xml:space="preserve"> </w:t>
      </w:r>
      <w:r w:rsidR="007D66D8" w:rsidRPr="0078749B">
        <w:t>&gt;&gt; H &gt;&gt; h</w:t>
      </w:r>
      <w:r w:rsidR="007D66D8" w:rsidRPr="0078749B">
        <w:tab/>
      </w:r>
      <w:r w:rsidRPr="0078749B">
        <w:t>(26</w:t>
      </w:r>
      <w:r w:rsidR="007D66D8" w:rsidRPr="0078749B">
        <w:t>)</w:t>
      </w:r>
    </w:p>
    <w:p w14:paraId="2DB04C2A" w14:textId="77777777" w:rsidR="007D66D8" w:rsidRPr="0078749B" w:rsidRDefault="007D66D8" w:rsidP="00E54DE1">
      <w:pPr>
        <w:pStyle w:val="ECCParagraph"/>
        <w:tabs>
          <w:tab w:val="right" w:pos="9639"/>
        </w:tabs>
      </w:pPr>
      <w:r w:rsidRPr="0078749B">
        <w:t xml:space="preserve">Therefore, elevation angles are very small and </w:t>
      </w:r>
      <w:proofErr w:type="spellStart"/>
      <w:r w:rsidRPr="0078749B">
        <w:rPr>
          <w:i/>
        </w:rPr>
        <w:t>θ</w:t>
      </w:r>
      <w:r w:rsidRPr="0078749B">
        <w:rPr>
          <w:i/>
          <w:vertAlign w:val="subscript"/>
        </w:rPr>
        <w:t>D</w:t>
      </w:r>
      <w:proofErr w:type="spellEnd"/>
      <w:r w:rsidRPr="0078749B">
        <w:rPr>
          <w:i/>
        </w:rPr>
        <w:t xml:space="preserve"> ≈ </w:t>
      </w:r>
      <w:proofErr w:type="spellStart"/>
      <w:r w:rsidRPr="0078749B">
        <w:rPr>
          <w:i/>
        </w:rPr>
        <w:t>θ</w:t>
      </w:r>
      <w:r w:rsidRPr="0078749B">
        <w:rPr>
          <w:i/>
          <w:vertAlign w:val="subscript"/>
        </w:rPr>
        <w:t>R</w:t>
      </w:r>
      <w:proofErr w:type="spellEnd"/>
      <w:r w:rsidRPr="0078749B">
        <w:rPr>
          <w:i/>
        </w:rPr>
        <w:t xml:space="preserve"> ≈ θ</w:t>
      </w:r>
      <w:r w:rsidRPr="0078749B">
        <w:rPr>
          <w:i/>
          <w:vertAlign w:val="subscript"/>
        </w:rPr>
        <w:t>min</w:t>
      </w:r>
      <w:r w:rsidRPr="0078749B">
        <w:t>. Considering this fa</w:t>
      </w:r>
      <w:r w:rsidR="00D846F1" w:rsidRPr="0078749B">
        <w:t xml:space="preserve">ct, it follows from </w:t>
      </w:r>
      <w:r w:rsidR="00D6171A" w:rsidRPr="0078749B">
        <w:t xml:space="preserve">trigonometry and </w:t>
      </w:r>
      <w:r w:rsidR="00D846F1" w:rsidRPr="0078749B">
        <w:t>equation (24</w:t>
      </w:r>
      <w:r w:rsidRPr="0078749B">
        <w:t xml:space="preserve">) that the elevation angle at the distance </w:t>
      </w:r>
      <w:r w:rsidR="00D846F1" w:rsidRPr="0078749B">
        <w:rPr>
          <w:i/>
        </w:rPr>
        <w:t>d</w:t>
      </w:r>
      <w:r w:rsidR="00D846F1" w:rsidRPr="0078749B">
        <w:rPr>
          <w:i/>
          <w:vertAlign w:val="subscript"/>
        </w:rPr>
        <w:t>max</w:t>
      </w:r>
      <w:r w:rsidR="00D846F1" w:rsidRPr="0078749B">
        <w:rPr>
          <w:rFonts w:eastAsia="MS Mincho"/>
        </w:rPr>
        <w:t xml:space="preserve"> </w:t>
      </w:r>
      <w:r w:rsidRPr="0078749B">
        <w:t>is</w:t>
      </w:r>
    </w:p>
    <w:p w14:paraId="5F66A3F3" w14:textId="47FCD42A" w:rsidR="007D66D8" w:rsidRPr="0078749B" w:rsidRDefault="000E4441" w:rsidP="00971AB7">
      <w:pPr>
        <w:pStyle w:val="ECCParagraph"/>
        <w:tabs>
          <w:tab w:val="right" w:pos="9639"/>
        </w:tabs>
      </w:pPr>
      <m:oMath>
        <m:sSub>
          <m:sSubPr>
            <m:ctrlPr>
              <w:rPr>
                <w:rFonts w:ascii="Cambria Math" w:hAnsi="Cambria Math"/>
                <w:sz w:val="22"/>
              </w:rPr>
            </m:ctrlPr>
          </m:sSubPr>
          <m:e>
            <m:r>
              <w:rPr>
                <w:rFonts w:ascii="Cambria Math" w:hAnsi="Cambria Math"/>
                <w:sz w:val="22"/>
              </w:rPr>
              <m:t>θ</m:t>
            </m:r>
          </m:e>
          <m:sub>
            <m:r>
              <w:rPr>
                <w:rFonts w:ascii="Cambria Math" w:hAnsi="Cambria Math"/>
                <w:sz w:val="22"/>
              </w:rPr>
              <m:t>min</m:t>
            </m:r>
          </m:sub>
        </m:sSub>
        <m:d>
          <m:dPr>
            <m:ctrlPr>
              <w:rPr>
                <w:rFonts w:ascii="Cambria Math" w:hAnsi="Cambria Math"/>
                <w:sz w:val="22"/>
              </w:rPr>
            </m:ctrlPr>
          </m:dPr>
          <m:e>
            <m:r>
              <w:rPr>
                <w:rFonts w:ascii="Cambria Math" w:hAnsi="Cambria Math"/>
                <w:sz w:val="22"/>
              </w:rPr>
              <m:t>deg</m:t>
            </m:r>
          </m:e>
        </m:d>
        <m:r>
          <m:rPr>
            <m:sty m:val="p"/>
          </m:rPr>
          <w:rPr>
            <w:rFonts w:ascii="Cambria Math" w:hAnsi="Cambria Math"/>
            <w:sz w:val="22"/>
          </w:rPr>
          <m:t>=</m:t>
        </m:r>
        <m:f>
          <m:fPr>
            <m:ctrlPr>
              <w:rPr>
                <w:rFonts w:ascii="Cambria Math" w:hAnsi="Cambria Math"/>
                <w:sz w:val="22"/>
              </w:rPr>
            </m:ctrlPr>
          </m:fPr>
          <m:num>
            <m:r>
              <m:rPr>
                <m:sty m:val="p"/>
              </m:rPr>
              <w:rPr>
                <w:rFonts w:ascii="Cambria Math" w:hAnsi="Cambria Math"/>
                <w:sz w:val="22"/>
              </w:rPr>
              <m:t>180</m:t>
            </m:r>
          </m:num>
          <m:den>
            <m:r>
              <w:rPr>
                <w:rFonts w:ascii="Cambria Math" w:hAnsi="Cambria Math"/>
                <w:sz w:val="22"/>
              </w:rPr>
              <m:t>π</m:t>
            </m:r>
          </m:den>
        </m:f>
        <m:r>
          <w:rPr>
            <w:rFonts w:ascii="Cambria Math" w:hAnsi="Cambria Math"/>
            <w:sz w:val="22"/>
          </w:rPr>
          <m:t>arctan</m:t>
        </m:r>
        <m:f>
          <m:fPr>
            <m:ctrlPr>
              <w:rPr>
                <w:rFonts w:ascii="Cambria Math" w:hAnsi="Cambria Math"/>
                <w:sz w:val="22"/>
              </w:rPr>
            </m:ctrlPr>
          </m:fPr>
          <m:num>
            <m:r>
              <w:rPr>
                <w:rFonts w:ascii="Cambria Math" w:hAnsi="Cambria Math"/>
                <w:sz w:val="22"/>
              </w:rPr>
              <m:t>H</m:t>
            </m:r>
          </m:num>
          <m:den>
            <m:sSub>
              <m:sSubPr>
                <m:ctrlPr>
                  <w:rPr>
                    <w:rFonts w:ascii="Cambria Math" w:hAnsi="Cambria Math"/>
                    <w:sz w:val="22"/>
                  </w:rPr>
                </m:ctrlPr>
              </m:sSubPr>
              <m:e>
                <m:r>
                  <w:rPr>
                    <w:rFonts w:ascii="Cambria Math" w:hAnsi="Cambria Math"/>
                    <w:sz w:val="22"/>
                  </w:rPr>
                  <m:t>d</m:t>
                </m:r>
              </m:e>
              <m:sub>
                <m:r>
                  <w:rPr>
                    <w:rFonts w:ascii="Cambria Math" w:hAnsi="Cambria Math"/>
                    <w:sz w:val="22"/>
                  </w:rPr>
                  <m:t>max</m:t>
                </m:r>
              </m:sub>
            </m:sSub>
          </m:den>
        </m:f>
        <m:r>
          <m:rPr>
            <m:sty m:val="p"/>
          </m:rPr>
          <w:rPr>
            <w:rFonts w:ascii="Cambria Math" w:hAnsi="Cambria Math"/>
            <w:sz w:val="22"/>
          </w:rPr>
          <m:t>≅</m:t>
        </m:r>
        <m:f>
          <m:fPr>
            <m:ctrlPr>
              <w:rPr>
                <w:rFonts w:ascii="Cambria Math" w:hAnsi="Cambria Math"/>
                <w:sz w:val="22"/>
              </w:rPr>
            </m:ctrlPr>
          </m:fPr>
          <m:num>
            <m:r>
              <m:rPr>
                <m:sty m:val="p"/>
              </m:rPr>
              <w:rPr>
                <w:rFonts w:ascii="Cambria Math" w:hAnsi="Cambria Math"/>
                <w:sz w:val="22"/>
              </w:rPr>
              <m:t>12900</m:t>
            </m:r>
          </m:num>
          <m:den>
            <m:r>
              <w:rPr>
                <w:rFonts w:ascii="Cambria Math" w:hAnsi="Cambria Math"/>
                <w:sz w:val="22"/>
              </w:rPr>
              <m:t>f</m:t>
            </m:r>
            <m:r>
              <m:rPr>
                <m:sty m:val="p"/>
              </m:rPr>
              <w:rPr>
                <w:rFonts w:ascii="Cambria Math" w:hAnsi="Cambria Math"/>
                <w:sz w:val="22"/>
              </w:rPr>
              <m:t>(</m:t>
            </m:r>
            <m:r>
              <w:rPr>
                <w:rFonts w:ascii="Cambria Math" w:hAnsi="Cambria Math"/>
                <w:sz w:val="22"/>
              </w:rPr>
              <m:t>MHz</m:t>
            </m:r>
            <m:r>
              <m:rPr>
                <m:sty m:val="p"/>
              </m:rPr>
              <w:rPr>
                <w:rFonts w:ascii="Cambria Math" w:hAnsi="Cambria Math"/>
                <w:sz w:val="22"/>
              </w:rPr>
              <m:t>)</m:t>
            </m:r>
            <m:sSub>
              <m:sSubPr>
                <m:ctrlPr>
                  <w:rPr>
                    <w:rFonts w:ascii="Cambria Math" w:hAnsi="Cambria Math"/>
                    <w:sz w:val="22"/>
                  </w:rPr>
                </m:ctrlPr>
              </m:sSubPr>
              <m:e>
                <m:r>
                  <w:rPr>
                    <w:rFonts w:ascii="Cambria Math" w:hAnsi="Cambria Math"/>
                    <w:sz w:val="22"/>
                  </w:rPr>
                  <m:t>h</m:t>
                </m:r>
              </m:e>
              <m:sub>
                <m:r>
                  <w:rPr>
                    <w:rFonts w:ascii="Cambria Math" w:hAnsi="Cambria Math"/>
                    <w:sz w:val="22"/>
                  </w:rPr>
                  <m:t>max</m:t>
                </m:r>
              </m:sub>
            </m:sSub>
            <m:r>
              <m:rPr>
                <m:sty m:val="p"/>
              </m:rPr>
              <w:rPr>
                <w:rFonts w:ascii="Cambria Math" w:hAnsi="Cambria Math"/>
                <w:sz w:val="22"/>
              </w:rPr>
              <m:t>(</m:t>
            </m:r>
            <m:r>
              <w:rPr>
                <w:rFonts w:ascii="Cambria Math" w:hAnsi="Cambria Math"/>
                <w:sz w:val="22"/>
              </w:rPr>
              <m:t>m</m:t>
            </m:r>
            <m:r>
              <m:rPr>
                <m:sty m:val="p"/>
              </m:rPr>
              <w:rPr>
                <w:rFonts w:ascii="Cambria Math" w:hAnsi="Cambria Math"/>
                <w:sz w:val="22"/>
              </w:rPr>
              <m:t>)</m:t>
            </m:r>
          </m:den>
        </m:f>
      </m:oMath>
      <w:r w:rsidR="007D66D8" w:rsidRPr="0078749B">
        <w:t xml:space="preserve"> </w:t>
      </w:r>
      <w:r w:rsidR="00D846F1" w:rsidRPr="0078749B">
        <w:tab/>
        <w:t>(27</w:t>
      </w:r>
      <w:r w:rsidR="007D66D8" w:rsidRPr="0078749B">
        <w:t>)</w:t>
      </w:r>
    </w:p>
    <w:p w14:paraId="735A97D8" w14:textId="77777777" w:rsidR="00352524" w:rsidRPr="0078749B" w:rsidRDefault="00352524" w:rsidP="00971AB7">
      <w:pPr>
        <w:pStyle w:val="ECCParagraph"/>
        <w:tabs>
          <w:tab w:val="right" w:pos="9639"/>
        </w:tabs>
      </w:pPr>
      <w:r w:rsidRPr="0078749B">
        <w:t xml:space="preserve">This formula is valid for frequencies above 30 MHz. At 30 MHz the error in the determination of </w:t>
      </w:r>
      <w:r w:rsidRPr="0078749B">
        <w:rPr>
          <w:i/>
        </w:rPr>
        <w:t>θ</w:t>
      </w:r>
      <w:r w:rsidRPr="0078749B">
        <w:rPr>
          <w:i/>
          <w:vertAlign w:val="subscript"/>
        </w:rPr>
        <w:t>min</w:t>
      </w:r>
      <w:r w:rsidRPr="0078749B">
        <w:t xml:space="preserve"> is 24%. Above this frequency the error decreases with 1/f.</w:t>
      </w:r>
    </w:p>
    <w:p w14:paraId="758034A6" w14:textId="77777777" w:rsidR="007D66D8" w:rsidRPr="0078749B" w:rsidRDefault="007D66D8" w:rsidP="00971AB7">
      <w:pPr>
        <w:pStyle w:val="ECCParagraph"/>
        <w:tabs>
          <w:tab w:val="right" w:pos="9639"/>
        </w:tabs>
      </w:pPr>
      <w:r w:rsidRPr="0078749B">
        <w:t xml:space="preserve">Note that </w:t>
      </w:r>
      <w:r w:rsidR="00781846" w:rsidRPr="0078749B">
        <w:t xml:space="preserve">the </w:t>
      </w:r>
      <w:r w:rsidRPr="0078749B">
        <w:t xml:space="preserve">angle </w:t>
      </w:r>
      <w:r w:rsidRPr="0078749B">
        <w:rPr>
          <w:i/>
        </w:rPr>
        <w:t>θ</w:t>
      </w:r>
      <w:r w:rsidRPr="0078749B">
        <w:rPr>
          <w:i/>
          <w:vertAlign w:val="subscript"/>
        </w:rPr>
        <w:t>min</w:t>
      </w:r>
      <w:r w:rsidRPr="0078749B">
        <w:t xml:space="preserve"> is independent of transmitting antenna height above the ground H.</w:t>
      </w:r>
    </w:p>
    <w:p w14:paraId="5270B5D2" w14:textId="77777777" w:rsidR="007D66D8" w:rsidRPr="0078749B" w:rsidRDefault="00D846F1" w:rsidP="00971AB7">
      <w:pPr>
        <w:pStyle w:val="ECCParagraph"/>
        <w:tabs>
          <w:tab w:val="right" w:pos="9639"/>
        </w:tabs>
      </w:pPr>
      <w:r w:rsidRPr="0078749B">
        <w:t>From equation (20</w:t>
      </w:r>
      <w:r w:rsidR="007D66D8" w:rsidRPr="0078749B">
        <w:t>) follows the additional conclusion that the height difference between two adjacent peaks of field strength is approximately given by</w:t>
      </w:r>
    </w:p>
    <w:p w14:paraId="48FC1A52" w14:textId="77777777" w:rsidR="007D66D8" w:rsidRPr="0078749B" w:rsidRDefault="007D66D8" w:rsidP="00971AB7">
      <w:pPr>
        <w:pStyle w:val="ECCParagraph"/>
        <w:tabs>
          <w:tab w:val="right" w:pos="9639"/>
        </w:tabs>
      </w:pPr>
      <m:oMath>
        <m:r>
          <m:rPr>
            <m:sty m:val="p"/>
          </m:rPr>
          <w:rPr>
            <w:rFonts w:ascii="Cambria Math" w:hAnsi="Cambria Math"/>
            <w:sz w:val="22"/>
          </w:rPr>
          <m:t>∆</m:t>
        </m:r>
        <m:r>
          <w:rPr>
            <w:rFonts w:ascii="Cambria Math" w:hAnsi="Cambria Math"/>
            <w:sz w:val="22"/>
          </w:rPr>
          <m:t>h</m:t>
        </m:r>
        <m:r>
          <m:rPr>
            <m:sty m:val="p"/>
          </m:rPr>
          <w:rPr>
            <w:rFonts w:ascii="Cambria Math" w:hAnsi="Cambria Math"/>
            <w:sz w:val="22"/>
          </w:rPr>
          <m:t>=</m:t>
        </m:r>
        <m:sSub>
          <m:sSubPr>
            <m:ctrlPr>
              <w:rPr>
                <w:rFonts w:ascii="Cambria Math" w:hAnsi="Cambria Math"/>
                <w:sz w:val="22"/>
              </w:rPr>
            </m:ctrlPr>
          </m:sSubPr>
          <m:e>
            <m:r>
              <w:rPr>
                <w:rFonts w:ascii="Cambria Math" w:hAnsi="Cambria Math"/>
                <w:sz w:val="22"/>
              </w:rPr>
              <m:t>h</m:t>
            </m:r>
          </m:e>
          <m:sub>
            <m:r>
              <w:rPr>
                <w:rFonts w:ascii="Cambria Math" w:hAnsi="Cambria Math"/>
                <w:sz w:val="22"/>
              </w:rPr>
              <m:t>max</m:t>
            </m:r>
          </m:sub>
        </m:sSub>
        <m:r>
          <m:rPr>
            <m:sty m:val="p"/>
          </m:rPr>
          <w:rPr>
            <w:rFonts w:ascii="Cambria Math" w:hAnsi="Cambria Math"/>
            <w:sz w:val="22"/>
          </w:rPr>
          <m:t>-</m:t>
        </m:r>
        <m:sSub>
          <m:sSubPr>
            <m:ctrlPr>
              <w:rPr>
                <w:rFonts w:ascii="Cambria Math" w:hAnsi="Cambria Math"/>
                <w:sz w:val="22"/>
              </w:rPr>
            </m:ctrlPr>
          </m:sSubPr>
          <m:e>
            <m:r>
              <w:rPr>
                <w:rFonts w:ascii="Cambria Math" w:hAnsi="Cambria Math"/>
                <w:sz w:val="22"/>
              </w:rPr>
              <m:t>h</m:t>
            </m:r>
          </m:e>
          <m:sub>
            <m:r>
              <w:rPr>
                <w:rFonts w:ascii="Cambria Math" w:hAnsi="Cambria Math"/>
                <w:sz w:val="22"/>
              </w:rPr>
              <m:t>min</m:t>
            </m:r>
          </m:sub>
        </m:sSub>
        <m:r>
          <m:rPr>
            <m:sty m:val="p"/>
          </m:rPr>
          <w:rPr>
            <w:rFonts w:ascii="Cambria Math" w:hAnsi="Cambria Math"/>
            <w:sz w:val="22"/>
          </w:rPr>
          <m:t>=</m:t>
        </m:r>
        <m:f>
          <m:fPr>
            <m:ctrlPr>
              <w:rPr>
                <w:rFonts w:ascii="Cambria Math" w:hAnsi="Cambria Math"/>
                <w:sz w:val="22"/>
              </w:rPr>
            </m:ctrlPr>
          </m:fPr>
          <m:num>
            <m:r>
              <w:rPr>
                <w:rFonts w:ascii="Cambria Math" w:hAnsi="Cambria Math"/>
                <w:sz w:val="22"/>
              </w:rPr>
              <m:t>λd</m:t>
            </m:r>
          </m:num>
          <m:den>
            <m:r>
              <m:rPr>
                <m:sty m:val="p"/>
              </m:rPr>
              <w:rPr>
                <w:rFonts w:ascii="Cambria Math" w:hAnsi="Cambria Math"/>
                <w:sz w:val="22"/>
              </w:rPr>
              <m:t>2</m:t>
            </m:r>
            <m:r>
              <w:rPr>
                <w:rFonts w:ascii="Cambria Math" w:hAnsi="Cambria Math"/>
                <w:sz w:val="22"/>
              </w:rPr>
              <m:t>H</m:t>
            </m:r>
          </m:den>
        </m:f>
      </m:oMath>
      <w:r w:rsidRPr="0078749B">
        <w:t xml:space="preserve"> .</w:t>
      </w:r>
      <w:r w:rsidRPr="0078749B">
        <w:tab/>
        <w:t>(28)</w:t>
      </w:r>
    </w:p>
    <w:p w14:paraId="18CEE581" w14:textId="5393E856" w:rsidR="00C15EDC" w:rsidRDefault="00D846F1" w:rsidP="00296F7C">
      <w:pPr>
        <w:jc w:val="both"/>
        <w:rPr>
          <w:rFonts w:cs="Arial"/>
          <w:sz w:val="20"/>
          <w:lang w:val="en-US"/>
        </w:rPr>
      </w:pPr>
      <w:r w:rsidRPr="00B56E5B">
        <w:rPr>
          <w:sz w:val="20"/>
        </w:rPr>
        <w:t>In practical measurements</w:t>
      </w:r>
      <w:r w:rsidR="00324DF9" w:rsidRPr="00B56E5B">
        <w:rPr>
          <w:sz w:val="20"/>
        </w:rPr>
        <w:t xml:space="preserve"> one minimum and one maximum of the measured field strength </w:t>
      </w:r>
      <w:r w:rsidRPr="00B56E5B">
        <w:rPr>
          <w:sz w:val="20"/>
        </w:rPr>
        <w:t>is v</w:t>
      </w:r>
      <w:r w:rsidR="00324DF9" w:rsidRPr="00B56E5B">
        <w:rPr>
          <w:sz w:val="20"/>
        </w:rPr>
        <w:t xml:space="preserve">ery often at distances </w:t>
      </w:r>
      <w:r w:rsidR="00324DF9" w:rsidRPr="001001E0">
        <w:rPr>
          <w:i/>
          <w:sz w:val="20"/>
        </w:rPr>
        <w:t>d</w:t>
      </w:r>
      <w:r w:rsidR="00324DF9" w:rsidRPr="001001E0">
        <w:rPr>
          <w:i/>
          <w:sz w:val="20"/>
          <w:vertAlign w:val="subscript"/>
        </w:rPr>
        <w:t>m</w:t>
      </w:r>
      <w:r w:rsidR="00716A15">
        <w:rPr>
          <w:i/>
          <w:sz w:val="20"/>
          <w:vertAlign w:val="subscript"/>
        </w:rPr>
        <w:t>ax</w:t>
      </w:r>
      <w:r w:rsidR="00324DF9" w:rsidRPr="00B56E5B">
        <w:rPr>
          <w:sz w:val="20"/>
        </w:rPr>
        <w:t xml:space="preserve"> which were up to 1.6 times </w:t>
      </w:r>
      <w:r w:rsidRPr="00B56E5B">
        <w:rPr>
          <w:sz w:val="20"/>
        </w:rPr>
        <w:t>higher</w:t>
      </w:r>
      <w:r w:rsidR="00324DF9" w:rsidRPr="00B56E5B">
        <w:rPr>
          <w:sz w:val="20"/>
        </w:rPr>
        <w:t xml:space="preserve"> than </w:t>
      </w:r>
      <w:r w:rsidRPr="00B56E5B">
        <w:rPr>
          <w:i/>
          <w:sz w:val="20"/>
        </w:rPr>
        <w:t>d</w:t>
      </w:r>
      <w:r w:rsidRPr="00B56E5B">
        <w:rPr>
          <w:i/>
          <w:sz w:val="20"/>
          <w:vertAlign w:val="subscript"/>
        </w:rPr>
        <w:t>max</w:t>
      </w:r>
      <w:r w:rsidR="00324DF9" w:rsidRPr="00B56E5B">
        <w:rPr>
          <w:sz w:val="20"/>
        </w:rPr>
        <w:t xml:space="preserve"> calculated according to </w:t>
      </w:r>
      <w:r w:rsidR="00AB0F11" w:rsidRPr="00B56E5B">
        <w:rPr>
          <w:sz w:val="20"/>
        </w:rPr>
        <w:t>equation (21)</w:t>
      </w:r>
      <w:r w:rsidR="00324DF9" w:rsidRPr="00B56E5B">
        <w:rPr>
          <w:sz w:val="20"/>
        </w:rPr>
        <w:t xml:space="preserve">. This is due to the fact that expression (21) was obtained </w:t>
      </w:r>
      <w:r w:rsidR="00D25F36" w:rsidRPr="001001E0">
        <w:rPr>
          <w:sz w:val="20"/>
        </w:rPr>
        <w:t>under a rather strict condition (20).</w:t>
      </w:r>
      <w:r w:rsidR="00BE42D5" w:rsidRPr="001001E0">
        <w:rPr>
          <w:sz w:val="20"/>
        </w:rPr>
        <w:t xml:space="preserve"> The fulfilment of condition (20) ensures that at least one maximum and one minimum during a height scan is obtained when the reflection phase changes over a wide range. According to the data presented in [5</w:t>
      </w:r>
      <w:r w:rsidR="00C15EDC" w:rsidRPr="001001E0">
        <w:rPr>
          <w:sz w:val="20"/>
        </w:rPr>
        <w:t>]</w:t>
      </w:r>
      <w:r w:rsidR="00BE42D5" w:rsidRPr="001001E0">
        <w:rPr>
          <w:sz w:val="20"/>
        </w:rPr>
        <w:t xml:space="preserve">, for </w:t>
      </w:r>
      <w:r w:rsidR="00C15EDC">
        <w:rPr>
          <w:sz w:val="20"/>
        </w:rPr>
        <w:t>vertically</w:t>
      </w:r>
      <w:r w:rsidR="00BE42D5" w:rsidRPr="001001E0">
        <w:rPr>
          <w:sz w:val="20"/>
        </w:rPr>
        <w:t xml:space="preserve"> polari</w:t>
      </w:r>
      <w:r w:rsidR="00082022">
        <w:rPr>
          <w:sz w:val="20"/>
        </w:rPr>
        <w:t>s</w:t>
      </w:r>
      <w:r w:rsidR="00BE42D5" w:rsidRPr="001001E0">
        <w:rPr>
          <w:sz w:val="20"/>
        </w:rPr>
        <w:t>ed waves, depending on grazing the angle, the phase of the reflection coefficient ca</w:t>
      </w:r>
      <w:r w:rsidR="00C15EDC" w:rsidRPr="001001E0">
        <w:rPr>
          <w:sz w:val="20"/>
        </w:rPr>
        <w:t xml:space="preserve">n vary from zero to 180 degrees but </w:t>
      </w:r>
      <w:r w:rsidR="00C15EDC" w:rsidRPr="001001E0">
        <w:rPr>
          <w:rFonts w:cs="Arial"/>
          <w:sz w:val="20"/>
          <w:lang w:val="en-US"/>
        </w:rPr>
        <w:t xml:space="preserve">at angles of </w:t>
      </w:r>
      <w:r w:rsidR="00C15EDC">
        <w:rPr>
          <w:rFonts w:cs="Arial"/>
          <w:sz w:val="20"/>
          <w:lang w:val="en-US"/>
        </w:rPr>
        <w:t>abo</w:t>
      </w:r>
      <w:r w:rsidR="00DD7DD1">
        <w:rPr>
          <w:rFonts w:cs="Arial"/>
          <w:sz w:val="20"/>
          <w:lang w:val="en-US"/>
        </w:rPr>
        <w:t>ut</w:t>
      </w:r>
      <w:r w:rsidR="00C15EDC">
        <w:rPr>
          <w:rFonts w:cs="Arial"/>
          <w:sz w:val="20"/>
          <w:lang w:val="en-US"/>
        </w:rPr>
        <w:t xml:space="preserve"> </w:t>
      </w:r>
      <w:r w:rsidR="00C15EDC" w:rsidRPr="001001E0">
        <w:rPr>
          <w:rFonts w:cs="Arial"/>
          <w:sz w:val="20"/>
          <w:lang w:val="en-US"/>
        </w:rPr>
        <w:t>1</w:t>
      </w:r>
      <w:r w:rsidR="00C15EDC">
        <w:rPr>
          <w:rFonts w:cs="Arial"/>
          <w:sz w:val="20"/>
          <w:lang w:val="en-US"/>
        </w:rPr>
        <w:t>3</w:t>
      </w:r>
      <w:r w:rsidR="00C15EDC" w:rsidRPr="001001E0">
        <w:rPr>
          <w:rFonts w:cs="Arial"/>
          <w:sz w:val="20"/>
          <w:lang w:val="en-US"/>
        </w:rPr>
        <w:t xml:space="preserve"> degrees or less, the phase of the reflection coefficient of a vertically polari</w:t>
      </w:r>
      <w:r w:rsidR="00082022">
        <w:rPr>
          <w:rFonts w:cs="Arial"/>
          <w:sz w:val="20"/>
          <w:lang w:val="en-US"/>
        </w:rPr>
        <w:t>s</w:t>
      </w:r>
      <w:r w:rsidR="00C15EDC" w:rsidRPr="001001E0">
        <w:rPr>
          <w:rFonts w:cs="Arial"/>
          <w:sz w:val="20"/>
          <w:lang w:val="en-US"/>
        </w:rPr>
        <w:t>ed wave is very close to unity. In the case of a horizontally polari</w:t>
      </w:r>
      <w:r w:rsidR="00082022">
        <w:rPr>
          <w:rFonts w:cs="Arial"/>
          <w:sz w:val="20"/>
          <w:lang w:val="en-US"/>
        </w:rPr>
        <w:t>s</w:t>
      </w:r>
      <w:r w:rsidR="00C15EDC" w:rsidRPr="001001E0">
        <w:rPr>
          <w:rFonts w:cs="Arial"/>
          <w:sz w:val="20"/>
          <w:lang w:val="en-US"/>
        </w:rPr>
        <w:t>ed wave, the phase of the reflection coefficient is always equal to unity.</w:t>
      </w:r>
      <w:r w:rsidR="00C15EDC" w:rsidRPr="001001E0">
        <w:rPr>
          <w:sz w:val="20"/>
        </w:rPr>
        <w:t xml:space="preserve"> </w:t>
      </w:r>
      <w:r w:rsidR="00C15EDC" w:rsidRPr="001001E0">
        <w:rPr>
          <w:rFonts w:cs="Arial"/>
          <w:sz w:val="20"/>
          <w:lang w:val="en-US"/>
        </w:rPr>
        <w:t xml:space="preserve">Therefore, the strength of the resultant field of the direct and reflected waves </w:t>
      </w:r>
      <w:r w:rsidR="00F347F5">
        <w:rPr>
          <w:rFonts w:cs="Arial"/>
          <w:sz w:val="20"/>
          <w:lang w:val="en-US"/>
        </w:rPr>
        <w:t>at</w:t>
      </w:r>
      <w:r w:rsidR="00C15EDC" w:rsidRPr="001001E0">
        <w:rPr>
          <w:rFonts w:cs="Arial"/>
          <w:sz w:val="20"/>
          <w:lang w:val="en-US"/>
        </w:rPr>
        <w:t xml:space="preserve"> the surface is zero. In such a </w:t>
      </w:r>
      <w:r w:rsidR="005E56A8" w:rsidRPr="00C15EDC">
        <w:rPr>
          <w:rFonts w:cs="Arial"/>
          <w:sz w:val="20"/>
          <w:lang w:val="en-US"/>
        </w:rPr>
        <w:t>case,</w:t>
      </w:r>
      <w:r w:rsidR="00C15EDC" w:rsidRPr="001001E0">
        <w:rPr>
          <w:rFonts w:cs="Arial"/>
          <w:sz w:val="20"/>
          <w:lang w:val="en-US"/>
        </w:rPr>
        <w:t xml:space="preserve"> condition (2) can be replaced by a weaker condition:</w:t>
      </w:r>
    </w:p>
    <w:p w14:paraId="54473CB6" w14:textId="77777777" w:rsidR="00E54DE1" w:rsidRDefault="00E54DE1" w:rsidP="00296F7C">
      <w:pPr>
        <w:jc w:val="both"/>
        <w:rPr>
          <w:rFonts w:cs="Arial"/>
          <w:sz w:val="20"/>
          <w:lang w:val="en-US"/>
        </w:rPr>
      </w:pPr>
    </w:p>
    <w:p w14:paraId="4BF0EA75" w14:textId="1420C67D" w:rsidR="00E54DE1" w:rsidRPr="0078749B" w:rsidRDefault="000E4441" w:rsidP="00E54DE1">
      <w:pPr>
        <w:pStyle w:val="ECCParagraph"/>
        <w:tabs>
          <w:tab w:val="right" w:pos="9638"/>
        </w:tabs>
      </w:pPr>
      <m:oMath>
        <m:sSub>
          <m:sSubPr>
            <m:ctrlPr>
              <w:rPr>
                <w:rFonts w:ascii="Cambria Math" w:hAnsi="Cambria Math"/>
                <w:i/>
                <w:iCs/>
                <w:sz w:val="22"/>
                <w:szCs w:val="20"/>
              </w:rPr>
            </m:ctrlPr>
          </m:sSubPr>
          <m:e>
            <m:r>
              <w:rPr>
                <w:rFonts w:ascii="Cambria Math" w:hAnsi="Cambria Math"/>
                <w:sz w:val="22"/>
                <w:szCs w:val="20"/>
              </w:rPr>
              <m:t>∆</m:t>
            </m:r>
            <m:r>
              <w:rPr>
                <w:rFonts w:ascii="Cambria Math" w:hAnsi="Cambria Math"/>
                <w:sz w:val="22"/>
                <w:szCs w:val="20"/>
              </w:rPr>
              <m:t>L</m:t>
            </m:r>
          </m:e>
          <m:sub>
            <m:r>
              <w:rPr>
                <w:rFonts w:ascii="Cambria Math" w:hAnsi="Cambria Math"/>
                <w:sz w:val="22"/>
                <w:szCs w:val="20"/>
              </w:rPr>
              <m:t>max</m:t>
            </m:r>
          </m:sub>
        </m:sSub>
        <m:r>
          <w:rPr>
            <w:rFonts w:ascii="Cambria Math" w:hAnsi="Cambria Math"/>
            <w:sz w:val="22"/>
            <w:szCs w:val="20"/>
          </w:rPr>
          <m:t>=</m:t>
        </m:r>
        <m:r>
          <w:rPr>
            <w:rFonts w:ascii="Cambria Math" w:hAnsi="Cambria Math"/>
            <w:sz w:val="22"/>
            <w:szCs w:val="20"/>
          </w:rPr>
          <m:t>λ</m:t>
        </m:r>
      </m:oMath>
      <w:r w:rsidR="00E54DE1" w:rsidRPr="0078749B">
        <w:rPr>
          <w:szCs w:val="22"/>
        </w:rPr>
        <w:tab/>
        <w:t>(</w:t>
      </w:r>
      <w:r w:rsidR="00883887">
        <w:rPr>
          <w:szCs w:val="22"/>
        </w:rPr>
        <w:t>29</w:t>
      </w:r>
      <w:r w:rsidR="00E54DE1" w:rsidRPr="0078749B">
        <w:rPr>
          <w:szCs w:val="22"/>
        </w:rPr>
        <w:t>)</w:t>
      </w:r>
    </w:p>
    <w:p w14:paraId="747D8294" w14:textId="17B9F647" w:rsidR="00E54DE1" w:rsidRPr="005E56A8" w:rsidRDefault="00E54DE1" w:rsidP="00C15EDC">
      <w:pPr>
        <w:rPr>
          <w:rFonts w:cs="Arial"/>
          <w:sz w:val="20"/>
          <w:lang w:val="en-US"/>
        </w:rPr>
      </w:pPr>
      <w:r w:rsidRPr="001001E0">
        <w:rPr>
          <w:rFonts w:cs="Arial"/>
          <w:sz w:val="20"/>
          <w:lang w:val="en-US"/>
        </w:rPr>
        <w:t xml:space="preserve">Under this condition, the </w:t>
      </w:r>
      <w:r w:rsidR="00F347F5">
        <w:rPr>
          <w:rFonts w:cs="Arial"/>
          <w:sz w:val="20"/>
          <w:lang w:val="en-US"/>
        </w:rPr>
        <w:t>first</w:t>
      </w:r>
      <w:r w:rsidRPr="001001E0">
        <w:rPr>
          <w:rFonts w:cs="Arial"/>
          <w:sz w:val="20"/>
          <w:lang w:val="en-US"/>
        </w:rPr>
        <w:t xml:space="preserve"> m</w:t>
      </w:r>
      <w:r w:rsidR="00F347F5">
        <w:rPr>
          <w:rFonts w:cs="Arial"/>
          <w:sz w:val="20"/>
          <w:lang w:val="en-US"/>
        </w:rPr>
        <w:t>inimum</w:t>
      </w:r>
      <w:r w:rsidRPr="001001E0">
        <w:rPr>
          <w:rFonts w:cs="Arial"/>
          <w:sz w:val="20"/>
          <w:lang w:val="en-US"/>
        </w:rPr>
        <w:t xml:space="preserve"> </w:t>
      </w:r>
      <w:r w:rsidR="00883887">
        <w:rPr>
          <w:rFonts w:cs="Arial"/>
          <w:sz w:val="20"/>
          <w:lang w:val="en-US"/>
        </w:rPr>
        <w:t xml:space="preserve">of the resultant field strength </w:t>
      </w:r>
      <w:r w:rsidRPr="001001E0">
        <w:rPr>
          <w:rFonts w:cs="Arial"/>
          <w:sz w:val="20"/>
          <w:lang w:val="en-US"/>
        </w:rPr>
        <w:t xml:space="preserve">will be at </w:t>
      </w:r>
      <w:r w:rsidR="00F347F5">
        <w:rPr>
          <w:rFonts w:cs="Arial"/>
          <w:sz w:val="20"/>
          <w:lang w:val="en-US"/>
        </w:rPr>
        <w:t xml:space="preserve">the surface, the second - </w:t>
      </w:r>
      <w:r w:rsidRPr="001001E0">
        <w:rPr>
          <w:rFonts w:cs="Arial"/>
          <w:sz w:val="20"/>
          <w:lang w:val="en-US"/>
        </w:rPr>
        <w:t>a</w:t>
      </w:r>
      <w:r w:rsidR="00F347F5">
        <w:rPr>
          <w:rFonts w:cs="Arial"/>
          <w:sz w:val="20"/>
          <w:lang w:val="en-US"/>
        </w:rPr>
        <w:t xml:space="preserve">t a height of </w:t>
      </w:r>
      <w:r w:rsidR="00883887" w:rsidRPr="001001E0">
        <w:rPr>
          <w:rFonts w:cs="Arial"/>
          <w:i/>
          <w:sz w:val="20"/>
          <w:lang w:val="en-US"/>
        </w:rPr>
        <w:t>h</w:t>
      </w:r>
      <w:r w:rsidR="00883887" w:rsidRPr="001001E0">
        <w:rPr>
          <w:rFonts w:cs="Arial"/>
          <w:i/>
          <w:sz w:val="20"/>
          <w:vertAlign w:val="subscript"/>
          <w:lang w:val="en-US"/>
        </w:rPr>
        <w:t>max</w:t>
      </w:r>
      <w:r w:rsidRPr="001001E0">
        <w:rPr>
          <w:rFonts w:cs="Arial"/>
          <w:sz w:val="20"/>
          <w:lang w:val="en-US"/>
        </w:rPr>
        <w:t xml:space="preserve">, and the </w:t>
      </w:r>
      <w:r w:rsidR="00F347F5">
        <w:rPr>
          <w:rFonts w:cs="Arial"/>
          <w:sz w:val="20"/>
          <w:lang w:val="en-US"/>
        </w:rPr>
        <w:t xml:space="preserve">first </w:t>
      </w:r>
      <w:r w:rsidRPr="001001E0">
        <w:rPr>
          <w:rFonts w:cs="Arial"/>
          <w:sz w:val="20"/>
          <w:lang w:val="en-US"/>
        </w:rPr>
        <w:t xml:space="preserve">maximum </w:t>
      </w:r>
      <w:r w:rsidR="00883887">
        <w:rPr>
          <w:rFonts w:cs="Arial"/>
          <w:sz w:val="20"/>
          <w:lang w:val="en-US"/>
        </w:rPr>
        <w:t xml:space="preserve">- </w:t>
      </w:r>
      <w:r w:rsidRPr="001001E0">
        <w:rPr>
          <w:rFonts w:cs="Arial"/>
          <w:sz w:val="20"/>
          <w:lang w:val="en-US"/>
        </w:rPr>
        <w:t>at a height of 0.5</w:t>
      </w:r>
      <w:r w:rsidR="00883887" w:rsidRPr="001001E0">
        <w:rPr>
          <w:rFonts w:cs="Arial"/>
          <w:i/>
          <w:sz w:val="20"/>
          <w:lang w:val="en-US"/>
        </w:rPr>
        <w:t>h</w:t>
      </w:r>
      <w:r w:rsidR="00883887" w:rsidRPr="001001E0">
        <w:rPr>
          <w:rFonts w:cs="Arial"/>
          <w:i/>
          <w:sz w:val="20"/>
          <w:vertAlign w:val="subscript"/>
          <w:lang w:val="en-US"/>
        </w:rPr>
        <w:t>max</w:t>
      </w:r>
      <w:r w:rsidRPr="001001E0">
        <w:rPr>
          <w:rFonts w:cs="Arial"/>
          <w:sz w:val="20"/>
          <w:lang w:val="en-US"/>
        </w:rPr>
        <w:t>.</w:t>
      </w:r>
      <w:r w:rsidR="005E56A8" w:rsidRPr="001001E0">
        <w:rPr>
          <w:rFonts w:cs="Arial"/>
          <w:sz w:val="20"/>
          <w:lang w:val="en-US"/>
        </w:rPr>
        <w:t xml:space="preserve"> When comparing the right parts of expressions (18) and (29), the following expression is obtained for the maximum distance</w:t>
      </w:r>
      <w:r w:rsidR="00B87495">
        <w:rPr>
          <w:rFonts w:cs="Arial"/>
          <w:sz w:val="20"/>
          <w:lang w:val="en-US"/>
        </w:rPr>
        <w:t>:</w:t>
      </w:r>
    </w:p>
    <w:p w14:paraId="0E07705D" w14:textId="77777777" w:rsidR="00321656" w:rsidRPr="0078749B" w:rsidRDefault="000E4441" w:rsidP="00321656">
      <w:pPr>
        <w:pStyle w:val="ECCParagraph"/>
        <w:tabs>
          <w:tab w:val="right" w:pos="9639"/>
        </w:tabs>
        <w:rPr>
          <w:highlight w:val="lightGray"/>
        </w:rPr>
      </w:pPr>
      <m:oMath>
        <m:sSubSup>
          <m:sSubSupPr>
            <m:ctrlPr>
              <w:rPr>
                <w:rFonts w:ascii="Cambria Math" w:hAnsi="Cambria Math"/>
                <w:i/>
                <w:sz w:val="22"/>
              </w:rPr>
            </m:ctrlPr>
          </m:sSubSupPr>
          <m:e>
            <m:r>
              <w:rPr>
                <w:rFonts w:ascii="Cambria Math" w:hAnsi="Cambria Math"/>
                <w:sz w:val="22"/>
                <w:lang w:val="en-US"/>
              </w:rPr>
              <m:t>d</m:t>
            </m:r>
          </m:e>
          <m:sub>
            <m:r>
              <w:rPr>
                <w:rFonts w:ascii="Cambria Math" w:hAnsi="Cambria Math"/>
                <w:sz w:val="22"/>
              </w:rPr>
              <m:t>max</m:t>
            </m:r>
          </m:sub>
          <m:sup>
            <m:r>
              <w:rPr>
                <w:rFonts w:ascii="Cambria Math" w:hAnsi="Cambria Math"/>
                <w:sz w:val="22"/>
              </w:rPr>
              <m:t>*</m:t>
            </m:r>
          </m:sup>
        </m:sSubSup>
        <m:d>
          <m:dPr>
            <m:ctrlPr>
              <w:rPr>
                <w:rFonts w:ascii="Cambria Math" w:hAnsi="Cambria Math"/>
                <w:sz w:val="22"/>
              </w:rPr>
            </m:ctrlPr>
          </m:dPr>
          <m:e>
            <m:r>
              <w:rPr>
                <w:rFonts w:ascii="Cambria Math" w:hAnsi="Cambria Math"/>
                <w:sz w:val="22"/>
              </w:rPr>
              <m:t>m</m:t>
            </m:r>
          </m:e>
        </m:d>
        <m:r>
          <m:rPr>
            <m:sty m:val="p"/>
          </m:rPr>
          <w:rPr>
            <w:rFonts w:ascii="Cambria Math" w:hAnsi="Cambria Math"/>
            <w:sz w:val="22"/>
          </w:rPr>
          <m:t>=</m:t>
        </m:r>
        <m:f>
          <m:fPr>
            <m:ctrlPr>
              <w:rPr>
                <w:rFonts w:ascii="Cambria Math" w:hAnsi="Cambria Math"/>
                <w:sz w:val="22"/>
              </w:rPr>
            </m:ctrlPr>
          </m:fPr>
          <m:num>
            <m:r>
              <w:rPr>
                <w:rFonts w:ascii="Cambria Math" w:hAnsi="Cambria Math"/>
                <w:sz w:val="22"/>
              </w:rPr>
              <m:t>2</m:t>
            </m:r>
            <m:r>
              <w:rPr>
                <w:rFonts w:ascii="Cambria Math" w:hAnsi="Cambria Math"/>
                <w:sz w:val="22"/>
              </w:rPr>
              <m:t>H</m:t>
            </m:r>
            <m:sSub>
              <m:sSubPr>
                <m:ctrlPr>
                  <w:rPr>
                    <w:rFonts w:ascii="Cambria Math" w:hAnsi="Cambria Math"/>
                    <w:sz w:val="22"/>
                  </w:rPr>
                </m:ctrlPr>
              </m:sSubPr>
              <m:e>
                <m:r>
                  <w:rPr>
                    <w:rFonts w:ascii="Cambria Math" w:hAnsi="Cambria Math"/>
                    <w:sz w:val="22"/>
                  </w:rPr>
                  <m:t>h</m:t>
                </m:r>
              </m:e>
              <m:sub>
                <m:r>
                  <w:rPr>
                    <w:rFonts w:ascii="Cambria Math" w:hAnsi="Cambria Math"/>
                    <w:sz w:val="22"/>
                  </w:rPr>
                  <m:t>max</m:t>
                </m:r>
              </m:sub>
            </m:sSub>
          </m:num>
          <m:den>
            <m:r>
              <w:rPr>
                <w:rFonts w:ascii="Cambria Math" w:hAnsi="Cambria Math"/>
                <w:sz w:val="22"/>
              </w:rPr>
              <m:t>λ</m:t>
            </m:r>
          </m:den>
        </m:f>
      </m:oMath>
      <w:r w:rsidR="00321656">
        <w:rPr>
          <w:sz w:val="22"/>
        </w:rPr>
        <w:t>.</w:t>
      </w:r>
      <w:r w:rsidR="00321656" w:rsidRPr="0078749B">
        <w:tab/>
        <w:t>(</w:t>
      </w:r>
      <w:r w:rsidR="00321656" w:rsidRPr="001001E0">
        <w:rPr>
          <w:lang w:val="en-US"/>
        </w:rPr>
        <w:t>30</w:t>
      </w:r>
      <w:r w:rsidR="00321656" w:rsidRPr="0078749B">
        <w:t>)</w:t>
      </w:r>
    </w:p>
    <w:p w14:paraId="3119D299" w14:textId="77777777" w:rsidR="00F31D5F" w:rsidRPr="001001E0" w:rsidRDefault="00F31D5F" w:rsidP="00F31D5F">
      <w:pPr>
        <w:pStyle w:val="ECCParagraph"/>
        <w:tabs>
          <w:tab w:val="right" w:pos="9638"/>
        </w:tabs>
        <w:rPr>
          <w:lang w:val="en-US"/>
        </w:rPr>
      </w:pPr>
      <w:r w:rsidRPr="0078749B">
        <w:t>This equation is more useful when expressed as:</w:t>
      </w:r>
    </w:p>
    <w:p w14:paraId="46B107E8" w14:textId="6652DC41" w:rsidR="00F31D5F" w:rsidRPr="0078749B" w:rsidRDefault="000E4441" w:rsidP="00F31D5F">
      <w:pPr>
        <w:pStyle w:val="ECCParagraph"/>
        <w:tabs>
          <w:tab w:val="right" w:pos="9638"/>
        </w:tabs>
      </w:pPr>
      <m:oMath>
        <m:sSubSup>
          <m:sSubSupPr>
            <m:ctrlPr>
              <w:rPr>
                <w:rFonts w:ascii="Cambria Math" w:hAnsi="Cambria Math"/>
                <w:i/>
                <w:iCs/>
                <w:sz w:val="22"/>
                <w:szCs w:val="20"/>
              </w:rPr>
            </m:ctrlPr>
          </m:sSubSupPr>
          <m:e>
            <m:r>
              <w:rPr>
                <w:rFonts w:ascii="Cambria Math" w:hAnsi="Cambria Math"/>
                <w:sz w:val="22"/>
                <w:szCs w:val="20"/>
              </w:rPr>
              <m:t>d</m:t>
            </m:r>
          </m:e>
          <m:sub>
            <m:r>
              <w:rPr>
                <w:rFonts w:ascii="Cambria Math" w:hAnsi="Cambria Math"/>
                <w:sz w:val="22"/>
                <w:szCs w:val="20"/>
              </w:rPr>
              <m:t>max</m:t>
            </m:r>
          </m:sub>
          <m:sup>
            <m:r>
              <w:rPr>
                <w:rFonts w:ascii="Cambria Math" w:hAnsi="Cambria Math"/>
                <w:sz w:val="22"/>
                <w:szCs w:val="20"/>
              </w:rPr>
              <m:t>*</m:t>
            </m:r>
          </m:sup>
        </m:sSubSup>
        <m:d>
          <m:dPr>
            <m:ctrlPr>
              <w:rPr>
                <w:rFonts w:ascii="Cambria Math" w:hAnsi="Cambria Math"/>
                <w:i/>
                <w:iCs/>
                <w:sz w:val="22"/>
                <w:szCs w:val="20"/>
              </w:rPr>
            </m:ctrlPr>
          </m:dPr>
          <m:e>
            <m:r>
              <w:rPr>
                <w:rFonts w:ascii="Cambria Math" w:hAnsi="Cambria Math"/>
                <w:sz w:val="22"/>
                <w:szCs w:val="20"/>
              </w:rPr>
              <m:t>m</m:t>
            </m:r>
          </m:e>
        </m:d>
        <m:r>
          <w:rPr>
            <w:rFonts w:ascii="Cambria Math" w:hAnsi="Cambria Math"/>
            <w:sz w:val="22"/>
            <w:szCs w:val="20"/>
          </w:rPr>
          <m:t>=</m:t>
        </m:r>
        <m:f>
          <m:fPr>
            <m:ctrlPr>
              <w:rPr>
                <w:rFonts w:ascii="Cambria Math" w:hAnsi="Cambria Math"/>
                <w:i/>
                <w:iCs/>
                <w:sz w:val="22"/>
                <w:szCs w:val="20"/>
              </w:rPr>
            </m:ctrlPr>
          </m:fPr>
          <m:num>
            <m:r>
              <w:rPr>
                <w:rFonts w:ascii="Cambria Math" w:hAnsi="Cambria Math"/>
                <w:sz w:val="22"/>
                <w:szCs w:val="20"/>
              </w:rPr>
              <m:t>f</m:t>
            </m:r>
            <m:d>
              <m:dPr>
                <m:ctrlPr>
                  <w:rPr>
                    <w:rFonts w:ascii="Cambria Math" w:hAnsi="Cambria Math"/>
                    <w:i/>
                    <w:iCs/>
                    <w:sz w:val="22"/>
                    <w:szCs w:val="20"/>
                  </w:rPr>
                </m:ctrlPr>
              </m:dPr>
              <m:e>
                <m:r>
                  <w:rPr>
                    <w:rFonts w:ascii="Cambria Math" w:hAnsi="Cambria Math"/>
                    <w:sz w:val="22"/>
                    <w:szCs w:val="20"/>
                  </w:rPr>
                  <m:t>MHz</m:t>
                </m:r>
              </m:e>
            </m:d>
            <m:r>
              <w:rPr>
                <w:rFonts w:ascii="Cambria Math" w:hAnsi="Cambria Math"/>
                <w:sz w:val="22"/>
                <w:szCs w:val="20"/>
              </w:rPr>
              <m:t>H</m:t>
            </m:r>
            <m:d>
              <m:dPr>
                <m:ctrlPr>
                  <w:rPr>
                    <w:rFonts w:ascii="Cambria Math" w:hAnsi="Cambria Math"/>
                    <w:i/>
                    <w:iCs/>
                    <w:sz w:val="22"/>
                    <w:szCs w:val="20"/>
                  </w:rPr>
                </m:ctrlPr>
              </m:dPr>
              <m:e>
                <m:r>
                  <w:rPr>
                    <w:rFonts w:ascii="Cambria Math" w:hAnsi="Cambria Math"/>
                    <w:sz w:val="22"/>
                    <w:szCs w:val="20"/>
                  </w:rPr>
                  <m:t>m</m:t>
                </m:r>
              </m:e>
            </m:d>
            <m:sSub>
              <m:sSubPr>
                <m:ctrlPr>
                  <w:rPr>
                    <w:rFonts w:ascii="Cambria Math" w:hAnsi="Cambria Math"/>
                    <w:i/>
                    <w:iCs/>
                    <w:sz w:val="22"/>
                    <w:szCs w:val="20"/>
                  </w:rPr>
                </m:ctrlPr>
              </m:sSubPr>
              <m:e>
                <m:r>
                  <w:rPr>
                    <w:rFonts w:ascii="Cambria Math" w:hAnsi="Cambria Math"/>
                    <w:sz w:val="22"/>
                    <w:szCs w:val="20"/>
                  </w:rPr>
                  <m:t>h</m:t>
                </m:r>
              </m:e>
              <m:sub>
                <m:r>
                  <w:rPr>
                    <w:rFonts w:ascii="Cambria Math" w:hAnsi="Cambria Math"/>
                    <w:sz w:val="22"/>
                    <w:szCs w:val="20"/>
                  </w:rPr>
                  <m:t>max</m:t>
                </m:r>
              </m:sub>
            </m:sSub>
            <m:r>
              <w:rPr>
                <w:rFonts w:ascii="Cambria Math" w:hAnsi="Cambria Math"/>
                <w:sz w:val="22"/>
                <w:szCs w:val="20"/>
              </w:rPr>
              <m:t>(</m:t>
            </m:r>
            <m:r>
              <w:rPr>
                <w:rFonts w:ascii="Cambria Math" w:hAnsi="Cambria Math"/>
                <w:sz w:val="22"/>
                <w:szCs w:val="20"/>
              </w:rPr>
              <m:t>m</m:t>
            </m:r>
            <m:r>
              <w:rPr>
                <w:rFonts w:ascii="Cambria Math" w:hAnsi="Cambria Math"/>
                <w:sz w:val="22"/>
                <w:szCs w:val="20"/>
              </w:rPr>
              <m:t>)</m:t>
            </m:r>
          </m:num>
          <m:den>
            <m:r>
              <w:rPr>
                <w:rFonts w:ascii="Cambria Math" w:hAnsi="Cambria Math"/>
                <w:sz w:val="22"/>
                <w:szCs w:val="20"/>
              </w:rPr>
              <m:t>150</m:t>
            </m:r>
          </m:den>
        </m:f>
      </m:oMath>
      <w:r w:rsidR="00F31D5F" w:rsidRPr="0078749B">
        <w:rPr>
          <w:szCs w:val="22"/>
        </w:rPr>
        <w:tab/>
        <w:t>(</w:t>
      </w:r>
      <w:r w:rsidR="000055AB">
        <w:rPr>
          <w:szCs w:val="22"/>
        </w:rPr>
        <w:t>31</w:t>
      </w:r>
      <w:r w:rsidR="00F31D5F" w:rsidRPr="0078749B">
        <w:rPr>
          <w:szCs w:val="22"/>
        </w:rPr>
        <w:t>)</w:t>
      </w:r>
    </w:p>
    <w:p w14:paraId="0F2292B4" w14:textId="10833D14" w:rsidR="000055AB" w:rsidRDefault="000055AB" w:rsidP="000055AB">
      <w:pPr>
        <w:rPr>
          <w:rFonts w:cs="Arial"/>
          <w:szCs w:val="22"/>
          <w:lang w:val="lt-LT" w:eastAsia="en-US"/>
        </w:rPr>
      </w:pPr>
      <w:r w:rsidRPr="000055AB">
        <w:rPr>
          <w:rFonts w:cs="Arial"/>
          <w:sz w:val="20"/>
        </w:rPr>
        <w:t xml:space="preserve">Comparison of expressions (24) and (31) shows that the distance </w:t>
      </w:r>
      <m:oMath>
        <m:sSubSup>
          <m:sSubSupPr>
            <m:ctrlPr>
              <w:rPr>
                <w:rFonts w:ascii="Cambria Math" w:eastAsiaTheme="minorHAnsi" w:hAnsi="Cambria Math" w:cstheme="minorBidi"/>
                <w:i/>
                <w:szCs w:val="22"/>
                <w:lang w:val="lt-LT" w:eastAsia="en-US"/>
              </w:rPr>
            </m:ctrlPr>
          </m:sSubSupPr>
          <m:e>
            <m:r>
              <w:rPr>
                <w:rFonts w:ascii="Cambria Math" w:hAnsi="Cambria Math"/>
              </w:rPr>
              <m:t>d</m:t>
            </m:r>
          </m:e>
          <m:sub>
            <m:r>
              <w:rPr>
                <w:rFonts w:ascii="Cambria Math" w:hAnsi="Cambria Math"/>
              </w:rPr>
              <m:t>max</m:t>
            </m:r>
          </m:sub>
          <m:sup>
            <m:r>
              <w:rPr>
                <w:rFonts w:ascii="Cambria Math" w:hAnsi="Cambria Math"/>
              </w:rPr>
              <m:t>*</m:t>
            </m:r>
          </m:sup>
        </m:sSubSup>
      </m:oMath>
      <w:r>
        <w:rPr>
          <w:rFonts w:eastAsiaTheme="minorEastAsia"/>
        </w:rPr>
        <w:t xml:space="preserve"> </w:t>
      </w:r>
      <w:r w:rsidR="00281FE8" w:rsidRPr="000055AB">
        <w:rPr>
          <w:rFonts w:cs="Arial"/>
          <w:sz w:val="20"/>
        </w:rPr>
        <w:t>turn</w:t>
      </w:r>
      <w:r w:rsidR="00D67843">
        <w:rPr>
          <w:rFonts w:cs="Arial"/>
          <w:sz w:val="20"/>
        </w:rPr>
        <w:t>s</w:t>
      </w:r>
      <w:r w:rsidRPr="000055AB">
        <w:rPr>
          <w:rFonts w:cs="Arial"/>
          <w:sz w:val="20"/>
        </w:rPr>
        <w:t xml:space="preserve"> out to be noti</w:t>
      </w:r>
      <w:r>
        <w:rPr>
          <w:rFonts w:cs="Arial"/>
          <w:sz w:val="20"/>
        </w:rPr>
        <w:t xml:space="preserve">ceably larger than the </w:t>
      </w:r>
      <w:r w:rsidR="00215179">
        <w:rPr>
          <w:rFonts w:cs="Arial"/>
          <w:sz w:val="20"/>
        </w:rPr>
        <w:t xml:space="preserve">distance </w:t>
      </w:r>
      <m:oMath>
        <m:sSub>
          <m:sSubPr>
            <m:ctrlPr>
              <w:rPr>
                <w:rFonts w:ascii="Cambria Math" w:eastAsiaTheme="minorEastAsia" w:hAnsi="Cambria Math" w:cstheme="minorBidi"/>
                <w:i/>
                <w:szCs w:val="22"/>
                <w:lang w:val="lt-LT" w:eastAsia="en-US"/>
              </w:rPr>
            </m:ctrlPr>
          </m:sSubPr>
          <m:e>
            <m:r>
              <w:rPr>
                <w:rFonts w:ascii="Cambria Math" w:eastAsiaTheme="minorEastAsia" w:hAnsi="Cambria Math"/>
              </w:rPr>
              <m:t>d</m:t>
            </m:r>
          </m:e>
          <m:sub>
            <m:r>
              <w:rPr>
                <w:rFonts w:ascii="Cambria Math" w:eastAsiaTheme="minorEastAsia" w:hAnsi="Cambria Math"/>
              </w:rPr>
              <m:t>max</m:t>
            </m:r>
          </m:sub>
        </m:sSub>
      </m:oMath>
      <w:r>
        <w:rPr>
          <w:rFonts w:cs="Arial"/>
          <w:szCs w:val="22"/>
          <w:lang w:val="lt-LT" w:eastAsia="en-US"/>
        </w:rPr>
        <w:t>:</w:t>
      </w:r>
    </w:p>
    <w:p w14:paraId="0635CF2B" w14:textId="77777777" w:rsidR="00C32867" w:rsidRPr="001001E0" w:rsidRDefault="00C32867" w:rsidP="000055AB">
      <w:pPr>
        <w:rPr>
          <w:lang w:val="en-US"/>
        </w:rPr>
      </w:pPr>
    </w:p>
    <w:p w14:paraId="59595D1E" w14:textId="55A96ED3" w:rsidR="00C32867" w:rsidRPr="0078749B" w:rsidRDefault="000E4441" w:rsidP="00C32867">
      <w:pPr>
        <w:pStyle w:val="ECCParagraph"/>
        <w:tabs>
          <w:tab w:val="right" w:pos="9638"/>
        </w:tabs>
      </w:pPr>
      <m:oMath>
        <m:f>
          <m:fPr>
            <m:ctrlPr>
              <w:rPr>
                <w:rFonts w:ascii="Cambria Math" w:hAnsi="Cambria Math"/>
                <w:i/>
                <w:iCs/>
                <w:sz w:val="22"/>
                <w:szCs w:val="20"/>
              </w:rPr>
            </m:ctrlPr>
          </m:fPr>
          <m:num>
            <m:sSubSup>
              <m:sSubSupPr>
                <m:ctrlPr>
                  <w:rPr>
                    <w:rFonts w:ascii="Cambria Math" w:hAnsi="Cambria Math"/>
                    <w:i/>
                    <w:iCs/>
                    <w:sz w:val="22"/>
                    <w:szCs w:val="20"/>
                  </w:rPr>
                </m:ctrlPr>
              </m:sSubSupPr>
              <m:e>
                <m:r>
                  <w:rPr>
                    <w:rFonts w:ascii="Cambria Math" w:hAnsi="Cambria Math"/>
                    <w:sz w:val="22"/>
                    <w:szCs w:val="20"/>
                  </w:rPr>
                  <m:t>d</m:t>
                </m:r>
              </m:e>
              <m:sub>
                <m:r>
                  <w:rPr>
                    <w:rFonts w:ascii="Cambria Math" w:hAnsi="Cambria Math"/>
                    <w:sz w:val="22"/>
                    <w:szCs w:val="20"/>
                  </w:rPr>
                  <m:t>max</m:t>
                </m:r>
              </m:sub>
              <m:sup>
                <m:r>
                  <w:rPr>
                    <w:rFonts w:ascii="Cambria Math" w:hAnsi="Cambria Math"/>
                    <w:sz w:val="22"/>
                    <w:szCs w:val="20"/>
                  </w:rPr>
                  <m:t>*</m:t>
                </m:r>
              </m:sup>
            </m:sSubSup>
          </m:num>
          <m:den>
            <m:sSub>
              <m:sSubPr>
                <m:ctrlPr>
                  <w:rPr>
                    <w:rFonts w:ascii="Cambria Math" w:hAnsi="Cambria Math"/>
                    <w:i/>
                    <w:iCs/>
                    <w:sz w:val="22"/>
                    <w:szCs w:val="20"/>
                  </w:rPr>
                </m:ctrlPr>
              </m:sSubPr>
              <m:e>
                <m:r>
                  <w:rPr>
                    <w:rFonts w:ascii="Cambria Math" w:hAnsi="Cambria Math"/>
                    <w:sz w:val="22"/>
                    <w:szCs w:val="20"/>
                    <w:lang w:val="en-US"/>
                  </w:rPr>
                  <m:t>d</m:t>
                </m:r>
              </m:e>
              <m:sub>
                <m:r>
                  <w:rPr>
                    <w:rFonts w:ascii="Cambria Math" w:hAnsi="Cambria Math"/>
                    <w:sz w:val="22"/>
                    <w:szCs w:val="20"/>
                  </w:rPr>
                  <m:t>max</m:t>
                </m:r>
              </m:sub>
            </m:sSub>
          </m:den>
        </m:f>
        <m:r>
          <w:rPr>
            <w:rFonts w:ascii="Cambria Math" w:hAnsi="Cambria Math"/>
            <w:sz w:val="22"/>
            <w:szCs w:val="20"/>
          </w:rPr>
          <m:t>=</m:t>
        </m:r>
        <m:f>
          <m:fPr>
            <m:ctrlPr>
              <w:rPr>
                <w:rFonts w:ascii="Cambria Math" w:hAnsi="Cambria Math"/>
                <w:i/>
                <w:iCs/>
                <w:sz w:val="22"/>
                <w:szCs w:val="20"/>
              </w:rPr>
            </m:ctrlPr>
          </m:fPr>
          <m:num>
            <m:r>
              <w:rPr>
                <w:rFonts w:ascii="Cambria Math" w:hAnsi="Cambria Math"/>
                <w:sz w:val="22"/>
                <w:szCs w:val="20"/>
              </w:rPr>
              <m:t>225</m:t>
            </m:r>
          </m:num>
          <m:den>
            <m:r>
              <w:rPr>
                <w:rFonts w:ascii="Cambria Math" w:hAnsi="Cambria Math"/>
                <w:sz w:val="22"/>
                <w:szCs w:val="20"/>
              </w:rPr>
              <m:t>150</m:t>
            </m:r>
          </m:den>
        </m:f>
        <m:r>
          <w:rPr>
            <w:rFonts w:ascii="Cambria Math" w:hAnsi="Cambria Math"/>
            <w:sz w:val="22"/>
            <w:szCs w:val="20"/>
          </w:rPr>
          <m:t>=1.5</m:t>
        </m:r>
      </m:oMath>
      <w:r w:rsidR="00C32867" w:rsidRPr="0078749B">
        <w:rPr>
          <w:szCs w:val="22"/>
        </w:rPr>
        <w:tab/>
        <w:t>(</w:t>
      </w:r>
      <w:r w:rsidR="00C32867">
        <w:rPr>
          <w:szCs w:val="22"/>
        </w:rPr>
        <w:t>3</w:t>
      </w:r>
      <w:r w:rsidR="00771DEA">
        <w:rPr>
          <w:szCs w:val="22"/>
        </w:rPr>
        <w:t>2</w:t>
      </w:r>
      <w:r w:rsidR="00C32867" w:rsidRPr="0078749B">
        <w:rPr>
          <w:szCs w:val="22"/>
        </w:rPr>
        <w:t>)</w:t>
      </w:r>
    </w:p>
    <w:p w14:paraId="0FE5C924" w14:textId="77777777" w:rsidR="00E54DE1" w:rsidRPr="00176AFC" w:rsidRDefault="00771DEA" w:rsidP="00C15EDC">
      <w:pPr>
        <w:rPr>
          <w:rFonts w:cs="Arial"/>
          <w:sz w:val="20"/>
          <w:lang w:val="en-US"/>
        </w:rPr>
      </w:pPr>
      <w:r w:rsidRPr="00771DEA">
        <w:rPr>
          <w:rFonts w:cs="Arial"/>
          <w:sz w:val="20"/>
          <w:lang w:val="en-US"/>
        </w:rPr>
        <w:t xml:space="preserve">At a distance </w:t>
      </w:r>
      <m:oMath>
        <m:sSubSup>
          <m:sSubSupPr>
            <m:ctrlPr>
              <w:rPr>
                <w:rFonts w:ascii="Cambria Math" w:eastAsiaTheme="minorEastAsia" w:hAnsi="Cambria Math" w:cstheme="minorBidi"/>
                <w:i/>
                <w:szCs w:val="22"/>
                <w:lang w:val="lt-LT" w:eastAsia="en-US"/>
              </w:rPr>
            </m:ctrlPr>
          </m:sSubSupPr>
          <m:e>
            <m:r>
              <w:rPr>
                <w:rFonts w:ascii="Cambria Math" w:eastAsiaTheme="minorEastAsia" w:hAnsi="Cambria Math"/>
                <w:lang w:val="en-US"/>
              </w:rPr>
              <m:t>d</m:t>
            </m:r>
          </m:e>
          <m:sub>
            <m:r>
              <w:rPr>
                <w:rFonts w:ascii="Cambria Math" w:eastAsiaTheme="minorEastAsia" w:hAnsi="Cambria Math"/>
              </w:rPr>
              <m:t>max</m:t>
            </m:r>
          </m:sub>
          <m:sup>
            <m:r>
              <w:rPr>
                <w:rFonts w:ascii="Cambria Math" w:eastAsiaTheme="minorEastAsia" w:hAnsi="Cambria Math"/>
              </w:rPr>
              <m:t>*</m:t>
            </m:r>
          </m:sup>
        </m:sSubSup>
      </m:oMath>
      <w:r w:rsidR="00176AFC">
        <w:rPr>
          <w:rFonts w:cs="Arial"/>
          <w:sz w:val="20"/>
          <w:lang w:val="en-US"/>
        </w:rPr>
        <w:t>,</w:t>
      </w:r>
      <w:r w:rsidR="00176AFC" w:rsidRPr="00176AFC">
        <w:rPr>
          <w:rFonts w:cs="Arial"/>
          <w:sz w:val="20"/>
          <w:lang w:val="en-US"/>
        </w:rPr>
        <w:t xml:space="preserve"> the </w:t>
      </w:r>
      <w:r w:rsidR="00176AFC">
        <w:rPr>
          <w:rFonts w:cs="Arial"/>
          <w:sz w:val="20"/>
          <w:lang w:val="en-US"/>
        </w:rPr>
        <w:t xml:space="preserve">elevation </w:t>
      </w:r>
      <w:r w:rsidR="00176AFC" w:rsidRPr="00176AFC">
        <w:rPr>
          <w:rFonts w:cs="Arial"/>
          <w:sz w:val="20"/>
          <w:lang w:val="en-US"/>
        </w:rPr>
        <w:t xml:space="preserve">angle will also decrease by 1.5 </w:t>
      </w:r>
      <w:proofErr w:type="gramStart"/>
      <w:r w:rsidR="00176AFC" w:rsidRPr="00176AFC">
        <w:rPr>
          <w:rFonts w:cs="Arial"/>
          <w:sz w:val="20"/>
          <w:lang w:val="en-US"/>
        </w:rPr>
        <w:t>times</w:t>
      </w:r>
      <w:proofErr w:type="gramEnd"/>
    </w:p>
    <w:p w14:paraId="44928ED0" w14:textId="77777777" w:rsidR="000055AB" w:rsidRPr="001001E0" w:rsidRDefault="000055AB" w:rsidP="00C15EDC">
      <w:pPr>
        <w:rPr>
          <w:rFonts w:cs="Arial"/>
          <w:sz w:val="20"/>
          <w:lang w:val="en-US"/>
        </w:rPr>
      </w:pPr>
    </w:p>
    <w:p w14:paraId="457D89DE" w14:textId="2FE170AF" w:rsidR="00771DEA" w:rsidRPr="0078749B" w:rsidRDefault="000E4441" w:rsidP="00771DEA">
      <w:pPr>
        <w:pStyle w:val="ECCParagraph"/>
        <w:tabs>
          <w:tab w:val="right" w:pos="9639"/>
        </w:tabs>
      </w:pPr>
      <m:oMath>
        <m:sSubSup>
          <m:sSubSupPr>
            <m:ctrlPr>
              <w:rPr>
                <w:rFonts w:ascii="Cambria Math" w:hAnsi="Cambria Math"/>
                <w:sz w:val="22"/>
              </w:rPr>
            </m:ctrlPr>
          </m:sSubSupPr>
          <m:e>
            <m:r>
              <w:rPr>
                <w:rFonts w:ascii="Cambria Math" w:hAnsi="Cambria Math"/>
                <w:sz w:val="22"/>
              </w:rPr>
              <m:t>θ</m:t>
            </m:r>
          </m:e>
          <m:sub>
            <m:r>
              <w:rPr>
                <w:rFonts w:ascii="Cambria Math" w:hAnsi="Cambria Math"/>
                <w:sz w:val="22"/>
              </w:rPr>
              <m:t>min</m:t>
            </m:r>
          </m:sub>
          <m:sup>
            <m:r>
              <w:rPr>
                <w:rFonts w:ascii="Cambria Math" w:hAnsi="Cambria Math"/>
                <w:sz w:val="22"/>
              </w:rPr>
              <m:t>*</m:t>
            </m:r>
          </m:sup>
        </m:sSubSup>
        <m:d>
          <m:dPr>
            <m:ctrlPr>
              <w:rPr>
                <w:rFonts w:ascii="Cambria Math" w:hAnsi="Cambria Math"/>
                <w:sz w:val="22"/>
              </w:rPr>
            </m:ctrlPr>
          </m:dPr>
          <m:e>
            <m:r>
              <w:rPr>
                <w:rFonts w:ascii="Cambria Math" w:hAnsi="Cambria Math"/>
                <w:sz w:val="22"/>
              </w:rPr>
              <m:t>deg</m:t>
            </m:r>
          </m:e>
        </m:d>
        <m:r>
          <m:rPr>
            <m:sty m:val="p"/>
          </m:rPr>
          <w:rPr>
            <w:rFonts w:ascii="Cambria Math" w:hAnsi="Cambria Math"/>
            <w:sz w:val="22"/>
          </w:rPr>
          <m:t>=</m:t>
        </m:r>
        <m:f>
          <m:fPr>
            <m:ctrlPr>
              <w:rPr>
                <w:rFonts w:ascii="Cambria Math" w:hAnsi="Cambria Math"/>
                <w:sz w:val="22"/>
              </w:rPr>
            </m:ctrlPr>
          </m:fPr>
          <m:num>
            <m:r>
              <m:rPr>
                <m:sty m:val="p"/>
              </m:rPr>
              <w:rPr>
                <w:rFonts w:ascii="Cambria Math" w:hAnsi="Cambria Math"/>
                <w:sz w:val="22"/>
              </w:rPr>
              <m:t>180</m:t>
            </m:r>
          </m:num>
          <m:den>
            <m:r>
              <w:rPr>
                <w:rFonts w:ascii="Cambria Math" w:hAnsi="Cambria Math"/>
                <w:sz w:val="22"/>
              </w:rPr>
              <m:t>π</m:t>
            </m:r>
          </m:den>
        </m:f>
        <m:r>
          <w:rPr>
            <w:rFonts w:ascii="Cambria Math" w:hAnsi="Cambria Math"/>
            <w:sz w:val="22"/>
          </w:rPr>
          <m:t>arctan</m:t>
        </m:r>
        <m:f>
          <m:fPr>
            <m:ctrlPr>
              <w:rPr>
                <w:rFonts w:ascii="Cambria Math" w:hAnsi="Cambria Math"/>
                <w:sz w:val="22"/>
              </w:rPr>
            </m:ctrlPr>
          </m:fPr>
          <m:num>
            <m:r>
              <w:rPr>
                <w:rFonts w:ascii="Cambria Math" w:hAnsi="Cambria Math"/>
                <w:sz w:val="22"/>
              </w:rPr>
              <m:t>H</m:t>
            </m:r>
          </m:num>
          <m:den>
            <m:sSubSup>
              <m:sSubSupPr>
                <m:ctrlPr>
                  <w:rPr>
                    <w:rFonts w:ascii="Cambria Math" w:hAnsi="Cambria Math"/>
                    <w:i/>
                    <w:sz w:val="22"/>
                  </w:rPr>
                </m:ctrlPr>
              </m:sSubSupPr>
              <m:e>
                <m:r>
                  <w:rPr>
                    <w:rFonts w:ascii="Cambria Math" w:hAnsi="Cambria Math"/>
                    <w:sz w:val="22"/>
                  </w:rPr>
                  <m:t>d</m:t>
                </m:r>
              </m:e>
              <m:sub>
                <m:r>
                  <w:rPr>
                    <w:rFonts w:ascii="Cambria Math" w:hAnsi="Cambria Math"/>
                    <w:sz w:val="22"/>
                  </w:rPr>
                  <m:t>max</m:t>
                </m:r>
              </m:sub>
              <m:sup>
                <m:r>
                  <w:rPr>
                    <w:rFonts w:ascii="Cambria Math" w:hAnsi="Cambria Math"/>
                    <w:sz w:val="22"/>
                  </w:rPr>
                  <m:t>*</m:t>
                </m:r>
              </m:sup>
            </m:sSubSup>
          </m:den>
        </m:f>
        <m:r>
          <m:rPr>
            <m:sty m:val="p"/>
          </m:rPr>
          <w:rPr>
            <w:rFonts w:ascii="Cambria Math" w:hAnsi="Cambria Math"/>
            <w:sz w:val="22"/>
          </w:rPr>
          <m:t>≅</m:t>
        </m:r>
        <m:f>
          <m:fPr>
            <m:ctrlPr>
              <w:rPr>
                <w:rFonts w:ascii="Cambria Math" w:hAnsi="Cambria Math"/>
                <w:sz w:val="22"/>
              </w:rPr>
            </m:ctrlPr>
          </m:fPr>
          <m:num>
            <m:r>
              <m:rPr>
                <m:sty m:val="p"/>
              </m:rPr>
              <w:rPr>
                <w:rFonts w:ascii="Cambria Math" w:hAnsi="Cambria Math"/>
                <w:sz w:val="22"/>
              </w:rPr>
              <m:t>8600</m:t>
            </m:r>
          </m:num>
          <m:den>
            <m:r>
              <w:rPr>
                <w:rFonts w:ascii="Cambria Math" w:hAnsi="Cambria Math"/>
                <w:sz w:val="22"/>
              </w:rPr>
              <m:t>f</m:t>
            </m:r>
            <m:r>
              <m:rPr>
                <m:sty m:val="p"/>
              </m:rPr>
              <w:rPr>
                <w:rFonts w:ascii="Cambria Math" w:hAnsi="Cambria Math"/>
                <w:sz w:val="22"/>
              </w:rPr>
              <m:t>(</m:t>
            </m:r>
            <m:r>
              <w:rPr>
                <w:rFonts w:ascii="Cambria Math" w:hAnsi="Cambria Math"/>
                <w:sz w:val="22"/>
              </w:rPr>
              <m:t>MHz</m:t>
            </m:r>
            <m:r>
              <m:rPr>
                <m:sty m:val="p"/>
              </m:rPr>
              <w:rPr>
                <w:rFonts w:ascii="Cambria Math" w:hAnsi="Cambria Math"/>
                <w:sz w:val="22"/>
              </w:rPr>
              <m:t>)</m:t>
            </m:r>
            <m:sSub>
              <m:sSubPr>
                <m:ctrlPr>
                  <w:rPr>
                    <w:rFonts w:ascii="Cambria Math" w:hAnsi="Cambria Math"/>
                    <w:sz w:val="22"/>
                  </w:rPr>
                </m:ctrlPr>
              </m:sSubPr>
              <m:e>
                <m:r>
                  <w:rPr>
                    <w:rFonts w:ascii="Cambria Math" w:hAnsi="Cambria Math"/>
                    <w:sz w:val="22"/>
                  </w:rPr>
                  <m:t>h</m:t>
                </m:r>
              </m:e>
              <m:sub>
                <m:r>
                  <w:rPr>
                    <w:rFonts w:ascii="Cambria Math" w:hAnsi="Cambria Math"/>
                    <w:sz w:val="22"/>
                  </w:rPr>
                  <m:t>max</m:t>
                </m:r>
              </m:sub>
            </m:sSub>
            <m:r>
              <m:rPr>
                <m:sty m:val="p"/>
              </m:rPr>
              <w:rPr>
                <w:rFonts w:ascii="Cambria Math" w:hAnsi="Cambria Math"/>
                <w:sz w:val="22"/>
              </w:rPr>
              <m:t>(</m:t>
            </m:r>
            <m:r>
              <w:rPr>
                <w:rFonts w:ascii="Cambria Math" w:hAnsi="Cambria Math"/>
                <w:sz w:val="22"/>
              </w:rPr>
              <m:t>m</m:t>
            </m:r>
            <m:r>
              <m:rPr>
                <m:sty m:val="p"/>
              </m:rPr>
              <w:rPr>
                <w:rFonts w:ascii="Cambria Math" w:hAnsi="Cambria Math"/>
                <w:sz w:val="22"/>
              </w:rPr>
              <m:t>)</m:t>
            </m:r>
          </m:den>
        </m:f>
      </m:oMath>
      <w:r w:rsidR="00771DEA">
        <w:tab/>
        <w:t>(33</w:t>
      </w:r>
      <w:r w:rsidR="00771DEA" w:rsidRPr="0078749B">
        <w:t>)</w:t>
      </w:r>
    </w:p>
    <w:p w14:paraId="11339657" w14:textId="4D3F5B65" w:rsidR="00422FD5" w:rsidRDefault="00422FD5" w:rsidP="00971AB7">
      <w:pPr>
        <w:pStyle w:val="ECCParagraph"/>
        <w:tabs>
          <w:tab w:val="right" w:pos="9639"/>
        </w:tabs>
        <w:rPr>
          <w:lang w:val="en-US"/>
        </w:rPr>
      </w:pPr>
      <w:r w:rsidRPr="00422FD5">
        <w:t>It is necessary to check whether the Earth</w:t>
      </w:r>
      <w:r w:rsidR="00C14ED1">
        <w:rPr>
          <w:lang w:val="en-US"/>
        </w:rPr>
        <w:t xml:space="preserve">’s </w:t>
      </w:r>
      <w:r w:rsidR="000E1A39">
        <w:rPr>
          <w:lang w:val="en-US"/>
        </w:rPr>
        <w:t>surface</w:t>
      </w:r>
      <w:r w:rsidRPr="00422FD5">
        <w:t xml:space="preserve"> is an obstacle when the measuring antenna is at the level of the first maximum of the field strength</w:t>
      </w:r>
      <w:r w:rsidR="004A1430">
        <w:t xml:space="preserve"> </w:t>
      </w:r>
      <w:r w:rsidR="004A1430" w:rsidRPr="007A70CB">
        <w:rPr>
          <w:i/>
          <w:iCs/>
          <w:lang w:val="en-US"/>
        </w:rPr>
        <w:t>h</w:t>
      </w:r>
      <w:r w:rsidR="004A1430" w:rsidRPr="001001E0">
        <w:rPr>
          <w:i/>
          <w:iCs/>
          <w:vertAlign w:val="subscript"/>
          <w:lang w:val="en-US"/>
        </w:rPr>
        <w:t>1</w:t>
      </w:r>
      <w:r w:rsidR="00281FE8">
        <w:rPr>
          <w:i/>
          <w:iCs/>
          <w:vertAlign w:val="subscript"/>
          <w:lang w:val="en-US"/>
        </w:rPr>
        <w:t>max</w:t>
      </w:r>
      <w:r w:rsidRPr="00422FD5">
        <w:t>.</w:t>
      </w:r>
      <w:r w:rsidR="00514513">
        <w:t xml:space="preserve"> </w:t>
      </w:r>
      <w:r w:rsidR="00BF0BAC" w:rsidRPr="00BF0BAC">
        <w:t xml:space="preserve">As mentioned above, </w:t>
      </w:r>
      <w:r w:rsidR="00A35CF9" w:rsidRPr="00A35CF9">
        <w:t>the strength of the resultant field of the direct and reflected waves at the surface is zero</w:t>
      </w:r>
      <w:r w:rsidR="00277053" w:rsidRPr="001001E0">
        <w:rPr>
          <w:lang w:val="en-US"/>
        </w:rPr>
        <w:t xml:space="preserve">. </w:t>
      </w:r>
      <w:r w:rsidR="00EA2F0E" w:rsidRPr="00EA2F0E">
        <w:rPr>
          <w:lang w:val="en-US"/>
        </w:rPr>
        <w:t xml:space="preserve">Therefore, the first maximum corresponds to the </w:t>
      </w:r>
      <w:proofErr w:type="gramStart"/>
      <w:r w:rsidR="00EA2F0E" w:rsidRPr="00EA2F0E">
        <w:rPr>
          <w:lang w:val="en-US"/>
        </w:rPr>
        <w:t>condition</w:t>
      </w:r>
      <w:proofErr w:type="gramEnd"/>
    </w:p>
    <w:p w14:paraId="4D1D107F" w14:textId="6668327D" w:rsidR="00EA2F0E" w:rsidRPr="0078749B" w:rsidRDefault="000E4441" w:rsidP="00EA2F0E">
      <w:pPr>
        <w:pStyle w:val="ECCParagraph"/>
        <w:tabs>
          <w:tab w:val="right" w:pos="9638"/>
        </w:tabs>
      </w:pPr>
      <m:oMath>
        <m:sSub>
          <m:sSubPr>
            <m:ctrlPr>
              <w:rPr>
                <w:rFonts w:ascii="Cambria Math" w:hAnsi="Cambria Math"/>
                <w:i/>
                <w:iCs/>
                <w:sz w:val="22"/>
                <w:szCs w:val="20"/>
              </w:rPr>
            </m:ctrlPr>
          </m:sSubPr>
          <m:e>
            <m:r>
              <w:rPr>
                <w:rFonts w:ascii="Cambria Math" w:hAnsi="Cambria Math"/>
                <w:sz w:val="22"/>
                <w:szCs w:val="20"/>
              </w:rPr>
              <m:t>∆</m:t>
            </m:r>
            <m:r>
              <w:rPr>
                <w:rFonts w:ascii="Cambria Math" w:hAnsi="Cambria Math"/>
                <w:sz w:val="22"/>
                <w:szCs w:val="20"/>
              </w:rPr>
              <m:t>L</m:t>
            </m:r>
          </m:e>
          <m:sub>
            <m:r>
              <w:rPr>
                <w:rFonts w:ascii="Cambria Math" w:hAnsi="Cambria Math"/>
                <w:sz w:val="22"/>
                <w:szCs w:val="20"/>
              </w:rPr>
              <m:t>1</m:t>
            </m:r>
            <m:r>
              <w:rPr>
                <w:rFonts w:ascii="Cambria Math" w:hAnsi="Cambria Math"/>
                <w:sz w:val="22"/>
                <w:szCs w:val="20"/>
              </w:rPr>
              <m:t>max</m:t>
            </m:r>
          </m:sub>
        </m:sSub>
        <m:r>
          <w:rPr>
            <w:rFonts w:ascii="Cambria Math" w:hAnsi="Cambria Math"/>
            <w:sz w:val="22"/>
            <w:szCs w:val="20"/>
          </w:rPr>
          <m:t>=</m:t>
        </m:r>
        <m:r>
          <w:rPr>
            <w:rFonts w:ascii="Cambria Math" w:hAnsi="Cambria Math"/>
            <w:sz w:val="22"/>
            <w:szCs w:val="20"/>
          </w:rPr>
          <m:t>λ</m:t>
        </m:r>
        <m:r>
          <w:rPr>
            <w:rFonts w:ascii="Cambria Math" w:hAnsi="Cambria Math"/>
            <w:sz w:val="22"/>
            <w:szCs w:val="20"/>
          </w:rPr>
          <m:t>/2</m:t>
        </m:r>
      </m:oMath>
      <w:r w:rsidR="00EA2F0E" w:rsidRPr="0078749B">
        <w:rPr>
          <w:szCs w:val="22"/>
        </w:rPr>
        <w:tab/>
        <w:t>(</w:t>
      </w:r>
      <w:r w:rsidR="0064429B" w:rsidRPr="001001E0">
        <w:rPr>
          <w:szCs w:val="22"/>
          <w:lang w:val="en-US"/>
        </w:rPr>
        <w:t>34</w:t>
      </w:r>
      <w:r w:rsidR="00EA2F0E" w:rsidRPr="0078749B">
        <w:rPr>
          <w:szCs w:val="22"/>
        </w:rPr>
        <w:t>)</w:t>
      </w:r>
    </w:p>
    <w:p w14:paraId="47332554" w14:textId="5E2C1BF6" w:rsidR="00EA2F0E" w:rsidRPr="00CD722B" w:rsidRDefault="006A2C33" w:rsidP="00971AB7">
      <w:pPr>
        <w:pStyle w:val="ECCParagraph"/>
        <w:tabs>
          <w:tab w:val="right" w:pos="9639"/>
        </w:tabs>
        <w:rPr>
          <w:lang w:val="en-US"/>
        </w:rPr>
      </w:pPr>
      <w:r w:rsidRPr="006A2C33">
        <w:rPr>
          <w:lang w:val="en-US"/>
        </w:rPr>
        <w:t xml:space="preserve">Similarly, as for </w:t>
      </w:r>
      <w:proofErr w:type="spellStart"/>
      <w:r w:rsidR="003529B7">
        <w:rPr>
          <w:rFonts w:cs="Arial"/>
          <w:lang w:val="en-US"/>
        </w:rPr>
        <w:t>Δ</w:t>
      </w:r>
      <w:r w:rsidRPr="001001E0">
        <w:rPr>
          <w:i/>
          <w:iCs/>
          <w:lang w:val="en-US"/>
        </w:rPr>
        <w:t>L</w:t>
      </w:r>
      <w:r w:rsidR="003529B7" w:rsidRPr="001001E0">
        <w:rPr>
          <w:i/>
          <w:iCs/>
          <w:vertAlign w:val="subscript"/>
          <w:lang w:val="en-US"/>
        </w:rPr>
        <w:t>max</w:t>
      </w:r>
      <w:proofErr w:type="spellEnd"/>
      <w:r w:rsidR="003529B7" w:rsidRPr="001001E0">
        <w:rPr>
          <w:vertAlign w:val="subscript"/>
          <w:lang w:val="en-US"/>
        </w:rPr>
        <w:t xml:space="preserve"> </w:t>
      </w:r>
      <w:r w:rsidR="003529B7">
        <w:rPr>
          <w:lang w:val="en-US"/>
        </w:rPr>
        <w:t xml:space="preserve">and </w:t>
      </w:r>
      <w:proofErr w:type="spellStart"/>
      <w:r w:rsidR="003529B7" w:rsidRPr="008448B3">
        <w:rPr>
          <w:rFonts w:cs="Arial"/>
          <w:lang w:val="en-US"/>
        </w:rPr>
        <w:t>Δ</w:t>
      </w:r>
      <w:proofErr w:type="gramStart"/>
      <w:r w:rsidR="003529B7" w:rsidRPr="001001E0">
        <w:rPr>
          <w:i/>
          <w:iCs/>
          <w:lang w:val="en-US"/>
        </w:rPr>
        <w:t>L</w:t>
      </w:r>
      <w:r w:rsidR="003529B7" w:rsidRPr="001001E0">
        <w:rPr>
          <w:i/>
          <w:iCs/>
          <w:vertAlign w:val="subscript"/>
          <w:lang w:val="en-US"/>
        </w:rPr>
        <w:t>min</w:t>
      </w:r>
      <w:proofErr w:type="spellEnd"/>
      <w:r w:rsidR="003529B7" w:rsidRPr="001001E0">
        <w:rPr>
          <w:b/>
          <w:bCs/>
          <w:lang w:val="en-US"/>
        </w:rPr>
        <w:t xml:space="preserve"> </w:t>
      </w:r>
      <w:r w:rsidRPr="006A2C33">
        <w:rPr>
          <w:lang w:val="en-US"/>
        </w:rPr>
        <w:t>,</w:t>
      </w:r>
      <w:proofErr w:type="gramEnd"/>
      <w:r w:rsidRPr="006A2C33">
        <w:rPr>
          <w:lang w:val="en-US"/>
        </w:rPr>
        <w:t xml:space="preserve"> you can get an expression for</w:t>
      </w:r>
      <w:r w:rsidR="003529B7">
        <w:rPr>
          <w:lang w:val="en-US"/>
        </w:rPr>
        <w:t xml:space="preserve"> </w:t>
      </w:r>
      <w:r w:rsidR="003529B7">
        <w:rPr>
          <w:rFonts w:cs="Arial"/>
          <w:lang w:val="en-US"/>
        </w:rPr>
        <w:t>Δ</w:t>
      </w:r>
      <w:r w:rsidR="003529B7" w:rsidRPr="001001E0">
        <w:rPr>
          <w:i/>
          <w:iCs/>
          <w:lang w:val="en-US"/>
        </w:rPr>
        <w:t>L</w:t>
      </w:r>
      <w:r w:rsidR="003529B7" w:rsidRPr="001001E0">
        <w:rPr>
          <w:i/>
          <w:iCs/>
          <w:vertAlign w:val="subscript"/>
          <w:lang w:val="en-US"/>
        </w:rPr>
        <w:t>1max</w:t>
      </w:r>
      <w:r w:rsidR="002B5835">
        <w:rPr>
          <w:lang w:val="en-US"/>
        </w:rPr>
        <w:t>:</w:t>
      </w:r>
    </w:p>
    <w:p w14:paraId="1DA47490" w14:textId="53981BD8" w:rsidR="002B5835" w:rsidRPr="0078749B" w:rsidRDefault="002B5835" w:rsidP="002B5835">
      <w:pPr>
        <w:pStyle w:val="ECCParagraph"/>
        <w:tabs>
          <w:tab w:val="right" w:pos="9638"/>
        </w:tabs>
        <w:rPr>
          <w:szCs w:val="22"/>
        </w:rPr>
      </w:pPr>
      <w:bookmarkStart w:id="92" w:name="_Hlk113869611"/>
      <m:oMath>
        <m:r>
          <m:rPr>
            <m:sty m:val="p"/>
          </m:rPr>
          <w:rPr>
            <w:rFonts w:ascii="Cambria Math" w:hAnsi="Cambria Math"/>
            <w:sz w:val="22"/>
            <w:szCs w:val="20"/>
          </w:rPr>
          <m:t>Δ</m:t>
        </m:r>
        <m:sSub>
          <m:sSubPr>
            <m:ctrlPr>
              <w:rPr>
                <w:rFonts w:ascii="Cambria Math" w:hAnsi="Cambria Math"/>
                <w:i/>
                <w:iCs/>
                <w:sz w:val="22"/>
                <w:szCs w:val="20"/>
              </w:rPr>
            </m:ctrlPr>
          </m:sSubPr>
          <m:e>
            <m:r>
              <w:rPr>
                <w:rFonts w:ascii="Cambria Math" w:hAnsi="Cambria Math"/>
                <w:sz w:val="22"/>
                <w:szCs w:val="20"/>
              </w:rPr>
              <m:t>L</m:t>
            </m:r>
          </m:e>
          <m:sub>
            <m:r>
              <w:rPr>
                <w:rFonts w:ascii="Cambria Math" w:hAnsi="Cambria Math"/>
                <w:sz w:val="22"/>
                <w:szCs w:val="20"/>
              </w:rPr>
              <m:t>1max</m:t>
            </m:r>
          </m:sub>
        </m:sSub>
        <m:r>
          <w:rPr>
            <w:rFonts w:ascii="Cambria Math" w:hAnsi="Cambria Math"/>
            <w:sz w:val="22"/>
            <w:szCs w:val="20"/>
          </w:rPr>
          <m:t>=</m:t>
        </m:r>
        <m:f>
          <m:fPr>
            <m:ctrlPr>
              <w:rPr>
                <w:rFonts w:ascii="Cambria Math" w:hAnsi="Cambria Math"/>
                <w:i/>
                <w:iCs/>
                <w:sz w:val="22"/>
                <w:szCs w:val="20"/>
              </w:rPr>
            </m:ctrlPr>
          </m:fPr>
          <m:num>
            <m:r>
              <w:rPr>
                <w:rFonts w:ascii="Cambria Math" w:hAnsi="Cambria Math"/>
                <w:sz w:val="22"/>
                <w:szCs w:val="20"/>
              </w:rPr>
              <m:t>2H</m:t>
            </m:r>
            <m:sSub>
              <m:sSubPr>
                <m:ctrlPr>
                  <w:rPr>
                    <w:rFonts w:ascii="Cambria Math" w:hAnsi="Cambria Math"/>
                    <w:i/>
                    <w:iCs/>
                    <w:sz w:val="22"/>
                    <w:szCs w:val="20"/>
                  </w:rPr>
                </m:ctrlPr>
              </m:sSubPr>
              <m:e>
                <m:r>
                  <w:rPr>
                    <w:rFonts w:ascii="Cambria Math" w:hAnsi="Cambria Math"/>
                    <w:sz w:val="22"/>
                    <w:szCs w:val="20"/>
                  </w:rPr>
                  <m:t>h</m:t>
                </m:r>
              </m:e>
              <m:sub>
                <m:r>
                  <w:rPr>
                    <w:rFonts w:ascii="Cambria Math" w:hAnsi="Cambria Math"/>
                    <w:sz w:val="22"/>
                    <w:szCs w:val="20"/>
                  </w:rPr>
                  <m:t>1max</m:t>
                </m:r>
              </m:sub>
            </m:sSub>
          </m:num>
          <m:den>
            <m:r>
              <w:rPr>
                <w:rFonts w:ascii="Cambria Math" w:hAnsi="Cambria Math"/>
                <w:sz w:val="22"/>
                <w:szCs w:val="20"/>
              </w:rPr>
              <m:t>d</m:t>
            </m:r>
          </m:den>
        </m:f>
      </m:oMath>
      <w:r w:rsidRPr="0078749B">
        <w:rPr>
          <w:szCs w:val="22"/>
        </w:rPr>
        <w:tab/>
        <w:t>(</w:t>
      </w:r>
      <w:r>
        <w:rPr>
          <w:szCs w:val="22"/>
        </w:rPr>
        <w:t>35</w:t>
      </w:r>
      <w:r w:rsidRPr="0078749B">
        <w:rPr>
          <w:szCs w:val="22"/>
        </w:rPr>
        <w:t>)</w:t>
      </w:r>
    </w:p>
    <w:bookmarkEnd w:id="92"/>
    <w:p w14:paraId="5D3989F3" w14:textId="5349CC85" w:rsidR="002B5835" w:rsidRDefault="0016612A" w:rsidP="00971AB7">
      <w:pPr>
        <w:pStyle w:val="ECCParagraph"/>
        <w:tabs>
          <w:tab w:val="right" w:pos="9639"/>
        </w:tabs>
        <w:rPr>
          <w:lang w:val="en-US"/>
        </w:rPr>
      </w:pPr>
      <w:r w:rsidRPr="0016612A">
        <w:rPr>
          <w:lang w:val="en-US"/>
        </w:rPr>
        <w:t>Comparing the expressions (34) and (35) the following expression is obtained for</w:t>
      </w:r>
      <w:r w:rsidR="00EB2DC0" w:rsidRPr="001001E0">
        <w:rPr>
          <w:lang w:val="en-US"/>
        </w:rPr>
        <w:t xml:space="preserve"> </w:t>
      </w:r>
      <w:r w:rsidR="00933768" w:rsidRPr="001001E0">
        <w:rPr>
          <w:i/>
          <w:iCs/>
          <w:lang w:val="en-US"/>
        </w:rPr>
        <w:t>h</w:t>
      </w:r>
      <w:r w:rsidR="00933768" w:rsidRPr="001001E0">
        <w:rPr>
          <w:i/>
          <w:iCs/>
          <w:vertAlign w:val="subscript"/>
          <w:lang w:val="en-US"/>
        </w:rPr>
        <w:t>1max</w:t>
      </w:r>
      <w:r w:rsidR="00616DE8">
        <w:rPr>
          <w:lang w:val="en-US"/>
        </w:rPr>
        <w:t>:</w:t>
      </w:r>
    </w:p>
    <w:bookmarkStart w:id="93" w:name="_Hlk113870011"/>
    <w:p w14:paraId="2DA6C310" w14:textId="5B8CC86A" w:rsidR="00616DE8" w:rsidRPr="0078749B" w:rsidRDefault="000E4441" w:rsidP="00616DE8">
      <w:pPr>
        <w:pStyle w:val="ECCParagraph"/>
        <w:tabs>
          <w:tab w:val="right" w:pos="9638"/>
        </w:tabs>
        <w:rPr>
          <w:szCs w:val="22"/>
        </w:rPr>
      </w:pPr>
      <m:oMath>
        <m:sSub>
          <m:sSubPr>
            <m:ctrlPr>
              <w:rPr>
                <w:rFonts w:ascii="Cambria Math" w:hAnsi="Cambria Math"/>
                <w:i/>
                <w:iCs/>
                <w:sz w:val="22"/>
                <w:szCs w:val="20"/>
              </w:rPr>
            </m:ctrlPr>
          </m:sSubPr>
          <m:e>
            <m:r>
              <w:rPr>
                <w:rFonts w:ascii="Cambria Math" w:hAnsi="Cambria Math"/>
                <w:sz w:val="22"/>
                <w:szCs w:val="20"/>
              </w:rPr>
              <m:t>h</m:t>
            </m:r>
          </m:e>
          <m:sub>
            <m:r>
              <w:rPr>
                <w:rFonts w:ascii="Cambria Math" w:hAnsi="Cambria Math"/>
                <w:sz w:val="22"/>
                <w:szCs w:val="20"/>
              </w:rPr>
              <m:t>1</m:t>
            </m:r>
            <m:r>
              <w:rPr>
                <w:rFonts w:ascii="Cambria Math" w:hAnsi="Cambria Math"/>
                <w:sz w:val="22"/>
                <w:szCs w:val="20"/>
              </w:rPr>
              <m:t>max</m:t>
            </m:r>
          </m:sub>
        </m:sSub>
        <m:r>
          <w:rPr>
            <w:rFonts w:ascii="Cambria Math" w:hAnsi="Cambria Math"/>
            <w:sz w:val="22"/>
            <w:szCs w:val="20"/>
          </w:rPr>
          <m:t>=</m:t>
        </m:r>
        <m:f>
          <m:fPr>
            <m:ctrlPr>
              <w:rPr>
                <w:rFonts w:ascii="Cambria Math" w:hAnsi="Cambria Math"/>
                <w:i/>
                <w:iCs/>
                <w:sz w:val="22"/>
                <w:szCs w:val="20"/>
              </w:rPr>
            </m:ctrlPr>
          </m:fPr>
          <m:num>
            <m:r>
              <w:rPr>
                <w:rFonts w:ascii="Cambria Math" w:hAnsi="Cambria Math"/>
                <w:sz w:val="22"/>
                <w:szCs w:val="20"/>
              </w:rPr>
              <m:t>dλ</m:t>
            </m:r>
          </m:num>
          <m:den>
            <m:r>
              <w:rPr>
                <w:rFonts w:ascii="Cambria Math" w:hAnsi="Cambria Math"/>
                <w:sz w:val="22"/>
                <w:szCs w:val="20"/>
              </w:rPr>
              <m:t>4</m:t>
            </m:r>
            <m:r>
              <w:rPr>
                <w:rFonts w:ascii="Cambria Math" w:hAnsi="Cambria Math"/>
                <w:sz w:val="22"/>
                <w:szCs w:val="20"/>
              </w:rPr>
              <m:t>fH</m:t>
            </m:r>
          </m:den>
        </m:f>
      </m:oMath>
      <w:r w:rsidR="00616DE8" w:rsidRPr="0078749B">
        <w:rPr>
          <w:szCs w:val="22"/>
        </w:rPr>
        <w:tab/>
        <w:t>(</w:t>
      </w:r>
      <w:r w:rsidR="00616DE8">
        <w:rPr>
          <w:szCs w:val="22"/>
        </w:rPr>
        <w:t>36</w:t>
      </w:r>
      <w:r w:rsidR="00616DE8" w:rsidRPr="0078749B">
        <w:rPr>
          <w:szCs w:val="22"/>
        </w:rPr>
        <w:t>)</w:t>
      </w:r>
    </w:p>
    <w:bookmarkEnd w:id="93"/>
    <w:p w14:paraId="5137E521" w14:textId="4E3E65D8" w:rsidR="00616DE8" w:rsidRDefault="007354A0" w:rsidP="00971AB7">
      <w:pPr>
        <w:pStyle w:val="ECCParagraph"/>
        <w:tabs>
          <w:tab w:val="right" w:pos="9639"/>
        </w:tabs>
        <w:rPr>
          <w:lang w:val="en-US"/>
        </w:rPr>
      </w:pPr>
      <w:r w:rsidRPr="007354A0">
        <w:rPr>
          <w:lang w:val="en-US"/>
        </w:rPr>
        <w:t>This equation can be rewritten as follows:</w:t>
      </w:r>
    </w:p>
    <w:p w14:paraId="2F56A119" w14:textId="1DAD2DF5" w:rsidR="007354A0" w:rsidRPr="0078749B" w:rsidRDefault="000E4441" w:rsidP="007354A0">
      <w:pPr>
        <w:pStyle w:val="ECCParagraph"/>
        <w:tabs>
          <w:tab w:val="right" w:pos="9638"/>
        </w:tabs>
        <w:rPr>
          <w:szCs w:val="22"/>
        </w:rPr>
      </w:pPr>
      <m:oMath>
        <m:sSub>
          <m:sSubPr>
            <m:ctrlPr>
              <w:rPr>
                <w:rFonts w:ascii="Cambria Math" w:hAnsi="Cambria Math"/>
                <w:i/>
                <w:iCs/>
                <w:sz w:val="22"/>
                <w:szCs w:val="20"/>
              </w:rPr>
            </m:ctrlPr>
          </m:sSubPr>
          <m:e>
            <m:r>
              <w:rPr>
                <w:rFonts w:ascii="Cambria Math" w:hAnsi="Cambria Math"/>
                <w:sz w:val="22"/>
                <w:szCs w:val="20"/>
              </w:rPr>
              <m:t>h</m:t>
            </m:r>
          </m:e>
          <m:sub>
            <m:r>
              <w:rPr>
                <w:rFonts w:ascii="Cambria Math" w:hAnsi="Cambria Math"/>
                <w:sz w:val="22"/>
                <w:szCs w:val="20"/>
              </w:rPr>
              <m:t>1</m:t>
            </m:r>
            <m:r>
              <w:rPr>
                <w:rFonts w:ascii="Cambria Math" w:hAnsi="Cambria Math"/>
                <w:sz w:val="22"/>
                <w:szCs w:val="20"/>
              </w:rPr>
              <m:t>max</m:t>
            </m:r>
          </m:sub>
        </m:sSub>
        <m:r>
          <w:rPr>
            <w:rFonts w:ascii="Cambria Math" w:hAnsi="Cambria Math"/>
            <w:sz w:val="22"/>
            <w:szCs w:val="20"/>
          </w:rPr>
          <m:t>(</m:t>
        </m:r>
        <m:r>
          <w:rPr>
            <w:rFonts w:ascii="Cambria Math" w:hAnsi="Cambria Math"/>
            <w:sz w:val="22"/>
            <w:szCs w:val="20"/>
            <w:lang w:val="en-US"/>
          </w:rPr>
          <m:t>m</m:t>
        </m:r>
        <m:r>
          <w:rPr>
            <w:rFonts w:ascii="Cambria Math" w:hAnsi="Cambria Math"/>
            <w:sz w:val="22"/>
            <w:szCs w:val="20"/>
            <w:lang w:val="en-US"/>
          </w:rPr>
          <m:t>)</m:t>
        </m:r>
        <m:r>
          <w:rPr>
            <w:rFonts w:ascii="Cambria Math" w:hAnsi="Cambria Math"/>
            <w:sz w:val="22"/>
            <w:szCs w:val="20"/>
          </w:rPr>
          <m:t>=</m:t>
        </m:r>
        <m:f>
          <m:fPr>
            <m:ctrlPr>
              <w:rPr>
                <w:rFonts w:ascii="Cambria Math" w:hAnsi="Cambria Math"/>
                <w:i/>
                <w:iCs/>
                <w:sz w:val="22"/>
                <w:szCs w:val="20"/>
              </w:rPr>
            </m:ctrlPr>
          </m:fPr>
          <m:num>
            <m:r>
              <w:rPr>
                <w:rFonts w:ascii="Cambria Math" w:hAnsi="Cambria Math"/>
                <w:sz w:val="22"/>
                <w:szCs w:val="20"/>
              </w:rPr>
              <m:t>75</m:t>
            </m:r>
            <m:r>
              <w:rPr>
                <w:rFonts w:ascii="Cambria Math" w:hAnsi="Cambria Math"/>
                <w:sz w:val="22"/>
                <w:szCs w:val="20"/>
              </w:rPr>
              <m:t>d</m:t>
            </m:r>
            <m:r>
              <w:rPr>
                <w:rFonts w:ascii="Cambria Math" w:hAnsi="Cambria Math"/>
                <w:sz w:val="22"/>
                <w:szCs w:val="20"/>
              </w:rPr>
              <m:t>(</m:t>
            </m:r>
            <m:r>
              <w:rPr>
                <w:rFonts w:ascii="Cambria Math" w:hAnsi="Cambria Math"/>
                <w:sz w:val="22"/>
                <w:szCs w:val="20"/>
              </w:rPr>
              <m:t>m</m:t>
            </m:r>
            <m:r>
              <w:rPr>
                <w:rFonts w:ascii="Cambria Math" w:hAnsi="Cambria Math"/>
                <w:sz w:val="22"/>
                <w:szCs w:val="20"/>
              </w:rPr>
              <m:t>)</m:t>
            </m:r>
          </m:num>
          <m:den>
            <m:r>
              <w:rPr>
                <w:rFonts w:ascii="Cambria Math" w:hAnsi="Cambria Math"/>
                <w:sz w:val="22"/>
                <w:szCs w:val="20"/>
              </w:rPr>
              <m:t>f</m:t>
            </m:r>
            <m:r>
              <w:rPr>
                <w:rFonts w:ascii="Cambria Math" w:hAnsi="Cambria Math"/>
                <w:sz w:val="22"/>
                <w:szCs w:val="20"/>
              </w:rPr>
              <m:t>(</m:t>
            </m:r>
            <m:r>
              <w:rPr>
                <w:rFonts w:ascii="Cambria Math" w:hAnsi="Cambria Math"/>
                <w:sz w:val="22"/>
                <w:szCs w:val="20"/>
              </w:rPr>
              <m:t>MHz</m:t>
            </m:r>
            <m:r>
              <w:rPr>
                <w:rFonts w:ascii="Cambria Math" w:hAnsi="Cambria Math"/>
                <w:sz w:val="22"/>
                <w:szCs w:val="20"/>
              </w:rPr>
              <m:t>)</m:t>
            </m:r>
            <m:r>
              <w:rPr>
                <w:rFonts w:ascii="Cambria Math" w:hAnsi="Cambria Math"/>
                <w:sz w:val="22"/>
                <w:szCs w:val="20"/>
              </w:rPr>
              <m:t>H</m:t>
            </m:r>
            <m:r>
              <w:rPr>
                <w:rFonts w:ascii="Cambria Math" w:hAnsi="Cambria Math"/>
                <w:sz w:val="22"/>
                <w:szCs w:val="20"/>
              </w:rPr>
              <m:t>(</m:t>
            </m:r>
            <m:r>
              <w:rPr>
                <w:rFonts w:ascii="Cambria Math" w:hAnsi="Cambria Math"/>
                <w:sz w:val="22"/>
                <w:szCs w:val="20"/>
              </w:rPr>
              <m:t>m</m:t>
            </m:r>
            <m:r>
              <w:rPr>
                <w:rFonts w:ascii="Cambria Math" w:hAnsi="Cambria Math"/>
                <w:sz w:val="22"/>
                <w:szCs w:val="20"/>
              </w:rPr>
              <m:t>)</m:t>
            </m:r>
          </m:den>
        </m:f>
      </m:oMath>
      <w:r w:rsidR="007354A0" w:rsidRPr="0078749B">
        <w:rPr>
          <w:szCs w:val="22"/>
        </w:rPr>
        <w:tab/>
        <w:t>(</w:t>
      </w:r>
      <w:r w:rsidR="007354A0">
        <w:rPr>
          <w:szCs w:val="22"/>
        </w:rPr>
        <w:t>3</w:t>
      </w:r>
      <w:r w:rsidR="00CC2F43">
        <w:rPr>
          <w:szCs w:val="22"/>
        </w:rPr>
        <w:t>7</w:t>
      </w:r>
      <w:r w:rsidR="007354A0" w:rsidRPr="0078749B">
        <w:rPr>
          <w:szCs w:val="22"/>
        </w:rPr>
        <w:t>)</w:t>
      </w:r>
    </w:p>
    <w:p w14:paraId="4AD5EDCE" w14:textId="5AA79F07" w:rsidR="007354A0" w:rsidRPr="001001E0" w:rsidRDefault="001B237F" w:rsidP="00971AB7">
      <w:pPr>
        <w:pStyle w:val="ECCParagraph"/>
        <w:tabs>
          <w:tab w:val="right" w:pos="9639"/>
        </w:tabs>
        <w:rPr>
          <w:lang w:val="en-US"/>
        </w:rPr>
      </w:pPr>
      <w:r w:rsidRPr="001B237F">
        <w:rPr>
          <w:lang w:val="en-US"/>
        </w:rPr>
        <w:t>The resulting expression coincides with the expression (23). Therefore, when measuring the first maximum at any distance, the surface of the Earth is not an obstacle.</w:t>
      </w:r>
    </w:p>
    <w:p w14:paraId="2C6046D9" w14:textId="77777777" w:rsidR="007D66D8" w:rsidRPr="0078749B" w:rsidRDefault="005D7CF4" w:rsidP="007D66D8">
      <w:pPr>
        <w:pStyle w:val="ECCAnnexheading2"/>
        <w:rPr>
          <w:lang w:val="en-GB"/>
        </w:rPr>
      </w:pPr>
      <w:bookmarkStart w:id="94" w:name="_Toc149731737"/>
      <w:r w:rsidRPr="0078749B">
        <w:rPr>
          <w:lang w:val="en-GB"/>
        </w:rPr>
        <w:t>Theoretical background for the height scan method</w:t>
      </w:r>
      <w:bookmarkEnd w:id="94"/>
    </w:p>
    <w:p w14:paraId="048AAEB4" w14:textId="225812FE" w:rsidR="007D66D8" w:rsidRPr="0078749B" w:rsidRDefault="005D7CF4" w:rsidP="007D66D8">
      <w:pPr>
        <w:pStyle w:val="BodyText"/>
        <w:spacing w:before="240" w:after="240"/>
        <w:ind w:firstLine="0"/>
        <w:rPr>
          <w:rFonts w:ascii="Arial" w:hAnsi="Arial"/>
          <w:lang w:val="en-GB"/>
        </w:rPr>
      </w:pPr>
      <w:r w:rsidRPr="0078749B">
        <w:rPr>
          <w:rFonts w:ascii="Arial" w:hAnsi="Arial"/>
          <w:lang w:val="en-GB"/>
        </w:rPr>
        <w:t>From the dependency</w:t>
      </w:r>
      <w:r w:rsidR="007D66D8" w:rsidRPr="0078749B">
        <w:rPr>
          <w:rFonts w:ascii="Arial" w:hAnsi="Arial"/>
          <w:lang w:val="en-GB"/>
        </w:rPr>
        <w:t xml:space="preserve"> of the resultant field strength on the </w:t>
      </w:r>
      <w:r w:rsidRPr="0078749B">
        <w:rPr>
          <w:rFonts w:ascii="Arial" w:hAnsi="Arial"/>
          <w:lang w:val="en-GB"/>
        </w:rPr>
        <w:t xml:space="preserve">receiving antenna </w:t>
      </w:r>
      <w:r w:rsidR="007D66D8" w:rsidRPr="0078749B">
        <w:rPr>
          <w:rFonts w:ascii="Arial" w:hAnsi="Arial"/>
          <w:lang w:val="en-GB"/>
        </w:rPr>
        <w:t>height, the field strength of a direct wave can be determined in two ways (further called the max-min method and the averaging of the log-scaled values method).</w:t>
      </w:r>
    </w:p>
    <w:p w14:paraId="575CE7E3" w14:textId="2E7CD2CF" w:rsidR="004E615C" w:rsidRPr="0078749B" w:rsidRDefault="004E615C">
      <w:pPr>
        <w:rPr>
          <w:b/>
          <w:sz w:val="20"/>
          <w:szCs w:val="24"/>
          <w:lang w:eastAsia="en-US"/>
        </w:rPr>
      </w:pPr>
      <w:r w:rsidRPr="0078749B">
        <w:br w:type="page"/>
      </w:r>
    </w:p>
    <w:p w14:paraId="2238C7A8" w14:textId="77777777" w:rsidR="008408BE" w:rsidRPr="0078749B" w:rsidRDefault="007D66D8" w:rsidP="008408BE">
      <w:pPr>
        <w:pStyle w:val="ECCAnnexheading3"/>
        <w:rPr>
          <w:lang w:val="en-GB"/>
        </w:rPr>
      </w:pPr>
      <w:bookmarkStart w:id="95" w:name="_Toc149731738"/>
      <w:r w:rsidRPr="0078749B">
        <w:rPr>
          <w:lang w:val="en-GB"/>
        </w:rPr>
        <w:lastRenderedPageBreak/>
        <w:t>Max-min method</w:t>
      </w:r>
      <w:bookmarkEnd w:id="95"/>
    </w:p>
    <w:p w14:paraId="775049DA" w14:textId="77777777" w:rsidR="007D66D8" w:rsidRPr="0078749B" w:rsidRDefault="007D66D8" w:rsidP="008408BE">
      <w:pPr>
        <w:pStyle w:val="ECCParagraph"/>
      </w:pPr>
      <w:r w:rsidRPr="0078749B">
        <w:t xml:space="preserve">When changing the height of the measuring antenna, the field strength maximum </w:t>
      </w:r>
      <w:r w:rsidRPr="0078749B">
        <w:rPr>
          <w:i/>
          <w:szCs w:val="20"/>
        </w:rPr>
        <w:t>E</w:t>
      </w:r>
      <w:r w:rsidRPr="0078749B">
        <w:rPr>
          <w:i/>
          <w:szCs w:val="20"/>
          <w:vertAlign w:val="subscript"/>
        </w:rPr>
        <w:t>max</w:t>
      </w:r>
      <w:r w:rsidRPr="0078749B">
        <w:t xml:space="preserve"> and minimum </w:t>
      </w:r>
      <w:r w:rsidRPr="0078749B">
        <w:rPr>
          <w:i/>
          <w:szCs w:val="20"/>
        </w:rPr>
        <w:t>E</w:t>
      </w:r>
      <w:r w:rsidRPr="0078749B">
        <w:rPr>
          <w:i/>
          <w:szCs w:val="20"/>
          <w:vertAlign w:val="subscript"/>
        </w:rPr>
        <w:t>min</w:t>
      </w:r>
      <w:r w:rsidRPr="0078749B">
        <w:t xml:space="preserve"> caused by the constructive (when cos(ΔΦ)=1) and destructive (when cos(ΔΦ)= -1) combination of direct and ground reflected waves are observed (see </w:t>
      </w:r>
      <w:r w:rsidR="008408BE" w:rsidRPr="0078749B">
        <w:fldChar w:fldCharType="begin"/>
      </w:r>
      <w:r w:rsidR="008408BE" w:rsidRPr="0078749B">
        <w:instrText xml:space="preserve"> REF _Ref523221549 \r \h </w:instrText>
      </w:r>
      <w:r w:rsidR="008408BE" w:rsidRPr="0078749B">
        <w:fldChar w:fldCharType="separate"/>
      </w:r>
      <w:r w:rsidR="007C7808">
        <w:t>Figure 6</w:t>
      </w:r>
      <w:r w:rsidR="008408BE" w:rsidRPr="0078749B">
        <w:fldChar w:fldCharType="end"/>
      </w:r>
      <w:r w:rsidR="00FE7D26">
        <w:t xml:space="preserve"> </w:t>
      </w:r>
      <w:r w:rsidR="008408BE" w:rsidRPr="0078749B">
        <w:t>as an example</w:t>
      </w:r>
      <w:r w:rsidRPr="0078749B">
        <w:t xml:space="preserve">). </w:t>
      </w:r>
      <w:r w:rsidR="008408BE" w:rsidRPr="0078749B">
        <w:t>T</w:t>
      </w:r>
      <w:r w:rsidRPr="0078749B">
        <w:t>hese extreme field strength values are:</w:t>
      </w:r>
    </w:p>
    <w:p w14:paraId="5E2E1785" w14:textId="528D8A94" w:rsidR="007D66D8" w:rsidRPr="0078749B" w:rsidRDefault="000E4441" w:rsidP="008408BE">
      <w:pPr>
        <w:pStyle w:val="ECCParagraph"/>
        <w:tabs>
          <w:tab w:val="right" w:pos="9638"/>
        </w:tabs>
        <w:rPr>
          <w:rFonts w:eastAsia="MS Mincho"/>
        </w:rPr>
      </w:pPr>
      <m:oMath>
        <m:sSub>
          <m:sSubPr>
            <m:ctrlPr>
              <w:rPr>
                <w:rFonts w:ascii="Cambria Math" w:eastAsia="MS Mincho" w:hAnsi="Cambria Math"/>
                <w:sz w:val="22"/>
              </w:rPr>
            </m:ctrlPr>
          </m:sSubPr>
          <m:e>
            <m:r>
              <w:rPr>
                <w:rFonts w:ascii="Cambria Math" w:eastAsia="MS Mincho" w:hAnsi="Cambria Math"/>
                <w:sz w:val="22"/>
              </w:rPr>
              <m:t>E</m:t>
            </m:r>
          </m:e>
          <m:sub>
            <m:r>
              <w:rPr>
                <w:rFonts w:ascii="Cambria Math" w:eastAsia="MS Mincho" w:hAnsi="Cambria Math"/>
                <w:sz w:val="22"/>
              </w:rPr>
              <m:t>max</m:t>
            </m:r>
          </m:sub>
        </m:sSub>
        <m:r>
          <m:rPr>
            <m:sty m:val="p"/>
          </m:rPr>
          <w:rPr>
            <w:rFonts w:ascii="Cambria Math" w:eastAsia="MS Mincho" w:hAnsi="Cambria Math"/>
            <w:sz w:val="22"/>
          </w:rPr>
          <m:t>=</m:t>
        </m:r>
        <m:sSub>
          <m:sSubPr>
            <m:ctrlPr>
              <w:rPr>
                <w:rFonts w:ascii="Cambria Math" w:eastAsia="MS Mincho" w:hAnsi="Cambria Math"/>
                <w:sz w:val="22"/>
              </w:rPr>
            </m:ctrlPr>
          </m:sSubPr>
          <m:e>
            <m:r>
              <w:rPr>
                <w:rFonts w:ascii="Cambria Math" w:eastAsia="MS Mincho" w:hAnsi="Cambria Math"/>
                <w:sz w:val="22"/>
              </w:rPr>
              <m:t>E</m:t>
            </m:r>
          </m:e>
          <m:sub>
            <m:r>
              <w:rPr>
                <w:rFonts w:ascii="Cambria Math" w:eastAsia="MS Mincho" w:hAnsi="Cambria Math"/>
                <w:sz w:val="22"/>
              </w:rPr>
              <m:t>D</m:t>
            </m:r>
          </m:sub>
        </m:sSub>
        <m:r>
          <m:rPr>
            <m:sty m:val="p"/>
          </m:rPr>
          <w:rPr>
            <w:rFonts w:ascii="Cambria Math" w:eastAsia="MS Mincho" w:hAnsi="Cambria Math"/>
            <w:sz w:val="22"/>
          </w:rPr>
          <m:t>+</m:t>
        </m:r>
        <m:sSub>
          <m:sSubPr>
            <m:ctrlPr>
              <w:rPr>
                <w:rFonts w:ascii="Cambria Math" w:eastAsia="MS Mincho" w:hAnsi="Cambria Math"/>
                <w:sz w:val="22"/>
              </w:rPr>
            </m:ctrlPr>
          </m:sSubPr>
          <m:e>
            <m:r>
              <w:rPr>
                <w:rFonts w:ascii="Cambria Math" w:eastAsia="MS Mincho" w:hAnsi="Cambria Math"/>
                <w:sz w:val="22"/>
              </w:rPr>
              <m:t>E</m:t>
            </m:r>
          </m:e>
          <m:sub>
            <m:r>
              <w:rPr>
                <w:rFonts w:ascii="Cambria Math" w:eastAsia="MS Mincho" w:hAnsi="Cambria Math"/>
                <w:sz w:val="22"/>
              </w:rPr>
              <m:t>R</m:t>
            </m:r>
          </m:sub>
        </m:sSub>
      </m:oMath>
      <w:r w:rsidR="007D66D8" w:rsidRPr="0078749B">
        <w:rPr>
          <w:rFonts w:eastAsia="MS Mincho"/>
        </w:rPr>
        <w:tab/>
        <w:t>(</w:t>
      </w:r>
      <w:r w:rsidR="00C65C5C" w:rsidRPr="001001E0">
        <w:rPr>
          <w:rFonts w:eastAsia="MS Mincho"/>
          <w:lang w:val="en-US"/>
        </w:rPr>
        <w:t>3</w:t>
      </w:r>
      <w:r w:rsidR="00C74449" w:rsidRPr="001001E0">
        <w:rPr>
          <w:rFonts w:eastAsia="MS Mincho"/>
          <w:lang w:val="en-US"/>
        </w:rPr>
        <w:t>8</w:t>
      </w:r>
      <w:r w:rsidR="007D66D8" w:rsidRPr="0078749B">
        <w:rPr>
          <w:rFonts w:eastAsia="MS Mincho"/>
        </w:rPr>
        <w:t>)</w:t>
      </w:r>
    </w:p>
    <w:p w14:paraId="3E18B36F" w14:textId="1B0A27BC" w:rsidR="007D66D8" w:rsidRPr="0078749B" w:rsidRDefault="000E4441" w:rsidP="008408BE">
      <w:pPr>
        <w:pStyle w:val="ECCParagraph"/>
        <w:tabs>
          <w:tab w:val="right" w:pos="9638"/>
        </w:tabs>
        <w:rPr>
          <w:rFonts w:eastAsia="MS Mincho"/>
        </w:rPr>
      </w:pPr>
      <m:oMath>
        <m:sSub>
          <m:sSubPr>
            <m:ctrlPr>
              <w:rPr>
                <w:rFonts w:ascii="Cambria Math" w:eastAsia="MS Mincho" w:hAnsi="Cambria Math"/>
                <w:sz w:val="22"/>
              </w:rPr>
            </m:ctrlPr>
          </m:sSubPr>
          <m:e>
            <m:r>
              <w:rPr>
                <w:rFonts w:ascii="Cambria Math" w:eastAsia="MS Mincho" w:hAnsi="Cambria Math"/>
                <w:sz w:val="22"/>
              </w:rPr>
              <m:t>E</m:t>
            </m:r>
          </m:e>
          <m:sub>
            <m:r>
              <w:rPr>
                <w:rFonts w:ascii="Cambria Math" w:eastAsia="MS Mincho" w:hAnsi="Cambria Math"/>
                <w:sz w:val="22"/>
              </w:rPr>
              <m:t>min</m:t>
            </m:r>
          </m:sub>
        </m:sSub>
        <m:r>
          <m:rPr>
            <m:sty m:val="p"/>
          </m:rPr>
          <w:rPr>
            <w:rFonts w:ascii="Cambria Math" w:eastAsia="MS Mincho" w:hAnsi="Cambria Math"/>
            <w:sz w:val="22"/>
          </w:rPr>
          <m:t>=</m:t>
        </m:r>
        <m:sSub>
          <m:sSubPr>
            <m:ctrlPr>
              <w:rPr>
                <w:rFonts w:ascii="Cambria Math" w:eastAsia="MS Mincho" w:hAnsi="Cambria Math"/>
                <w:sz w:val="22"/>
              </w:rPr>
            </m:ctrlPr>
          </m:sSubPr>
          <m:e>
            <m:r>
              <w:rPr>
                <w:rFonts w:ascii="Cambria Math" w:eastAsia="MS Mincho" w:hAnsi="Cambria Math"/>
                <w:sz w:val="22"/>
              </w:rPr>
              <m:t>E</m:t>
            </m:r>
          </m:e>
          <m:sub>
            <m:r>
              <w:rPr>
                <w:rFonts w:ascii="Cambria Math" w:eastAsia="MS Mincho" w:hAnsi="Cambria Math"/>
                <w:sz w:val="22"/>
              </w:rPr>
              <m:t>D</m:t>
            </m:r>
          </m:sub>
        </m:sSub>
        <m:r>
          <m:rPr>
            <m:sty m:val="p"/>
          </m:rPr>
          <w:rPr>
            <w:rFonts w:ascii="Cambria Math" w:eastAsia="MS Mincho" w:hAnsi="Cambria Math"/>
            <w:sz w:val="22"/>
          </w:rPr>
          <m:t>-</m:t>
        </m:r>
        <m:sSub>
          <m:sSubPr>
            <m:ctrlPr>
              <w:rPr>
                <w:rFonts w:ascii="Cambria Math" w:eastAsia="MS Mincho" w:hAnsi="Cambria Math"/>
                <w:sz w:val="22"/>
              </w:rPr>
            </m:ctrlPr>
          </m:sSubPr>
          <m:e>
            <m:r>
              <w:rPr>
                <w:rFonts w:ascii="Cambria Math" w:eastAsia="MS Mincho" w:hAnsi="Cambria Math"/>
                <w:sz w:val="22"/>
              </w:rPr>
              <m:t>E</m:t>
            </m:r>
          </m:e>
          <m:sub>
            <m:r>
              <w:rPr>
                <w:rFonts w:ascii="Cambria Math" w:eastAsia="MS Mincho" w:hAnsi="Cambria Math"/>
                <w:sz w:val="22"/>
              </w:rPr>
              <m:t>R</m:t>
            </m:r>
          </m:sub>
        </m:sSub>
      </m:oMath>
      <w:r w:rsidR="007D66D8" w:rsidRPr="0078749B">
        <w:rPr>
          <w:rFonts w:eastAsia="MS Mincho"/>
        </w:rPr>
        <w:t>.</w:t>
      </w:r>
      <w:r w:rsidR="007D66D8" w:rsidRPr="0078749B">
        <w:rPr>
          <w:rFonts w:eastAsia="MS Mincho"/>
        </w:rPr>
        <w:tab/>
        <w:t>(</w:t>
      </w:r>
      <w:r w:rsidR="00C65C5C" w:rsidRPr="001001E0">
        <w:rPr>
          <w:rFonts w:eastAsia="MS Mincho"/>
          <w:lang w:val="en-US"/>
        </w:rPr>
        <w:t>3</w:t>
      </w:r>
      <w:r w:rsidR="00C74449" w:rsidRPr="001001E0">
        <w:rPr>
          <w:rFonts w:eastAsia="MS Mincho"/>
          <w:lang w:val="en-US"/>
        </w:rPr>
        <w:t>9</w:t>
      </w:r>
      <w:r w:rsidR="007D66D8" w:rsidRPr="0078749B">
        <w:rPr>
          <w:rFonts w:eastAsia="MS Mincho"/>
        </w:rPr>
        <w:t>)</w:t>
      </w:r>
    </w:p>
    <w:p w14:paraId="76361EA6" w14:textId="77777777" w:rsidR="007D66D8" w:rsidRPr="0078749B" w:rsidRDefault="008408BE" w:rsidP="008408BE">
      <w:pPr>
        <w:pStyle w:val="ECCParagraph"/>
        <w:tabs>
          <w:tab w:val="right" w:pos="9638"/>
        </w:tabs>
      </w:pPr>
      <w:r w:rsidRPr="0078749B">
        <w:t>C</w:t>
      </w:r>
      <w:r w:rsidR="007D66D8" w:rsidRPr="0078749B">
        <w:t xml:space="preserve">ombining these two equations, we get the field strength of </w:t>
      </w:r>
      <w:r w:rsidRPr="0078749B">
        <w:t xml:space="preserve">the </w:t>
      </w:r>
      <w:r w:rsidR="007D66D8" w:rsidRPr="0078749B">
        <w:t>direct wave</w:t>
      </w:r>
      <w:r w:rsidRPr="0078749B">
        <w:t xml:space="preserve"> as</w:t>
      </w:r>
      <w:r w:rsidR="007D66D8" w:rsidRPr="0078749B">
        <w:t>:</w:t>
      </w:r>
    </w:p>
    <w:p w14:paraId="1542CCF4" w14:textId="2A5C1ACD" w:rsidR="007D66D8" w:rsidRPr="0078749B" w:rsidRDefault="000E4441" w:rsidP="008408BE">
      <w:pPr>
        <w:pStyle w:val="ECCParagraph"/>
        <w:tabs>
          <w:tab w:val="right" w:pos="9638"/>
        </w:tabs>
      </w:pPr>
      <m:oMath>
        <m:sSub>
          <m:sSubPr>
            <m:ctrlPr>
              <w:rPr>
                <w:rFonts w:ascii="Cambria Math" w:hAnsi="Cambria Math"/>
                <w:i/>
                <w:iCs/>
                <w:sz w:val="22"/>
                <w:szCs w:val="20"/>
              </w:rPr>
            </m:ctrlPr>
          </m:sSubPr>
          <m:e>
            <m:r>
              <w:rPr>
                <w:rFonts w:ascii="Cambria Math" w:hAnsi="Cambria Math"/>
                <w:sz w:val="22"/>
                <w:szCs w:val="20"/>
              </w:rPr>
              <m:t>E</m:t>
            </m:r>
          </m:e>
          <m:sub>
            <m:r>
              <w:rPr>
                <w:rFonts w:ascii="Cambria Math" w:hAnsi="Cambria Math"/>
                <w:sz w:val="22"/>
                <w:szCs w:val="20"/>
              </w:rPr>
              <m:t>D</m:t>
            </m:r>
          </m:sub>
        </m:sSub>
        <m:r>
          <w:rPr>
            <w:rFonts w:ascii="Cambria Math" w:hAnsi="Cambria Math"/>
            <w:sz w:val="22"/>
            <w:szCs w:val="20"/>
          </w:rPr>
          <m:t>=(</m:t>
        </m:r>
        <m:sSub>
          <m:sSubPr>
            <m:ctrlPr>
              <w:rPr>
                <w:rFonts w:ascii="Cambria Math" w:hAnsi="Cambria Math"/>
                <w:i/>
                <w:iCs/>
                <w:sz w:val="22"/>
                <w:szCs w:val="20"/>
              </w:rPr>
            </m:ctrlPr>
          </m:sSubPr>
          <m:e>
            <m:r>
              <w:rPr>
                <w:rFonts w:ascii="Cambria Math" w:hAnsi="Cambria Math"/>
                <w:sz w:val="22"/>
                <w:szCs w:val="20"/>
              </w:rPr>
              <m:t>E</m:t>
            </m:r>
          </m:e>
          <m:sub>
            <m:r>
              <w:rPr>
                <w:rFonts w:ascii="Cambria Math" w:hAnsi="Cambria Math"/>
                <w:sz w:val="22"/>
                <w:szCs w:val="20"/>
              </w:rPr>
              <m:t>max</m:t>
            </m:r>
          </m:sub>
        </m:sSub>
        <m:r>
          <w:rPr>
            <w:rFonts w:ascii="Cambria Math" w:hAnsi="Cambria Math"/>
            <w:sz w:val="22"/>
            <w:szCs w:val="20"/>
          </w:rPr>
          <m:t>+</m:t>
        </m:r>
        <m:sSub>
          <m:sSubPr>
            <m:ctrlPr>
              <w:rPr>
                <w:rFonts w:ascii="Cambria Math" w:hAnsi="Cambria Math"/>
                <w:i/>
                <w:iCs/>
                <w:sz w:val="22"/>
                <w:szCs w:val="20"/>
              </w:rPr>
            </m:ctrlPr>
          </m:sSubPr>
          <m:e>
            <m:r>
              <w:rPr>
                <w:rFonts w:ascii="Cambria Math" w:hAnsi="Cambria Math"/>
                <w:sz w:val="22"/>
                <w:szCs w:val="20"/>
              </w:rPr>
              <m:t>E</m:t>
            </m:r>
          </m:e>
          <m:sub>
            <m:r>
              <w:rPr>
                <w:rFonts w:ascii="Cambria Math" w:hAnsi="Cambria Math"/>
                <w:sz w:val="22"/>
                <w:szCs w:val="20"/>
              </w:rPr>
              <m:t>min</m:t>
            </m:r>
          </m:sub>
        </m:sSub>
        <m:r>
          <w:rPr>
            <w:rFonts w:ascii="Cambria Math" w:hAnsi="Cambria Math"/>
            <w:sz w:val="22"/>
            <w:szCs w:val="20"/>
          </w:rPr>
          <m:t>)/2</m:t>
        </m:r>
      </m:oMath>
      <w:r w:rsidR="007D66D8" w:rsidRPr="0078749B">
        <w:tab/>
        <w:t>(</w:t>
      </w:r>
      <w:r w:rsidR="00C74449" w:rsidRPr="001001E0">
        <w:t>40</w:t>
      </w:r>
      <w:r w:rsidR="007D66D8" w:rsidRPr="0078749B">
        <w:t>)</w:t>
      </w:r>
    </w:p>
    <w:p w14:paraId="36B2F849" w14:textId="77777777" w:rsidR="007D66D8" w:rsidRPr="0078749B" w:rsidRDefault="007D66D8" w:rsidP="008408BE">
      <w:pPr>
        <w:pStyle w:val="ECCParagraph"/>
        <w:tabs>
          <w:tab w:val="right" w:pos="9638"/>
        </w:tabs>
      </w:pPr>
      <w:r w:rsidRPr="0078749B">
        <w:t xml:space="preserve">This expression can be rewritten </w:t>
      </w:r>
      <w:r w:rsidR="008408BE" w:rsidRPr="0078749B">
        <w:t>to</w:t>
      </w:r>
    </w:p>
    <w:p w14:paraId="0AEBE163" w14:textId="2A7CE9A4" w:rsidR="007D66D8" w:rsidRPr="0078749B" w:rsidRDefault="000E4441" w:rsidP="008408BE">
      <w:pPr>
        <w:pStyle w:val="ECCParagraph"/>
        <w:tabs>
          <w:tab w:val="right" w:pos="9638"/>
        </w:tabs>
      </w:pPr>
      <m:oMath>
        <m:sSub>
          <m:sSubPr>
            <m:ctrlPr>
              <w:rPr>
                <w:rFonts w:ascii="Cambria Math" w:hAnsi="Cambria Math"/>
                <w:i/>
                <w:iCs/>
                <w:sz w:val="22"/>
                <w:szCs w:val="20"/>
              </w:rPr>
            </m:ctrlPr>
          </m:sSubPr>
          <m:e>
            <m:r>
              <w:rPr>
                <w:rFonts w:ascii="Cambria Math" w:hAnsi="Cambria Math"/>
                <w:sz w:val="22"/>
                <w:szCs w:val="20"/>
              </w:rPr>
              <m:t>E</m:t>
            </m:r>
          </m:e>
          <m:sub>
            <m:r>
              <w:rPr>
                <w:rFonts w:ascii="Cambria Math" w:hAnsi="Cambria Math"/>
                <w:sz w:val="22"/>
                <w:szCs w:val="20"/>
              </w:rPr>
              <m:t>D</m:t>
            </m:r>
          </m:sub>
        </m:sSub>
        <m:r>
          <w:rPr>
            <w:rFonts w:ascii="Cambria Math" w:hAnsi="Cambria Math"/>
            <w:sz w:val="22"/>
            <w:szCs w:val="20"/>
          </w:rPr>
          <m:t>=</m:t>
        </m:r>
        <m:sSub>
          <m:sSubPr>
            <m:ctrlPr>
              <w:rPr>
                <w:rFonts w:ascii="Cambria Math" w:hAnsi="Cambria Math"/>
                <w:i/>
                <w:iCs/>
                <w:sz w:val="22"/>
                <w:szCs w:val="20"/>
              </w:rPr>
            </m:ctrlPr>
          </m:sSubPr>
          <m:e>
            <m:r>
              <w:rPr>
                <w:rFonts w:ascii="Cambria Math" w:hAnsi="Cambria Math"/>
                <w:sz w:val="22"/>
                <w:szCs w:val="20"/>
              </w:rPr>
              <m:t>E</m:t>
            </m:r>
          </m:e>
          <m:sub>
            <m:r>
              <w:rPr>
                <w:rFonts w:ascii="Cambria Math" w:hAnsi="Cambria Math"/>
                <w:sz w:val="22"/>
                <w:szCs w:val="20"/>
              </w:rPr>
              <m:t>max</m:t>
            </m:r>
          </m:sub>
        </m:sSub>
        <m:r>
          <w:rPr>
            <w:rFonts w:ascii="Cambria Math" w:hAnsi="Cambria Math"/>
            <w:sz w:val="22"/>
            <w:szCs w:val="20"/>
          </w:rPr>
          <m:t>-∆</m:t>
        </m:r>
        <m:r>
          <w:rPr>
            <w:rFonts w:ascii="Cambria Math" w:hAnsi="Cambria Math"/>
            <w:sz w:val="22"/>
            <w:szCs w:val="20"/>
          </w:rPr>
          <m:t>E</m:t>
        </m:r>
        <m:r>
          <w:rPr>
            <w:rFonts w:ascii="Cambria Math" w:hAnsi="Cambria Math"/>
            <w:sz w:val="22"/>
            <w:szCs w:val="20"/>
          </w:rPr>
          <m:t>/2</m:t>
        </m:r>
      </m:oMath>
      <w:r w:rsidR="007D66D8" w:rsidRPr="0078749B">
        <w:t xml:space="preserve"> ,</w:t>
      </w:r>
      <w:r w:rsidR="007D66D8" w:rsidRPr="0078749B">
        <w:tab/>
        <w:t>(</w:t>
      </w:r>
      <w:r w:rsidR="00C74449" w:rsidRPr="001001E0">
        <w:rPr>
          <w:lang w:val="en-US"/>
        </w:rPr>
        <w:t>41</w:t>
      </w:r>
      <w:r w:rsidR="007D66D8" w:rsidRPr="0078749B">
        <w:t>)</w:t>
      </w:r>
    </w:p>
    <w:p w14:paraId="3A7D196B" w14:textId="77777777" w:rsidR="007D66D8" w:rsidRPr="0078749B" w:rsidRDefault="007D66D8" w:rsidP="008408BE">
      <w:pPr>
        <w:pStyle w:val="ECCParagraph"/>
        <w:tabs>
          <w:tab w:val="right" w:pos="9638"/>
        </w:tabs>
      </w:pPr>
      <w:r w:rsidRPr="0078749B">
        <w:t>w</w:t>
      </w:r>
      <w:r w:rsidR="00814A3E">
        <w:t>h</w:t>
      </w:r>
      <w:r w:rsidRPr="0078749B">
        <w:t>ere Δ</w:t>
      </w:r>
      <w:r w:rsidRPr="0078749B">
        <w:rPr>
          <w:rFonts w:ascii="Times New Roman" w:hAnsi="Times New Roman"/>
          <w:i/>
          <w:sz w:val="22"/>
          <w:szCs w:val="22"/>
        </w:rPr>
        <w:t>E</w:t>
      </w:r>
      <w:r w:rsidRPr="0078749B">
        <w:t xml:space="preserve"> is the difference between the maximum field strength </w:t>
      </w:r>
      <w:r w:rsidRPr="0078749B">
        <w:rPr>
          <w:rFonts w:ascii="Times New Roman" w:hAnsi="Times New Roman"/>
          <w:i/>
          <w:sz w:val="22"/>
          <w:szCs w:val="22"/>
        </w:rPr>
        <w:t>E</w:t>
      </w:r>
      <w:r w:rsidRPr="0078749B">
        <w:rPr>
          <w:rFonts w:ascii="Times New Roman" w:hAnsi="Times New Roman"/>
          <w:i/>
          <w:iCs/>
          <w:color w:val="000000" w:themeColor="text1"/>
          <w:sz w:val="22"/>
          <w:vertAlign w:val="subscript"/>
        </w:rPr>
        <w:t>max</w:t>
      </w:r>
      <w:r w:rsidRPr="0078749B">
        <w:t xml:space="preserve"> and the adjacent minimum field strength </w:t>
      </w:r>
      <w:r w:rsidRPr="0078749B">
        <w:rPr>
          <w:rFonts w:ascii="Times New Roman" w:hAnsi="Times New Roman"/>
          <w:i/>
          <w:sz w:val="22"/>
          <w:szCs w:val="22"/>
        </w:rPr>
        <w:t>E</w:t>
      </w:r>
      <w:r w:rsidRPr="0078749B">
        <w:rPr>
          <w:rFonts w:ascii="Times New Roman" w:hAnsi="Times New Roman"/>
          <w:i/>
          <w:iCs/>
          <w:color w:val="000000" w:themeColor="text1"/>
          <w:sz w:val="22"/>
          <w:vertAlign w:val="subscript"/>
        </w:rPr>
        <w:t>min</w:t>
      </w:r>
      <w:r w:rsidRPr="0078749B">
        <w:t>.</w:t>
      </w:r>
    </w:p>
    <w:p w14:paraId="6C44F190" w14:textId="151BF0C7" w:rsidR="007D66D8" w:rsidRPr="0078749B" w:rsidRDefault="007D66D8" w:rsidP="008408BE">
      <w:pPr>
        <w:pStyle w:val="ECCParagraph"/>
        <w:tabs>
          <w:tab w:val="right" w:pos="9638"/>
        </w:tabs>
      </w:pPr>
      <w:r w:rsidRPr="0078749B">
        <w:t>In practice field strength is measured in log</w:t>
      </w:r>
      <w:r w:rsidR="008408BE" w:rsidRPr="0078749B">
        <w:t>arithmic units</w:t>
      </w:r>
      <w:r w:rsidRPr="0078749B">
        <w:t xml:space="preserve"> (usually in dBµV/m)</w:t>
      </w:r>
      <w:r w:rsidR="009F1686" w:rsidRPr="0078749B">
        <w:t>. T</w:t>
      </w:r>
      <w:r w:rsidRPr="0078749B">
        <w:t>herefore it is more convenient to use equation (</w:t>
      </w:r>
      <w:r w:rsidR="003D3FC5" w:rsidRPr="001001E0">
        <w:rPr>
          <w:lang w:val="en-US"/>
        </w:rPr>
        <w:t>41</w:t>
      </w:r>
      <w:r w:rsidRPr="0078749B">
        <w:t>) in the following form:</w:t>
      </w:r>
    </w:p>
    <w:p w14:paraId="2BF41D65" w14:textId="6BF0BE9C" w:rsidR="007D66D8" w:rsidRPr="0078749B" w:rsidRDefault="000E4441" w:rsidP="008408BE">
      <w:pPr>
        <w:pStyle w:val="ECCParagraph"/>
        <w:tabs>
          <w:tab w:val="right" w:pos="9638"/>
        </w:tabs>
      </w:pPr>
      <m:oMath>
        <m:sSub>
          <m:sSubPr>
            <m:ctrlPr>
              <w:rPr>
                <w:rFonts w:ascii="Cambria Math" w:hAnsi="Cambria Math"/>
                <w:i/>
                <w:iCs/>
                <w:sz w:val="22"/>
                <w:szCs w:val="20"/>
              </w:rPr>
            </m:ctrlPr>
          </m:sSubPr>
          <m:e>
            <m:r>
              <w:rPr>
                <w:rFonts w:ascii="Cambria Math" w:hAnsi="Cambria Math"/>
                <w:sz w:val="22"/>
                <w:szCs w:val="20"/>
              </w:rPr>
              <m:t>E</m:t>
            </m:r>
          </m:e>
          <m:sub>
            <m:r>
              <w:rPr>
                <w:rFonts w:ascii="Cambria Math" w:hAnsi="Cambria Math"/>
                <w:sz w:val="22"/>
                <w:szCs w:val="20"/>
              </w:rPr>
              <m:t>D</m:t>
            </m:r>
          </m:sub>
        </m:sSub>
        <m:r>
          <w:rPr>
            <w:rFonts w:ascii="Cambria Math" w:hAnsi="Cambria Math"/>
            <w:sz w:val="22"/>
            <w:szCs w:val="20"/>
          </w:rPr>
          <m:t>=</m:t>
        </m:r>
        <m:sSub>
          <m:sSubPr>
            <m:ctrlPr>
              <w:rPr>
                <w:rFonts w:ascii="Cambria Math" w:hAnsi="Cambria Math"/>
                <w:i/>
                <w:iCs/>
                <w:sz w:val="22"/>
                <w:szCs w:val="20"/>
              </w:rPr>
            </m:ctrlPr>
          </m:sSubPr>
          <m:e>
            <m:r>
              <w:rPr>
                <w:rFonts w:ascii="Cambria Math" w:hAnsi="Cambria Math"/>
                <w:sz w:val="22"/>
                <w:szCs w:val="20"/>
              </w:rPr>
              <m:t>E</m:t>
            </m:r>
          </m:e>
          <m:sub>
            <m:r>
              <w:rPr>
                <w:rFonts w:ascii="Cambria Math" w:hAnsi="Cambria Math"/>
                <w:sz w:val="22"/>
                <w:szCs w:val="20"/>
              </w:rPr>
              <m:t>max</m:t>
            </m:r>
          </m:sub>
        </m:sSub>
        <m:r>
          <w:rPr>
            <w:rFonts w:ascii="Cambria Math" w:hAnsi="Cambria Math"/>
            <w:sz w:val="22"/>
            <w:szCs w:val="20"/>
          </w:rPr>
          <m:t>+</m:t>
        </m:r>
        <m:sSub>
          <m:sSubPr>
            <m:ctrlPr>
              <w:rPr>
                <w:rFonts w:ascii="Cambria Math" w:hAnsi="Cambria Math"/>
                <w:i/>
                <w:iCs/>
                <w:sz w:val="22"/>
                <w:szCs w:val="20"/>
              </w:rPr>
            </m:ctrlPr>
          </m:sSubPr>
          <m:e>
            <m:r>
              <w:rPr>
                <w:rFonts w:ascii="Cambria Math" w:hAnsi="Cambria Math"/>
                <w:sz w:val="22"/>
                <w:szCs w:val="20"/>
              </w:rPr>
              <m:t>n</m:t>
            </m:r>
          </m:e>
          <m:sub>
            <m:r>
              <w:rPr>
                <w:rFonts w:ascii="Cambria Math" w:hAnsi="Cambria Math"/>
                <w:sz w:val="22"/>
                <w:szCs w:val="20"/>
              </w:rPr>
              <m:t>k</m:t>
            </m:r>
          </m:sub>
        </m:sSub>
        <m:r>
          <w:rPr>
            <w:rFonts w:ascii="Cambria Math" w:hAnsi="Cambria Math"/>
            <w:sz w:val="22"/>
            <w:szCs w:val="20"/>
          </w:rPr>
          <m:t xml:space="preserve"> ,</m:t>
        </m:r>
      </m:oMath>
      <w:r w:rsidR="007D66D8" w:rsidRPr="0078749B">
        <w:tab/>
        <w:t>(</w:t>
      </w:r>
      <w:r w:rsidR="00BB3CAB" w:rsidRPr="001001E0">
        <w:t>42</w:t>
      </w:r>
      <w:r w:rsidR="007D66D8" w:rsidRPr="0078749B">
        <w:t>)</w:t>
      </w:r>
    </w:p>
    <w:p w14:paraId="45DF6554" w14:textId="0DCD48FB" w:rsidR="007D66D8" w:rsidRPr="0078749B" w:rsidRDefault="000E4441" w:rsidP="008408BE">
      <w:pPr>
        <w:pStyle w:val="ECCParagraph"/>
        <w:tabs>
          <w:tab w:val="right" w:pos="9638"/>
        </w:tabs>
      </w:pPr>
      <m:oMath>
        <m:sSub>
          <m:sSubPr>
            <m:ctrlPr>
              <w:rPr>
                <w:rFonts w:ascii="Cambria Math" w:hAnsi="Cambria Math"/>
                <w:i/>
                <w:iCs/>
                <w:sz w:val="22"/>
                <w:szCs w:val="20"/>
              </w:rPr>
            </m:ctrlPr>
          </m:sSubPr>
          <m:e>
            <m:r>
              <w:rPr>
                <w:rFonts w:ascii="Cambria Math" w:hAnsi="Cambria Math"/>
                <w:sz w:val="22"/>
                <w:szCs w:val="20"/>
              </w:rPr>
              <m:t>n</m:t>
            </m:r>
          </m:e>
          <m:sub>
            <m:r>
              <w:rPr>
                <w:rFonts w:ascii="Cambria Math" w:hAnsi="Cambria Math"/>
                <w:sz w:val="22"/>
                <w:szCs w:val="20"/>
              </w:rPr>
              <m:t>k</m:t>
            </m:r>
          </m:sub>
        </m:sSub>
        <m:r>
          <w:rPr>
            <w:rFonts w:ascii="Cambria Math" w:hAnsi="Cambria Math"/>
            <w:sz w:val="22"/>
            <w:szCs w:val="20"/>
          </w:rPr>
          <m:t>=20</m:t>
        </m:r>
        <m:r>
          <w:rPr>
            <w:rFonts w:ascii="Cambria Math" w:hAnsi="Cambria Math"/>
            <w:sz w:val="22"/>
            <w:szCs w:val="20"/>
          </w:rPr>
          <m:t>log</m:t>
        </m:r>
        <m:d>
          <m:dPr>
            <m:begChr m:val="["/>
            <m:endChr m:val="]"/>
            <m:ctrlPr>
              <w:rPr>
                <w:rFonts w:ascii="Cambria Math" w:hAnsi="Cambria Math"/>
                <w:i/>
                <w:iCs/>
                <w:sz w:val="22"/>
                <w:szCs w:val="20"/>
              </w:rPr>
            </m:ctrlPr>
          </m:dPr>
          <m:e>
            <m:f>
              <m:fPr>
                <m:ctrlPr>
                  <w:rPr>
                    <w:rFonts w:ascii="Cambria Math" w:hAnsi="Cambria Math"/>
                    <w:i/>
                    <w:iCs/>
                    <w:sz w:val="22"/>
                    <w:szCs w:val="20"/>
                  </w:rPr>
                </m:ctrlPr>
              </m:fPr>
              <m:num>
                <m:r>
                  <w:rPr>
                    <w:rFonts w:ascii="Cambria Math" w:hAnsi="Cambria Math"/>
                    <w:sz w:val="22"/>
                    <w:szCs w:val="20"/>
                  </w:rPr>
                  <m:t>1+</m:t>
                </m:r>
                <m:sSup>
                  <m:sSupPr>
                    <m:ctrlPr>
                      <w:rPr>
                        <w:rFonts w:ascii="Cambria Math" w:hAnsi="Cambria Math"/>
                        <w:i/>
                        <w:iCs/>
                        <w:sz w:val="22"/>
                        <w:szCs w:val="20"/>
                      </w:rPr>
                    </m:ctrlPr>
                  </m:sSupPr>
                  <m:e>
                    <m:r>
                      <w:rPr>
                        <w:rFonts w:ascii="Cambria Math" w:hAnsi="Cambria Math"/>
                        <w:sz w:val="22"/>
                        <w:szCs w:val="20"/>
                      </w:rPr>
                      <m:t>10</m:t>
                    </m:r>
                  </m:e>
                  <m:sup>
                    <m:r>
                      <w:rPr>
                        <w:rFonts w:ascii="Cambria Math" w:hAnsi="Cambria Math"/>
                        <w:sz w:val="22"/>
                        <w:szCs w:val="20"/>
                      </w:rPr>
                      <m:t>-</m:t>
                    </m:r>
                    <m:d>
                      <m:dPr>
                        <m:ctrlPr>
                          <w:rPr>
                            <w:rFonts w:ascii="Cambria Math" w:hAnsi="Cambria Math"/>
                            <w:i/>
                            <w:iCs/>
                            <w:sz w:val="22"/>
                            <w:szCs w:val="20"/>
                          </w:rPr>
                        </m:ctrlPr>
                      </m:dPr>
                      <m:e>
                        <m:f>
                          <m:fPr>
                            <m:ctrlPr>
                              <w:rPr>
                                <w:rFonts w:ascii="Cambria Math" w:hAnsi="Cambria Math"/>
                                <w:i/>
                                <w:iCs/>
                                <w:sz w:val="22"/>
                                <w:szCs w:val="20"/>
                              </w:rPr>
                            </m:ctrlPr>
                          </m:fPr>
                          <m:num>
                            <m:r>
                              <w:rPr>
                                <w:rFonts w:ascii="Cambria Math" w:hAnsi="Cambria Math"/>
                                <w:sz w:val="22"/>
                                <w:szCs w:val="20"/>
                              </w:rPr>
                              <m:t>ΔE</m:t>
                            </m:r>
                          </m:num>
                          <m:den>
                            <m:r>
                              <w:rPr>
                                <w:rFonts w:ascii="Cambria Math" w:hAnsi="Cambria Math"/>
                                <w:sz w:val="22"/>
                                <w:szCs w:val="20"/>
                              </w:rPr>
                              <m:t>20</m:t>
                            </m:r>
                          </m:den>
                        </m:f>
                      </m:e>
                    </m:d>
                  </m:sup>
                </m:sSup>
              </m:num>
              <m:den>
                <m:r>
                  <w:rPr>
                    <w:rFonts w:ascii="Cambria Math" w:hAnsi="Cambria Math"/>
                    <w:sz w:val="22"/>
                    <w:szCs w:val="20"/>
                  </w:rPr>
                  <m:t>2</m:t>
                </m:r>
              </m:den>
            </m:f>
          </m:e>
        </m:d>
      </m:oMath>
      <w:r w:rsidR="007D66D8" w:rsidRPr="0078749B">
        <w:t xml:space="preserve"> .</w:t>
      </w:r>
      <w:r w:rsidR="007D66D8" w:rsidRPr="0078749B">
        <w:tab/>
        <w:t>(</w:t>
      </w:r>
      <w:r w:rsidR="00BB3CAB">
        <w:rPr>
          <w:lang w:val="ru-RU"/>
        </w:rPr>
        <w:t>43</w:t>
      </w:r>
      <w:r w:rsidR="007D66D8" w:rsidRPr="0078749B">
        <w:t>)</w:t>
      </w:r>
    </w:p>
    <w:p w14:paraId="7106510D" w14:textId="77777777" w:rsidR="009F1686" w:rsidRPr="0078749B" w:rsidRDefault="007D66D8" w:rsidP="009F1686">
      <w:pPr>
        <w:pStyle w:val="ECCAnnexheading3"/>
        <w:rPr>
          <w:lang w:val="en-GB"/>
        </w:rPr>
      </w:pPr>
      <w:bookmarkStart w:id="96" w:name="_Toc149731739"/>
      <w:r w:rsidRPr="0078749B">
        <w:rPr>
          <w:lang w:val="en-GB"/>
        </w:rPr>
        <w:t>Averaging of the log-scaled values method</w:t>
      </w:r>
      <w:bookmarkEnd w:id="96"/>
    </w:p>
    <w:p w14:paraId="1A604E05" w14:textId="77777777" w:rsidR="007D66D8" w:rsidRPr="0078749B" w:rsidRDefault="009F1686" w:rsidP="009F1686">
      <w:pPr>
        <w:pStyle w:val="ECCParagraph"/>
        <w:tabs>
          <w:tab w:val="right" w:pos="9638"/>
        </w:tabs>
      </w:pPr>
      <w:r w:rsidRPr="0078749B">
        <w:t>The</w:t>
      </w:r>
      <w:r w:rsidR="007D66D8" w:rsidRPr="0078749B">
        <w:t xml:space="preserve"> common logarithm of both sides of equation (7)</w:t>
      </w:r>
      <w:r w:rsidRPr="0078749B">
        <w:t xml:space="preserve"> is:</w:t>
      </w:r>
    </w:p>
    <w:p w14:paraId="7B9DD7AD" w14:textId="00B9BF59" w:rsidR="007D66D8" w:rsidRPr="0078749B" w:rsidRDefault="007D66D8" w:rsidP="009F1686">
      <w:pPr>
        <w:pStyle w:val="ECCParagraph"/>
        <w:tabs>
          <w:tab w:val="right" w:pos="9638"/>
        </w:tabs>
      </w:pPr>
      <w:bookmarkStart w:id="97" w:name="_Hlk504036600"/>
      <m:oMath>
        <m:r>
          <w:rPr>
            <w:rFonts w:ascii="Cambria Math" w:hAnsi="Cambria Math"/>
            <w:sz w:val="22"/>
            <w:szCs w:val="22"/>
          </w:rPr>
          <m:t>20logE=10log</m:t>
        </m:r>
        <m:d>
          <m:dPr>
            <m:begChr m:val="["/>
            <m:endChr m:val="]"/>
            <m:ctrlPr>
              <w:rPr>
                <w:rFonts w:ascii="Cambria Math" w:hAnsi="Cambria Math"/>
                <w:i/>
                <w:iCs/>
                <w:sz w:val="22"/>
                <w:szCs w:val="22"/>
              </w:rPr>
            </m:ctrlPr>
          </m:dPr>
          <m:e>
            <m:sSup>
              <m:sSupPr>
                <m:ctrlPr>
                  <w:rPr>
                    <w:rFonts w:ascii="Cambria Math" w:hAnsi="Cambria Math"/>
                    <w:i/>
                    <w:iCs/>
                    <w:sz w:val="22"/>
                    <w:szCs w:val="22"/>
                  </w:rPr>
                </m:ctrlPr>
              </m:sSupPr>
              <m:e>
                <m:d>
                  <m:dPr>
                    <m:ctrlPr>
                      <w:rPr>
                        <w:rFonts w:ascii="Cambria Math" w:hAnsi="Cambria Math"/>
                        <w:i/>
                        <w:iCs/>
                        <w:sz w:val="22"/>
                        <w:szCs w:val="22"/>
                      </w:rPr>
                    </m:ctrlPr>
                  </m:dPr>
                  <m:e>
                    <m:sSub>
                      <m:sSubPr>
                        <m:ctrlPr>
                          <w:rPr>
                            <w:rFonts w:ascii="Cambria Math" w:hAnsi="Cambria Math"/>
                            <w:i/>
                            <w:iCs/>
                            <w:sz w:val="22"/>
                            <w:szCs w:val="22"/>
                          </w:rPr>
                        </m:ctrlPr>
                      </m:sSubPr>
                      <m:e>
                        <m:r>
                          <w:rPr>
                            <w:rFonts w:ascii="Cambria Math" w:hAnsi="Cambria Math"/>
                            <w:sz w:val="22"/>
                            <w:szCs w:val="22"/>
                          </w:rPr>
                          <m:t>E</m:t>
                        </m:r>
                      </m:e>
                      <m:sub>
                        <m:r>
                          <w:rPr>
                            <w:rFonts w:ascii="Cambria Math" w:hAnsi="Cambria Math"/>
                            <w:sz w:val="22"/>
                            <w:szCs w:val="22"/>
                          </w:rPr>
                          <m:t>D</m:t>
                        </m:r>
                      </m:sub>
                    </m:sSub>
                  </m:e>
                </m:d>
              </m:e>
              <m:sup>
                <m:r>
                  <w:rPr>
                    <w:rFonts w:ascii="Cambria Math" w:hAnsi="Cambria Math"/>
                    <w:sz w:val="22"/>
                    <w:szCs w:val="22"/>
                  </w:rPr>
                  <m:t>2</m:t>
                </m:r>
              </m:sup>
            </m:sSup>
            <m:r>
              <w:rPr>
                <w:rFonts w:ascii="Cambria Math" w:hAnsi="Cambria Math"/>
                <w:sz w:val="22"/>
                <w:szCs w:val="22"/>
              </w:rPr>
              <m:t>+</m:t>
            </m:r>
            <m:sSup>
              <m:sSupPr>
                <m:ctrlPr>
                  <w:rPr>
                    <w:rFonts w:ascii="Cambria Math" w:hAnsi="Cambria Math"/>
                    <w:i/>
                    <w:iCs/>
                    <w:sz w:val="22"/>
                    <w:szCs w:val="22"/>
                  </w:rPr>
                </m:ctrlPr>
              </m:sSupPr>
              <m:e>
                <m:d>
                  <m:dPr>
                    <m:ctrlPr>
                      <w:rPr>
                        <w:rFonts w:ascii="Cambria Math" w:hAnsi="Cambria Math"/>
                        <w:i/>
                        <w:iCs/>
                        <w:sz w:val="22"/>
                        <w:szCs w:val="22"/>
                      </w:rPr>
                    </m:ctrlPr>
                  </m:dPr>
                  <m:e>
                    <m:sSub>
                      <m:sSubPr>
                        <m:ctrlPr>
                          <w:rPr>
                            <w:rFonts w:ascii="Cambria Math" w:hAnsi="Cambria Math"/>
                            <w:i/>
                            <w:iCs/>
                            <w:sz w:val="22"/>
                            <w:szCs w:val="22"/>
                          </w:rPr>
                        </m:ctrlPr>
                      </m:sSubPr>
                      <m:e>
                        <m:r>
                          <w:rPr>
                            <w:rFonts w:ascii="Cambria Math" w:hAnsi="Cambria Math"/>
                            <w:sz w:val="22"/>
                            <w:szCs w:val="22"/>
                          </w:rPr>
                          <m:t>E</m:t>
                        </m:r>
                      </m:e>
                      <m:sub>
                        <m:r>
                          <w:rPr>
                            <w:rFonts w:ascii="Cambria Math" w:hAnsi="Cambria Math"/>
                            <w:sz w:val="22"/>
                            <w:szCs w:val="22"/>
                          </w:rPr>
                          <m:t>R</m:t>
                        </m:r>
                      </m:sub>
                    </m:sSub>
                  </m:e>
                </m:d>
              </m:e>
              <m:sup>
                <m:r>
                  <w:rPr>
                    <w:rFonts w:ascii="Cambria Math" w:hAnsi="Cambria Math"/>
                    <w:sz w:val="22"/>
                    <w:szCs w:val="22"/>
                  </w:rPr>
                  <m:t>2</m:t>
                </m:r>
              </m:sup>
            </m:sSup>
            <m:r>
              <w:rPr>
                <w:rFonts w:ascii="Cambria Math" w:hAnsi="Cambria Math"/>
                <w:sz w:val="22"/>
                <w:szCs w:val="22"/>
              </w:rPr>
              <m:t>+2</m:t>
            </m:r>
            <m:sSub>
              <m:sSubPr>
                <m:ctrlPr>
                  <w:rPr>
                    <w:rFonts w:ascii="Cambria Math" w:hAnsi="Cambria Math"/>
                    <w:i/>
                    <w:iCs/>
                    <w:sz w:val="22"/>
                    <w:szCs w:val="22"/>
                  </w:rPr>
                </m:ctrlPr>
              </m:sSubPr>
              <m:e>
                <m:r>
                  <w:rPr>
                    <w:rFonts w:ascii="Cambria Math" w:hAnsi="Cambria Math"/>
                    <w:sz w:val="22"/>
                    <w:szCs w:val="22"/>
                  </w:rPr>
                  <m:t>E</m:t>
                </m:r>
              </m:e>
              <m:sub>
                <m:r>
                  <w:rPr>
                    <w:rFonts w:ascii="Cambria Math" w:hAnsi="Cambria Math"/>
                    <w:sz w:val="22"/>
                    <w:szCs w:val="22"/>
                  </w:rPr>
                  <m:t>D</m:t>
                </m:r>
              </m:sub>
            </m:sSub>
            <m:sSub>
              <m:sSubPr>
                <m:ctrlPr>
                  <w:rPr>
                    <w:rFonts w:ascii="Cambria Math" w:hAnsi="Cambria Math"/>
                    <w:i/>
                    <w:iCs/>
                    <w:sz w:val="22"/>
                    <w:szCs w:val="22"/>
                  </w:rPr>
                </m:ctrlPr>
              </m:sSubPr>
              <m:e>
                <m:r>
                  <w:rPr>
                    <w:rFonts w:ascii="Cambria Math" w:hAnsi="Cambria Math"/>
                    <w:sz w:val="22"/>
                    <w:szCs w:val="22"/>
                  </w:rPr>
                  <m:t>E</m:t>
                </m:r>
              </m:e>
              <m:sub>
                <m:r>
                  <w:rPr>
                    <w:rFonts w:ascii="Cambria Math" w:hAnsi="Cambria Math"/>
                    <w:sz w:val="22"/>
                    <w:szCs w:val="22"/>
                  </w:rPr>
                  <m:t>R</m:t>
                </m:r>
              </m:sub>
            </m:sSub>
            <m:func>
              <m:funcPr>
                <m:ctrlPr>
                  <w:rPr>
                    <w:rFonts w:ascii="Cambria Math" w:hAnsi="Cambria Math"/>
                    <w:i/>
                    <w:iCs/>
                    <w:sz w:val="22"/>
                    <w:szCs w:val="22"/>
                  </w:rPr>
                </m:ctrlPr>
              </m:funcPr>
              <m:fName>
                <m:r>
                  <w:rPr>
                    <w:rFonts w:ascii="Cambria Math" w:hAnsi="Cambria Math"/>
                    <w:sz w:val="22"/>
                    <w:szCs w:val="22"/>
                  </w:rPr>
                  <m:t>cos</m:t>
                </m:r>
              </m:fName>
              <m:e>
                <m:r>
                  <w:rPr>
                    <w:rFonts w:ascii="Cambria Math" w:hAnsi="Cambria Math"/>
                    <w:sz w:val="22"/>
                    <w:szCs w:val="22"/>
                  </w:rPr>
                  <m:t>(∆Φ</m:t>
                </m:r>
              </m:e>
            </m:func>
            <m:r>
              <w:rPr>
                <w:rFonts w:ascii="Cambria Math" w:hAnsi="Cambria Math"/>
                <w:sz w:val="22"/>
                <w:szCs w:val="22"/>
              </w:rPr>
              <m:t>)</m:t>
            </m:r>
          </m:e>
        </m:d>
      </m:oMath>
      <w:bookmarkEnd w:id="97"/>
      <w:r w:rsidRPr="0078749B">
        <w:rPr>
          <w:szCs w:val="22"/>
        </w:rPr>
        <w:t>.</w:t>
      </w:r>
      <w:r w:rsidRPr="0078749B">
        <w:rPr>
          <w:i/>
          <w:szCs w:val="22"/>
        </w:rPr>
        <w:t xml:space="preserve"> </w:t>
      </w:r>
      <w:r w:rsidR="009F1686" w:rsidRPr="0078749B">
        <w:rPr>
          <w:i/>
          <w:szCs w:val="22"/>
        </w:rPr>
        <w:tab/>
      </w:r>
      <w:r w:rsidRPr="0078749B">
        <w:t>(</w:t>
      </w:r>
      <w:r w:rsidR="00F664DB" w:rsidRPr="001001E0">
        <w:rPr>
          <w:lang w:val="en-US"/>
        </w:rPr>
        <w:t>44</w:t>
      </w:r>
      <w:r w:rsidRPr="0078749B">
        <w:t>)</w:t>
      </w:r>
    </w:p>
    <w:p w14:paraId="102B0356" w14:textId="77777777" w:rsidR="007D66D8" w:rsidRPr="0078749B" w:rsidRDefault="007D66D8" w:rsidP="0034222D">
      <w:pPr>
        <w:pStyle w:val="ECCParagraph"/>
        <w:rPr>
          <w:rFonts w:eastAsia="MS Mincho"/>
        </w:rPr>
      </w:pPr>
      <w:r w:rsidRPr="0078749B">
        <w:rPr>
          <w:rFonts w:eastAsia="MS Mincho"/>
        </w:rPr>
        <w:t>By introducing new symbols</w:t>
      </w:r>
    </w:p>
    <w:p w14:paraId="5D2BB728" w14:textId="70EE6AB5" w:rsidR="007D66D8" w:rsidRPr="0078749B" w:rsidRDefault="000E4441" w:rsidP="009F1686">
      <w:pPr>
        <w:pStyle w:val="ECCParagraph"/>
        <w:tabs>
          <w:tab w:val="right" w:pos="9638"/>
        </w:tabs>
        <w:rPr>
          <w:rFonts w:ascii="Times New Roman" w:eastAsia="MS Mincho" w:hAnsi="Times New Roman"/>
          <w:i/>
          <w:iCs/>
          <w:sz w:val="22"/>
        </w:rPr>
      </w:pPr>
      <m:oMath>
        <m:sSup>
          <m:sSupPr>
            <m:ctrlPr>
              <w:rPr>
                <w:rFonts w:ascii="Cambria Math" w:hAnsi="Cambria Math"/>
                <w:i/>
                <w:iCs/>
                <w:sz w:val="22"/>
                <w:szCs w:val="22"/>
              </w:rPr>
            </m:ctrlPr>
          </m:sSupPr>
          <m:e>
            <m:r>
              <w:rPr>
                <w:rFonts w:ascii="Cambria Math" w:hAnsi="Cambria Math"/>
                <w:sz w:val="22"/>
                <w:szCs w:val="22"/>
              </w:rPr>
              <m:t>a</m:t>
            </m:r>
            <m:r>
              <w:rPr>
                <w:rFonts w:ascii="Cambria Math" w:hAnsi="Cambria Math"/>
                <w:sz w:val="22"/>
                <w:szCs w:val="22"/>
              </w:rPr>
              <m:t>=</m:t>
            </m:r>
            <m:d>
              <m:dPr>
                <m:ctrlPr>
                  <w:rPr>
                    <w:rFonts w:ascii="Cambria Math" w:hAnsi="Cambria Math"/>
                    <w:i/>
                    <w:iCs/>
                    <w:sz w:val="22"/>
                    <w:szCs w:val="22"/>
                  </w:rPr>
                </m:ctrlPr>
              </m:dPr>
              <m:e>
                <m:sSub>
                  <m:sSubPr>
                    <m:ctrlPr>
                      <w:rPr>
                        <w:rFonts w:ascii="Cambria Math" w:hAnsi="Cambria Math"/>
                        <w:i/>
                        <w:iCs/>
                        <w:sz w:val="22"/>
                        <w:szCs w:val="22"/>
                      </w:rPr>
                    </m:ctrlPr>
                  </m:sSubPr>
                  <m:e>
                    <m:r>
                      <w:rPr>
                        <w:rFonts w:ascii="Cambria Math" w:eastAsia="MS Mincho" w:hAnsi="Cambria Math"/>
                        <w:sz w:val="22"/>
                      </w:rPr>
                      <m:t>E</m:t>
                    </m:r>
                  </m:e>
                  <m:sub>
                    <m:r>
                      <w:rPr>
                        <w:rFonts w:ascii="Cambria Math" w:eastAsia="MS Mincho" w:hAnsi="Cambria Math"/>
                        <w:sz w:val="22"/>
                      </w:rPr>
                      <m:t>D</m:t>
                    </m:r>
                  </m:sub>
                </m:sSub>
              </m:e>
            </m:d>
          </m:e>
          <m:sup>
            <m:r>
              <w:rPr>
                <w:rFonts w:ascii="Cambria Math" w:eastAsia="MS Mincho" w:hAnsi="Cambria Math"/>
                <w:sz w:val="22"/>
              </w:rPr>
              <m:t>2</m:t>
            </m:r>
          </m:sup>
        </m:sSup>
        <m:r>
          <m:rPr>
            <m:sty m:val="p"/>
          </m:rPr>
          <w:rPr>
            <w:rFonts w:ascii="Cambria Math" w:eastAsia="MS Mincho" w:hAnsi="Cambria Math"/>
            <w:sz w:val="22"/>
          </w:rPr>
          <m:t>+</m:t>
        </m:r>
        <m:sSup>
          <m:sSupPr>
            <m:ctrlPr>
              <w:rPr>
                <w:rFonts w:ascii="Cambria Math" w:hAnsi="Cambria Math"/>
                <w:i/>
                <w:iCs/>
                <w:sz w:val="22"/>
                <w:szCs w:val="22"/>
              </w:rPr>
            </m:ctrlPr>
          </m:sSupPr>
          <m:e>
            <m:d>
              <m:dPr>
                <m:ctrlPr>
                  <w:rPr>
                    <w:rFonts w:ascii="Cambria Math" w:hAnsi="Cambria Math"/>
                    <w:i/>
                    <w:iCs/>
                    <w:sz w:val="22"/>
                    <w:szCs w:val="22"/>
                  </w:rPr>
                </m:ctrlPr>
              </m:dPr>
              <m:e>
                <m:sSub>
                  <m:sSubPr>
                    <m:ctrlPr>
                      <w:rPr>
                        <w:rFonts w:ascii="Cambria Math" w:hAnsi="Cambria Math"/>
                        <w:i/>
                        <w:iCs/>
                        <w:sz w:val="22"/>
                        <w:szCs w:val="22"/>
                      </w:rPr>
                    </m:ctrlPr>
                  </m:sSubPr>
                  <m:e>
                    <m:r>
                      <w:rPr>
                        <w:rFonts w:ascii="Cambria Math" w:eastAsia="MS Mincho" w:hAnsi="Cambria Math"/>
                        <w:sz w:val="22"/>
                      </w:rPr>
                      <m:t>E</m:t>
                    </m:r>
                  </m:e>
                  <m:sub>
                    <m:r>
                      <w:rPr>
                        <w:rFonts w:ascii="Cambria Math" w:eastAsia="MS Mincho" w:hAnsi="Cambria Math"/>
                        <w:sz w:val="22"/>
                      </w:rPr>
                      <m:t>R</m:t>
                    </m:r>
                  </m:sub>
                </m:sSub>
              </m:e>
            </m:d>
          </m:e>
          <m:sup>
            <m:r>
              <w:rPr>
                <w:rFonts w:ascii="Cambria Math" w:eastAsia="MS Mincho" w:hAnsi="Cambria Math"/>
                <w:sz w:val="22"/>
              </w:rPr>
              <m:t>2</m:t>
            </m:r>
          </m:sup>
        </m:sSup>
      </m:oMath>
      <w:r w:rsidR="007D66D8" w:rsidRPr="0078749B">
        <w:rPr>
          <w:rFonts w:eastAsia="MS Mincho"/>
        </w:rPr>
        <w:t>,</w:t>
      </w:r>
      <w:r w:rsidR="007D66D8" w:rsidRPr="0078749B">
        <w:rPr>
          <w:rFonts w:eastAsia="MS Mincho"/>
        </w:rPr>
        <w:tab/>
        <w:t>(</w:t>
      </w:r>
      <w:r w:rsidR="00C65C5C" w:rsidRPr="001001E0">
        <w:rPr>
          <w:rFonts w:eastAsia="MS Mincho"/>
        </w:rPr>
        <w:t>4</w:t>
      </w:r>
      <w:r w:rsidR="00F664DB" w:rsidRPr="001001E0">
        <w:rPr>
          <w:rFonts w:eastAsia="MS Mincho"/>
        </w:rPr>
        <w:t>6</w:t>
      </w:r>
      <w:r w:rsidR="007D66D8" w:rsidRPr="0078749B">
        <w:rPr>
          <w:rFonts w:eastAsia="MS Mincho"/>
        </w:rPr>
        <w:t>)</w:t>
      </w:r>
    </w:p>
    <w:p w14:paraId="000A7269" w14:textId="0580967F" w:rsidR="007D66D8" w:rsidRPr="0078749B" w:rsidRDefault="007D66D8" w:rsidP="00724035">
      <w:pPr>
        <w:pStyle w:val="ECCParagraph"/>
        <w:tabs>
          <w:tab w:val="left" w:pos="9214"/>
        </w:tabs>
        <w:rPr>
          <w:rFonts w:eastAsia="MS Mincho"/>
        </w:rPr>
      </w:pPr>
      <m:oMath>
        <m:r>
          <w:rPr>
            <w:rFonts w:ascii="Cambria Math" w:eastAsia="MS Mincho" w:hAnsi="Cambria Math"/>
            <w:sz w:val="22"/>
          </w:rPr>
          <m:t>b</m:t>
        </m:r>
        <m:r>
          <m:rPr>
            <m:sty m:val="p"/>
          </m:rPr>
          <w:rPr>
            <w:rFonts w:ascii="Cambria Math" w:eastAsia="MS Mincho" w:hAnsi="Cambria Math"/>
            <w:sz w:val="22"/>
          </w:rPr>
          <m:t>=2</m:t>
        </m:r>
        <m:sSub>
          <m:sSubPr>
            <m:ctrlPr>
              <w:rPr>
                <w:rFonts w:ascii="Cambria Math" w:hAnsi="Cambria Math"/>
                <w:i/>
                <w:iCs/>
                <w:sz w:val="22"/>
                <w:szCs w:val="22"/>
              </w:rPr>
            </m:ctrlPr>
          </m:sSubPr>
          <m:e>
            <m:r>
              <w:rPr>
                <w:rFonts w:ascii="Cambria Math" w:eastAsia="MS Mincho" w:hAnsi="Cambria Math"/>
                <w:sz w:val="22"/>
              </w:rPr>
              <m:t>E</m:t>
            </m:r>
          </m:e>
          <m:sub>
            <m:r>
              <w:rPr>
                <w:rFonts w:ascii="Cambria Math" w:eastAsia="MS Mincho" w:hAnsi="Cambria Math"/>
                <w:sz w:val="22"/>
              </w:rPr>
              <m:t>D</m:t>
            </m:r>
          </m:sub>
        </m:sSub>
        <m:sSub>
          <m:sSubPr>
            <m:ctrlPr>
              <w:rPr>
                <w:rFonts w:ascii="Cambria Math" w:hAnsi="Cambria Math"/>
                <w:i/>
                <w:iCs/>
                <w:sz w:val="22"/>
                <w:szCs w:val="22"/>
              </w:rPr>
            </m:ctrlPr>
          </m:sSubPr>
          <m:e>
            <m:r>
              <w:rPr>
                <w:rFonts w:ascii="Cambria Math" w:eastAsia="MS Mincho" w:hAnsi="Cambria Math"/>
                <w:sz w:val="22"/>
              </w:rPr>
              <m:t>E</m:t>
            </m:r>
          </m:e>
          <m:sub>
            <m:r>
              <w:rPr>
                <w:rFonts w:ascii="Cambria Math" w:eastAsia="MS Mincho" w:hAnsi="Cambria Math"/>
                <w:sz w:val="22"/>
              </w:rPr>
              <m:t>R</m:t>
            </m:r>
          </m:sub>
        </m:sSub>
      </m:oMath>
      <w:r w:rsidRPr="0078749B">
        <w:rPr>
          <w:rFonts w:eastAsia="MS Mincho"/>
        </w:rPr>
        <w:tab/>
      </w:r>
      <w:r w:rsidR="00ED6B56" w:rsidRPr="0078749B">
        <w:rPr>
          <w:rFonts w:eastAsia="MS Mincho"/>
        </w:rPr>
        <w:t xml:space="preserve"> </w:t>
      </w:r>
      <w:r w:rsidRPr="0078749B">
        <w:rPr>
          <w:rFonts w:eastAsia="MS Mincho"/>
        </w:rPr>
        <w:t>(</w:t>
      </w:r>
      <w:r w:rsidR="00C65C5C" w:rsidRPr="001001E0">
        <w:rPr>
          <w:rFonts w:eastAsia="MS Mincho"/>
          <w:lang w:val="en-US"/>
        </w:rPr>
        <w:t>4</w:t>
      </w:r>
      <w:r w:rsidR="000B63F5" w:rsidRPr="001001E0">
        <w:rPr>
          <w:rFonts w:eastAsia="MS Mincho"/>
        </w:rPr>
        <w:t>7</w:t>
      </w:r>
      <w:r w:rsidRPr="0078749B">
        <w:rPr>
          <w:rFonts w:eastAsia="MS Mincho"/>
        </w:rPr>
        <w:t>)</w:t>
      </w:r>
    </w:p>
    <w:p w14:paraId="1FACC70A" w14:textId="77777777" w:rsidR="007D66D8" w:rsidRPr="0078749B" w:rsidRDefault="00724035" w:rsidP="0034222D">
      <w:pPr>
        <w:pStyle w:val="ECCParagraph"/>
        <w:rPr>
          <w:rFonts w:eastAsia="MS Mincho"/>
        </w:rPr>
      </w:pPr>
      <w:r>
        <w:rPr>
          <w:rFonts w:eastAsia="MS Mincho"/>
        </w:rPr>
        <w:t>E</w:t>
      </w:r>
      <w:r w:rsidR="007D66D8" w:rsidRPr="0078749B">
        <w:rPr>
          <w:rFonts w:eastAsia="MS Mincho"/>
        </w:rPr>
        <w:t>quation (35) can be rewritten as:</w:t>
      </w:r>
    </w:p>
    <w:p w14:paraId="425CA047" w14:textId="65F69855" w:rsidR="007D66D8" w:rsidRPr="0078749B" w:rsidRDefault="007D66D8" w:rsidP="00AB0F11">
      <w:pPr>
        <w:pStyle w:val="ECCParagraph"/>
        <w:tabs>
          <w:tab w:val="left" w:pos="9214"/>
        </w:tabs>
        <w:rPr>
          <w:rFonts w:eastAsia="MS Mincho"/>
        </w:rPr>
      </w:pPr>
      <w:bookmarkStart w:id="98" w:name="_Hlk504037337"/>
      <m:oMath>
        <m:r>
          <m:rPr>
            <m:sty m:val="p"/>
          </m:rPr>
          <w:rPr>
            <w:rFonts w:ascii="Cambria Math" w:eastAsia="MS Mincho" w:hAnsi="Cambria Math"/>
            <w:sz w:val="22"/>
          </w:rPr>
          <m:t>20</m:t>
        </m:r>
        <m:r>
          <w:rPr>
            <w:rFonts w:ascii="Cambria Math" w:eastAsia="MS Mincho" w:hAnsi="Cambria Math"/>
            <w:sz w:val="22"/>
          </w:rPr>
          <m:t>logE</m:t>
        </m:r>
        <m:r>
          <m:rPr>
            <m:sty m:val="p"/>
          </m:rPr>
          <w:rPr>
            <w:rFonts w:ascii="Cambria Math" w:eastAsia="MS Mincho" w:hAnsi="Cambria Math"/>
            <w:sz w:val="22"/>
          </w:rPr>
          <m:t>=10</m:t>
        </m:r>
        <m:r>
          <w:rPr>
            <w:rFonts w:ascii="Cambria Math" w:eastAsia="MS Mincho" w:hAnsi="Cambria Math"/>
            <w:sz w:val="22"/>
          </w:rPr>
          <m:t>log</m:t>
        </m:r>
        <m:r>
          <m:rPr>
            <m:sty m:val="p"/>
          </m:rPr>
          <w:rPr>
            <w:rFonts w:ascii="Cambria Math" w:eastAsia="MS Mincho" w:hAnsi="Cambria Math"/>
            <w:sz w:val="22"/>
          </w:rPr>
          <m:t>⁡[</m:t>
        </m:r>
        <m:r>
          <w:rPr>
            <w:rFonts w:ascii="Cambria Math" w:eastAsia="MS Mincho" w:hAnsi="Cambria Math"/>
            <w:sz w:val="22"/>
          </w:rPr>
          <m:t>a</m:t>
        </m:r>
        <m:r>
          <m:rPr>
            <m:sty m:val="p"/>
          </m:rPr>
          <w:rPr>
            <w:rFonts w:ascii="Cambria Math" w:eastAsia="MS Mincho" w:hAnsi="Cambria Math"/>
            <w:sz w:val="22"/>
          </w:rPr>
          <m:t>+</m:t>
        </m:r>
        <m:r>
          <w:rPr>
            <w:rFonts w:ascii="Cambria Math" w:eastAsia="MS Mincho" w:hAnsi="Cambria Math"/>
            <w:sz w:val="22"/>
          </w:rPr>
          <m:t>b</m:t>
        </m:r>
        <m:r>
          <m:rPr>
            <m:sty m:val="p"/>
          </m:rPr>
          <w:rPr>
            <w:rFonts w:ascii="Cambria Math" w:eastAsia="MS Mincho" w:hAnsi="Cambria Math"/>
            <w:sz w:val="22"/>
          </w:rPr>
          <m:t>∙</m:t>
        </m:r>
        <m:func>
          <m:funcPr>
            <m:ctrlPr>
              <w:rPr>
                <w:rFonts w:ascii="Cambria Math" w:hAnsi="Cambria Math"/>
                <w:i/>
                <w:iCs/>
                <w:sz w:val="22"/>
                <w:szCs w:val="22"/>
              </w:rPr>
            </m:ctrlPr>
          </m:funcPr>
          <m:fName>
            <m:r>
              <w:rPr>
                <w:rFonts w:ascii="Cambria Math" w:hAnsi="Cambria Math"/>
                <w:sz w:val="22"/>
              </w:rPr>
              <m:t>cos</m:t>
            </m:r>
          </m:fName>
          <m:e>
            <m:r>
              <w:rPr>
                <w:rFonts w:ascii="Cambria Math" w:eastAsia="MS Mincho" w:hAnsi="Cambria Math"/>
                <w:sz w:val="22"/>
              </w:rPr>
              <m:t>(∆Φ</m:t>
            </m:r>
          </m:e>
        </m:func>
        <m:r>
          <w:rPr>
            <w:rFonts w:ascii="Cambria Math" w:hAnsi="Cambria Math"/>
            <w:sz w:val="22"/>
            <w:szCs w:val="22"/>
          </w:rPr>
          <m:t>)]</m:t>
        </m:r>
      </m:oMath>
      <w:bookmarkEnd w:id="98"/>
      <w:r w:rsidRPr="0078749B">
        <w:rPr>
          <w:rFonts w:eastAsia="MS Mincho"/>
        </w:rPr>
        <w:tab/>
      </w:r>
      <w:r w:rsidR="00724035" w:rsidRPr="0078749B">
        <w:rPr>
          <w:rFonts w:eastAsia="MS Mincho"/>
        </w:rPr>
        <w:t xml:space="preserve"> </w:t>
      </w:r>
      <w:r w:rsidRPr="0078749B">
        <w:rPr>
          <w:rFonts w:eastAsia="MS Mincho"/>
        </w:rPr>
        <w:t>(</w:t>
      </w:r>
      <w:r w:rsidR="00C65C5C" w:rsidRPr="001001E0">
        <w:rPr>
          <w:rFonts w:eastAsia="MS Mincho"/>
          <w:lang w:val="en-US"/>
        </w:rPr>
        <w:t>4</w:t>
      </w:r>
      <w:r w:rsidR="000B63F5" w:rsidRPr="001001E0">
        <w:rPr>
          <w:rFonts w:eastAsia="MS Mincho"/>
          <w:lang w:val="en-US"/>
        </w:rPr>
        <w:t>8</w:t>
      </w:r>
      <w:r w:rsidRPr="0078749B">
        <w:rPr>
          <w:rFonts w:eastAsia="MS Mincho"/>
        </w:rPr>
        <w:t>)</w:t>
      </w:r>
    </w:p>
    <w:p w14:paraId="710EDC27" w14:textId="77777777" w:rsidR="007D66D8" w:rsidRPr="0078749B" w:rsidRDefault="007D66D8" w:rsidP="0034222D">
      <w:pPr>
        <w:pStyle w:val="ECCParagraph"/>
        <w:rPr>
          <w:rFonts w:eastAsia="MS Mincho"/>
        </w:rPr>
      </w:pPr>
      <w:r w:rsidRPr="0078749B">
        <w:rPr>
          <w:rFonts w:eastAsia="MS Mincho"/>
        </w:rPr>
        <w:t xml:space="preserve">By integrating this equation from </w:t>
      </w:r>
      <w:r w:rsidRPr="0078749B">
        <w:rPr>
          <w:rFonts w:ascii="Times New Roman" w:eastAsia="MS Mincho" w:hAnsi="Times New Roman"/>
          <w:i/>
          <w:iCs/>
          <w:sz w:val="22"/>
        </w:rPr>
        <w:t>0</w:t>
      </w:r>
      <w:r w:rsidRPr="0078749B">
        <w:rPr>
          <w:rFonts w:eastAsia="MS Mincho"/>
        </w:rPr>
        <w:t xml:space="preserve"> to </w:t>
      </w:r>
      <w:r w:rsidRPr="0078749B">
        <w:rPr>
          <w:rFonts w:ascii="Times New Roman" w:eastAsia="MS Mincho" w:hAnsi="Times New Roman"/>
          <w:i/>
          <w:iCs/>
          <w:sz w:val="22"/>
        </w:rPr>
        <w:t>π</w:t>
      </w:r>
      <w:r w:rsidRPr="0078749B">
        <w:rPr>
          <w:rFonts w:eastAsia="MS Mincho"/>
        </w:rPr>
        <w:t xml:space="preserve"> we will obtain</w:t>
      </w:r>
    </w:p>
    <w:p w14:paraId="6220AF9D" w14:textId="23A58F4F" w:rsidR="007D66D8" w:rsidRPr="0078749B" w:rsidRDefault="000E4441" w:rsidP="00ED6B56">
      <w:pPr>
        <w:pStyle w:val="ECCParagraph"/>
        <w:tabs>
          <w:tab w:val="left" w:pos="9214"/>
        </w:tabs>
        <w:rPr>
          <w:rFonts w:eastAsia="MS Mincho"/>
        </w:rPr>
      </w:pPr>
      <m:oMath>
        <m:nary>
          <m:naryPr>
            <m:limLoc m:val="subSup"/>
            <m:ctrlPr>
              <w:rPr>
                <w:rFonts w:ascii="Cambria Math" w:eastAsia="MS Mincho" w:hAnsi="Cambria Math"/>
                <w:sz w:val="22"/>
              </w:rPr>
            </m:ctrlPr>
          </m:naryPr>
          <m:sub>
            <m:r>
              <m:rPr>
                <m:sty m:val="p"/>
              </m:rPr>
              <w:rPr>
                <w:rFonts w:ascii="Cambria Math" w:eastAsia="MS Mincho" w:hAnsi="Cambria Math"/>
                <w:sz w:val="22"/>
              </w:rPr>
              <m:t>0</m:t>
            </m:r>
          </m:sub>
          <m:sup>
            <m:r>
              <w:rPr>
                <w:rFonts w:ascii="Cambria Math" w:eastAsia="MS Mincho" w:hAnsi="Cambria Math"/>
                <w:sz w:val="22"/>
              </w:rPr>
              <m:t>π</m:t>
            </m:r>
          </m:sup>
          <m:e>
            <m:r>
              <m:rPr>
                <m:sty m:val="p"/>
              </m:rPr>
              <w:rPr>
                <w:rFonts w:ascii="Cambria Math" w:eastAsia="MS Mincho" w:hAnsi="Cambria Math"/>
                <w:sz w:val="22"/>
              </w:rPr>
              <m:t>20</m:t>
            </m:r>
            <m:func>
              <m:funcPr>
                <m:ctrlPr>
                  <w:rPr>
                    <w:rFonts w:ascii="Cambria Math" w:eastAsia="MS Mincho" w:hAnsi="Cambria Math"/>
                    <w:sz w:val="22"/>
                  </w:rPr>
                </m:ctrlPr>
              </m:funcPr>
              <m:fName>
                <m:r>
                  <w:rPr>
                    <w:rFonts w:ascii="Cambria Math" w:eastAsia="MS Mincho" w:hAnsi="Cambria Math"/>
                    <w:sz w:val="22"/>
                  </w:rPr>
                  <m:t>log</m:t>
                </m:r>
              </m:fName>
              <m:e>
                <m:r>
                  <w:rPr>
                    <w:rFonts w:ascii="Cambria Math" w:eastAsia="MS Mincho" w:hAnsi="Cambria Math"/>
                    <w:sz w:val="22"/>
                  </w:rPr>
                  <m:t>E</m:t>
                </m:r>
              </m:e>
            </m:func>
          </m:e>
        </m:nary>
        <m:r>
          <w:rPr>
            <w:rFonts w:ascii="Cambria Math" w:eastAsia="MS Mincho" w:hAnsi="Cambria Math"/>
            <w:sz w:val="22"/>
          </w:rPr>
          <m:t>d</m:t>
        </m:r>
        <m:r>
          <m:rPr>
            <m:sty m:val="p"/>
          </m:rPr>
          <w:rPr>
            <w:rFonts w:ascii="Cambria Math" w:eastAsia="MS Mincho" w:hAnsi="Cambria Math"/>
            <w:sz w:val="22"/>
          </w:rPr>
          <m:t>(∆Φ)=10</m:t>
        </m:r>
        <m:nary>
          <m:naryPr>
            <m:limLoc m:val="subSup"/>
            <m:ctrlPr>
              <w:rPr>
                <w:rFonts w:ascii="Cambria Math" w:eastAsia="MS Mincho" w:hAnsi="Cambria Math"/>
                <w:sz w:val="22"/>
              </w:rPr>
            </m:ctrlPr>
          </m:naryPr>
          <m:sub>
            <m:r>
              <m:rPr>
                <m:sty m:val="p"/>
              </m:rPr>
              <w:rPr>
                <w:rFonts w:ascii="Cambria Math" w:eastAsia="MS Mincho" w:hAnsi="Cambria Math"/>
                <w:sz w:val="22"/>
              </w:rPr>
              <m:t>0</m:t>
            </m:r>
          </m:sub>
          <m:sup>
            <m:r>
              <w:rPr>
                <w:rFonts w:ascii="Cambria Math" w:eastAsia="MS Mincho" w:hAnsi="Cambria Math"/>
                <w:sz w:val="22"/>
              </w:rPr>
              <m:t>π</m:t>
            </m:r>
          </m:sup>
          <m:e>
            <m:func>
              <m:funcPr>
                <m:ctrlPr>
                  <w:rPr>
                    <w:rFonts w:ascii="Cambria Math" w:eastAsia="MS Mincho" w:hAnsi="Cambria Math"/>
                    <w:sz w:val="22"/>
                  </w:rPr>
                </m:ctrlPr>
              </m:funcPr>
              <m:fName>
                <m:r>
                  <w:rPr>
                    <w:rFonts w:ascii="Cambria Math" w:eastAsia="MS Mincho" w:hAnsi="Cambria Math"/>
                    <w:sz w:val="22"/>
                  </w:rPr>
                  <m:t>log</m:t>
                </m:r>
              </m:fName>
              <m:e>
                <m:r>
                  <m:rPr>
                    <m:sty m:val="p"/>
                  </m:rPr>
                  <w:rPr>
                    <w:rFonts w:ascii="Cambria Math" w:eastAsia="MS Mincho" w:hAnsi="Cambria Math"/>
                    <w:sz w:val="22"/>
                  </w:rPr>
                  <m:t>[</m:t>
                </m:r>
                <m:r>
                  <w:rPr>
                    <w:rFonts w:ascii="Cambria Math" w:eastAsia="MS Mincho" w:hAnsi="Cambria Math"/>
                    <w:sz w:val="22"/>
                  </w:rPr>
                  <m:t>a</m:t>
                </m:r>
                <m:r>
                  <m:rPr>
                    <m:sty m:val="p"/>
                  </m:rPr>
                  <w:rPr>
                    <w:rFonts w:ascii="Cambria Math" w:eastAsia="MS Mincho" w:hAnsi="Cambria Math"/>
                    <w:sz w:val="22"/>
                  </w:rPr>
                  <m:t>+</m:t>
                </m:r>
                <m:r>
                  <w:rPr>
                    <w:rFonts w:ascii="Cambria Math" w:eastAsia="MS Mincho" w:hAnsi="Cambria Math"/>
                    <w:sz w:val="22"/>
                  </w:rPr>
                  <m:t>b</m:t>
                </m:r>
                <m:r>
                  <m:rPr>
                    <m:sty m:val="p"/>
                  </m:rPr>
                  <w:rPr>
                    <w:rFonts w:ascii="Cambria Math" w:eastAsia="MS Mincho" w:hAnsi="Cambria Math"/>
                    <w:sz w:val="22"/>
                  </w:rPr>
                  <m:t>∙</m:t>
                </m:r>
                <m:r>
                  <w:rPr>
                    <w:rFonts w:ascii="Cambria Math" w:eastAsia="MS Mincho" w:hAnsi="Cambria Math"/>
                    <w:sz w:val="22"/>
                  </w:rPr>
                  <m:t>cos</m:t>
                </m:r>
                <m:d>
                  <m:dPr>
                    <m:ctrlPr>
                      <w:rPr>
                        <w:rFonts w:ascii="Cambria Math" w:eastAsia="MS Mincho" w:hAnsi="Cambria Math"/>
                        <w:sz w:val="22"/>
                      </w:rPr>
                    </m:ctrlPr>
                  </m:dPr>
                  <m:e>
                    <m:r>
                      <m:rPr>
                        <m:sty m:val="p"/>
                      </m:rPr>
                      <w:rPr>
                        <w:rFonts w:ascii="Cambria Math" w:eastAsia="MS Mincho" w:hAnsi="Cambria Math"/>
                        <w:sz w:val="22"/>
                      </w:rPr>
                      <m:t>∆</m:t>
                    </m:r>
                    <m:r>
                      <m:rPr>
                        <m:sty m:val="p"/>
                      </m:rPr>
                      <w:rPr>
                        <w:rFonts w:ascii="Cambria Math" w:eastAsia="MS Mincho" w:hAnsi="Cambria Math"/>
                        <w:sz w:val="22"/>
                      </w:rPr>
                      <m:t>Φ</m:t>
                    </m:r>
                  </m:e>
                </m:d>
                <m:r>
                  <m:rPr>
                    <m:sty m:val="p"/>
                  </m:rPr>
                  <w:rPr>
                    <w:rFonts w:ascii="Cambria Math" w:eastAsia="MS Mincho" w:hAnsi="Cambria Math"/>
                    <w:sz w:val="22"/>
                  </w:rPr>
                  <m:t>]</m:t>
                </m:r>
              </m:e>
            </m:func>
            <m:r>
              <w:rPr>
                <w:rFonts w:ascii="Cambria Math" w:eastAsia="MS Mincho" w:hAnsi="Cambria Math"/>
                <w:sz w:val="22"/>
              </w:rPr>
              <m:t>d</m:t>
            </m:r>
            <m:r>
              <m:rPr>
                <m:sty m:val="p"/>
              </m:rPr>
              <w:rPr>
                <w:rFonts w:ascii="Cambria Math" w:eastAsia="MS Mincho" w:hAnsi="Cambria Math"/>
                <w:sz w:val="22"/>
              </w:rPr>
              <m:t>(∆Φ</m:t>
            </m:r>
          </m:e>
        </m:nary>
        <m:r>
          <w:rPr>
            <w:rFonts w:ascii="Cambria Math" w:hAnsi="Cambria Math"/>
            <w:sz w:val="22"/>
          </w:rPr>
          <m:t>)</m:t>
        </m:r>
      </m:oMath>
      <w:r w:rsidR="00ED6B56" w:rsidRPr="0078749B" w:rsidDel="00ED6B56">
        <w:rPr>
          <w:rFonts w:eastAsia="MS Mincho"/>
        </w:rPr>
        <w:t xml:space="preserve"> </w:t>
      </w:r>
      <w:r w:rsidR="00AB0F11">
        <w:rPr>
          <w:rFonts w:eastAsia="MS Mincho"/>
        </w:rPr>
        <w:tab/>
      </w:r>
      <w:r w:rsidR="007D66D8" w:rsidRPr="0078749B">
        <w:rPr>
          <w:rFonts w:eastAsia="MS Mincho"/>
        </w:rPr>
        <w:t>(</w:t>
      </w:r>
      <w:r w:rsidR="00FA449D" w:rsidRPr="001001E0">
        <w:rPr>
          <w:rFonts w:eastAsia="MS Mincho"/>
          <w:lang w:val="en-US"/>
        </w:rPr>
        <w:t>4</w:t>
      </w:r>
      <w:r w:rsidR="000B63F5" w:rsidRPr="001001E0">
        <w:rPr>
          <w:rFonts w:eastAsia="MS Mincho"/>
          <w:lang w:val="en-US"/>
        </w:rPr>
        <w:t>9</w:t>
      </w:r>
      <w:r w:rsidR="007D66D8" w:rsidRPr="0078749B">
        <w:rPr>
          <w:rFonts w:eastAsia="MS Mincho"/>
        </w:rPr>
        <w:t>)</w:t>
      </w:r>
    </w:p>
    <w:p w14:paraId="191EF07C" w14:textId="2FBAB715" w:rsidR="007D66D8" w:rsidRPr="0078749B" w:rsidRDefault="007D66D8" w:rsidP="0034222D">
      <w:pPr>
        <w:pStyle w:val="ECCParagraph"/>
        <w:rPr>
          <w:rFonts w:eastAsia="MS Mincho"/>
        </w:rPr>
      </w:pPr>
      <w:r w:rsidRPr="0078749B">
        <w:rPr>
          <w:rFonts w:eastAsia="MS Mincho"/>
        </w:rPr>
        <w:t xml:space="preserve">By changing logarithms from common to natural, the right side of equation </w:t>
      </w:r>
      <w:r w:rsidR="009F1686" w:rsidRPr="0078749B">
        <w:rPr>
          <w:rFonts w:eastAsia="MS Mincho"/>
        </w:rPr>
        <w:t>(</w:t>
      </w:r>
      <w:r w:rsidR="00EF1CB7" w:rsidRPr="001001E0">
        <w:rPr>
          <w:rFonts w:eastAsia="MS Mincho"/>
          <w:lang w:val="en-US"/>
        </w:rPr>
        <w:t>4</w:t>
      </w:r>
      <w:r w:rsidR="009F1686" w:rsidRPr="0078749B">
        <w:rPr>
          <w:rFonts w:eastAsia="MS Mincho"/>
        </w:rPr>
        <w:t>9) becomes</w:t>
      </w:r>
      <w:r w:rsidRPr="0078749B">
        <w:rPr>
          <w:rFonts w:eastAsia="MS Mincho"/>
        </w:rPr>
        <w:t>:</w:t>
      </w:r>
    </w:p>
    <w:bookmarkStart w:id="99" w:name="_Hlk504043453"/>
    <w:p w14:paraId="52FC8975" w14:textId="2240783C" w:rsidR="007D66D8" w:rsidRPr="0078749B" w:rsidRDefault="000E4441" w:rsidP="00FA449D">
      <w:pPr>
        <w:pStyle w:val="ECCParagraph"/>
        <w:tabs>
          <w:tab w:val="right" w:pos="9638"/>
        </w:tabs>
        <w:rPr>
          <w:rFonts w:ascii="Times New Roman" w:eastAsia="MS Mincho" w:hAnsi="Times New Roman"/>
          <w:i/>
          <w:iCs/>
          <w:sz w:val="22"/>
        </w:rPr>
      </w:pPr>
      <m:oMath>
        <m:f>
          <m:fPr>
            <m:ctrlPr>
              <w:rPr>
                <w:rFonts w:ascii="Cambria Math" w:eastAsia="MS Mincho" w:hAnsi="Cambria Math"/>
                <w:sz w:val="22"/>
              </w:rPr>
            </m:ctrlPr>
          </m:fPr>
          <m:num>
            <m:r>
              <m:rPr>
                <m:sty m:val="p"/>
              </m:rPr>
              <w:rPr>
                <w:rFonts w:ascii="Cambria Math" w:eastAsia="MS Mincho" w:hAnsi="Cambria Math"/>
                <w:sz w:val="22"/>
              </w:rPr>
              <m:t>10</m:t>
            </m:r>
          </m:num>
          <m:den>
            <m:func>
              <m:funcPr>
                <m:ctrlPr>
                  <w:rPr>
                    <w:rFonts w:ascii="Cambria Math" w:eastAsia="MS Mincho" w:hAnsi="Cambria Math"/>
                    <w:sz w:val="22"/>
                  </w:rPr>
                </m:ctrlPr>
              </m:funcPr>
              <m:fName>
                <m:r>
                  <m:rPr>
                    <m:sty m:val="p"/>
                  </m:rPr>
                  <w:rPr>
                    <w:rFonts w:ascii="Cambria Math" w:eastAsia="MS Mincho" w:hAnsi="Cambria Math"/>
                    <w:sz w:val="22"/>
                  </w:rPr>
                  <m:t>ln</m:t>
                </m:r>
              </m:fName>
              <m:e>
                <m:d>
                  <m:dPr>
                    <m:ctrlPr>
                      <w:rPr>
                        <w:rFonts w:ascii="Cambria Math" w:eastAsia="MS Mincho" w:hAnsi="Cambria Math"/>
                        <w:sz w:val="22"/>
                      </w:rPr>
                    </m:ctrlPr>
                  </m:dPr>
                  <m:e>
                    <m:r>
                      <m:rPr>
                        <m:sty m:val="p"/>
                      </m:rPr>
                      <w:rPr>
                        <w:rFonts w:ascii="Cambria Math" w:eastAsia="MS Mincho" w:hAnsi="Cambria Math"/>
                        <w:sz w:val="22"/>
                      </w:rPr>
                      <m:t>10</m:t>
                    </m:r>
                  </m:e>
                </m:d>
              </m:e>
            </m:func>
          </m:den>
        </m:f>
        <m:nary>
          <m:naryPr>
            <m:limLoc m:val="subSup"/>
            <m:ctrlPr>
              <w:rPr>
                <w:rFonts w:ascii="Cambria Math" w:eastAsia="MS Mincho" w:hAnsi="Cambria Math"/>
                <w:sz w:val="22"/>
              </w:rPr>
            </m:ctrlPr>
          </m:naryPr>
          <m:sub>
            <m:r>
              <m:rPr>
                <m:sty m:val="p"/>
              </m:rPr>
              <w:rPr>
                <w:rFonts w:ascii="Cambria Math" w:eastAsia="MS Mincho" w:hAnsi="Cambria Math"/>
                <w:sz w:val="22"/>
              </w:rPr>
              <m:t>0</m:t>
            </m:r>
          </m:sub>
          <m:sup>
            <m:r>
              <w:rPr>
                <w:rFonts w:ascii="Cambria Math" w:eastAsia="MS Mincho" w:hAnsi="Cambria Math"/>
                <w:sz w:val="22"/>
              </w:rPr>
              <m:t>π</m:t>
            </m:r>
          </m:sup>
          <m:e>
            <m:r>
              <w:rPr>
                <w:rFonts w:ascii="Cambria Math" w:eastAsia="MS Mincho" w:hAnsi="Cambria Math"/>
                <w:sz w:val="22"/>
              </w:rPr>
              <m:t>ln</m:t>
            </m:r>
            <m:d>
              <m:dPr>
                <m:begChr m:val="["/>
                <m:endChr m:val="]"/>
                <m:ctrlPr>
                  <w:rPr>
                    <w:rFonts w:ascii="Cambria Math" w:eastAsia="MS Mincho" w:hAnsi="Cambria Math"/>
                    <w:sz w:val="22"/>
                  </w:rPr>
                </m:ctrlPr>
              </m:dPr>
              <m:e>
                <m:r>
                  <w:rPr>
                    <w:rFonts w:ascii="Cambria Math" w:eastAsia="MS Mincho" w:hAnsi="Cambria Math"/>
                    <w:sz w:val="22"/>
                  </w:rPr>
                  <m:t>a</m:t>
                </m:r>
                <m:r>
                  <m:rPr>
                    <m:sty m:val="p"/>
                  </m:rPr>
                  <w:rPr>
                    <w:rFonts w:ascii="Cambria Math" w:eastAsia="MS Mincho" w:hAnsi="Cambria Math"/>
                    <w:sz w:val="22"/>
                  </w:rPr>
                  <m:t>+</m:t>
                </m:r>
                <m:r>
                  <w:rPr>
                    <w:rFonts w:ascii="Cambria Math" w:eastAsia="MS Mincho" w:hAnsi="Cambria Math"/>
                    <w:sz w:val="22"/>
                  </w:rPr>
                  <m:t>b</m:t>
                </m:r>
                <m:r>
                  <m:rPr>
                    <m:sty m:val="p"/>
                  </m:rPr>
                  <w:rPr>
                    <w:rFonts w:ascii="Cambria Math" w:eastAsia="MS Mincho" w:hAnsi="Cambria Math"/>
                    <w:sz w:val="22"/>
                  </w:rPr>
                  <m:t>∙</m:t>
                </m:r>
                <m:r>
                  <w:rPr>
                    <w:rFonts w:ascii="Cambria Math" w:eastAsia="MS Mincho" w:hAnsi="Cambria Math"/>
                    <w:sz w:val="22"/>
                  </w:rPr>
                  <m:t>cos</m:t>
                </m:r>
                <m:d>
                  <m:dPr>
                    <m:ctrlPr>
                      <w:rPr>
                        <w:rFonts w:ascii="Cambria Math" w:eastAsia="MS Mincho" w:hAnsi="Cambria Math"/>
                        <w:sz w:val="22"/>
                      </w:rPr>
                    </m:ctrlPr>
                  </m:dPr>
                  <m:e>
                    <m:r>
                      <m:rPr>
                        <m:sty m:val="p"/>
                      </m:rPr>
                      <w:rPr>
                        <w:rFonts w:ascii="Cambria Math" w:eastAsia="MS Mincho" w:hAnsi="Cambria Math"/>
                        <w:sz w:val="22"/>
                      </w:rPr>
                      <m:t>ΔΦ</m:t>
                    </m:r>
                  </m:e>
                </m:d>
              </m:e>
            </m:d>
            <m:r>
              <w:rPr>
                <w:rFonts w:ascii="Cambria Math" w:eastAsia="MS Mincho" w:hAnsi="Cambria Math"/>
                <w:sz w:val="22"/>
              </w:rPr>
              <m:t>d</m:t>
            </m:r>
            <m:r>
              <m:rPr>
                <m:sty m:val="p"/>
              </m:rPr>
              <w:rPr>
                <w:rFonts w:ascii="Cambria Math" w:eastAsia="MS Mincho" w:hAnsi="Cambria Math"/>
                <w:sz w:val="22"/>
              </w:rPr>
              <m:t>(ΔΦ</m:t>
            </m:r>
          </m:e>
        </m:nary>
        <m:r>
          <w:rPr>
            <w:rFonts w:ascii="Cambria Math" w:hAnsi="Cambria Math"/>
            <w:sz w:val="22"/>
            <w:szCs w:val="22"/>
          </w:rPr>
          <m:t>)</m:t>
        </m:r>
      </m:oMath>
      <w:r w:rsidR="007D66D8" w:rsidRPr="0078749B">
        <w:rPr>
          <w:rFonts w:eastAsia="MS Mincho"/>
        </w:rPr>
        <w:tab/>
        <w:t>(</w:t>
      </w:r>
      <w:r w:rsidR="00EA450B">
        <w:rPr>
          <w:rFonts w:eastAsia="MS Mincho"/>
        </w:rPr>
        <w:t>50</w:t>
      </w:r>
      <w:bookmarkEnd w:id="99"/>
      <w:r w:rsidR="007D66D8" w:rsidRPr="0078749B">
        <w:rPr>
          <w:rFonts w:eastAsia="MS Mincho"/>
        </w:rPr>
        <w:t>)</w:t>
      </w:r>
    </w:p>
    <w:p w14:paraId="723A3CA3" w14:textId="77777777" w:rsidR="007D66D8" w:rsidRPr="0078749B" w:rsidRDefault="007D66D8" w:rsidP="009F1686">
      <w:pPr>
        <w:pStyle w:val="ECCParagraph"/>
        <w:tabs>
          <w:tab w:val="right" w:pos="9638"/>
        </w:tabs>
        <w:rPr>
          <w:rFonts w:ascii="Times New Roman" w:eastAsia="MS Mincho" w:hAnsi="Times New Roman"/>
          <w:i/>
          <w:iCs/>
          <w:sz w:val="22"/>
        </w:rPr>
      </w:pPr>
      <w:r w:rsidRPr="0078749B">
        <w:rPr>
          <w:rFonts w:eastAsia="MS Mincho"/>
        </w:rPr>
        <w:t>If</w:t>
      </w:r>
      <w:r w:rsidRPr="0078749B">
        <w:rPr>
          <w:rFonts w:ascii="Times New Roman" w:eastAsia="MS Mincho" w:hAnsi="Times New Roman"/>
          <w:i/>
          <w:iCs/>
          <w:sz w:val="22"/>
        </w:rPr>
        <w:t xml:space="preserve"> a ≥│b│&gt;1</w:t>
      </w:r>
      <w:r w:rsidRPr="0078749B">
        <w:rPr>
          <w:rFonts w:eastAsia="MS Mincho"/>
        </w:rPr>
        <w:t xml:space="preserve"> (</w:t>
      </w:r>
      <w:r w:rsidR="009F1686" w:rsidRPr="0078749B">
        <w:rPr>
          <w:rFonts w:eastAsia="MS Mincho"/>
        </w:rPr>
        <w:t>which</w:t>
      </w:r>
      <w:r w:rsidRPr="0078749B">
        <w:rPr>
          <w:rFonts w:eastAsia="MS Mincho"/>
        </w:rPr>
        <w:t xml:space="preserve"> is valid for our case), t</w:t>
      </w:r>
      <w:r w:rsidR="005C7363" w:rsidRPr="0078749B">
        <w:rPr>
          <w:rFonts w:eastAsia="MS Mincho"/>
        </w:rPr>
        <w:t>hen this integral is computed to</w:t>
      </w:r>
      <w:r w:rsidRPr="0078749B">
        <w:rPr>
          <w:rFonts w:eastAsia="MS Mincho"/>
        </w:rPr>
        <w:t>:</w:t>
      </w:r>
    </w:p>
    <w:p w14:paraId="3F353EE3" w14:textId="46A1D14D" w:rsidR="007D66D8" w:rsidRPr="0078749B" w:rsidRDefault="000E4441" w:rsidP="009F1686">
      <w:pPr>
        <w:pStyle w:val="ECCParagraph"/>
        <w:tabs>
          <w:tab w:val="right" w:pos="9638"/>
        </w:tabs>
        <w:rPr>
          <w:rFonts w:ascii="Times New Roman" w:eastAsia="MS Mincho" w:hAnsi="Times New Roman"/>
          <w:i/>
          <w:iCs/>
          <w:sz w:val="22"/>
        </w:rPr>
      </w:pPr>
      <m:oMath>
        <m:nary>
          <m:naryPr>
            <m:limLoc m:val="subSup"/>
            <m:ctrlPr>
              <w:rPr>
                <w:rFonts w:ascii="Cambria Math" w:eastAsia="MS Mincho" w:hAnsi="Cambria Math"/>
                <w:sz w:val="22"/>
              </w:rPr>
            </m:ctrlPr>
          </m:naryPr>
          <m:sub>
            <m:r>
              <m:rPr>
                <m:sty m:val="p"/>
              </m:rPr>
              <w:rPr>
                <w:rFonts w:ascii="Cambria Math" w:eastAsia="MS Mincho" w:hAnsi="Cambria Math"/>
                <w:sz w:val="22"/>
              </w:rPr>
              <m:t>0</m:t>
            </m:r>
          </m:sub>
          <m:sup>
            <m:r>
              <w:rPr>
                <w:rFonts w:ascii="Cambria Math" w:eastAsia="MS Mincho" w:hAnsi="Cambria Math"/>
                <w:sz w:val="22"/>
              </w:rPr>
              <m:t>π</m:t>
            </m:r>
          </m:sup>
          <m:e>
            <m:func>
              <m:funcPr>
                <m:ctrlPr>
                  <w:rPr>
                    <w:rFonts w:ascii="Cambria Math" w:eastAsia="MS Mincho" w:hAnsi="Cambria Math"/>
                    <w:sz w:val="22"/>
                  </w:rPr>
                </m:ctrlPr>
              </m:funcPr>
              <m:fName>
                <m:r>
                  <w:rPr>
                    <w:rFonts w:ascii="Cambria Math" w:eastAsia="MS Mincho" w:hAnsi="Cambria Math"/>
                    <w:sz w:val="22"/>
                  </w:rPr>
                  <m:t>ln</m:t>
                </m:r>
              </m:fName>
              <m:e>
                <m:r>
                  <m:rPr>
                    <m:sty m:val="p"/>
                  </m:rPr>
                  <w:rPr>
                    <w:rFonts w:ascii="Cambria Math" w:eastAsia="MS Mincho" w:hAnsi="Cambria Math"/>
                    <w:sz w:val="22"/>
                  </w:rPr>
                  <m:t>[</m:t>
                </m:r>
                <m:r>
                  <w:rPr>
                    <w:rFonts w:ascii="Cambria Math" w:eastAsia="MS Mincho" w:hAnsi="Cambria Math"/>
                    <w:sz w:val="22"/>
                  </w:rPr>
                  <m:t>a</m:t>
                </m:r>
                <m:r>
                  <m:rPr>
                    <m:sty m:val="p"/>
                  </m:rPr>
                  <w:rPr>
                    <w:rFonts w:ascii="Cambria Math" w:eastAsia="MS Mincho" w:hAnsi="Cambria Math"/>
                    <w:sz w:val="22"/>
                  </w:rPr>
                  <m:t>+</m:t>
                </m:r>
                <m:r>
                  <w:rPr>
                    <w:rFonts w:ascii="Cambria Math" w:eastAsia="MS Mincho" w:hAnsi="Cambria Math"/>
                    <w:sz w:val="22"/>
                  </w:rPr>
                  <m:t>b</m:t>
                </m:r>
                <m:r>
                  <m:rPr>
                    <m:sty m:val="p"/>
                  </m:rPr>
                  <w:rPr>
                    <w:rFonts w:ascii="Cambria Math" w:eastAsia="MS Mincho" w:hAnsi="Cambria Math"/>
                    <w:sz w:val="22"/>
                  </w:rPr>
                  <m:t>∙</m:t>
                </m:r>
                <m:r>
                  <w:rPr>
                    <w:rFonts w:ascii="Cambria Math" w:eastAsia="MS Mincho" w:hAnsi="Cambria Math"/>
                    <w:sz w:val="22"/>
                  </w:rPr>
                  <m:t>cos</m:t>
                </m:r>
                <m:d>
                  <m:dPr>
                    <m:ctrlPr>
                      <w:rPr>
                        <w:rFonts w:ascii="Cambria Math" w:eastAsia="MS Mincho" w:hAnsi="Cambria Math"/>
                        <w:sz w:val="22"/>
                      </w:rPr>
                    </m:ctrlPr>
                  </m:dPr>
                  <m:e>
                    <m:r>
                      <m:rPr>
                        <m:sty m:val="p"/>
                      </m:rPr>
                      <w:rPr>
                        <w:rFonts w:ascii="Cambria Math" w:eastAsia="MS Mincho" w:hAnsi="Cambria Math"/>
                        <w:sz w:val="22"/>
                      </w:rPr>
                      <m:t>ΔΦ</m:t>
                    </m:r>
                  </m:e>
                </m:d>
                <m:r>
                  <m:rPr>
                    <m:sty m:val="p"/>
                  </m:rPr>
                  <w:rPr>
                    <w:rFonts w:ascii="Cambria Math" w:eastAsia="MS Mincho" w:hAnsi="Cambria Math"/>
                    <w:sz w:val="22"/>
                  </w:rPr>
                  <m:t>]</m:t>
                </m:r>
              </m:e>
            </m:func>
            <m:r>
              <w:rPr>
                <w:rFonts w:ascii="Cambria Math" w:eastAsia="MS Mincho" w:hAnsi="Cambria Math"/>
                <w:sz w:val="22"/>
              </w:rPr>
              <m:t>d</m:t>
            </m:r>
            <m:d>
              <m:dPr>
                <m:ctrlPr>
                  <w:rPr>
                    <w:rFonts w:ascii="Cambria Math" w:eastAsia="MS Mincho" w:hAnsi="Cambria Math"/>
                    <w:sz w:val="22"/>
                  </w:rPr>
                </m:ctrlPr>
              </m:dPr>
              <m:e>
                <m:r>
                  <m:rPr>
                    <m:sty m:val="p"/>
                  </m:rPr>
                  <w:rPr>
                    <w:rFonts w:ascii="Cambria Math" w:eastAsia="MS Mincho" w:hAnsi="Cambria Math"/>
                    <w:sz w:val="22"/>
                  </w:rPr>
                  <m:t>ΔΦ</m:t>
                </m:r>
              </m:e>
            </m:d>
          </m:e>
        </m:nary>
        <m:r>
          <w:rPr>
            <w:rFonts w:ascii="Cambria Math" w:hAnsi="Cambria Math"/>
            <w:sz w:val="22"/>
            <w:szCs w:val="22"/>
          </w:rPr>
          <m:t>=</m:t>
        </m:r>
        <m:r>
          <w:rPr>
            <w:rFonts w:ascii="Cambria Math" w:hAnsi="Cambria Math"/>
            <w:sz w:val="22"/>
            <w:szCs w:val="22"/>
          </w:rPr>
          <m:t>π</m:t>
        </m:r>
        <m:r>
          <w:rPr>
            <w:rFonts w:ascii="Cambria Math" w:hAnsi="Cambria Math"/>
            <w:sz w:val="22"/>
            <w:szCs w:val="22"/>
          </w:rPr>
          <m:t>·</m:t>
        </m:r>
        <m:r>
          <w:rPr>
            <w:rFonts w:ascii="Cambria Math" w:hAnsi="Cambria Math"/>
            <w:sz w:val="22"/>
            <w:szCs w:val="22"/>
          </w:rPr>
          <m:t>ln</m:t>
        </m:r>
        <m:f>
          <m:fPr>
            <m:ctrlPr>
              <w:rPr>
                <w:rFonts w:ascii="Cambria Math" w:hAnsi="Cambria Math"/>
                <w:i/>
                <w:iCs/>
                <w:sz w:val="22"/>
                <w:szCs w:val="22"/>
              </w:rPr>
            </m:ctrlPr>
          </m:fPr>
          <m:num>
            <m:r>
              <w:rPr>
                <w:rFonts w:ascii="Cambria Math" w:hAnsi="Cambria Math"/>
                <w:sz w:val="22"/>
                <w:szCs w:val="22"/>
              </w:rPr>
              <m:t>a</m:t>
            </m:r>
            <m:r>
              <w:rPr>
                <w:rFonts w:ascii="Cambria Math" w:hAnsi="Cambria Math"/>
                <w:sz w:val="22"/>
                <w:szCs w:val="22"/>
              </w:rPr>
              <m:t>+</m:t>
            </m:r>
            <m:rad>
              <m:radPr>
                <m:degHide m:val="1"/>
                <m:ctrlPr>
                  <w:rPr>
                    <w:rFonts w:ascii="Cambria Math" w:hAnsi="Cambria Math"/>
                    <w:i/>
                    <w:iCs/>
                    <w:sz w:val="22"/>
                    <w:szCs w:val="22"/>
                  </w:rPr>
                </m:ctrlPr>
              </m:radPr>
              <m:deg/>
              <m:e>
                <m:sSup>
                  <m:sSupPr>
                    <m:ctrlPr>
                      <w:rPr>
                        <w:rFonts w:ascii="Cambria Math" w:hAnsi="Cambria Math"/>
                        <w:i/>
                        <w:iCs/>
                        <w:sz w:val="22"/>
                        <w:szCs w:val="22"/>
                      </w:rPr>
                    </m:ctrlPr>
                  </m:sSupPr>
                  <m:e>
                    <m:r>
                      <w:rPr>
                        <w:rFonts w:ascii="Cambria Math" w:hAnsi="Cambria Math"/>
                        <w:sz w:val="22"/>
                        <w:szCs w:val="22"/>
                      </w:rPr>
                      <m:t>a</m:t>
                    </m:r>
                  </m:e>
                  <m:sup>
                    <m:r>
                      <w:rPr>
                        <w:rFonts w:ascii="Cambria Math" w:hAnsi="Cambria Math"/>
                        <w:sz w:val="22"/>
                        <w:szCs w:val="22"/>
                      </w:rPr>
                      <m:t>2</m:t>
                    </m:r>
                  </m:sup>
                </m:sSup>
                <m:r>
                  <w:rPr>
                    <w:rFonts w:ascii="Cambria Math" w:hAnsi="Cambria Math"/>
                    <w:sz w:val="22"/>
                    <w:szCs w:val="22"/>
                  </w:rPr>
                  <m:t>-</m:t>
                </m:r>
                <m:sSup>
                  <m:sSupPr>
                    <m:ctrlPr>
                      <w:rPr>
                        <w:rFonts w:ascii="Cambria Math" w:hAnsi="Cambria Math"/>
                        <w:i/>
                        <w:iCs/>
                        <w:sz w:val="22"/>
                        <w:szCs w:val="22"/>
                      </w:rPr>
                    </m:ctrlPr>
                  </m:sSupPr>
                  <m:e>
                    <m:r>
                      <w:rPr>
                        <w:rFonts w:ascii="Cambria Math" w:hAnsi="Cambria Math"/>
                        <w:sz w:val="22"/>
                        <w:szCs w:val="22"/>
                      </w:rPr>
                      <m:t>b</m:t>
                    </m:r>
                  </m:e>
                  <m:sup>
                    <m:r>
                      <w:rPr>
                        <w:rFonts w:ascii="Cambria Math" w:hAnsi="Cambria Math"/>
                        <w:sz w:val="22"/>
                        <w:szCs w:val="22"/>
                      </w:rPr>
                      <m:t>2</m:t>
                    </m:r>
                  </m:sup>
                </m:sSup>
              </m:e>
            </m:rad>
          </m:num>
          <m:den>
            <m:r>
              <w:rPr>
                <w:rFonts w:ascii="Cambria Math" w:hAnsi="Cambria Math"/>
                <w:sz w:val="22"/>
                <w:szCs w:val="22"/>
              </w:rPr>
              <m:t>2</m:t>
            </m:r>
          </m:den>
        </m:f>
      </m:oMath>
      <w:r w:rsidR="007D66D8" w:rsidRPr="0078749B">
        <w:rPr>
          <w:rFonts w:eastAsia="MS Mincho"/>
        </w:rPr>
        <w:tab/>
        <w:t>(</w:t>
      </w:r>
      <w:r w:rsidR="00F227BA" w:rsidRPr="001001E0">
        <w:rPr>
          <w:rFonts w:eastAsia="MS Mincho"/>
          <w:lang w:val="en-US"/>
        </w:rPr>
        <w:t>51</w:t>
      </w:r>
      <w:r w:rsidR="007D66D8" w:rsidRPr="0078749B">
        <w:rPr>
          <w:rFonts w:eastAsia="MS Mincho"/>
        </w:rPr>
        <w:t>)</w:t>
      </w:r>
    </w:p>
    <w:p w14:paraId="6B227FE5" w14:textId="77777777" w:rsidR="007D66D8" w:rsidRPr="0078749B" w:rsidRDefault="007D66D8" w:rsidP="009F1686">
      <w:pPr>
        <w:pStyle w:val="ECCParagraph"/>
        <w:tabs>
          <w:tab w:val="right" w:pos="9638"/>
        </w:tabs>
        <w:rPr>
          <w:rFonts w:eastAsia="MS Mincho"/>
        </w:rPr>
      </w:pPr>
      <w:r w:rsidRPr="0078749B">
        <w:rPr>
          <w:rFonts w:eastAsia="MS Mincho"/>
        </w:rPr>
        <w:t>Taking into account (36) and (37), we obtain</w:t>
      </w:r>
    </w:p>
    <w:p w14:paraId="25915706" w14:textId="02E41146" w:rsidR="007D66D8" w:rsidRPr="0078749B" w:rsidRDefault="007D66D8" w:rsidP="009F1686">
      <w:pPr>
        <w:pStyle w:val="ECCParagraph"/>
        <w:tabs>
          <w:tab w:val="right" w:pos="9638"/>
        </w:tabs>
        <w:rPr>
          <w:rFonts w:eastAsia="MS Mincho"/>
        </w:rPr>
      </w:pPr>
      <m:oMath>
        <m:r>
          <w:rPr>
            <w:rFonts w:ascii="Cambria Math" w:hAnsi="Cambria Math"/>
            <w:sz w:val="22"/>
            <w:szCs w:val="22"/>
          </w:rPr>
          <m:t>π·ln</m:t>
        </m:r>
        <m:f>
          <m:fPr>
            <m:ctrlPr>
              <w:rPr>
                <w:rFonts w:ascii="Cambria Math" w:hAnsi="Cambria Math"/>
                <w:i/>
                <w:iCs/>
                <w:sz w:val="22"/>
                <w:szCs w:val="22"/>
              </w:rPr>
            </m:ctrlPr>
          </m:fPr>
          <m:num>
            <m:r>
              <w:rPr>
                <w:rFonts w:ascii="Cambria Math" w:hAnsi="Cambria Math"/>
                <w:sz w:val="22"/>
                <w:szCs w:val="22"/>
              </w:rPr>
              <m:t>a+</m:t>
            </m:r>
            <m:rad>
              <m:radPr>
                <m:degHide m:val="1"/>
                <m:ctrlPr>
                  <w:rPr>
                    <w:rFonts w:ascii="Cambria Math" w:hAnsi="Cambria Math"/>
                    <w:i/>
                    <w:iCs/>
                    <w:sz w:val="22"/>
                    <w:szCs w:val="22"/>
                  </w:rPr>
                </m:ctrlPr>
              </m:radPr>
              <m:deg/>
              <m:e>
                <m:sSup>
                  <m:sSupPr>
                    <m:ctrlPr>
                      <w:rPr>
                        <w:rFonts w:ascii="Cambria Math" w:hAnsi="Cambria Math"/>
                        <w:i/>
                        <w:iCs/>
                        <w:sz w:val="22"/>
                        <w:szCs w:val="22"/>
                      </w:rPr>
                    </m:ctrlPr>
                  </m:sSupPr>
                  <m:e>
                    <m:r>
                      <w:rPr>
                        <w:rFonts w:ascii="Cambria Math" w:hAnsi="Cambria Math"/>
                        <w:sz w:val="22"/>
                        <w:szCs w:val="22"/>
                      </w:rPr>
                      <m:t>a</m:t>
                    </m:r>
                  </m:e>
                  <m:sup>
                    <m:r>
                      <w:rPr>
                        <w:rFonts w:ascii="Cambria Math" w:hAnsi="Cambria Math"/>
                        <w:sz w:val="22"/>
                        <w:szCs w:val="22"/>
                      </w:rPr>
                      <m:t>2</m:t>
                    </m:r>
                  </m:sup>
                </m:sSup>
                <m:r>
                  <w:rPr>
                    <w:rFonts w:ascii="Cambria Math" w:hAnsi="Cambria Math"/>
                    <w:sz w:val="22"/>
                    <w:szCs w:val="22"/>
                  </w:rPr>
                  <m:t>-</m:t>
                </m:r>
                <m:sSup>
                  <m:sSupPr>
                    <m:ctrlPr>
                      <w:rPr>
                        <w:rFonts w:ascii="Cambria Math" w:hAnsi="Cambria Math"/>
                        <w:i/>
                        <w:iCs/>
                        <w:sz w:val="22"/>
                        <w:szCs w:val="22"/>
                      </w:rPr>
                    </m:ctrlPr>
                  </m:sSupPr>
                  <m:e>
                    <m:r>
                      <w:rPr>
                        <w:rFonts w:ascii="Cambria Math" w:hAnsi="Cambria Math"/>
                        <w:sz w:val="22"/>
                        <w:szCs w:val="22"/>
                      </w:rPr>
                      <m:t>b</m:t>
                    </m:r>
                  </m:e>
                  <m:sup>
                    <m:r>
                      <w:rPr>
                        <w:rFonts w:ascii="Cambria Math" w:hAnsi="Cambria Math"/>
                        <w:sz w:val="22"/>
                        <w:szCs w:val="22"/>
                      </w:rPr>
                      <m:t>2</m:t>
                    </m:r>
                  </m:sup>
                </m:sSup>
              </m:e>
            </m:rad>
          </m:num>
          <m:den>
            <m:r>
              <w:rPr>
                <w:rFonts w:ascii="Cambria Math" w:hAnsi="Cambria Math"/>
                <w:sz w:val="22"/>
                <w:szCs w:val="22"/>
              </w:rPr>
              <m:t>2</m:t>
            </m:r>
          </m:den>
        </m:f>
        <m:r>
          <w:rPr>
            <w:rFonts w:ascii="Cambria Math" w:hAnsi="Cambria Math"/>
            <w:sz w:val="22"/>
            <w:szCs w:val="22"/>
          </w:rPr>
          <m:t>=π·ln</m:t>
        </m:r>
        <m:sSup>
          <m:sSupPr>
            <m:ctrlPr>
              <w:rPr>
                <w:rFonts w:ascii="Cambria Math" w:hAnsi="Cambria Math"/>
                <w:i/>
                <w:iCs/>
                <w:sz w:val="22"/>
                <w:szCs w:val="22"/>
              </w:rPr>
            </m:ctrlPr>
          </m:sSupPr>
          <m:e>
            <m:d>
              <m:dPr>
                <m:ctrlPr>
                  <w:rPr>
                    <w:rFonts w:ascii="Cambria Math" w:hAnsi="Cambria Math"/>
                    <w:i/>
                    <w:iCs/>
                    <w:sz w:val="22"/>
                    <w:szCs w:val="22"/>
                  </w:rPr>
                </m:ctrlPr>
              </m:dPr>
              <m:e>
                <m:sSub>
                  <m:sSubPr>
                    <m:ctrlPr>
                      <w:rPr>
                        <w:rFonts w:ascii="Cambria Math" w:hAnsi="Cambria Math"/>
                        <w:i/>
                        <w:iCs/>
                        <w:sz w:val="22"/>
                        <w:szCs w:val="22"/>
                      </w:rPr>
                    </m:ctrlPr>
                  </m:sSubPr>
                  <m:e>
                    <m:r>
                      <w:rPr>
                        <w:rFonts w:ascii="Cambria Math" w:hAnsi="Cambria Math"/>
                        <w:sz w:val="22"/>
                        <w:szCs w:val="22"/>
                      </w:rPr>
                      <m:t>E</m:t>
                    </m:r>
                  </m:e>
                  <m:sub>
                    <m:r>
                      <w:rPr>
                        <w:rFonts w:ascii="Cambria Math" w:hAnsi="Cambria Math"/>
                        <w:sz w:val="22"/>
                        <w:szCs w:val="22"/>
                      </w:rPr>
                      <m:t>D</m:t>
                    </m:r>
                  </m:sub>
                </m:sSub>
              </m:e>
            </m:d>
          </m:e>
          <m:sup>
            <m:r>
              <w:rPr>
                <w:rFonts w:ascii="Cambria Math" w:hAnsi="Cambria Math"/>
                <w:sz w:val="22"/>
                <w:szCs w:val="22"/>
              </w:rPr>
              <m:t>2</m:t>
            </m:r>
          </m:sup>
        </m:sSup>
      </m:oMath>
      <w:r w:rsidRPr="0078749B">
        <w:rPr>
          <w:rFonts w:eastAsia="MS Mincho"/>
        </w:rPr>
        <w:tab/>
        <w:t>(</w:t>
      </w:r>
      <w:r w:rsidR="00F227BA" w:rsidRPr="001001E0">
        <w:rPr>
          <w:rFonts w:eastAsia="MS Mincho"/>
          <w:lang w:val="en-US"/>
        </w:rPr>
        <w:t>52</w:t>
      </w:r>
      <w:r w:rsidRPr="0078749B">
        <w:rPr>
          <w:rFonts w:eastAsia="MS Mincho"/>
        </w:rPr>
        <w:t>)</w:t>
      </w:r>
    </w:p>
    <w:p w14:paraId="54EF8FD8" w14:textId="77777777" w:rsidR="007D66D8" w:rsidRPr="0078749B" w:rsidRDefault="007D66D8" w:rsidP="009F1686">
      <w:pPr>
        <w:pStyle w:val="ECCParagraph"/>
        <w:tabs>
          <w:tab w:val="right" w:pos="9638"/>
        </w:tabs>
        <w:rPr>
          <w:rFonts w:eastAsia="MS Mincho"/>
        </w:rPr>
      </w:pPr>
      <w:r w:rsidRPr="0078749B">
        <w:rPr>
          <w:rFonts w:eastAsia="MS Mincho"/>
        </w:rPr>
        <w:t xml:space="preserve">Using this equation and going back to common logarithms, equation (39) </w:t>
      </w:r>
      <w:r w:rsidR="009F1686" w:rsidRPr="0078749B">
        <w:rPr>
          <w:rFonts w:eastAsia="MS Mincho"/>
        </w:rPr>
        <w:t>becomes</w:t>
      </w:r>
      <w:r w:rsidRPr="0078749B">
        <w:rPr>
          <w:rFonts w:eastAsia="MS Mincho"/>
        </w:rPr>
        <w:t>:</w:t>
      </w:r>
    </w:p>
    <w:bookmarkStart w:id="100" w:name="_Hlk504046140"/>
    <w:p w14:paraId="056E3AAC" w14:textId="4359DED1" w:rsidR="007D66D8" w:rsidRPr="0078749B" w:rsidRDefault="000E4441" w:rsidP="009F1686">
      <w:pPr>
        <w:pStyle w:val="ECCParagraph"/>
        <w:tabs>
          <w:tab w:val="right" w:pos="9638"/>
        </w:tabs>
        <w:rPr>
          <w:rFonts w:eastAsia="MS Mincho"/>
        </w:rPr>
      </w:pPr>
      <m:oMath>
        <m:nary>
          <m:naryPr>
            <m:limLoc m:val="subSup"/>
            <m:ctrlPr>
              <w:rPr>
                <w:rFonts w:ascii="Cambria Math" w:eastAsia="MS Mincho" w:hAnsi="Cambria Math"/>
                <w:sz w:val="22"/>
              </w:rPr>
            </m:ctrlPr>
          </m:naryPr>
          <m:sub>
            <m:r>
              <m:rPr>
                <m:sty m:val="p"/>
              </m:rPr>
              <w:rPr>
                <w:rFonts w:ascii="Cambria Math" w:eastAsia="MS Mincho" w:hAnsi="Cambria Math"/>
                <w:sz w:val="22"/>
              </w:rPr>
              <m:t>0</m:t>
            </m:r>
          </m:sub>
          <m:sup>
            <m:r>
              <w:rPr>
                <w:rFonts w:ascii="Cambria Math" w:eastAsia="MS Mincho" w:hAnsi="Cambria Math"/>
                <w:sz w:val="22"/>
              </w:rPr>
              <m:t>π</m:t>
            </m:r>
          </m:sup>
          <m:e>
            <m:r>
              <m:rPr>
                <m:sty m:val="p"/>
              </m:rPr>
              <w:rPr>
                <w:rFonts w:ascii="Cambria Math" w:eastAsia="MS Mincho" w:hAnsi="Cambria Math"/>
                <w:sz w:val="22"/>
              </w:rPr>
              <m:t>20</m:t>
            </m:r>
            <m:r>
              <w:rPr>
                <w:rFonts w:ascii="Cambria Math" w:eastAsia="MS Mincho" w:hAnsi="Cambria Math"/>
                <w:sz w:val="22"/>
              </w:rPr>
              <m:t>log</m:t>
            </m:r>
          </m:e>
        </m:nary>
        <m:d>
          <m:dPr>
            <m:ctrlPr>
              <w:rPr>
                <w:rFonts w:ascii="Cambria Math" w:eastAsia="MS Mincho" w:hAnsi="Cambria Math"/>
                <w:sz w:val="22"/>
              </w:rPr>
            </m:ctrlPr>
          </m:dPr>
          <m:e>
            <m:r>
              <w:rPr>
                <w:rFonts w:ascii="Cambria Math" w:eastAsia="MS Mincho" w:hAnsi="Cambria Math"/>
                <w:sz w:val="22"/>
              </w:rPr>
              <m:t>E</m:t>
            </m:r>
          </m:e>
        </m:d>
        <m:r>
          <w:rPr>
            <w:rFonts w:ascii="Cambria Math" w:eastAsia="MS Mincho" w:hAnsi="Cambria Math"/>
            <w:sz w:val="22"/>
          </w:rPr>
          <m:t>d</m:t>
        </m:r>
        <m:d>
          <m:dPr>
            <m:ctrlPr>
              <w:rPr>
                <w:rFonts w:ascii="Cambria Math" w:eastAsia="MS Mincho" w:hAnsi="Cambria Math"/>
                <w:sz w:val="22"/>
              </w:rPr>
            </m:ctrlPr>
          </m:dPr>
          <m:e>
            <m:r>
              <m:rPr>
                <m:sty m:val="p"/>
              </m:rPr>
              <w:rPr>
                <w:rFonts w:ascii="Cambria Math" w:eastAsia="MS Mincho" w:hAnsi="Cambria Math"/>
                <w:sz w:val="22"/>
              </w:rPr>
              <m:t>ΔΦ</m:t>
            </m:r>
          </m:e>
        </m:d>
        <m:r>
          <m:rPr>
            <m:sty m:val="p"/>
          </m:rPr>
          <w:rPr>
            <w:rFonts w:ascii="Cambria Math" w:eastAsia="MS Mincho" w:hAnsi="Cambria Math"/>
            <w:sz w:val="22"/>
          </w:rPr>
          <m:t>=</m:t>
        </m:r>
        <m:r>
          <w:rPr>
            <w:rFonts w:ascii="Cambria Math" w:eastAsia="MS Mincho" w:hAnsi="Cambria Math"/>
            <w:sz w:val="22"/>
          </w:rPr>
          <m:t>π</m:t>
        </m:r>
        <m:r>
          <m:rPr>
            <m:sty m:val="p"/>
          </m:rPr>
          <w:rPr>
            <w:rFonts w:ascii="Cambria Math" w:eastAsia="MS Mincho" w:hAnsi="Cambria Math"/>
            <w:sz w:val="22"/>
          </w:rPr>
          <m:t>·20</m:t>
        </m:r>
        <m:func>
          <m:funcPr>
            <m:ctrlPr>
              <w:rPr>
                <w:rFonts w:ascii="Cambria Math" w:eastAsia="MS Mincho" w:hAnsi="Cambria Math"/>
                <w:sz w:val="22"/>
              </w:rPr>
            </m:ctrlPr>
          </m:funcPr>
          <m:fName>
            <m:r>
              <w:rPr>
                <w:rFonts w:ascii="Cambria Math" w:eastAsia="MS Mincho" w:hAnsi="Cambria Math"/>
                <w:sz w:val="22"/>
              </w:rPr>
              <m:t>log</m:t>
            </m:r>
          </m:fName>
          <m:e>
            <m:d>
              <m:dPr>
                <m:ctrlPr>
                  <w:rPr>
                    <w:rFonts w:ascii="Cambria Math" w:eastAsia="MS Mincho" w:hAnsi="Cambria Math"/>
                    <w:sz w:val="22"/>
                  </w:rPr>
                </m:ctrlPr>
              </m:dPr>
              <m:e>
                <m:sSub>
                  <m:sSubPr>
                    <m:ctrlPr>
                      <w:rPr>
                        <w:rFonts w:ascii="Cambria Math" w:eastAsia="MS Mincho" w:hAnsi="Cambria Math"/>
                        <w:sz w:val="22"/>
                      </w:rPr>
                    </m:ctrlPr>
                  </m:sSubPr>
                  <m:e>
                    <m:r>
                      <w:rPr>
                        <w:rFonts w:ascii="Cambria Math" w:eastAsia="MS Mincho" w:hAnsi="Cambria Math"/>
                        <w:sz w:val="22"/>
                      </w:rPr>
                      <m:t>E</m:t>
                    </m:r>
                  </m:e>
                  <m:sub>
                    <m:r>
                      <w:rPr>
                        <w:rFonts w:ascii="Cambria Math" w:eastAsia="MS Mincho" w:hAnsi="Cambria Math"/>
                        <w:sz w:val="22"/>
                      </w:rPr>
                      <m:t>D</m:t>
                    </m:r>
                  </m:sub>
                </m:sSub>
                <m:ctrlPr>
                  <w:rPr>
                    <w:rFonts w:ascii="Cambria Math" w:hAnsi="Cambria Math"/>
                    <w:sz w:val="22"/>
                  </w:rPr>
                </m:ctrlPr>
              </m:e>
            </m:d>
          </m:e>
        </m:func>
      </m:oMath>
      <w:bookmarkEnd w:id="100"/>
      <w:r w:rsidR="007D66D8" w:rsidRPr="0078749B">
        <w:rPr>
          <w:rFonts w:eastAsia="MS Mincho"/>
        </w:rPr>
        <w:tab/>
        <w:t>(</w:t>
      </w:r>
      <w:r w:rsidR="00F227BA" w:rsidRPr="001001E0">
        <w:rPr>
          <w:rFonts w:eastAsia="MS Mincho"/>
          <w:lang w:val="en-US"/>
        </w:rPr>
        <w:t>5</w:t>
      </w:r>
      <w:r w:rsidR="00285B46" w:rsidRPr="001001E0">
        <w:rPr>
          <w:rFonts w:eastAsia="MS Mincho"/>
          <w:lang w:val="en-US"/>
        </w:rPr>
        <w:t>3</w:t>
      </w:r>
      <w:r w:rsidR="007D66D8" w:rsidRPr="0078749B">
        <w:rPr>
          <w:rFonts w:eastAsia="MS Mincho"/>
        </w:rPr>
        <w:t>)</w:t>
      </w:r>
    </w:p>
    <w:p w14:paraId="5678581F" w14:textId="77777777" w:rsidR="007D66D8" w:rsidRPr="0078749B" w:rsidRDefault="007D66D8" w:rsidP="009F1686">
      <w:pPr>
        <w:pStyle w:val="ECCParagraph"/>
        <w:tabs>
          <w:tab w:val="right" w:pos="9638"/>
        </w:tabs>
        <w:rPr>
          <w:rFonts w:eastAsia="MS Mincho"/>
        </w:rPr>
      </w:pPr>
      <w:r w:rsidRPr="0078749B">
        <w:rPr>
          <w:rFonts w:eastAsia="MS Mincho"/>
        </w:rPr>
        <w:t xml:space="preserve">By dividing both sides by </w:t>
      </w:r>
      <w:r w:rsidRPr="0078749B">
        <w:rPr>
          <w:rFonts w:ascii="Times New Roman" w:eastAsia="MS Mincho" w:hAnsi="Times New Roman"/>
          <w:i/>
          <w:sz w:val="22"/>
          <w:szCs w:val="22"/>
        </w:rPr>
        <w:t>π</w:t>
      </w:r>
      <w:r w:rsidRPr="0078749B">
        <w:rPr>
          <w:rFonts w:eastAsia="MS Mincho"/>
        </w:rPr>
        <w:t xml:space="preserve"> we finally obtain:</w:t>
      </w:r>
    </w:p>
    <w:p w14:paraId="61D9765A" w14:textId="72F4B005" w:rsidR="007D66D8" w:rsidRPr="0078749B" w:rsidRDefault="000E4441" w:rsidP="009F1686">
      <w:pPr>
        <w:pStyle w:val="ECCParagraph"/>
        <w:tabs>
          <w:tab w:val="right" w:pos="9638"/>
        </w:tabs>
        <w:rPr>
          <w:rFonts w:eastAsia="MS Mincho"/>
        </w:rPr>
      </w:pPr>
      <m:oMath>
        <m:f>
          <m:fPr>
            <m:ctrlPr>
              <w:rPr>
                <w:rFonts w:ascii="Cambria Math" w:eastAsia="MS Mincho" w:hAnsi="Cambria Math"/>
                <w:sz w:val="22"/>
              </w:rPr>
            </m:ctrlPr>
          </m:fPr>
          <m:num>
            <m:r>
              <m:rPr>
                <m:sty m:val="p"/>
              </m:rPr>
              <w:rPr>
                <w:rFonts w:ascii="Cambria Math" w:eastAsia="MS Mincho" w:hAnsi="Cambria Math"/>
                <w:sz w:val="22"/>
              </w:rPr>
              <m:t>1</m:t>
            </m:r>
          </m:num>
          <m:den>
            <m:r>
              <w:rPr>
                <w:rFonts w:ascii="Cambria Math" w:eastAsia="MS Mincho" w:hAnsi="Cambria Math"/>
                <w:sz w:val="22"/>
              </w:rPr>
              <m:t>π</m:t>
            </m:r>
          </m:den>
        </m:f>
        <m:nary>
          <m:naryPr>
            <m:limLoc m:val="subSup"/>
            <m:ctrlPr>
              <w:rPr>
                <w:rFonts w:ascii="Cambria Math" w:eastAsia="MS Mincho" w:hAnsi="Cambria Math"/>
                <w:sz w:val="22"/>
              </w:rPr>
            </m:ctrlPr>
          </m:naryPr>
          <m:sub>
            <m:r>
              <m:rPr>
                <m:sty m:val="p"/>
              </m:rPr>
              <w:rPr>
                <w:rFonts w:ascii="Cambria Math" w:eastAsia="MS Mincho" w:hAnsi="Cambria Math"/>
                <w:sz w:val="22"/>
              </w:rPr>
              <m:t>0</m:t>
            </m:r>
          </m:sub>
          <m:sup>
            <m:r>
              <w:rPr>
                <w:rFonts w:ascii="Cambria Math" w:eastAsia="MS Mincho" w:hAnsi="Cambria Math"/>
                <w:sz w:val="22"/>
              </w:rPr>
              <m:t>π</m:t>
            </m:r>
          </m:sup>
          <m:e>
            <m:r>
              <m:rPr>
                <m:sty m:val="p"/>
              </m:rPr>
              <w:rPr>
                <w:rFonts w:ascii="Cambria Math" w:eastAsia="MS Mincho" w:hAnsi="Cambria Math"/>
                <w:sz w:val="22"/>
              </w:rPr>
              <m:t>20</m:t>
            </m:r>
            <m:r>
              <w:rPr>
                <w:rFonts w:ascii="Cambria Math" w:eastAsia="MS Mincho" w:hAnsi="Cambria Math"/>
                <w:sz w:val="22"/>
              </w:rPr>
              <m:t>log</m:t>
            </m:r>
          </m:e>
        </m:nary>
        <m:r>
          <m:rPr>
            <m:sty m:val="p"/>
          </m:rPr>
          <w:rPr>
            <w:rFonts w:ascii="Cambria Math" w:eastAsia="MS Mincho" w:hAnsi="Cambria Math"/>
            <w:sz w:val="22"/>
          </w:rPr>
          <m:t>(</m:t>
        </m:r>
        <m:r>
          <w:rPr>
            <w:rFonts w:ascii="Cambria Math" w:eastAsia="MS Mincho" w:hAnsi="Cambria Math"/>
            <w:sz w:val="22"/>
          </w:rPr>
          <m:t>E</m:t>
        </m:r>
        <m:r>
          <m:rPr>
            <m:sty m:val="p"/>
          </m:rPr>
          <w:rPr>
            <w:rFonts w:ascii="Cambria Math" w:eastAsia="MS Mincho" w:hAnsi="Cambria Math"/>
            <w:sz w:val="22"/>
          </w:rPr>
          <m:t>)</m:t>
        </m:r>
        <m:r>
          <w:rPr>
            <w:rFonts w:ascii="Cambria Math" w:eastAsia="MS Mincho" w:hAnsi="Cambria Math"/>
            <w:sz w:val="22"/>
          </w:rPr>
          <m:t>d</m:t>
        </m:r>
        <m:r>
          <m:rPr>
            <m:sty m:val="p"/>
          </m:rPr>
          <w:rPr>
            <w:rFonts w:ascii="Cambria Math" w:eastAsia="MS Mincho" w:hAnsi="Cambria Math"/>
            <w:sz w:val="22"/>
          </w:rPr>
          <m:t>Φ=20</m:t>
        </m:r>
        <m:r>
          <w:rPr>
            <w:rFonts w:ascii="Cambria Math" w:eastAsia="MS Mincho" w:hAnsi="Cambria Math"/>
            <w:sz w:val="22"/>
          </w:rPr>
          <m:t>log</m:t>
        </m:r>
        <m:sSub>
          <m:sSubPr>
            <m:ctrlPr>
              <w:rPr>
                <w:rFonts w:ascii="Cambria Math" w:eastAsia="MS Mincho" w:hAnsi="Cambria Math"/>
                <w:sz w:val="22"/>
              </w:rPr>
            </m:ctrlPr>
          </m:sSubPr>
          <m:e>
            <m:r>
              <m:rPr>
                <m:sty m:val="p"/>
              </m:rPr>
              <w:rPr>
                <w:rFonts w:ascii="Cambria Math" w:eastAsia="MS Mincho" w:hAnsi="Cambria Math"/>
                <w:sz w:val="22"/>
              </w:rPr>
              <m:t>(</m:t>
            </m:r>
            <m:r>
              <w:rPr>
                <w:rFonts w:ascii="Cambria Math" w:eastAsia="MS Mincho" w:hAnsi="Cambria Math"/>
                <w:sz w:val="22"/>
              </w:rPr>
              <m:t>E</m:t>
            </m:r>
          </m:e>
          <m:sub>
            <m:r>
              <w:rPr>
                <w:rFonts w:ascii="Cambria Math" w:eastAsia="MS Mincho" w:hAnsi="Cambria Math"/>
                <w:sz w:val="22"/>
              </w:rPr>
              <m:t>D</m:t>
            </m:r>
          </m:sub>
        </m:sSub>
        <m:r>
          <w:rPr>
            <w:rFonts w:ascii="Cambria Math" w:hAnsi="Cambria Math"/>
            <w:sz w:val="22"/>
            <w:szCs w:val="22"/>
          </w:rPr>
          <m:t>)</m:t>
        </m:r>
      </m:oMath>
      <w:r w:rsidR="007D66D8" w:rsidRPr="0078749B">
        <w:rPr>
          <w:rFonts w:eastAsia="MS Mincho"/>
        </w:rPr>
        <w:tab/>
        <w:t>(</w:t>
      </w:r>
      <w:r w:rsidR="00285B46" w:rsidRPr="001001E0">
        <w:rPr>
          <w:rFonts w:eastAsia="MS Mincho"/>
          <w:lang w:val="en-US"/>
        </w:rPr>
        <w:t>54</w:t>
      </w:r>
      <w:r w:rsidR="007D66D8" w:rsidRPr="0078749B">
        <w:rPr>
          <w:rFonts w:eastAsia="MS Mincho"/>
        </w:rPr>
        <w:t>)</w:t>
      </w:r>
    </w:p>
    <w:p w14:paraId="183D4FDA" w14:textId="77777777" w:rsidR="007D66D8" w:rsidRPr="0078749B" w:rsidRDefault="007D66D8" w:rsidP="009F1686">
      <w:pPr>
        <w:pStyle w:val="ECCParagraph"/>
        <w:tabs>
          <w:tab w:val="right" w:pos="9638"/>
        </w:tabs>
        <w:rPr>
          <w:rFonts w:ascii="Times New Roman" w:eastAsia="MS Mincho" w:hAnsi="Times New Roman"/>
          <w:sz w:val="22"/>
          <w:szCs w:val="22"/>
        </w:rPr>
      </w:pPr>
      <w:r w:rsidRPr="0078749B">
        <w:rPr>
          <w:rFonts w:eastAsia="MS Mincho"/>
        </w:rPr>
        <w:t xml:space="preserve">From this equation it follows that in case the field strength is measured </w:t>
      </w:r>
      <w:r w:rsidR="009F1686" w:rsidRPr="0078749B">
        <w:rPr>
          <w:rFonts w:eastAsia="MS Mincho"/>
        </w:rPr>
        <w:t>in</w:t>
      </w:r>
      <w:r w:rsidRPr="0078749B">
        <w:rPr>
          <w:rFonts w:eastAsia="MS Mincho"/>
        </w:rPr>
        <w:t xml:space="preserve"> logarithmic units (</w:t>
      </w:r>
      <w:r w:rsidR="009F1686" w:rsidRPr="0078749B">
        <w:rPr>
          <w:rFonts w:eastAsia="MS Mincho"/>
        </w:rPr>
        <w:t>e. g. i</w:t>
      </w:r>
      <w:r w:rsidRPr="0078749B">
        <w:rPr>
          <w:rFonts w:eastAsia="MS Mincho"/>
        </w:rPr>
        <w:t>n</w:t>
      </w:r>
      <w:r w:rsidRPr="0078749B">
        <w:rPr>
          <w:rFonts w:ascii="Times New Roman" w:eastAsia="MS Mincho" w:hAnsi="Times New Roman"/>
          <w:sz w:val="22"/>
        </w:rPr>
        <w:t xml:space="preserve"> </w:t>
      </w:r>
      <w:r w:rsidRPr="0078749B">
        <w:rPr>
          <w:rFonts w:ascii="Times New Roman" w:eastAsia="MS Mincho" w:hAnsi="Times New Roman"/>
          <w:i/>
          <w:sz w:val="22"/>
          <w:szCs w:val="22"/>
        </w:rPr>
        <w:t>dBµV/m</w:t>
      </w:r>
      <w:r w:rsidRPr="0078749B">
        <w:rPr>
          <w:rFonts w:ascii="Times New Roman" w:eastAsia="MS Mincho" w:hAnsi="Times New Roman"/>
          <w:sz w:val="22"/>
          <w:szCs w:val="22"/>
        </w:rPr>
        <w:t>)</w:t>
      </w:r>
      <w:r w:rsidRPr="0078749B">
        <w:rPr>
          <w:rFonts w:eastAsia="MS Mincho"/>
        </w:rPr>
        <w:t xml:space="preserve">, the field strength of direct wave is equal to the average value of the resultant field strength values </w:t>
      </w:r>
      <w:bookmarkStart w:id="101" w:name="_Hlk509992848"/>
      <w:r w:rsidRPr="0078749B">
        <w:rPr>
          <w:rFonts w:eastAsia="MS Mincho"/>
        </w:rPr>
        <w:t xml:space="preserve">within the interval in which </w:t>
      </w:r>
      <w:r w:rsidR="009F1686" w:rsidRPr="0078749B">
        <w:rPr>
          <w:rFonts w:eastAsia="MS Mincho"/>
        </w:rPr>
        <w:t xml:space="preserve">the </w:t>
      </w:r>
      <w:r w:rsidRPr="0078749B">
        <w:rPr>
          <w:rFonts w:eastAsia="MS Mincho"/>
        </w:rPr>
        <w:t>phase difference</w:t>
      </w:r>
      <w:r w:rsidRPr="0078749B">
        <w:rPr>
          <w:rFonts w:ascii="Times New Roman" w:eastAsia="MS Mincho" w:hAnsi="Times New Roman"/>
          <w:sz w:val="22"/>
          <w:szCs w:val="22"/>
        </w:rPr>
        <w:t xml:space="preserve"> </w:t>
      </w:r>
      <w:bookmarkStart w:id="102" w:name="_Hlk509827193"/>
      <w:bookmarkStart w:id="103" w:name="_Hlk509567264"/>
      <w:r w:rsidRPr="0078749B">
        <w:rPr>
          <w:rFonts w:ascii="Times New Roman" w:eastAsia="MS Mincho" w:hAnsi="Times New Roman"/>
          <w:sz w:val="22"/>
          <w:szCs w:val="22"/>
        </w:rPr>
        <w:t>Δ</w:t>
      </w:r>
      <w:bookmarkStart w:id="104" w:name="_Hlk509566688"/>
      <w:r w:rsidRPr="0078749B">
        <w:rPr>
          <w:rFonts w:ascii="Times New Roman" w:eastAsia="MS Mincho" w:hAnsi="Times New Roman"/>
          <w:sz w:val="22"/>
          <w:szCs w:val="22"/>
        </w:rPr>
        <w:t>Φ</w:t>
      </w:r>
      <w:bookmarkEnd w:id="102"/>
      <w:bookmarkEnd w:id="104"/>
      <w:r w:rsidRPr="0078749B">
        <w:rPr>
          <w:rFonts w:ascii="Times New Roman" w:eastAsia="MS Mincho" w:hAnsi="Times New Roman"/>
          <w:sz w:val="22"/>
          <w:szCs w:val="22"/>
        </w:rPr>
        <w:t xml:space="preserve"> </w:t>
      </w:r>
      <w:r w:rsidRPr="0078749B">
        <w:rPr>
          <w:rFonts w:eastAsia="MS Mincho"/>
        </w:rPr>
        <w:t xml:space="preserve">changes from 0 to </w:t>
      </w:r>
      <w:r w:rsidRPr="0078749B">
        <w:rPr>
          <w:rFonts w:ascii="Times New Roman" w:eastAsia="MS Mincho" w:hAnsi="Times New Roman"/>
          <w:sz w:val="22"/>
          <w:szCs w:val="22"/>
        </w:rPr>
        <w:t>π</w:t>
      </w:r>
      <w:bookmarkEnd w:id="101"/>
      <w:r w:rsidRPr="0078749B">
        <w:rPr>
          <w:rFonts w:ascii="Times New Roman" w:eastAsia="MS Mincho" w:hAnsi="Times New Roman"/>
          <w:sz w:val="22"/>
          <w:szCs w:val="22"/>
        </w:rPr>
        <w:t>:</w:t>
      </w:r>
    </w:p>
    <w:p w14:paraId="032D2ED2" w14:textId="3B17C6BD" w:rsidR="007D66D8" w:rsidRPr="0078749B" w:rsidRDefault="000E4441" w:rsidP="009F1686">
      <w:pPr>
        <w:pStyle w:val="ECCParagraph"/>
        <w:tabs>
          <w:tab w:val="right" w:pos="9638"/>
        </w:tabs>
        <w:rPr>
          <w:rFonts w:eastAsia="MS Mincho"/>
        </w:rPr>
      </w:pPr>
      <m:oMath>
        <m:f>
          <m:fPr>
            <m:ctrlPr>
              <w:rPr>
                <w:rFonts w:ascii="Cambria Math" w:eastAsia="MS Mincho" w:hAnsi="Cambria Math"/>
                <w:sz w:val="22"/>
              </w:rPr>
            </m:ctrlPr>
          </m:fPr>
          <m:num>
            <m:r>
              <m:rPr>
                <m:sty m:val="p"/>
              </m:rPr>
              <w:rPr>
                <w:rFonts w:ascii="Cambria Math" w:eastAsia="MS Mincho" w:hAnsi="Cambria Math"/>
                <w:sz w:val="22"/>
              </w:rPr>
              <m:t>1</m:t>
            </m:r>
          </m:num>
          <m:den>
            <m:r>
              <w:rPr>
                <w:rFonts w:ascii="Cambria Math" w:eastAsia="MS Mincho" w:hAnsi="Cambria Math"/>
                <w:sz w:val="22"/>
              </w:rPr>
              <m:t>π</m:t>
            </m:r>
          </m:den>
        </m:f>
        <m:nary>
          <m:naryPr>
            <m:limLoc m:val="subSup"/>
            <m:ctrlPr>
              <w:rPr>
                <w:rFonts w:ascii="Cambria Math" w:eastAsia="MS Mincho" w:hAnsi="Cambria Math"/>
                <w:sz w:val="22"/>
              </w:rPr>
            </m:ctrlPr>
          </m:naryPr>
          <m:sub>
            <m:r>
              <m:rPr>
                <m:sty m:val="p"/>
              </m:rPr>
              <w:rPr>
                <w:rFonts w:ascii="Cambria Math" w:eastAsia="MS Mincho" w:hAnsi="Cambria Math"/>
                <w:sz w:val="22"/>
              </w:rPr>
              <m:t>0</m:t>
            </m:r>
          </m:sub>
          <m:sup>
            <m:r>
              <w:rPr>
                <w:rFonts w:ascii="Cambria Math" w:eastAsia="MS Mincho" w:hAnsi="Cambria Math"/>
                <w:sz w:val="22"/>
              </w:rPr>
              <m:t>π</m:t>
            </m:r>
          </m:sup>
          <m:e>
            <m:r>
              <w:rPr>
                <w:rFonts w:ascii="Cambria Math" w:eastAsia="MS Mincho" w:hAnsi="Cambria Math"/>
                <w:sz w:val="22"/>
              </w:rPr>
              <m:t>E</m:t>
            </m:r>
            <m:r>
              <m:rPr>
                <m:sty m:val="p"/>
              </m:rPr>
              <w:rPr>
                <w:rFonts w:ascii="Cambria Math" w:eastAsia="MS Mincho" w:hAnsi="Cambria Math"/>
                <w:sz w:val="22"/>
              </w:rPr>
              <m:t>(</m:t>
            </m:r>
            <m:r>
              <w:rPr>
                <w:rFonts w:ascii="Cambria Math" w:eastAsia="MS Mincho" w:hAnsi="Cambria Math"/>
                <w:sz w:val="22"/>
              </w:rPr>
              <m:t>dBμV</m:t>
            </m:r>
            <m:r>
              <m:rPr>
                <m:sty m:val="p"/>
              </m:rPr>
              <w:rPr>
                <w:rFonts w:ascii="Cambria Math" w:eastAsia="MS Mincho" w:hAnsi="Cambria Math"/>
                <w:sz w:val="22"/>
              </w:rPr>
              <m:t>/</m:t>
            </m:r>
            <m:r>
              <w:rPr>
                <w:rFonts w:ascii="Cambria Math" w:eastAsia="MS Mincho" w:hAnsi="Cambria Math"/>
                <w:sz w:val="22"/>
              </w:rPr>
              <m:t>m</m:t>
            </m:r>
            <m:r>
              <m:rPr>
                <m:sty m:val="p"/>
              </m:rPr>
              <w:rPr>
                <w:rFonts w:ascii="Cambria Math" w:eastAsia="MS Mincho" w:hAnsi="Cambria Math"/>
                <w:sz w:val="22"/>
              </w:rPr>
              <m:t>)</m:t>
            </m:r>
          </m:e>
        </m:nary>
        <m:r>
          <w:rPr>
            <w:rFonts w:ascii="Cambria Math" w:eastAsia="MS Mincho" w:hAnsi="Cambria Math"/>
            <w:sz w:val="22"/>
          </w:rPr>
          <m:t>d</m:t>
        </m:r>
        <m:r>
          <m:rPr>
            <m:sty m:val="p"/>
          </m:rPr>
          <w:rPr>
            <w:rFonts w:ascii="Cambria Math" w:eastAsia="MS Mincho" w:hAnsi="Cambria Math"/>
            <w:sz w:val="22"/>
          </w:rPr>
          <m:t>Φ=</m:t>
        </m:r>
        <m:sSub>
          <m:sSubPr>
            <m:ctrlPr>
              <w:rPr>
                <w:rFonts w:ascii="Cambria Math" w:eastAsia="MS Mincho" w:hAnsi="Cambria Math"/>
                <w:sz w:val="22"/>
              </w:rPr>
            </m:ctrlPr>
          </m:sSubPr>
          <m:e>
            <m:r>
              <w:rPr>
                <w:rFonts w:ascii="Cambria Math" w:eastAsia="MS Mincho" w:hAnsi="Cambria Math"/>
                <w:sz w:val="22"/>
              </w:rPr>
              <m:t>E</m:t>
            </m:r>
          </m:e>
          <m:sub>
            <m:r>
              <w:rPr>
                <w:rFonts w:ascii="Cambria Math" w:eastAsia="MS Mincho" w:hAnsi="Cambria Math"/>
                <w:sz w:val="22"/>
              </w:rPr>
              <m:t>D</m:t>
            </m:r>
          </m:sub>
        </m:sSub>
        <m:r>
          <w:rPr>
            <w:rFonts w:ascii="Cambria Math" w:hAnsi="Cambria Math"/>
            <w:sz w:val="22"/>
            <w:szCs w:val="22"/>
          </w:rPr>
          <m:t>(</m:t>
        </m:r>
        <m:r>
          <w:rPr>
            <w:rFonts w:ascii="Cambria Math" w:hAnsi="Cambria Math"/>
            <w:sz w:val="22"/>
            <w:szCs w:val="22"/>
          </w:rPr>
          <m:t>dBμV</m:t>
        </m:r>
        <m:r>
          <w:rPr>
            <w:rFonts w:ascii="Cambria Math" w:hAnsi="Cambria Math"/>
            <w:sz w:val="22"/>
            <w:szCs w:val="22"/>
          </w:rPr>
          <m:t>/</m:t>
        </m:r>
        <m:r>
          <w:rPr>
            <w:rFonts w:ascii="Cambria Math" w:hAnsi="Cambria Math"/>
            <w:sz w:val="22"/>
            <w:szCs w:val="22"/>
          </w:rPr>
          <m:t>m</m:t>
        </m:r>
        <m:r>
          <w:rPr>
            <w:rFonts w:ascii="Cambria Math" w:hAnsi="Cambria Math"/>
            <w:sz w:val="22"/>
            <w:szCs w:val="22"/>
          </w:rPr>
          <m:t>)</m:t>
        </m:r>
      </m:oMath>
      <w:r w:rsidR="007D66D8" w:rsidRPr="0078749B">
        <w:rPr>
          <w:rFonts w:eastAsia="MS Mincho"/>
        </w:rPr>
        <w:tab/>
        <w:t>(</w:t>
      </w:r>
      <w:r w:rsidR="00285B46" w:rsidRPr="001001E0">
        <w:rPr>
          <w:rFonts w:eastAsia="MS Mincho"/>
          <w:lang w:val="en-US"/>
        </w:rPr>
        <w:t>55</w:t>
      </w:r>
      <w:r w:rsidR="007D66D8" w:rsidRPr="0078749B">
        <w:rPr>
          <w:rFonts w:eastAsia="MS Mincho"/>
        </w:rPr>
        <w:t>)</w:t>
      </w:r>
    </w:p>
    <w:p w14:paraId="4428FA81" w14:textId="77777777" w:rsidR="007D66D8" w:rsidRPr="0078749B" w:rsidRDefault="009F1686" w:rsidP="009433A8">
      <w:pPr>
        <w:pStyle w:val="ECCParagraph"/>
        <w:rPr>
          <w:rFonts w:eastAsia="MS Mincho"/>
        </w:rPr>
      </w:pPr>
      <w:r w:rsidRPr="0078749B">
        <w:rPr>
          <w:rFonts w:eastAsia="MS Mincho"/>
        </w:rPr>
        <w:t>More generali</w:t>
      </w:r>
      <w:r w:rsidR="00935407">
        <w:rPr>
          <w:rFonts w:eastAsia="MS Mincho"/>
        </w:rPr>
        <w:t>s</w:t>
      </w:r>
      <w:r w:rsidRPr="0078749B">
        <w:rPr>
          <w:rFonts w:eastAsia="MS Mincho"/>
        </w:rPr>
        <w:t>ed the</w:t>
      </w:r>
      <w:r w:rsidR="007D66D8" w:rsidRPr="0078749B">
        <w:rPr>
          <w:rFonts w:eastAsia="MS Mincho"/>
        </w:rPr>
        <w:t xml:space="preserve"> lower limit of </w:t>
      </w:r>
      <w:r w:rsidRPr="0078749B">
        <w:rPr>
          <w:rFonts w:eastAsia="MS Mincho"/>
        </w:rPr>
        <w:t xml:space="preserve">the </w:t>
      </w:r>
      <w:r w:rsidR="007D66D8" w:rsidRPr="0078749B">
        <w:rPr>
          <w:rFonts w:eastAsia="MS Mincho"/>
        </w:rPr>
        <w:t xml:space="preserve">integration and integration interval can be </w:t>
      </w:r>
      <w:r w:rsidR="00AF5E1B" w:rsidRPr="0078749B">
        <w:rPr>
          <w:rFonts w:eastAsia="MS Mincho"/>
        </w:rPr>
        <w:t>set</w:t>
      </w:r>
      <w:r w:rsidR="007D66D8" w:rsidRPr="0078749B">
        <w:rPr>
          <w:rFonts w:eastAsia="MS Mincho"/>
        </w:rPr>
        <w:t xml:space="preserve"> to k*</w:t>
      </w:r>
      <w:r w:rsidR="007D66D8" w:rsidRPr="0078749B">
        <w:rPr>
          <w:rFonts w:ascii="Times New Roman" w:eastAsia="MS Mincho" w:hAnsi="Times New Roman"/>
          <w:sz w:val="22"/>
        </w:rPr>
        <w:t>π</w:t>
      </w:r>
      <w:r w:rsidR="007D66D8" w:rsidRPr="0078749B">
        <w:rPr>
          <w:rFonts w:eastAsia="MS Mincho"/>
        </w:rPr>
        <w:t xml:space="preserve">, where </w:t>
      </w:r>
      <w:r w:rsidR="00AF5E1B" w:rsidRPr="0078749B">
        <w:rPr>
          <w:rFonts w:eastAsia="MS Mincho"/>
        </w:rPr>
        <w:br/>
      </w:r>
      <w:r w:rsidR="007D66D8" w:rsidRPr="0078749B">
        <w:rPr>
          <w:rFonts w:eastAsia="MS Mincho"/>
        </w:rPr>
        <w:t>k=1; 2; 3; …</w:t>
      </w:r>
      <w:bookmarkEnd w:id="103"/>
    </w:p>
    <w:p w14:paraId="731F0053" w14:textId="60ED5008" w:rsidR="007D66D8" w:rsidRPr="0078749B" w:rsidRDefault="007D66D8" w:rsidP="009433A8">
      <w:pPr>
        <w:pStyle w:val="ECCParagraph"/>
        <w:rPr>
          <w:rFonts w:eastAsia="MS Mincho"/>
        </w:rPr>
      </w:pPr>
      <w:r w:rsidRPr="0078749B">
        <w:rPr>
          <w:rFonts w:eastAsia="MS Mincho"/>
        </w:rPr>
        <w:t>In practice</w:t>
      </w:r>
      <w:r w:rsidR="00AF5E1B" w:rsidRPr="0078749B">
        <w:rPr>
          <w:rFonts w:eastAsia="MS Mincho"/>
        </w:rPr>
        <w:t>, during a height scan,</w:t>
      </w:r>
      <w:r w:rsidRPr="0078749B">
        <w:rPr>
          <w:rFonts w:eastAsia="MS Mincho"/>
        </w:rPr>
        <w:t xml:space="preserve"> field strength </w:t>
      </w:r>
      <w:r w:rsidR="00AF5E1B" w:rsidRPr="0078749B">
        <w:rPr>
          <w:rFonts w:eastAsia="MS Mincho"/>
        </w:rPr>
        <w:t xml:space="preserve">samples are taken in uniform, fixed time intervals. Assuming the antenna speed during the height scan is constant, </w:t>
      </w:r>
      <w:r w:rsidRPr="0078749B">
        <w:rPr>
          <w:rFonts w:eastAsia="MS Mincho"/>
        </w:rPr>
        <w:t xml:space="preserve">these </w:t>
      </w:r>
      <w:r w:rsidR="00AF5E1B" w:rsidRPr="0078749B">
        <w:rPr>
          <w:rFonts w:eastAsia="MS Mincho"/>
        </w:rPr>
        <w:t>samples</w:t>
      </w:r>
      <w:r w:rsidRPr="0078749B">
        <w:rPr>
          <w:rFonts w:eastAsia="MS Mincho"/>
        </w:rPr>
        <w:t xml:space="preserve"> </w:t>
      </w:r>
      <w:r w:rsidR="00AF5E1B" w:rsidRPr="0078749B">
        <w:rPr>
          <w:rFonts w:eastAsia="MS Mincho"/>
        </w:rPr>
        <w:t>correspond</w:t>
      </w:r>
      <w:r w:rsidRPr="0078749B">
        <w:rPr>
          <w:rFonts w:eastAsia="MS Mincho"/>
        </w:rPr>
        <w:t xml:space="preserve"> </w:t>
      </w:r>
      <w:r w:rsidR="00AF5E1B" w:rsidRPr="0078749B">
        <w:rPr>
          <w:rFonts w:eastAsia="MS Mincho"/>
        </w:rPr>
        <w:t xml:space="preserve">to </w:t>
      </w:r>
      <w:r w:rsidRPr="0078749B">
        <w:rPr>
          <w:rFonts w:eastAsia="MS Mincho"/>
        </w:rPr>
        <w:t xml:space="preserve">uniform phase changes </w:t>
      </w:r>
      <w:r w:rsidRPr="0078749B">
        <w:rPr>
          <w:rFonts w:ascii="Times New Roman" w:eastAsia="MS Mincho" w:hAnsi="Times New Roman"/>
          <w:sz w:val="22"/>
        </w:rPr>
        <w:t>δΦ</w:t>
      </w:r>
      <w:r w:rsidRPr="0078749B">
        <w:rPr>
          <w:rFonts w:eastAsia="MS Mincho"/>
        </w:rPr>
        <w:t xml:space="preserve">. If we measure N values while </w:t>
      </w:r>
      <w:r w:rsidR="00AF5E1B" w:rsidRPr="0078749B">
        <w:rPr>
          <w:rFonts w:eastAsia="MS Mincho"/>
        </w:rPr>
        <w:t xml:space="preserve">the </w:t>
      </w:r>
      <w:r w:rsidRPr="0078749B">
        <w:rPr>
          <w:rFonts w:eastAsia="MS Mincho"/>
        </w:rPr>
        <w:t xml:space="preserve">phase ΔΦ changes by </w:t>
      </w:r>
      <w:r w:rsidRPr="0078749B">
        <w:rPr>
          <w:rFonts w:ascii="Times New Roman" w:eastAsia="MS Mincho" w:hAnsi="Times New Roman"/>
          <w:sz w:val="22"/>
        </w:rPr>
        <w:t>π</w:t>
      </w:r>
      <w:r w:rsidRPr="0078749B">
        <w:rPr>
          <w:rFonts w:eastAsia="MS Mincho"/>
        </w:rPr>
        <w:t xml:space="preserve">, then phase change </w:t>
      </w:r>
      <w:r w:rsidRPr="0078749B">
        <w:rPr>
          <w:rFonts w:ascii="Times New Roman" w:eastAsia="MS Mincho" w:hAnsi="Times New Roman"/>
          <w:sz w:val="22"/>
        </w:rPr>
        <w:t>δΦ</w:t>
      </w:r>
      <w:r w:rsidRPr="0078749B">
        <w:rPr>
          <w:rFonts w:eastAsia="MS Mincho"/>
        </w:rPr>
        <w:t xml:space="preserve"> </w:t>
      </w:r>
      <w:r w:rsidR="00AF5E1B" w:rsidRPr="0078749B">
        <w:rPr>
          <w:rFonts w:eastAsia="MS Mincho"/>
        </w:rPr>
        <w:t xml:space="preserve">between adjacent samples </w:t>
      </w:r>
      <w:r w:rsidRPr="0078749B">
        <w:rPr>
          <w:rFonts w:eastAsia="MS Mincho"/>
        </w:rPr>
        <w:t xml:space="preserve">is equal to </w:t>
      </w:r>
      <w:r w:rsidRPr="0078749B">
        <w:rPr>
          <w:rFonts w:ascii="Times New Roman" w:eastAsia="MS Mincho" w:hAnsi="Times New Roman"/>
          <w:sz w:val="22"/>
        </w:rPr>
        <w:t>π</w:t>
      </w:r>
      <w:r w:rsidRPr="0078749B">
        <w:rPr>
          <w:rFonts w:eastAsia="MS Mincho"/>
        </w:rPr>
        <w:t>/N. As a result the integral in the left side of equation (</w:t>
      </w:r>
      <w:r w:rsidR="00285B46" w:rsidRPr="001001E0">
        <w:rPr>
          <w:rFonts w:eastAsia="MS Mincho"/>
          <w:lang w:val="en-US"/>
        </w:rPr>
        <w:t>55</w:t>
      </w:r>
      <w:r w:rsidRPr="0078749B">
        <w:rPr>
          <w:rFonts w:eastAsia="MS Mincho"/>
        </w:rPr>
        <w:t>) can be changed to a summation:</w:t>
      </w:r>
    </w:p>
    <w:p w14:paraId="075C6BB6" w14:textId="0B2435A0" w:rsidR="00EE74D2" w:rsidRPr="0078749B" w:rsidRDefault="000E4441" w:rsidP="000F7602">
      <w:pPr>
        <w:pStyle w:val="ECCParagraph"/>
        <w:tabs>
          <w:tab w:val="right" w:pos="9638"/>
        </w:tabs>
        <w:rPr>
          <w:rFonts w:eastAsia="MS Mincho"/>
        </w:rPr>
      </w:pPr>
      <m:oMath>
        <m:f>
          <m:fPr>
            <m:ctrlPr>
              <w:rPr>
                <w:rFonts w:ascii="Cambria Math" w:eastAsia="MS Mincho" w:hAnsi="Cambria Math"/>
                <w:sz w:val="22"/>
              </w:rPr>
            </m:ctrlPr>
          </m:fPr>
          <m:num>
            <m:r>
              <m:rPr>
                <m:sty m:val="p"/>
              </m:rPr>
              <w:rPr>
                <w:rFonts w:ascii="Cambria Math" w:eastAsia="MS Mincho" w:hAnsi="Cambria Math"/>
                <w:sz w:val="22"/>
              </w:rPr>
              <m:t>1</m:t>
            </m:r>
          </m:num>
          <m:den>
            <m:r>
              <w:rPr>
                <w:rFonts w:ascii="Cambria Math" w:eastAsia="MS Mincho" w:hAnsi="Cambria Math"/>
                <w:sz w:val="22"/>
              </w:rPr>
              <m:t>π</m:t>
            </m:r>
          </m:den>
        </m:f>
        <m:nary>
          <m:naryPr>
            <m:limLoc m:val="subSup"/>
            <m:ctrlPr>
              <w:rPr>
                <w:rFonts w:ascii="Cambria Math" w:eastAsia="MS Mincho" w:hAnsi="Cambria Math"/>
                <w:sz w:val="22"/>
              </w:rPr>
            </m:ctrlPr>
          </m:naryPr>
          <m:sub>
            <m:r>
              <m:rPr>
                <m:sty m:val="p"/>
              </m:rPr>
              <w:rPr>
                <w:rFonts w:ascii="Cambria Math" w:eastAsia="MS Mincho" w:hAnsi="Cambria Math"/>
                <w:sz w:val="22"/>
              </w:rPr>
              <m:t>0</m:t>
            </m:r>
          </m:sub>
          <m:sup>
            <m:r>
              <w:rPr>
                <w:rFonts w:ascii="Cambria Math" w:eastAsia="MS Mincho" w:hAnsi="Cambria Math"/>
                <w:sz w:val="22"/>
              </w:rPr>
              <m:t>π</m:t>
            </m:r>
          </m:sup>
          <m:e>
            <m:r>
              <w:rPr>
                <w:rFonts w:ascii="Cambria Math" w:eastAsia="MS Mincho" w:hAnsi="Cambria Math"/>
                <w:sz w:val="22"/>
              </w:rPr>
              <m:t>E</m:t>
            </m:r>
            <m:r>
              <m:rPr>
                <m:sty m:val="p"/>
              </m:rPr>
              <w:rPr>
                <w:rFonts w:ascii="Cambria Math" w:eastAsia="MS Mincho" w:hAnsi="Cambria Math"/>
                <w:sz w:val="22"/>
              </w:rPr>
              <m:t>(</m:t>
            </m:r>
            <m:r>
              <w:rPr>
                <w:rFonts w:ascii="Cambria Math" w:eastAsia="MS Mincho" w:hAnsi="Cambria Math"/>
                <w:sz w:val="22"/>
              </w:rPr>
              <m:t>dBμV</m:t>
            </m:r>
            <m:r>
              <m:rPr>
                <m:sty m:val="p"/>
              </m:rPr>
              <w:rPr>
                <w:rFonts w:ascii="Cambria Math" w:eastAsia="MS Mincho" w:hAnsi="Cambria Math"/>
                <w:sz w:val="22"/>
              </w:rPr>
              <m:t>/</m:t>
            </m:r>
            <m:r>
              <w:rPr>
                <w:rFonts w:ascii="Cambria Math" w:eastAsia="MS Mincho" w:hAnsi="Cambria Math"/>
                <w:sz w:val="22"/>
              </w:rPr>
              <m:t>m</m:t>
            </m:r>
            <m:r>
              <m:rPr>
                <m:sty m:val="p"/>
              </m:rPr>
              <w:rPr>
                <w:rFonts w:ascii="Cambria Math" w:eastAsia="MS Mincho" w:hAnsi="Cambria Math"/>
                <w:sz w:val="22"/>
              </w:rPr>
              <m:t>)</m:t>
            </m:r>
          </m:e>
        </m:nary>
        <m:r>
          <w:rPr>
            <w:rFonts w:ascii="Cambria Math" w:eastAsia="MS Mincho" w:hAnsi="Cambria Math"/>
            <w:sz w:val="22"/>
          </w:rPr>
          <m:t>d</m:t>
        </m:r>
        <m:r>
          <m:rPr>
            <m:sty m:val="p"/>
          </m:rPr>
          <w:rPr>
            <w:rFonts w:ascii="Cambria Math" w:eastAsia="MS Mincho" w:hAnsi="Cambria Math"/>
            <w:sz w:val="22"/>
          </w:rPr>
          <m:t>Φ≅</m:t>
        </m:r>
        <m:f>
          <m:fPr>
            <m:ctrlPr>
              <w:rPr>
                <w:rFonts w:ascii="Cambria Math" w:eastAsia="MS Mincho" w:hAnsi="Cambria Math"/>
                <w:sz w:val="22"/>
              </w:rPr>
            </m:ctrlPr>
          </m:fPr>
          <m:num>
            <m:r>
              <m:rPr>
                <m:sty m:val="p"/>
              </m:rPr>
              <w:rPr>
                <w:rFonts w:ascii="Cambria Math" w:eastAsia="MS Mincho" w:hAnsi="Cambria Math"/>
                <w:sz w:val="22"/>
              </w:rPr>
              <m:t>1</m:t>
            </m:r>
          </m:num>
          <m:den>
            <m:r>
              <w:rPr>
                <w:rFonts w:ascii="Cambria Math" w:eastAsia="MS Mincho" w:hAnsi="Cambria Math"/>
                <w:sz w:val="22"/>
              </w:rPr>
              <m:t>π</m:t>
            </m:r>
          </m:den>
        </m:f>
        <m:nary>
          <m:naryPr>
            <m:chr m:val="∑"/>
            <m:limLoc m:val="undOvr"/>
            <m:ctrlPr>
              <w:rPr>
                <w:rFonts w:ascii="Cambria Math" w:eastAsia="MS Mincho" w:hAnsi="Cambria Math"/>
                <w:sz w:val="22"/>
              </w:rPr>
            </m:ctrlPr>
          </m:naryPr>
          <m:sub>
            <m:r>
              <w:rPr>
                <w:rFonts w:ascii="Cambria Math" w:eastAsia="MS Mincho" w:hAnsi="Cambria Math"/>
                <w:sz w:val="22"/>
              </w:rPr>
              <m:t>i</m:t>
            </m:r>
            <m:r>
              <m:rPr>
                <m:sty m:val="p"/>
              </m:rPr>
              <w:rPr>
                <w:rFonts w:ascii="Cambria Math" w:eastAsia="MS Mincho" w:hAnsi="Cambria Math"/>
                <w:sz w:val="22"/>
              </w:rPr>
              <m:t>=1</m:t>
            </m:r>
          </m:sub>
          <m:sup>
            <m:r>
              <w:rPr>
                <w:rFonts w:ascii="Cambria Math" w:eastAsia="MS Mincho" w:hAnsi="Cambria Math"/>
                <w:sz w:val="22"/>
              </w:rPr>
              <m:t>N</m:t>
            </m:r>
          </m:sup>
          <m:e>
            <m:r>
              <w:rPr>
                <w:rFonts w:ascii="Cambria Math" w:eastAsia="MS Mincho" w:hAnsi="Cambria Math"/>
                <w:sz w:val="22"/>
              </w:rPr>
              <m:t>E</m:t>
            </m:r>
            <m:r>
              <m:rPr>
                <m:sty m:val="p"/>
              </m:rPr>
              <w:rPr>
                <w:rFonts w:ascii="Cambria Math" w:eastAsia="MS Mincho" w:hAnsi="Cambria Math"/>
                <w:sz w:val="22"/>
              </w:rPr>
              <m:t>(</m:t>
            </m:r>
            <m:r>
              <w:rPr>
                <w:rFonts w:ascii="Cambria Math" w:eastAsia="MS Mincho" w:hAnsi="Cambria Math"/>
                <w:sz w:val="22"/>
              </w:rPr>
              <m:t>dBμV</m:t>
            </m:r>
            <m:r>
              <m:rPr>
                <m:sty m:val="p"/>
              </m:rPr>
              <w:rPr>
                <w:rFonts w:ascii="Cambria Math" w:eastAsia="MS Mincho" w:hAnsi="Cambria Math"/>
                <w:sz w:val="22"/>
              </w:rPr>
              <m:t>/</m:t>
            </m:r>
            <m:r>
              <w:rPr>
                <w:rFonts w:ascii="Cambria Math" w:eastAsia="MS Mincho" w:hAnsi="Cambria Math"/>
                <w:sz w:val="22"/>
              </w:rPr>
              <m:t>m</m:t>
            </m:r>
            <m:r>
              <m:rPr>
                <m:sty m:val="p"/>
              </m:rPr>
              <w:rPr>
                <w:rFonts w:ascii="Cambria Math" w:eastAsia="MS Mincho" w:hAnsi="Cambria Math"/>
                <w:sz w:val="22"/>
              </w:rPr>
              <m:t>)</m:t>
            </m:r>
            <m:r>
              <w:rPr>
                <w:rFonts w:ascii="Cambria Math" w:eastAsia="MS Mincho" w:hAnsi="Cambria Math"/>
                <w:sz w:val="22"/>
              </w:rPr>
              <m:t>δ</m:t>
            </m:r>
            <m:r>
              <m:rPr>
                <m:sty m:val="p"/>
              </m:rPr>
              <w:rPr>
                <w:rFonts w:ascii="Cambria Math" w:eastAsia="MS Mincho" w:hAnsi="Cambria Math"/>
                <w:sz w:val="22"/>
              </w:rPr>
              <m:t>Φ</m:t>
            </m:r>
          </m:e>
        </m:nary>
        <m:r>
          <m:rPr>
            <m:sty m:val="p"/>
          </m:rPr>
          <w:rPr>
            <w:rFonts w:ascii="Cambria Math" w:eastAsia="MS Mincho" w:hAnsi="Cambria Math"/>
            <w:sz w:val="22"/>
          </w:rPr>
          <m:t>=</m:t>
        </m:r>
        <m:f>
          <m:fPr>
            <m:ctrlPr>
              <w:rPr>
                <w:rFonts w:ascii="Cambria Math" w:eastAsia="MS Mincho" w:hAnsi="Cambria Math"/>
                <w:sz w:val="22"/>
              </w:rPr>
            </m:ctrlPr>
          </m:fPr>
          <m:num>
            <m:r>
              <w:rPr>
                <w:rFonts w:ascii="Cambria Math" w:eastAsia="MS Mincho" w:hAnsi="Cambria Math"/>
                <w:sz w:val="22"/>
              </w:rPr>
              <m:t>δ</m:t>
            </m:r>
            <m:r>
              <m:rPr>
                <m:sty m:val="p"/>
              </m:rPr>
              <w:rPr>
                <w:rFonts w:ascii="Cambria Math" w:eastAsia="MS Mincho" w:hAnsi="Cambria Math"/>
                <w:sz w:val="22"/>
              </w:rPr>
              <m:t>Φ</m:t>
            </m:r>
          </m:num>
          <m:den>
            <m:r>
              <w:rPr>
                <w:rFonts w:ascii="Cambria Math" w:eastAsia="MS Mincho" w:hAnsi="Cambria Math"/>
                <w:sz w:val="22"/>
              </w:rPr>
              <m:t>π</m:t>
            </m:r>
          </m:den>
        </m:f>
        <m:nary>
          <m:naryPr>
            <m:chr m:val="∑"/>
            <m:limLoc m:val="undOvr"/>
            <m:ctrlPr>
              <w:rPr>
                <w:rFonts w:ascii="Cambria Math" w:eastAsia="MS Mincho" w:hAnsi="Cambria Math"/>
                <w:sz w:val="22"/>
              </w:rPr>
            </m:ctrlPr>
          </m:naryPr>
          <m:sub>
            <m:r>
              <w:rPr>
                <w:rFonts w:ascii="Cambria Math" w:eastAsia="MS Mincho" w:hAnsi="Cambria Math"/>
                <w:sz w:val="22"/>
              </w:rPr>
              <m:t>i</m:t>
            </m:r>
            <m:r>
              <m:rPr>
                <m:sty m:val="p"/>
              </m:rPr>
              <w:rPr>
                <w:rFonts w:ascii="Cambria Math" w:eastAsia="MS Mincho" w:hAnsi="Cambria Math"/>
                <w:sz w:val="22"/>
              </w:rPr>
              <m:t>=1</m:t>
            </m:r>
          </m:sub>
          <m:sup>
            <m:r>
              <w:rPr>
                <w:rFonts w:ascii="Cambria Math" w:eastAsia="MS Mincho" w:hAnsi="Cambria Math"/>
                <w:sz w:val="22"/>
              </w:rPr>
              <m:t>N</m:t>
            </m:r>
          </m:sup>
          <m:e>
            <m:r>
              <w:rPr>
                <w:rFonts w:ascii="Cambria Math" w:eastAsia="MS Mincho" w:hAnsi="Cambria Math"/>
                <w:sz w:val="22"/>
              </w:rPr>
              <m:t>E</m:t>
            </m:r>
            <m:d>
              <m:dPr>
                <m:ctrlPr>
                  <w:rPr>
                    <w:rFonts w:ascii="Cambria Math" w:eastAsia="MS Mincho" w:hAnsi="Cambria Math"/>
                    <w:sz w:val="22"/>
                  </w:rPr>
                </m:ctrlPr>
              </m:dPr>
              <m:e>
                <m:r>
                  <w:rPr>
                    <w:rFonts w:ascii="Cambria Math" w:eastAsia="MS Mincho" w:hAnsi="Cambria Math"/>
                    <w:sz w:val="22"/>
                  </w:rPr>
                  <m:t>dBμV</m:t>
                </m:r>
                <m:r>
                  <m:rPr>
                    <m:sty m:val="p"/>
                  </m:rPr>
                  <w:rPr>
                    <w:rFonts w:ascii="Cambria Math" w:eastAsia="MS Mincho" w:hAnsi="Cambria Math"/>
                    <w:sz w:val="22"/>
                  </w:rPr>
                  <m:t>/</m:t>
                </m:r>
                <m:r>
                  <w:rPr>
                    <w:rFonts w:ascii="Cambria Math" w:eastAsia="MS Mincho" w:hAnsi="Cambria Math"/>
                    <w:sz w:val="22"/>
                  </w:rPr>
                  <m:t>m</m:t>
                </m:r>
              </m:e>
            </m:d>
            <m:r>
              <m:rPr>
                <m:sty m:val="p"/>
              </m:rPr>
              <w:rPr>
                <w:rFonts w:ascii="Cambria Math" w:eastAsia="MS Mincho" w:hAnsi="Cambria Math"/>
                <w:sz w:val="22"/>
              </w:rPr>
              <m:t>=</m:t>
            </m:r>
          </m:e>
        </m:nary>
        <m:f>
          <m:fPr>
            <m:ctrlPr>
              <w:rPr>
                <w:rFonts w:ascii="Cambria Math" w:eastAsia="MS Mincho" w:hAnsi="Cambria Math"/>
                <w:sz w:val="22"/>
              </w:rPr>
            </m:ctrlPr>
          </m:fPr>
          <m:num>
            <m:r>
              <m:rPr>
                <m:sty m:val="p"/>
              </m:rPr>
              <w:rPr>
                <w:rFonts w:ascii="Cambria Math" w:eastAsia="MS Mincho" w:hAnsi="Cambria Math"/>
                <w:sz w:val="22"/>
              </w:rPr>
              <m:t>1</m:t>
            </m:r>
          </m:num>
          <m:den>
            <m:r>
              <w:rPr>
                <w:rFonts w:ascii="Cambria Math" w:eastAsia="MS Mincho" w:hAnsi="Cambria Math"/>
                <w:sz w:val="22"/>
              </w:rPr>
              <m:t>N</m:t>
            </m:r>
          </m:den>
        </m:f>
        <m:nary>
          <m:naryPr>
            <m:chr m:val="∑"/>
            <m:limLoc m:val="undOvr"/>
            <m:ctrlPr>
              <w:rPr>
                <w:rFonts w:ascii="Cambria Math" w:hAnsi="Cambria Math"/>
                <w:sz w:val="22"/>
              </w:rPr>
            </m:ctrlPr>
          </m:naryPr>
          <m:sub>
            <m:r>
              <w:rPr>
                <w:rFonts w:ascii="Cambria Math" w:hAnsi="Cambria Math"/>
                <w:sz w:val="22"/>
              </w:rPr>
              <m:t>i</m:t>
            </m:r>
            <m:r>
              <m:rPr>
                <m:sty m:val="p"/>
              </m:rPr>
              <w:rPr>
                <w:rFonts w:ascii="Cambria Math" w:hAnsi="Cambria Math"/>
                <w:sz w:val="22"/>
              </w:rPr>
              <m:t>=1</m:t>
            </m:r>
          </m:sub>
          <m:sup>
            <m:r>
              <w:rPr>
                <w:rFonts w:ascii="Cambria Math" w:hAnsi="Cambria Math"/>
                <w:sz w:val="22"/>
              </w:rPr>
              <m:t>N</m:t>
            </m:r>
          </m:sup>
          <m:e>
            <m:r>
              <w:rPr>
                <w:rFonts w:ascii="Cambria Math" w:hAnsi="Cambria Math"/>
                <w:sz w:val="22"/>
              </w:rPr>
              <m:t>E</m:t>
            </m:r>
            <m:r>
              <m:rPr>
                <m:sty m:val="p"/>
              </m:rPr>
              <w:rPr>
                <w:rFonts w:ascii="Cambria Math" w:hAnsi="Cambria Math"/>
                <w:sz w:val="22"/>
              </w:rPr>
              <m:t>(</m:t>
            </m:r>
            <m:r>
              <w:rPr>
                <w:rFonts w:ascii="Cambria Math" w:hAnsi="Cambria Math"/>
                <w:sz w:val="22"/>
              </w:rPr>
              <m:t>dBμV</m:t>
            </m:r>
            <m:r>
              <m:rPr>
                <m:sty m:val="p"/>
              </m:rPr>
              <w:rPr>
                <w:rFonts w:ascii="Cambria Math" w:hAnsi="Cambria Math"/>
                <w:sz w:val="22"/>
              </w:rPr>
              <m:t>/</m:t>
            </m:r>
            <m:r>
              <w:rPr>
                <w:rFonts w:ascii="Cambria Math" w:hAnsi="Cambria Math"/>
                <w:sz w:val="22"/>
              </w:rPr>
              <m:t>m</m:t>
            </m:r>
          </m:e>
        </m:nary>
        <m:r>
          <m:rPr>
            <m:sty m:val="p"/>
          </m:rPr>
          <w:rPr>
            <w:rFonts w:ascii="Cambria Math" w:hAnsi="Cambria Math"/>
            <w:sz w:val="22"/>
          </w:rPr>
          <m:t>)</m:t>
        </m:r>
      </m:oMath>
      <w:r w:rsidR="00EE74D2" w:rsidRPr="0078749B">
        <w:rPr>
          <w:rFonts w:eastAsia="MS Mincho"/>
        </w:rPr>
        <w:tab/>
        <w:t>(</w:t>
      </w:r>
      <w:r w:rsidR="00285B46" w:rsidRPr="001001E0">
        <w:rPr>
          <w:rFonts w:eastAsia="MS Mincho"/>
        </w:rPr>
        <w:t>56</w:t>
      </w:r>
      <w:r w:rsidR="00EE74D2" w:rsidRPr="0078749B">
        <w:rPr>
          <w:rFonts w:eastAsia="MS Mincho"/>
        </w:rPr>
        <w:t>)</w:t>
      </w:r>
    </w:p>
    <w:bookmarkEnd w:id="16"/>
    <w:bookmarkEnd w:id="17"/>
    <w:bookmarkEnd w:id="18"/>
    <w:bookmarkEnd w:id="19"/>
    <w:bookmarkEnd w:id="20"/>
    <w:bookmarkEnd w:id="21"/>
    <w:p w14:paraId="5B08CFBC" w14:textId="6353F3C6" w:rsidR="00EE74D2" w:rsidRPr="0078749B" w:rsidRDefault="00AF5E1B" w:rsidP="009F1686">
      <w:pPr>
        <w:pStyle w:val="ECCParagraph"/>
        <w:tabs>
          <w:tab w:val="right" w:pos="9638"/>
        </w:tabs>
        <w:rPr>
          <w:rFonts w:eastAsia="MS Mincho"/>
        </w:rPr>
      </w:pPr>
      <w:r w:rsidRPr="0078749B">
        <w:rPr>
          <w:rFonts w:eastAsia="MS Mincho"/>
        </w:rPr>
        <w:t>E</w:t>
      </w:r>
      <w:r w:rsidR="00EE74D2" w:rsidRPr="0078749B">
        <w:rPr>
          <w:rFonts w:eastAsia="MS Mincho"/>
        </w:rPr>
        <w:t>quations (</w:t>
      </w:r>
      <w:r w:rsidR="00285B46" w:rsidRPr="001001E0">
        <w:rPr>
          <w:rFonts w:eastAsia="MS Mincho"/>
          <w:lang w:val="en-US"/>
        </w:rPr>
        <w:t>55</w:t>
      </w:r>
      <w:r w:rsidR="00EE74D2" w:rsidRPr="0078749B">
        <w:rPr>
          <w:rFonts w:eastAsia="MS Mincho"/>
        </w:rPr>
        <w:t>) and (</w:t>
      </w:r>
      <w:r w:rsidR="003C431A" w:rsidRPr="001001E0">
        <w:rPr>
          <w:rFonts w:eastAsia="MS Mincho"/>
          <w:lang w:val="en-US"/>
        </w:rPr>
        <w:t>56</w:t>
      </w:r>
      <w:r w:rsidR="00EE74D2" w:rsidRPr="0078749B">
        <w:rPr>
          <w:rFonts w:eastAsia="MS Mincho"/>
        </w:rPr>
        <w:t xml:space="preserve">) </w:t>
      </w:r>
      <w:r w:rsidRPr="0078749B">
        <w:rPr>
          <w:rFonts w:eastAsia="MS Mincho"/>
        </w:rPr>
        <w:t>show</w:t>
      </w:r>
      <w:r w:rsidR="00EE74D2" w:rsidRPr="0078749B">
        <w:rPr>
          <w:rFonts w:eastAsia="MS Mincho"/>
        </w:rPr>
        <w:t xml:space="preserve"> that if field strength </w:t>
      </w:r>
      <w:r w:rsidRPr="0078749B">
        <w:rPr>
          <w:rFonts w:eastAsia="MS Mincho"/>
        </w:rPr>
        <w:t>is measured in logarithmic units</w:t>
      </w:r>
      <w:r w:rsidR="00EE74D2" w:rsidRPr="0078749B">
        <w:rPr>
          <w:rFonts w:eastAsia="MS Mincho"/>
        </w:rPr>
        <w:t xml:space="preserve">, </w:t>
      </w:r>
      <w:r w:rsidRPr="0078749B">
        <w:rPr>
          <w:rFonts w:eastAsia="MS Mincho"/>
        </w:rPr>
        <w:t>the</w:t>
      </w:r>
      <w:r w:rsidR="00EE74D2" w:rsidRPr="0078749B">
        <w:rPr>
          <w:rFonts w:eastAsia="MS Mincho"/>
        </w:rPr>
        <w:t xml:space="preserve"> arithmetic mean </w:t>
      </w:r>
      <w:r w:rsidRPr="0078749B">
        <w:rPr>
          <w:rFonts w:eastAsia="MS Mincho"/>
        </w:rPr>
        <w:t xml:space="preserve">of these logarithmic values </w:t>
      </w:r>
      <w:r w:rsidR="00EE74D2" w:rsidRPr="0078749B">
        <w:rPr>
          <w:rFonts w:eastAsia="MS Mincho"/>
        </w:rPr>
        <w:t>in specific height intervals is equal to the field strength of a direct wave.</w:t>
      </w:r>
    </w:p>
    <w:p w14:paraId="7C163A08" w14:textId="26BBD038" w:rsidR="00EE74D2" w:rsidRPr="0078749B" w:rsidRDefault="00EE74D2" w:rsidP="009F1686">
      <w:pPr>
        <w:pStyle w:val="ECCParagraph"/>
        <w:tabs>
          <w:tab w:val="right" w:pos="9638"/>
        </w:tabs>
        <w:rPr>
          <w:rFonts w:eastAsia="MS Mincho"/>
        </w:rPr>
      </w:pPr>
      <w:r w:rsidRPr="0078749B">
        <w:rPr>
          <w:rFonts w:eastAsia="MS Mincho"/>
        </w:rPr>
        <w:t xml:space="preserve">In practice it is inconvenient to average the field strength over the interval in which </w:t>
      </w:r>
      <w:r w:rsidR="00AF5E1B" w:rsidRPr="0078749B">
        <w:rPr>
          <w:rFonts w:eastAsia="MS Mincho"/>
        </w:rPr>
        <w:t xml:space="preserve">the </w:t>
      </w:r>
      <w:r w:rsidRPr="0078749B">
        <w:rPr>
          <w:rFonts w:eastAsia="MS Mincho"/>
        </w:rPr>
        <w:t xml:space="preserve">phase difference </w:t>
      </w:r>
      <w:r w:rsidRPr="0078749B">
        <w:rPr>
          <w:rFonts w:ascii="Times New Roman" w:eastAsia="MS Mincho" w:hAnsi="Times New Roman"/>
          <w:sz w:val="22"/>
          <w:szCs w:val="22"/>
        </w:rPr>
        <w:t>ΔΦ</w:t>
      </w:r>
      <w:r w:rsidRPr="0078749B">
        <w:rPr>
          <w:rFonts w:eastAsia="MS Mincho"/>
        </w:rPr>
        <w:t xml:space="preserve"> changes from 0 to </w:t>
      </w:r>
      <w:r w:rsidRPr="0078749B">
        <w:rPr>
          <w:rFonts w:ascii="Times New Roman" w:eastAsia="MS Mincho" w:hAnsi="Times New Roman"/>
          <w:sz w:val="22"/>
          <w:szCs w:val="22"/>
        </w:rPr>
        <w:t>π</w:t>
      </w:r>
      <w:r w:rsidRPr="0078749B">
        <w:rPr>
          <w:rFonts w:eastAsia="MS Mincho"/>
        </w:rPr>
        <w:t xml:space="preserve">, because 0 corresponds to the resultant field strength maximum </w:t>
      </w:r>
      <w:r w:rsidR="00AF5E1B" w:rsidRPr="0078749B">
        <w:rPr>
          <w:rFonts w:eastAsia="MS Mincho"/>
        </w:rPr>
        <w:t>which is not sharp. The minima</w:t>
      </w:r>
      <w:r w:rsidRPr="0078749B">
        <w:rPr>
          <w:rFonts w:eastAsia="MS Mincho"/>
        </w:rPr>
        <w:t xml:space="preserve"> </w:t>
      </w:r>
      <w:r w:rsidR="00AF5E1B" w:rsidRPr="0078749B">
        <w:rPr>
          <w:rFonts w:eastAsia="MS Mincho"/>
        </w:rPr>
        <w:t xml:space="preserve">can be determined </w:t>
      </w:r>
      <w:r w:rsidRPr="0078749B">
        <w:rPr>
          <w:rFonts w:eastAsia="MS Mincho"/>
        </w:rPr>
        <w:t xml:space="preserve">much more </w:t>
      </w:r>
      <w:r w:rsidR="00AF5E1B" w:rsidRPr="0078749B">
        <w:rPr>
          <w:rFonts w:eastAsia="MS Mincho"/>
        </w:rPr>
        <w:t>accurately</w:t>
      </w:r>
      <w:r w:rsidRPr="0078749B">
        <w:rPr>
          <w:rFonts w:eastAsia="MS Mincho"/>
        </w:rPr>
        <w:t>. Therefore, more precise result</w:t>
      </w:r>
      <w:r w:rsidR="00AF5E1B" w:rsidRPr="0078749B">
        <w:rPr>
          <w:rFonts w:eastAsia="MS Mincho"/>
        </w:rPr>
        <w:t>s</w:t>
      </w:r>
      <w:r w:rsidRPr="0078749B">
        <w:rPr>
          <w:rFonts w:eastAsia="MS Mincho"/>
        </w:rPr>
        <w:t xml:space="preserve"> can be obtained by averaging between two </w:t>
      </w:r>
      <w:r w:rsidR="00AF5E1B" w:rsidRPr="0078749B">
        <w:rPr>
          <w:rFonts w:eastAsia="MS Mincho"/>
        </w:rPr>
        <w:t>adjacent minima</w:t>
      </w:r>
      <w:r w:rsidRPr="0078749B">
        <w:rPr>
          <w:rFonts w:eastAsia="MS Mincho"/>
        </w:rPr>
        <w:t xml:space="preserve"> </w:t>
      </w:r>
      <w:r w:rsidR="00AF5E1B" w:rsidRPr="0078749B">
        <w:rPr>
          <w:rFonts w:eastAsia="MS Mincho"/>
        </w:rPr>
        <w:t xml:space="preserve">of the </w:t>
      </w:r>
      <w:r w:rsidRPr="0078749B">
        <w:rPr>
          <w:rFonts w:eastAsia="MS Mincho"/>
        </w:rPr>
        <w:t>of resultant field strength</w:t>
      </w:r>
      <w:r w:rsidR="006459E0" w:rsidRPr="0078749B">
        <w:rPr>
          <w:rFonts w:eastAsia="MS Mincho"/>
        </w:rPr>
        <w:t xml:space="preserve"> during the height scan</w:t>
      </w:r>
      <w:r w:rsidRPr="0078749B">
        <w:rPr>
          <w:rFonts w:eastAsia="MS Mincho"/>
        </w:rPr>
        <w:t xml:space="preserve">. </w:t>
      </w:r>
      <w:r w:rsidR="006459E0" w:rsidRPr="0078749B">
        <w:rPr>
          <w:rFonts w:eastAsia="MS Mincho"/>
        </w:rPr>
        <w:t>The p</w:t>
      </w:r>
      <w:r w:rsidRPr="0078749B">
        <w:rPr>
          <w:rFonts w:eastAsia="MS Mincho"/>
        </w:rPr>
        <w:t xml:space="preserve">hase </w:t>
      </w:r>
      <w:r w:rsidR="006459E0" w:rsidRPr="0078749B">
        <w:rPr>
          <w:rFonts w:eastAsia="MS Mincho"/>
        </w:rPr>
        <w:t xml:space="preserve">change </w:t>
      </w:r>
      <w:r w:rsidRPr="0078749B">
        <w:rPr>
          <w:rFonts w:eastAsia="MS Mincho"/>
        </w:rPr>
        <w:t>ΔΦ over t</w:t>
      </w:r>
      <w:r w:rsidR="006459E0" w:rsidRPr="0078749B">
        <w:rPr>
          <w:rFonts w:eastAsia="MS Mincho"/>
        </w:rPr>
        <w:t>he interval between two minima</w:t>
      </w:r>
      <w:r w:rsidRPr="0078749B">
        <w:rPr>
          <w:rFonts w:eastAsia="MS Mincho"/>
        </w:rPr>
        <w:t xml:space="preserve"> is equal to 2</w:t>
      </w:r>
      <w:r w:rsidRPr="0078749B">
        <w:rPr>
          <w:rFonts w:ascii="Times New Roman" w:eastAsia="MS Mincho" w:hAnsi="Times New Roman"/>
          <w:sz w:val="22"/>
        </w:rPr>
        <w:t>π</w:t>
      </w:r>
      <w:r w:rsidR="006459E0" w:rsidRPr="0078749B">
        <w:rPr>
          <w:rFonts w:eastAsia="MS Mincho"/>
        </w:rPr>
        <w:t xml:space="preserve">, and </w:t>
      </w:r>
      <w:r w:rsidR="00AB0F11">
        <w:rPr>
          <w:rFonts w:eastAsia="MS Mincho"/>
        </w:rPr>
        <w:t>equation</w:t>
      </w:r>
      <w:r w:rsidR="006459E0" w:rsidRPr="0078749B">
        <w:rPr>
          <w:rFonts w:eastAsia="MS Mincho"/>
        </w:rPr>
        <w:t xml:space="preserve"> (</w:t>
      </w:r>
      <w:r w:rsidR="003C431A" w:rsidRPr="001001E0">
        <w:rPr>
          <w:rFonts w:eastAsia="MS Mincho"/>
          <w:lang w:val="en-US"/>
        </w:rPr>
        <w:t>56</w:t>
      </w:r>
      <w:r w:rsidR="006459E0" w:rsidRPr="0078749B">
        <w:rPr>
          <w:rFonts w:eastAsia="MS Mincho"/>
        </w:rPr>
        <w:t>) is still valid for the calculation of the field strength of the direct wave</w:t>
      </w:r>
      <w:r w:rsidRPr="0078749B">
        <w:rPr>
          <w:rFonts w:eastAsia="MS Mincho"/>
        </w:rPr>
        <w:t>.</w:t>
      </w:r>
    </w:p>
    <w:p w14:paraId="26E03732" w14:textId="69E78CC6" w:rsidR="004E615C" w:rsidRPr="0078749B" w:rsidRDefault="006459E0">
      <w:pPr>
        <w:rPr>
          <w:b/>
          <w:caps/>
          <w:sz w:val="20"/>
          <w:szCs w:val="24"/>
          <w:lang w:eastAsia="en-US"/>
        </w:rPr>
      </w:pPr>
      <w:r w:rsidRPr="0078749B">
        <w:t>I</w:t>
      </w:r>
      <w:r w:rsidR="00EE74D2" w:rsidRPr="0078749B">
        <w:t xml:space="preserve">f the field strength measurements </w:t>
      </w:r>
      <w:r w:rsidRPr="0078749B">
        <w:t>are</w:t>
      </w:r>
      <w:r w:rsidR="00EE74D2" w:rsidRPr="0078749B">
        <w:t xml:space="preserve"> carried out under </w:t>
      </w:r>
      <w:r w:rsidRPr="0078749B">
        <w:t>strict</w:t>
      </w:r>
      <w:r w:rsidR="00EE74D2" w:rsidRPr="0078749B">
        <w:t xml:space="preserve"> line-of-sight </w:t>
      </w:r>
      <w:r w:rsidRPr="0078749B">
        <w:t>conditions</w:t>
      </w:r>
      <w:r w:rsidR="00EE74D2" w:rsidRPr="0078749B">
        <w:t xml:space="preserve"> </w:t>
      </w:r>
      <w:r w:rsidRPr="0078749B">
        <w:t>with</w:t>
      </w:r>
      <w:r w:rsidR="00EE74D2" w:rsidRPr="0078749B">
        <w:t xml:space="preserve"> an unobstructed propagation path </w:t>
      </w:r>
      <w:r w:rsidRPr="0078749B">
        <w:t>(</w:t>
      </w:r>
      <w:r w:rsidR="00EE74D2" w:rsidRPr="0078749B">
        <w:t>no objects causing considerable reflections in the vicinity</w:t>
      </w:r>
      <w:r w:rsidRPr="0078749B">
        <w:t>)</w:t>
      </w:r>
      <w:r w:rsidR="00EE74D2" w:rsidRPr="0078749B">
        <w:t xml:space="preserve">, the field strength of direct wave </w:t>
      </w:r>
      <w:r w:rsidR="00EE74D2" w:rsidRPr="0078749B">
        <w:rPr>
          <w:rFonts w:ascii="Times New Roman" w:hAnsi="Times New Roman"/>
          <w:i/>
          <w:szCs w:val="22"/>
        </w:rPr>
        <w:t>E</w:t>
      </w:r>
      <w:r w:rsidR="00EE74D2" w:rsidRPr="0078749B">
        <w:rPr>
          <w:rFonts w:ascii="Times New Roman" w:hAnsi="Times New Roman"/>
          <w:i/>
          <w:iCs/>
          <w:color w:val="000000" w:themeColor="text1"/>
          <w:vertAlign w:val="subscript"/>
        </w:rPr>
        <w:t>D</w:t>
      </w:r>
      <w:r w:rsidR="00EE74D2" w:rsidRPr="0078749B">
        <w:t xml:space="preserve"> is the free space field strength </w:t>
      </w:r>
      <w:r w:rsidR="00EE74D2" w:rsidRPr="0078749B">
        <w:rPr>
          <w:rFonts w:ascii="Times New Roman" w:hAnsi="Times New Roman"/>
          <w:i/>
          <w:szCs w:val="22"/>
        </w:rPr>
        <w:t>E</w:t>
      </w:r>
      <w:r w:rsidR="00EE74D2" w:rsidRPr="0078749B">
        <w:rPr>
          <w:rFonts w:ascii="Times New Roman" w:hAnsi="Times New Roman"/>
          <w:i/>
          <w:iCs/>
          <w:color w:val="000000" w:themeColor="text1"/>
          <w:vertAlign w:val="subscript"/>
        </w:rPr>
        <w:t>FS</w:t>
      </w:r>
      <w:r w:rsidR="00EE74D2" w:rsidRPr="0078749B">
        <w:t>.</w:t>
      </w:r>
      <w:r w:rsidR="004E615C" w:rsidRPr="0078749B">
        <w:br w:type="page"/>
      </w:r>
    </w:p>
    <w:p w14:paraId="02B2338A" w14:textId="77777777" w:rsidR="001B43D9" w:rsidRPr="0078749B" w:rsidRDefault="001B43D9" w:rsidP="001B43D9">
      <w:pPr>
        <w:pStyle w:val="ECCAnnexheading2"/>
        <w:rPr>
          <w:lang w:val="en-GB"/>
        </w:rPr>
      </w:pPr>
      <w:bookmarkStart w:id="105" w:name="_Toc149731740"/>
      <w:r w:rsidRPr="0078749B">
        <w:rPr>
          <w:lang w:val="en-GB"/>
        </w:rPr>
        <w:lastRenderedPageBreak/>
        <w:t>theoretical baground of the Route scan method</w:t>
      </w:r>
      <w:bookmarkEnd w:id="105"/>
    </w:p>
    <w:p w14:paraId="096FD55B" w14:textId="77777777" w:rsidR="001B43D9" w:rsidRPr="0078749B" w:rsidRDefault="001B43D9" w:rsidP="000F7602">
      <w:pPr>
        <w:pStyle w:val="ECCParagraph"/>
        <w:tabs>
          <w:tab w:val="right" w:pos="9638"/>
        </w:tabs>
      </w:pPr>
      <w:r w:rsidRPr="0078749B">
        <w:t>The route scan method is based on the comparison of the field strength values measured along the route with calculated field strength values</w:t>
      </w:r>
      <w:r w:rsidR="000F7602" w:rsidRPr="0078749B">
        <w:t xml:space="preserve"> according to Vvedenskij’s formula (9) and (10)</w:t>
      </w:r>
      <w:r w:rsidRPr="0078749B">
        <w:t xml:space="preserve">. The radiated power value used in calculations is being adjusted in such a way that </w:t>
      </w:r>
      <w:r w:rsidR="000F7602" w:rsidRPr="0078749B">
        <w:t>difference</w:t>
      </w:r>
      <w:r w:rsidRPr="0078749B">
        <w:t xml:space="preserve"> between theoretically calculated and experimentally measured data curves is </w:t>
      </w:r>
      <w:r w:rsidR="000F7602" w:rsidRPr="0078749B">
        <w:t>minimi</w:t>
      </w:r>
      <w:r w:rsidR="00935407">
        <w:t>s</w:t>
      </w:r>
      <w:r w:rsidR="000F7602" w:rsidRPr="0078749B">
        <w:t>ed</w:t>
      </w:r>
      <w:r w:rsidR="006672C5" w:rsidRPr="0078749B">
        <w:t xml:space="preserve"> (see </w:t>
      </w:r>
      <w:r w:rsidR="006672C5" w:rsidRPr="0078749B">
        <w:fldChar w:fldCharType="begin"/>
      </w:r>
      <w:r w:rsidR="006672C5" w:rsidRPr="0078749B">
        <w:instrText xml:space="preserve"> REF _Ref523226827 \r \h </w:instrText>
      </w:r>
      <w:r w:rsidR="006672C5" w:rsidRPr="0078749B">
        <w:fldChar w:fldCharType="separate"/>
      </w:r>
      <w:r w:rsidR="007C7808">
        <w:t>Figure 2</w:t>
      </w:r>
      <w:r w:rsidR="006672C5" w:rsidRPr="0078749B">
        <w:fldChar w:fldCharType="end"/>
      </w:r>
      <w:r w:rsidR="008B0116">
        <w:t xml:space="preserve"> </w:t>
      </w:r>
      <w:r w:rsidR="006672C5" w:rsidRPr="0078749B">
        <w:t>for an example)</w:t>
      </w:r>
      <w:r w:rsidR="000F7602" w:rsidRPr="0078749B">
        <w:t>.</w:t>
      </w:r>
      <w:r w:rsidRPr="0078749B">
        <w:t xml:space="preserve"> The best-fit radiated power value P</w:t>
      </w:r>
      <w:r w:rsidRPr="0078749B">
        <w:rPr>
          <w:vertAlign w:val="subscript"/>
        </w:rPr>
        <w:t>bf</w:t>
      </w:r>
      <w:r w:rsidRPr="0078749B">
        <w:t>, is the measured radiated power P</w:t>
      </w:r>
      <w:r w:rsidRPr="0078749B">
        <w:rPr>
          <w:vertAlign w:val="subscript"/>
        </w:rPr>
        <w:t>m</w:t>
      </w:r>
      <w:r w:rsidRPr="0078749B">
        <w:t>.</w:t>
      </w:r>
    </w:p>
    <w:p w14:paraId="2258BB96" w14:textId="77777777" w:rsidR="001B43D9" w:rsidRPr="0078749B" w:rsidRDefault="001B43D9" w:rsidP="000F7602">
      <w:pPr>
        <w:pStyle w:val="ECCParagraph"/>
        <w:tabs>
          <w:tab w:val="right" w:pos="9638"/>
        </w:tabs>
      </w:pPr>
      <w:r w:rsidRPr="0078749B">
        <w:t xml:space="preserve">For data fitting, we suggest using the Root-Mean-Square Error (RMSE), which is a frequently used measure of the differences between </w:t>
      </w:r>
      <w:r w:rsidR="000F7602" w:rsidRPr="0078749B">
        <w:t xml:space="preserve">a series of </w:t>
      </w:r>
      <w:r w:rsidRPr="0078749B">
        <w:t xml:space="preserve">calculated </w:t>
      </w:r>
      <w:r w:rsidR="000F7602" w:rsidRPr="0078749B">
        <w:t xml:space="preserve">and </w:t>
      </w:r>
      <w:r w:rsidRPr="0078749B">
        <w:t xml:space="preserve">measured values. </w:t>
      </w:r>
      <w:r w:rsidR="006672C5" w:rsidRPr="0078749B">
        <w:t>In our case, t</w:t>
      </w:r>
      <w:r w:rsidRPr="0078749B">
        <w:t>he expression for RMSE is</w:t>
      </w:r>
    </w:p>
    <w:p w14:paraId="41212474" w14:textId="37683BDC" w:rsidR="001B43D9" w:rsidRPr="0078749B" w:rsidRDefault="001B43D9" w:rsidP="000F7602">
      <w:pPr>
        <w:pStyle w:val="ECCParagraph"/>
        <w:tabs>
          <w:tab w:val="right" w:pos="9638"/>
        </w:tabs>
      </w:pPr>
      <m:oMath>
        <m:r>
          <w:rPr>
            <w:rFonts w:ascii="Cambria Math" w:hAnsi="Cambria Math"/>
            <w:sz w:val="22"/>
          </w:rPr>
          <m:t>RMSE</m:t>
        </m:r>
        <m:r>
          <m:rPr>
            <m:sty m:val="p"/>
          </m:rPr>
          <w:rPr>
            <w:rFonts w:ascii="Cambria Math" w:hAnsi="Cambria Math"/>
            <w:sz w:val="22"/>
          </w:rPr>
          <m:t>=</m:t>
        </m:r>
        <m:sSup>
          <m:sSupPr>
            <m:ctrlPr>
              <w:rPr>
                <w:rFonts w:ascii="Cambria Math" w:hAnsi="Cambria Math"/>
                <w:sz w:val="22"/>
              </w:rPr>
            </m:ctrlPr>
          </m:sSupPr>
          <m:e>
            <m:d>
              <m:dPr>
                <m:begChr m:val="["/>
                <m:endChr m:val="]"/>
                <m:ctrlPr>
                  <w:rPr>
                    <w:rFonts w:ascii="Cambria Math" w:hAnsi="Cambria Math"/>
                    <w:sz w:val="22"/>
                  </w:rPr>
                </m:ctrlPr>
              </m:dPr>
              <m:e>
                <m:f>
                  <m:fPr>
                    <m:ctrlPr>
                      <w:rPr>
                        <w:rFonts w:ascii="Cambria Math" w:hAnsi="Cambria Math"/>
                        <w:sz w:val="22"/>
                      </w:rPr>
                    </m:ctrlPr>
                  </m:fPr>
                  <m:num>
                    <m:r>
                      <m:rPr>
                        <m:sty m:val="p"/>
                      </m:rPr>
                      <w:rPr>
                        <w:rFonts w:ascii="Cambria Math" w:hAnsi="Cambria Math"/>
                        <w:sz w:val="22"/>
                      </w:rPr>
                      <m:t>1</m:t>
                    </m:r>
                  </m:num>
                  <m:den>
                    <m:r>
                      <w:rPr>
                        <w:rFonts w:ascii="Cambria Math" w:hAnsi="Cambria Math"/>
                        <w:sz w:val="22"/>
                      </w:rPr>
                      <m:t>N</m:t>
                    </m:r>
                  </m:den>
                </m:f>
                <m:nary>
                  <m:naryPr>
                    <m:chr m:val="∑"/>
                    <m:limLoc m:val="undOvr"/>
                    <m:ctrlPr>
                      <w:rPr>
                        <w:rFonts w:ascii="Cambria Math" w:hAnsi="Cambria Math"/>
                        <w:sz w:val="22"/>
                      </w:rPr>
                    </m:ctrlPr>
                  </m:naryPr>
                  <m:sub>
                    <m:r>
                      <w:rPr>
                        <w:rFonts w:ascii="Cambria Math" w:hAnsi="Cambria Math"/>
                        <w:sz w:val="22"/>
                      </w:rPr>
                      <m:t>i</m:t>
                    </m:r>
                    <m:r>
                      <m:rPr>
                        <m:sty m:val="p"/>
                      </m:rPr>
                      <w:rPr>
                        <w:rFonts w:ascii="Cambria Math" w:hAnsi="Cambria Math"/>
                        <w:sz w:val="22"/>
                      </w:rPr>
                      <m:t>=1</m:t>
                    </m:r>
                  </m:sub>
                  <m:sup>
                    <m:r>
                      <w:rPr>
                        <w:rFonts w:ascii="Cambria Math" w:hAnsi="Cambria Math"/>
                        <w:sz w:val="22"/>
                      </w:rPr>
                      <m:t>N</m:t>
                    </m:r>
                  </m:sup>
                  <m:e>
                    <m:sSup>
                      <m:sSupPr>
                        <m:ctrlPr>
                          <w:rPr>
                            <w:rFonts w:ascii="Cambria Math" w:hAnsi="Cambria Math"/>
                            <w:sz w:val="22"/>
                          </w:rPr>
                        </m:ctrlPr>
                      </m:sSupPr>
                      <m:e>
                        <m:d>
                          <m:dPr>
                            <m:ctrlPr>
                              <w:rPr>
                                <w:rFonts w:ascii="Cambria Math" w:hAnsi="Cambria Math"/>
                                <w:sz w:val="22"/>
                              </w:rPr>
                            </m:ctrlPr>
                          </m:dPr>
                          <m:e>
                            <m:sSub>
                              <m:sSubPr>
                                <m:ctrlPr>
                                  <w:rPr>
                                    <w:rFonts w:ascii="Cambria Math" w:hAnsi="Cambria Math"/>
                                    <w:i/>
                                    <w:sz w:val="22"/>
                                  </w:rPr>
                                </m:ctrlPr>
                              </m:sSubPr>
                              <m:e>
                                <m:r>
                                  <w:rPr>
                                    <w:rFonts w:ascii="Cambria Math" w:hAnsi="Cambria Math"/>
                                    <w:sz w:val="22"/>
                                  </w:rPr>
                                  <m:t>E</m:t>
                                </m:r>
                              </m:e>
                              <m:sub>
                                <m:r>
                                  <w:rPr>
                                    <w:rFonts w:ascii="Cambria Math" w:hAnsi="Cambria Math"/>
                                    <w:sz w:val="22"/>
                                  </w:rPr>
                                  <m:t>m,i</m:t>
                                </m:r>
                              </m:sub>
                            </m:sSub>
                            <m:r>
                              <m:rPr>
                                <m:sty m:val="p"/>
                              </m:rPr>
                              <w:rPr>
                                <w:rFonts w:ascii="Cambria Math" w:hAnsi="Cambria Math"/>
                                <w:sz w:val="22"/>
                              </w:rPr>
                              <m:t>-</m:t>
                            </m:r>
                            <m:sSub>
                              <m:sSubPr>
                                <m:ctrlPr>
                                  <w:rPr>
                                    <w:rFonts w:ascii="Cambria Math" w:hAnsi="Cambria Math"/>
                                    <w:sz w:val="22"/>
                                  </w:rPr>
                                </m:ctrlPr>
                              </m:sSubPr>
                              <m:e>
                                <m:r>
                                  <w:rPr>
                                    <w:rFonts w:ascii="Cambria Math" w:hAnsi="Cambria Math"/>
                                    <w:sz w:val="22"/>
                                  </w:rPr>
                                  <m:t>E</m:t>
                                </m:r>
                              </m:e>
                              <m:sub>
                                <m:r>
                                  <w:rPr>
                                    <w:rFonts w:ascii="Cambria Math" w:hAnsi="Cambria Math"/>
                                    <w:sz w:val="22"/>
                                  </w:rPr>
                                  <m:t>c,i</m:t>
                                </m:r>
                              </m:sub>
                            </m:sSub>
                          </m:e>
                        </m:d>
                      </m:e>
                      <m:sup>
                        <m:r>
                          <m:rPr>
                            <m:sty m:val="p"/>
                          </m:rPr>
                          <w:rPr>
                            <w:rFonts w:ascii="Cambria Math" w:hAnsi="Cambria Math"/>
                            <w:sz w:val="22"/>
                          </w:rPr>
                          <m:t>2</m:t>
                        </m:r>
                      </m:sup>
                    </m:sSup>
                  </m:e>
                </m:nary>
              </m:e>
            </m:d>
          </m:e>
          <m:sup>
            <m:r>
              <m:rPr>
                <m:sty m:val="p"/>
              </m:rPr>
              <w:rPr>
                <w:rFonts w:ascii="Cambria Math" w:hAnsi="Cambria Math"/>
                <w:sz w:val="22"/>
              </w:rPr>
              <m:t>1/2</m:t>
            </m:r>
          </m:sup>
        </m:sSup>
      </m:oMath>
      <w:r w:rsidRPr="0078749B">
        <w:tab/>
        <w:t>(</w:t>
      </w:r>
      <w:r w:rsidR="003C431A" w:rsidRPr="001001E0">
        <w:t>57</w:t>
      </w:r>
      <w:r w:rsidRPr="0078749B">
        <w:t>)</w:t>
      </w:r>
    </w:p>
    <w:p w14:paraId="1329864E" w14:textId="77777777" w:rsidR="001B43D9" w:rsidRPr="0078749B" w:rsidRDefault="001B43D9" w:rsidP="000F7602">
      <w:pPr>
        <w:pStyle w:val="ECCParagraph"/>
        <w:tabs>
          <w:tab w:val="right" w:pos="9638"/>
        </w:tabs>
      </w:pPr>
      <w:r w:rsidRPr="0078749B">
        <w:t xml:space="preserve">where N </w:t>
      </w:r>
      <w:r w:rsidR="006672C5" w:rsidRPr="0078749B">
        <w:t>is</w:t>
      </w:r>
      <w:r w:rsidRPr="0078749B">
        <w:t xml:space="preserve"> the number of </w:t>
      </w:r>
      <w:r w:rsidR="006672C5" w:rsidRPr="0078749B">
        <w:t xml:space="preserve">measurement points </w:t>
      </w:r>
      <w:r w:rsidRPr="0078749B">
        <w:t xml:space="preserve">along the route; </w:t>
      </w:r>
      <m:oMath>
        <m:sSub>
          <m:sSubPr>
            <m:ctrlPr>
              <w:rPr>
                <w:rFonts w:ascii="Cambria Math" w:hAnsi="Cambria Math"/>
                <w:i/>
                <w:sz w:val="22"/>
              </w:rPr>
            </m:ctrlPr>
          </m:sSubPr>
          <m:e>
            <m:r>
              <w:rPr>
                <w:rFonts w:ascii="Cambria Math" w:hAnsi="Cambria Math"/>
                <w:sz w:val="22"/>
              </w:rPr>
              <m:t>E</m:t>
            </m:r>
          </m:e>
          <m:sub>
            <m:r>
              <w:rPr>
                <w:rFonts w:ascii="Cambria Math" w:hAnsi="Cambria Math"/>
                <w:sz w:val="22"/>
              </w:rPr>
              <m:t>m,i</m:t>
            </m:r>
          </m:sub>
        </m:sSub>
      </m:oMath>
      <w:r w:rsidRPr="0078749B">
        <w:t xml:space="preserve"> and </w:t>
      </w:r>
      <m:oMath>
        <m:sSub>
          <m:sSubPr>
            <m:ctrlPr>
              <w:rPr>
                <w:rFonts w:ascii="Cambria Math" w:hAnsi="Cambria Math"/>
                <w:sz w:val="22"/>
              </w:rPr>
            </m:ctrlPr>
          </m:sSubPr>
          <m:e>
            <m:r>
              <w:rPr>
                <w:rFonts w:ascii="Cambria Math" w:hAnsi="Cambria Math"/>
                <w:sz w:val="22"/>
              </w:rPr>
              <m:t>E</m:t>
            </m:r>
          </m:e>
          <m:sub>
            <m:r>
              <w:rPr>
                <w:rFonts w:ascii="Cambria Math" w:hAnsi="Cambria Math"/>
                <w:sz w:val="22"/>
              </w:rPr>
              <m:t>c,i</m:t>
            </m:r>
          </m:sub>
        </m:sSub>
      </m:oMath>
      <w:r w:rsidR="006672C5" w:rsidRPr="0078749B">
        <w:t>are</w:t>
      </w:r>
      <w:r w:rsidRPr="0078749B">
        <w:t xml:space="preserve"> the measured and </w:t>
      </w:r>
      <w:bookmarkStart w:id="106" w:name="_Hlk520878163"/>
      <w:r w:rsidRPr="0078749B">
        <w:t>calculated field strength values at the point i</w:t>
      </w:r>
      <w:bookmarkEnd w:id="106"/>
      <w:r w:rsidR="006672C5" w:rsidRPr="0078749B">
        <w:t>.</w:t>
      </w:r>
    </w:p>
    <w:p w14:paraId="606D338F" w14:textId="77777777" w:rsidR="001B43D9" w:rsidRPr="0078749B" w:rsidRDefault="001B43D9" w:rsidP="000F7602">
      <w:pPr>
        <w:pStyle w:val="ECCParagraph"/>
        <w:tabs>
          <w:tab w:val="right" w:pos="9638"/>
        </w:tabs>
      </w:pPr>
      <w:r w:rsidRPr="0078749B">
        <w:t xml:space="preserve">Let’s define the condition corresponding to the minimum value RMSE. In logarithmic scale the field strength </w:t>
      </w:r>
      <w:r w:rsidR="006672C5" w:rsidRPr="0078749B">
        <w:t xml:space="preserve">at a given reception point </w:t>
      </w:r>
      <w:r w:rsidRPr="0078749B">
        <w:t xml:space="preserve">is linearly dependent on the radiated power </w:t>
      </w:r>
      <w:r w:rsidRPr="0078749B">
        <w:rPr>
          <w:i/>
        </w:rPr>
        <w:t>P</w:t>
      </w:r>
      <w:r w:rsidR="006672C5" w:rsidRPr="0078749B">
        <w:t>.</w:t>
      </w:r>
      <w:r w:rsidR="009433A8" w:rsidRPr="0078749B">
        <w:t xml:space="preserve"> </w:t>
      </w:r>
      <w:r w:rsidR="006672C5" w:rsidRPr="0078749B">
        <w:t xml:space="preserve">In a general form, the </w:t>
      </w:r>
      <w:r w:rsidRPr="0078749B">
        <w:t xml:space="preserve">calculated field strength at the point i could be expressed as </w:t>
      </w:r>
    </w:p>
    <w:p w14:paraId="585FCC9D" w14:textId="6C3664AC" w:rsidR="001B43D9" w:rsidRPr="0078749B" w:rsidRDefault="000E4441" w:rsidP="000F7602">
      <w:pPr>
        <w:pStyle w:val="ECCParagraph"/>
        <w:tabs>
          <w:tab w:val="right" w:pos="9638"/>
        </w:tabs>
      </w:pPr>
      <m:oMath>
        <m:sSub>
          <m:sSubPr>
            <m:ctrlPr>
              <w:rPr>
                <w:rFonts w:ascii="Cambria Math" w:hAnsi="Cambria Math"/>
                <w:sz w:val="22"/>
              </w:rPr>
            </m:ctrlPr>
          </m:sSubPr>
          <m:e>
            <m:r>
              <w:rPr>
                <w:rFonts w:ascii="Cambria Math" w:hAnsi="Cambria Math"/>
                <w:sz w:val="22"/>
              </w:rPr>
              <m:t>E</m:t>
            </m:r>
          </m:e>
          <m:sub>
            <m:r>
              <w:rPr>
                <w:rFonts w:ascii="Cambria Math" w:hAnsi="Cambria Math"/>
                <w:sz w:val="22"/>
              </w:rPr>
              <m:t>i</m:t>
            </m:r>
          </m:sub>
        </m:sSub>
        <m:r>
          <m:rPr>
            <m:sty m:val="p"/>
          </m:rPr>
          <w:rPr>
            <w:rFonts w:ascii="Cambria Math" w:hAnsi="Cambria Math"/>
            <w:sz w:val="22"/>
          </w:rPr>
          <m:t>=</m:t>
        </m:r>
        <m:sSub>
          <m:sSubPr>
            <m:ctrlPr>
              <w:rPr>
                <w:rFonts w:ascii="Cambria Math" w:hAnsi="Cambria Math"/>
                <w:sz w:val="22"/>
              </w:rPr>
            </m:ctrlPr>
          </m:sSubPr>
          <m:e>
            <m:r>
              <w:rPr>
                <w:rFonts w:ascii="Cambria Math" w:hAnsi="Cambria Math"/>
                <w:sz w:val="22"/>
              </w:rPr>
              <m:t>K</m:t>
            </m:r>
          </m:e>
          <m:sub>
            <m:r>
              <w:rPr>
                <w:rFonts w:ascii="Cambria Math" w:hAnsi="Cambria Math"/>
                <w:sz w:val="22"/>
              </w:rPr>
              <m:t>i</m:t>
            </m:r>
          </m:sub>
        </m:sSub>
        <m:r>
          <m:rPr>
            <m:sty m:val="p"/>
          </m:rPr>
          <w:rPr>
            <w:rFonts w:ascii="Cambria Math" w:hAnsi="Cambria Math"/>
            <w:sz w:val="22"/>
          </w:rPr>
          <m:t>+</m:t>
        </m:r>
        <m:r>
          <w:rPr>
            <w:rFonts w:ascii="Cambria Math" w:hAnsi="Cambria Math"/>
            <w:sz w:val="22"/>
          </w:rPr>
          <m:t>P</m:t>
        </m:r>
        <m:r>
          <m:rPr>
            <m:sty m:val="p"/>
          </m:rPr>
          <w:rPr>
            <w:rFonts w:ascii="Cambria Math" w:hAnsi="Cambria Math"/>
            <w:sz w:val="22"/>
          </w:rPr>
          <m:t>,</m:t>
        </m:r>
      </m:oMath>
      <w:r w:rsidR="006672C5" w:rsidRPr="0078749B">
        <w:tab/>
        <w:t>(</w:t>
      </w:r>
      <w:r w:rsidR="003C431A" w:rsidRPr="001001E0">
        <w:rPr>
          <w:lang w:val="en-US"/>
        </w:rPr>
        <w:t>58</w:t>
      </w:r>
      <w:r w:rsidR="001B43D9" w:rsidRPr="0078749B">
        <w:t>)</w:t>
      </w:r>
    </w:p>
    <w:p w14:paraId="2937C243" w14:textId="77777777" w:rsidR="001B43D9" w:rsidRPr="0078749B" w:rsidRDefault="001B43D9" w:rsidP="000F7602">
      <w:pPr>
        <w:pStyle w:val="ECCParagraph"/>
        <w:tabs>
          <w:tab w:val="right" w:pos="9638"/>
        </w:tabs>
      </w:pPr>
      <w:r w:rsidRPr="0078749B">
        <w:t>where K</w:t>
      </w:r>
      <w:r w:rsidRPr="0078749B">
        <w:rPr>
          <w:vertAlign w:val="subscript"/>
        </w:rPr>
        <w:t>i</w:t>
      </w:r>
      <w:r w:rsidRPr="0078749B">
        <w:t xml:space="preserve"> </w:t>
      </w:r>
      <w:r w:rsidR="006672C5" w:rsidRPr="0078749B">
        <w:t>is</w:t>
      </w:r>
      <w:r w:rsidRPr="0078749B">
        <w:t xml:space="preserve"> </w:t>
      </w:r>
      <w:r w:rsidR="006672C5" w:rsidRPr="0078749B">
        <w:t>an</w:t>
      </w:r>
      <w:r w:rsidRPr="0078749B">
        <w:t xml:space="preserve"> aggregated parameter </w:t>
      </w:r>
      <w:r w:rsidR="006672C5" w:rsidRPr="0078749B">
        <w:t>resulting from the propagation m</w:t>
      </w:r>
      <w:r w:rsidRPr="0078749B">
        <w:t>odel at the point i.</w:t>
      </w:r>
    </w:p>
    <w:p w14:paraId="5B244A65" w14:textId="7DC11A89" w:rsidR="001B43D9" w:rsidRPr="0078749B" w:rsidRDefault="006672C5" w:rsidP="000F7602">
      <w:pPr>
        <w:pStyle w:val="ECCParagraph"/>
        <w:tabs>
          <w:tab w:val="right" w:pos="9638"/>
        </w:tabs>
      </w:pPr>
      <w:r w:rsidRPr="0078749B">
        <w:t>Considering formula (</w:t>
      </w:r>
      <w:r w:rsidR="003C431A" w:rsidRPr="001001E0">
        <w:rPr>
          <w:lang w:val="en-US"/>
        </w:rPr>
        <w:t>57</w:t>
      </w:r>
      <w:r w:rsidR="001B43D9" w:rsidRPr="0078749B">
        <w:t xml:space="preserve">) the partial derivative of RMSE with respect to </w:t>
      </w:r>
      <w:r w:rsidR="001B43D9" w:rsidRPr="0078749B">
        <w:rPr>
          <w:i/>
        </w:rPr>
        <w:t>P</w:t>
      </w:r>
      <w:r w:rsidR="001B43D9" w:rsidRPr="0078749B">
        <w:t xml:space="preserve"> is</w:t>
      </w:r>
    </w:p>
    <w:p w14:paraId="1A46FE87" w14:textId="1912CFA5" w:rsidR="001B43D9" w:rsidRPr="0078749B" w:rsidRDefault="000E4441" w:rsidP="000F7602">
      <w:pPr>
        <w:pStyle w:val="ECCParagraph"/>
        <w:tabs>
          <w:tab w:val="right" w:pos="9638"/>
        </w:tabs>
      </w:pPr>
      <m:oMath>
        <m:f>
          <m:fPr>
            <m:ctrlPr>
              <w:rPr>
                <w:rFonts w:ascii="Cambria Math" w:hAnsi="Cambria Math"/>
                <w:sz w:val="22"/>
              </w:rPr>
            </m:ctrlPr>
          </m:fPr>
          <m:num>
            <m:r>
              <w:rPr>
                <w:rFonts w:ascii="Cambria Math" w:hAnsi="Cambria Math"/>
                <w:sz w:val="22"/>
              </w:rPr>
              <m:t>∂RMSE</m:t>
            </m:r>
          </m:num>
          <m:den>
            <m:r>
              <w:rPr>
                <w:rFonts w:ascii="Cambria Math" w:hAnsi="Cambria Math"/>
                <w:sz w:val="22"/>
              </w:rPr>
              <m:t>∂P</m:t>
            </m:r>
          </m:den>
        </m:f>
        <m:r>
          <m:rPr>
            <m:sty m:val="p"/>
          </m:rPr>
          <w:rPr>
            <w:rFonts w:ascii="Cambria Math" w:hAnsi="Cambria Math"/>
            <w:sz w:val="22"/>
          </w:rPr>
          <m:t>=-</m:t>
        </m:r>
        <m:f>
          <m:fPr>
            <m:ctrlPr>
              <w:rPr>
                <w:rFonts w:ascii="Cambria Math" w:hAnsi="Cambria Math"/>
                <w:sz w:val="22"/>
              </w:rPr>
            </m:ctrlPr>
          </m:fPr>
          <m:num>
            <m:r>
              <m:rPr>
                <m:sty m:val="p"/>
              </m:rPr>
              <w:rPr>
                <w:rFonts w:ascii="Cambria Math" w:hAnsi="Cambria Math"/>
                <w:sz w:val="22"/>
              </w:rPr>
              <m:t>1</m:t>
            </m:r>
          </m:num>
          <m:den>
            <m:r>
              <w:rPr>
                <w:rFonts w:ascii="Cambria Math" w:hAnsi="Cambria Math"/>
                <w:sz w:val="22"/>
              </w:rPr>
              <m:t>RMSE</m:t>
            </m:r>
          </m:den>
        </m:f>
        <m:d>
          <m:dPr>
            <m:begChr m:val="["/>
            <m:endChr m:val="]"/>
            <m:ctrlPr>
              <w:rPr>
                <w:rFonts w:ascii="Cambria Math" w:hAnsi="Cambria Math"/>
                <w:sz w:val="22"/>
              </w:rPr>
            </m:ctrlPr>
          </m:dPr>
          <m:e>
            <m:f>
              <m:fPr>
                <m:ctrlPr>
                  <w:rPr>
                    <w:rFonts w:ascii="Cambria Math" w:hAnsi="Cambria Math"/>
                    <w:sz w:val="22"/>
                  </w:rPr>
                </m:ctrlPr>
              </m:fPr>
              <m:num>
                <m:r>
                  <m:rPr>
                    <m:sty m:val="p"/>
                  </m:rPr>
                  <w:rPr>
                    <w:rFonts w:ascii="Cambria Math" w:hAnsi="Cambria Math"/>
                    <w:sz w:val="22"/>
                  </w:rPr>
                  <m:t>1</m:t>
                </m:r>
              </m:num>
              <m:den>
                <m:r>
                  <w:rPr>
                    <w:rFonts w:ascii="Cambria Math" w:hAnsi="Cambria Math"/>
                    <w:sz w:val="22"/>
                  </w:rPr>
                  <m:t>N</m:t>
                </m:r>
              </m:den>
            </m:f>
            <m:nary>
              <m:naryPr>
                <m:chr m:val="∑"/>
                <m:limLoc m:val="undOvr"/>
                <m:ctrlPr>
                  <w:rPr>
                    <w:rFonts w:ascii="Cambria Math" w:hAnsi="Cambria Math"/>
                    <w:sz w:val="22"/>
                  </w:rPr>
                </m:ctrlPr>
              </m:naryPr>
              <m:sub>
                <m:r>
                  <w:rPr>
                    <w:rFonts w:ascii="Cambria Math" w:hAnsi="Cambria Math"/>
                    <w:sz w:val="22"/>
                  </w:rPr>
                  <m:t>i</m:t>
                </m:r>
                <m:r>
                  <m:rPr>
                    <m:sty m:val="p"/>
                  </m:rPr>
                  <w:rPr>
                    <w:rFonts w:ascii="Cambria Math" w:hAnsi="Cambria Math"/>
                    <w:sz w:val="22"/>
                  </w:rPr>
                  <m:t>=1</m:t>
                </m:r>
              </m:sub>
              <m:sup>
                <m:r>
                  <w:rPr>
                    <w:rFonts w:ascii="Cambria Math" w:hAnsi="Cambria Math"/>
                    <w:sz w:val="22"/>
                  </w:rPr>
                  <m:t>N</m:t>
                </m:r>
              </m:sup>
              <m:e>
                <m:r>
                  <m:rPr>
                    <m:sty m:val="p"/>
                  </m:rPr>
                  <w:rPr>
                    <w:rFonts w:ascii="Cambria Math" w:hAnsi="Cambria Math"/>
                    <w:sz w:val="22"/>
                  </w:rPr>
                  <m:t>2</m:t>
                </m:r>
                <m:d>
                  <m:dPr>
                    <m:ctrlPr>
                      <w:rPr>
                        <w:rFonts w:ascii="Cambria Math" w:hAnsi="Cambria Math"/>
                        <w:sz w:val="22"/>
                      </w:rPr>
                    </m:ctrlPr>
                  </m:dPr>
                  <m:e>
                    <m:sSub>
                      <m:sSubPr>
                        <m:ctrlPr>
                          <w:rPr>
                            <w:rFonts w:ascii="Cambria Math" w:hAnsi="Cambria Math"/>
                            <w:i/>
                            <w:sz w:val="22"/>
                          </w:rPr>
                        </m:ctrlPr>
                      </m:sSubPr>
                      <m:e>
                        <m:r>
                          <w:rPr>
                            <w:rFonts w:ascii="Cambria Math" w:hAnsi="Cambria Math"/>
                            <w:sz w:val="22"/>
                          </w:rPr>
                          <m:t>E</m:t>
                        </m:r>
                      </m:e>
                      <m:sub>
                        <m:r>
                          <w:rPr>
                            <w:rFonts w:ascii="Cambria Math" w:hAnsi="Cambria Math"/>
                            <w:sz w:val="22"/>
                          </w:rPr>
                          <m:t>m</m:t>
                        </m:r>
                        <m:r>
                          <w:rPr>
                            <w:rFonts w:ascii="Cambria Math" w:hAnsi="Cambria Math"/>
                            <w:sz w:val="22"/>
                          </w:rPr>
                          <m:t>,</m:t>
                        </m:r>
                        <m:r>
                          <w:rPr>
                            <w:rFonts w:ascii="Cambria Math" w:hAnsi="Cambria Math"/>
                            <w:sz w:val="22"/>
                          </w:rPr>
                          <m:t>i</m:t>
                        </m:r>
                      </m:sub>
                    </m:sSub>
                    <m:r>
                      <m:rPr>
                        <m:sty m:val="p"/>
                      </m:rPr>
                      <w:rPr>
                        <w:rFonts w:ascii="Cambria Math" w:hAnsi="Cambria Math"/>
                        <w:sz w:val="22"/>
                      </w:rPr>
                      <m:t>-</m:t>
                    </m:r>
                    <m:sSub>
                      <m:sSubPr>
                        <m:ctrlPr>
                          <w:rPr>
                            <w:rFonts w:ascii="Cambria Math" w:hAnsi="Cambria Math"/>
                            <w:sz w:val="22"/>
                          </w:rPr>
                        </m:ctrlPr>
                      </m:sSubPr>
                      <m:e>
                        <m:r>
                          <w:rPr>
                            <w:rFonts w:ascii="Cambria Math" w:hAnsi="Cambria Math"/>
                            <w:sz w:val="22"/>
                          </w:rPr>
                          <m:t>E</m:t>
                        </m:r>
                      </m:e>
                      <m:sub>
                        <m:r>
                          <w:rPr>
                            <w:rFonts w:ascii="Cambria Math" w:hAnsi="Cambria Math"/>
                            <w:sz w:val="22"/>
                          </w:rPr>
                          <m:t>c</m:t>
                        </m:r>
                        <m:r>
                          <w:rPr>
                            <w:rFonts w:ascii="Cambria Math" w:hAnsi="Cambria Math"/>
                            <w:sz w:val="22"/>
                          </w:rPr>
                          <m:t>,</m:t>
                        </m:r>
                        <m:r>
                          <w:rPr>
                            <w:rFonts w:ascii="Cambria Math" w:hAnsi="Cambria Math"/>
                            <w:sz w:val="22"/>
                          </w:rPr>
                          <m:t>i</m:t>
                        </m:r>
                      </m:sub>
                    </m:sSub>
                  </m:e>
                </m:d>
              </m:e>
            </m:nary>
          </m:e>
        </m:d>
      </m:oMath>
      <w:r w:rsidR="00A76B0C" w:rsidRPr="0078749B">
        <w:tab/>
        <w:t>(</w:t>
      </w:r>
      <w:r w:rsidR="003C431A" w:rsidRPr="001001E0">
        <w:t>59</w:t>
      </w:r>
      <w:r w:rsidR="001B43D9" w:rsidRPr="0078749B">
        <w:t>)</w:t>
      </w:r>
    </w:p>
    <w:p w14:paraId="0C0ACCC1" w14:textId="1FEC7D3A" w:rsidR="001B43D9" w:rsidRPr="0078749B" w:rsidRDefault="00A76B0C" w:rsidP="00A76B0C">
      <w:pPr>
        <w:pStyle w:val="ECCParagraph"/>
      </w:pPr>
      <w:r w:rsidRPr="0078749B">
        <w:t>T</w:t>
      </w:r>
      <w:r w:rsidR="001B43D9" w:rsidRPr="0078749B">
        <w:t xml:space="preserve">he minimum of </w:t>
      </w:r>
      <w:r w:rsidRPr="0078749B">
        <w:t>R</w:t>
      </w:r>
      <w:r w:rsidR="001B43D9" w:rsidRPr="0078749B">
        <w:t xml:space="preserve">MSE corresponds to the condition (δRMSE)/(δP) = 0. </w:t>
      </w:r>
      <w:r w:rsidRPr="0078749B">
        <w:t>I</w:t>
      </w:r>
      <w:r w:rsidR="001B43D9" w:rsidRPr="0078749B">
        <w:t>t follow</w:t>
      </w:r>
      <w:r w:rsidRPr="0078749B">
        <w:t>s from (</w:t>
      </w:r>
      <w:r w:rsidR="003C431A" w:rsidRPr="001001E0">
        <w:rPr>
          <w:lang w:val="en-US"/>
        </w:rPr>
        <w:t>59</w:t>
      </w:r>
      <w:r w:rsidR="001B43D9" w:rsidRPr="0078749B">
        <w:t>) this condition is fulfilled if</w:t>
      </w:r>
    </w:p>
    <w:bookmarkStart w:id="107" w:name="_Hlk520884345"/>
    <w:p w14:paraId="155DB35A" w14:textId="29969CB4" w:rsidR="001B43D9" w:rsidRPr="0078749B" w:rsidRDefault="000E4441" w:rsidP="000F7602">
      <w:pPr>
        <w:pStyle w:val="ECCParagraph"/>
        <w:tabs>
          <w:tab w:val="right" w:pos="9638"/>
        </w:tabs>
      </w:pPr>
      <m:oMath>
        <m:f>
          <m:fPr>
            <m:ctrlPr>
              <w:rPr>
                <w:rFonts w:ascii="Cambria Math" w:hAnsi="Cambria Math"/>
                <w:sz w:val="22"/>
              </w:rPr>
            </m:ctrlPr>
          </m:fPr>
          <m:num>
            <m:r>
              <m:rPr>
                <m:sty m:val="p"/>
              </m:rPr>
              <w:rPr>
                <w:rFonts w:ascii="Cambria Math" w:hAnsi="Cambria Math"/>
                <w:sz w:val="22"/>
              </w:rPr>
              <m:t>1</m:t>
            </m:r>
          </m:num>
          <m:den>
            <m:r>
              <w:rPr>
                <w:rFonts w:ascii="Cambria Math" w:hAnsi="Cambria Math"/>
                <w:sz w:val="22"/>
              </w:rPr>
              <m:t>N</m:t>
            </m:r>
          </m:den>
        </m:f>
        <m:nary>
          <m:naryPr>
            <m:chr m:val="∑"/>
            <m:limLoc m:val="undOvr"/>
            <m:ctrlPr>
              <w:rPr>
                <w:rFonts w:ascii="Cambria Math" w:hAnsi="Cambria Math"/>
                <w:sz w:val="22"/>
              </w:rPr>
            </m:ctrlPr>
          </m:naryPr>
          <m:sub>
            <m:r>
              <w:rPr>
                <w:rFonts w:ascii="Cambria Math" w:hAnsi="Cambria Math"/>
                <w:sz w:val="22"/>
              </w:rPr>
              <m:t>i</m:t>
            </m:r>
            <m:r>
              <m:rPr>
                <m:sty m:val="p"/>
              </m:rPr>
              <w:rPr>
                <w:rFonts w:ascii="Cambria Math" w:hAnsi="Cambria Math"/>
                <w:sz w:val="22"/>
              </w:rPr>
              <m:t>=1</m:t>
            </m:r>
          </m:sub>
          <m:sup>
            <m:r>
              <w:rPr>
                <w:rFonts w:ascii="Cambria Math" w:hAnsi="Cambria Math"/>
                <w:sz w:val="22"/>
              </w:rPr>
              <m:t>N</m:t>
            </m:r>
          </m:sup>
          <m:e>
            <m:r>
              <m:rPr>
                <m:sty m:val="p"/>
              </m:rPr>
              <w:rPr>
                <w:rFonts w:ascii="Cambria Math" w:hAnsi="Cambria Math"/>
                <w:sz w:val="22"/>
              </w:rPr>
              <m:t>2</m:t>
            </m:r>
            <m:d>
              <m:dPr>
                <m:ctrlPr>
                  <w:rPr>
                    <w:rFonts w:ascii="Cambria Math" w:hAnsi="Cambria Math"/>
                    <w:sz w:val="22"/>
                  </w:rPr>
                </m:ctrlPr>
              </m:dPr>
              <m:e>
                <m:sSub>
                  <m:sSubPr>
                    <m:ctrlPr>
                      <w:rPr>
                        <w:rFonts w:ascii="Cambria Math" w:hAnsi="Cambria Math"/>
                        <w:i/>
                        <w:sz w:val="22"/>
                      </w:rPr>
                    </m:ctrlPr>
                  </m:sSubPr>
                  <m:e>
                    <m:r>
                      <w:rPr>
                        <w:rFonts w:ascii="Cambria Math" w:hAnsi="Cambria Math"/>
                        <w:sz w:val="22"/>
                      </w:rPr>
                      <m:t>E</m:t>
                    </m:r>
                  </m:e>
                  <m:sub>
                    <m:r>
                      <w:rPr>
                        <w:rFonts w:ascii="Cambria Math" w:hAnsi="Cambria Math"/>
                        <w:sz w:val="22"/>
                      </w:rPr>
                      <m:t>m</m:t>
                    </m:r>
                    <m:r>
                      <w:rPr>
                        <w:rFonts w:ascii="Cambria Math" w:hAnsi="Cambria Math"/>
                        <w:sz w:val="22"/>
                      </w:rPr>
                      <m:t>,</m:t>
                    </m:r>
                    <m:r>
                      <w:rPr>
                        <w:rFonts w:ascii="Cambria Math" w:hAnsi="Cambria Math"/>
                        <w:sz w:val="22"/>
                      </w:rPr>
                      <m:t>i</m:t>
                    </m:r>
                  </m:sub>
                </m:sSub>
                <m:r>
                  <m:rPr>
                    <m:sty m:val="p"/>
                  </m:rPr>
                  <w:rPr>
                    <w:rFonts w:ascii="Cambria Math" w:hAnsi="Cambria Math"/>
                    <w:sz w:val="22"/>
                  </w:rPr>
                  <m:t>-</m:t>
                </m:r>
                <m:sSub>
                  <m:sSubPr>
                    <m:ctrlPr>
                      <w:rPr>
                        <w:rFonts w:ascii="Cambria Math" w:hAnsi="Cambria Math"/>
                        <w:sz w:val="22"/>
                      </w:rPr>
                    </m:ctrlPr>
                  </m:sSubPr>
                  <m:e>
                    <m:r>
                      <w:rPr>
                        <w:rFonts w:ascii="Cambria Math" w:hAnsi="Cambria Math"/>
                        <w:sz w:val="22"/>
                      </w:rPr>
                      <m:t>E</m:t>
                    </m:r>
                  </m:e>
                  <m:sub>
                    <m:r>
                      <w:rPr>
                        <w:rFonts w:ascii="Cambria Math" w:hAnsi="Cambria Math"/>
                        <w:sz w:val="22"/>
                      </w:rPr>
                      <m:t>c</m:t>
                    </m:r>
                    <m:r>
                      <w:rPr>
                        <w:rFonts w:ascii="Cambria Math" w:hAnsi="Cambria Math"/>
                        <w:sz w:val="22"/>
                      </w:rPr>
                      <m:t>,</m:t>
                    </m:r>
                    <m:r>
                      <w:rPr>
                        <w:rFonts w:ascii="Cambria Math" w:hAnsi="Cambria Math"/>
                        <w:sz w:val="22"/>
                      </w:rPr>
                      <m:t>i</m:t>
                    </m:r>
                  </m:sub>
                </m:sSub>
              </m:e>
            </m:d>
          </m:e>
        </m:nary>
        <m:r>
          <m:rPr>
            <m:sty m:val="p"/>
          </m:rPr>
          <w:rPr>
            <w:rFonts w:ascii="Cambria Math" w:hAnsi="Cambria Math"/>
            <w:sz w:val="22"/>
          </w:rPr>
          <m:t>==2</m:t>
        </m:r>
        <m:d>
          <m:dPr>
            <m:ctrlPr>
              <w:rPr>
                <w:rFonts w:ascii="Cambria Math" w:hAnsi="Cambria Math"/>
                <w:sz w:val="22"/>
              </w:rPr>
            </m:ctrlPr>
          </m:dPr>
          <m:e>
            <m:acc>
              <m:accPr>
                <m:chr m:val="̅"/>
                <m:ctrlPr>
                  <w:rPr>
                    <w:rFonts w:ascii="Cambria Math" w:hAnsi="Cambria Math"/>
                    <w:sz w:val="22"/>
                  </w:rPr>
                </m:ctrlPr>
              </m:accPr>
              <m:e>
                <m:sSub>
                  <m:sSubPr>
                    <m:ctrlPr>
                      <w:rPr>
                        <w:rFonts w:ascii="Cambria Math" w:hAnsi="Cambria Math"/>
                        <w:i/>
                        <w:sz w:val="22"/>
                      </w:rPr>
                    </m:ctrlPr>
                  </m:sSubPr>
                  <m:e>
                    <m:r>
                      <w:rPr>
                        <w:rFonts w:ascii="Cambria Math" w:hAnsi="Cambria Math"/>
                        <w:sz w:val="22"/>
                      </w:rPr>
                      <m:t>E</m:t>
                    </m:r>
                  </m:e>
                  <m:sub>
                    <m:r>
                      <w:rPr>
                        <w:rFonts w:ascii="Cambria Math" w:hAnsi="Cambria Math"/>
                        <w:sz w:val="22"/>
                      </w:rPr>
                      <m:t>m</m:t>
                    </m:r>
                  </m:sub>
                </m:sSub>
              </m:e>
            </m:acc>
            <m:r>
              <m:rPr>
                <m:sty m:val="p"/>
              </m:rPr>
              <w:rPr>
                <w:rFonts w:ascii="Cambria Math" w:hAnsi="Cambria Math"/>
                <w:sz w:val="22"/>
              </w:rPr>
              <m:t>-</m:t>
            </m:r>
            <m:acc>
              <m:accPr>
                <m:chr m:val="̅"/>
                <m:ctrlPr>
                  <w:rPr>
                    <w:rFonts w:ascii="Cambria Math" w:hAnsi="Cambria Math"/>
                    <w:sz w:val="22"/>
                  </w:rPr>
                </m:ctrlPr>
              </m:accPr>
              <m:e>
                <m:sSub>
                  <m:sSubPr>
                    <m:ctrlPr>
                      <w:rPr>
                        <w:rFonts w:ascii="Cambria Math" w:hAnsi="Cambria Math"/>
                        <w:i/>
                        <w:sz w:val="22"/>
                      </w:rPr>
                    </m:ctrlPr>
                  </m:sSubPr>
                  <m:e>
                    <m:r>
                      <w:rPr>
                        <w:rFonts w:ascii="Cambria Math" w:hAnsi="Cambria Math"/>
                        <w:sz w:val="22"/>
                      </w:rPr>
                      <m:t>E</m:t>
                    </m:r>
                  </m:e>
                  <m:sub>
                    <m:r>
                      <w:rPr>
                        <w:rFonts w:ascii="Cambria Math" w:hAnsi="Cambria Math"/>
                        <w:sz w:val="22"/>
                      </w:rPr>
                      <m:t>c</m:t>
                    </m:r>
                  </m:sub>
                </m:sSub>
              </m:e>
            </m:acc>
          </m:e>
        </m:d>
        <m:r>
          <m:rPr>
            <m:sty m:val="p"/>
          </m:rPr>
          <w:rPr>
            <w:rFonts w:ascii="Cambria Math" w:hAnsi="Cambria Math"/>
            <w:sz w:val="22"/>
          </w:rPr>
          <m:t>=0</m:t>
        </m:r>
      </m:oMath>
      <w:bookmarkEnd w:id="107"/>
      <w:r w:rsidR="00A76B0C" w:rsidRPr="0078749B">
        <w:tab/>
        <w:t>(</w:t>
      </w:r>
      <w:r w:rsidR="003C431A" w:rsidRPr="001001E0">
        <w:rPr>
          <w:lang w:val="en-US"/>
        </w:rPr>
        <w:t>60</w:t>
      </w:r>
      <w:r w:rsidR="001B43D9" w:rsidRPr="0078749B">
        <w:t>)</w:t>
      </w:r>
    </w:p>
    <w:p w14:paraId="7ABA7413" w14:textId="77777777" w:rsidR="00A76B0C" w:rsidRPr="0078749B" w:rsidRDefault="00A76B0C" w:rsidP="000F7602">
      <w:pPr>
        <w:pStyle w:val="ECCParagraph"/>
        <w:tabs>
          <w:tab w:val="right" w:pos="9638"/>
        </w:tabs>
      </w:pPr>
      <w:r w:rsidRPr="0078749B">
        <w:t>This means that</w:t>
      </w:r>
      <w:r w:rsidR="001B43D9" w:rsidRPr="0078749B">
        <w:t xml:space="preserve"> the minimum RMSE </w:t>
      </w:r>
      <w:r w:rsidRPr="0078749B">
        <w:t xml:space="preserve">is achieved when </w:t>
      </w:r>
      <w:r w:rsidR="001B43D9" w:rsidRPr="0078749B">
        <w:t xml:space="preserve">the arithmetic mean of all measured values along the route is equal to the arithmetic mean of all calculated values. This fact </w:t>
      </w:r>
      <w:r w:rsidRPr="0078749B">
        <w:t xml:space="preserve">makes </w:t>
      </w:r>
      <w:r w:rsidR="001B43D9" w:rsidRPr="0078749B">
        <w:t xml:space="preserve">it easy to determine the best-fit radiated power </w:t>
      </w:r>
      <w:r w:rsidR="001B43D9" w:rsidRPr="0078749B">
        <w:rPr>
          <w:i/>
        </w:rPr>
        <w:t>P</w:t>
      </w:r>
      <w:r w:rsidR="001B43D9" w:rsidRPr="0078749B">
        <w:rPr>
          <w:i/>
          <w:vertAlign w:val="subscript"/>
        </w:rPr>
        <w:t>bf</w:t>
      </w:r>
      <w:r w:rsidR="001B43D9" w:rsidRPr="0078749B">
        <w:t xml:space="preserve"> </w:t>
      </w:r>
      <w:r w:rsidR="00F048A9" w:rsidRPr="0078749B">
        <w:t>.</w:t>
      </w:r>
    </w:p>
    <w:p w14:paraId="5E03EEF1" w14:textId="1E8DFA36" w:rsidR="001B43D9" w:rsidRPr="0078749B" w:rsidRDefault="00A76B0C" w:rsidP="000F7602">
      <w:pPr>
        <w:pStyle w:val="ECCParagraph"/>
        <w:tabs>
          <w:tab w:val="right" w:pos="9638"/>
        </w:tabs>
      </w:pPr>
      <w:r w:rsidRPr="0078749B">
        <w:t>T</w:t>
      </w:r>
      <w:r w:rsidR="001B43D9" w:rsidRPr="0078749B">
        <w:t xml:space="preserve">he difference between the measured value </w:t>
      </w:r>
      <w:bookmarkStart w:id="108" w:name="_Hlk113874201"/>
      <m:oMath>
        <m:acc>
          <m:accPr>
            <m:chr m:val="̅"/>
            <m:ctrlPr>
              <w:rPr>
                <w:rFonts w:ascii="Cambria Math" w:hAnsi="Cambria Math"/>
                <w:sz w:val="22"/>
              </w:rPr>
            </m:ctrlPr>
          </m:accPr>
          <m:e>
            <m:sSub>
              <m:sSubPr>
                <m:ctrlPr>
                  <w:rPr>
                    <w:rFonts w:ascii="Cambria Math" w:hAnsi="Cambria Math"/>
                    <w:i/>
                    <w:sz w:val="22"/>
                  </w:rPr>
                </m:ctrlPr>
              </m:sSubPr>
              <m:e>
                <m:r>
                  <w:rPr>
                    <w:rFonts w:ascii="Cambria Math" w:hAnsi="Cambria Math"/>
                    <w:sz w:val="22"/>
                  </w:rPr>
                  <m:t>E</m:t>
                </m:r>
              </m:e>
              <m:sub>
                <m:r>
                  <w:rPr>
                    <w:rFonts w:ascii="Cambria Math" w:hAnsi="Cambria Math"/>
                    <w:sz w:val="22"/>
                  </w:rPr>
                  <m:t>m</m:t>
                </m:r>
              </m:sub>
            </m:sSub>
          </m:e>
        </m:acc>
      </m:oMath>
      <w:r w:rsidR="001B43D9" w:rsidRPr="0078749B">
        <w:t xml:space="preserve"> </w:t>
      </w:r>
      <w:bookmarkEnd w:id="108"/>
      <w:r w:rsidR="001B43D9" w:rsidRPr="0078749B">
        <w:t xml:space="preserve">and </w:t>
      </w:r>
      <m:oMath>
        <m:acc>
          <m:accPr>
            <m:chr m:val="̅"/>
            <m:ctrlPr>
              <w:rPr>
                <w:rFonts w:ascii="Cambria Math" w:hAnsi="Cambria Math"/>
                <w:sz w:val="22"/>
              </w:rPr>
            </m:ctrlPr>
          </m:accPr>
          <m:e>
            <m:sSub>
              <m:sSubPr>
                <m:ctrlPr>
                  <w:rPr>
                    <w:rFonts w:ascii="Cambria Math" w:hAnsi="Cambria Math"/>
                    <w:i/>
                    <w:sz w:val="22"/>
                  </w:rPr>
                </m:ctrlPr>
              </m:sSubPr>
              <m:e>
                <m:r>
                  <w:rPr>
                    <w:rFonts w:ascii="Cambria Math" w:hAnsi="Cambria Math"/>
                    <w:sz w:val="22"/>
                  </w:rPr>
                  <m:t>E</m:t>
                </m:r>
              </m:e>
              <m:sub>
                <m:r>
                  <w:rPr>
                    <w:rFonts w:ascii="Cambria Math" w:hAnsi="Cambria Math"/>
                    <w:sz w:val="22"/>
                  </w:rPr>
                  <m:t>c</m:t>
                </m:r>
              </m:sub>
            </m:sSub>
          </m:e>
        </m:acc>
        <m:r>
          <m:rPr>
            <m:sty m:val="p"/>
          </m:rPr>
          <w:rPr>
            <w:rFonts w:ascii="Cambria Math" w:hAnsi="Cambria Math"/>
            <w:sz w:val="22"/>
          </w:rPr>
          <m:t>(</m:t>
        </m:r>
        <m:sSub>
          <m:sSubPr>
            <m:ctrlPr>
              <w:rPr>
                <w:rFonts w:ascii="Cambria Math" w:hAnsi="Cambria Math"/>
                <w:sz w:val="22"/>
              </w:rPr>
            </m:ctrlPr>
          </m:sSubPr>
          <m:e>
            <m:r>
              <w:rPr>
                <w:rFonts w:ascii="Cambria Math" w:hAnsi="Cambria Math"/>
                <w:sz w:val="22"/>
              </w:rPr>
              <m:t>P</m:t>
            </m:r>
          </m:e>
          <m:sub>
            <m:r>
              <w:rPr>
                <w:rFonts w:ascii="Cambria Math" w:hAnsi="Cambria Math"/>
                <w:sz w:val="22"/>
              </w:rPr>
              <m:t>s</m:t>
            </m:r>
          </m:sub>
        </m:sSub>
        <m:r>
          <m:rPr>
            <m:sty m:val="p"/>
          </m:rPr>
          <w:rPr>
            <w:rFonts w:ascii="Cambria Math" w:hAnsi="Cambria Math"/>
            <w:sz w:val="22"/>
          </w:rPr>
          <m:t>)</m:t>
        </m:r>
      </m:oMath>
      <w:r w:rsidR="001B43D9" w:rsidRPr="0078749B">
        <w:t xml:space="preserve"> calculated </w:t>
      </w:r>
      <w:r w:rsidRPr="0078749B">
        <w:t>for</w:t>
      </w:r>
      <w:r w:rsidR="001B43D9" w:rsidRPr="0078749B">
        <w:t xml:space="preserve"> a certain radiated power </w:t>
      </w:r>
      <m:oMath>
        <m:sSub>
          <m:sSubPr>
            <m:ctrlPr>
              <w:rPr>
                <w:rFonts w:ascii="Cambria Math" w:hAnsi="Cambria Math"/>
                <w:sz w:val="22"/>
              </w:rPr>
            </m:ctrlPr>
          </m:sSubPr>
          <m:e>
            <m:r>
              <w:rPr>
                <w:rFonts w:ascii="Cambria Math" w:hAnsi="Cambria Math"/>
                <w:sz w:val="22"/>
              </w:rPr>
              <m:t>P</m:t>
            </m:r>
          </m:e>
          <m:sub>
            <m:r>
              <w:rPr>
                <w:rFonts w:ascii="Cambria Math" w:hAnsi="Cambria Math"/>
                <w:sz w:val="22"/>
              </w:rPr>
              <m:t>s</m:t>
            </m:r>
          </m:sub>
        </m:sSub>
      </m:oMath>
      <w:r w:rsidR="001B43D9" w:rsidRPr="0078749B">
        <w:t xml:space="preserve"> </w:t>
      </w:r>
      <w:r w:rsidRPr="0078749B">
        <w:t>is expressed as</w:t>
      </w:r>
      <w:r w:rsidR="001B43D9" w:rsidRPr="0078749B">
        <w:t xml:space="preserve"> Δ. </w:t>
      </w:r>
      <w:r w:rsidRPr="0078749B">
        <w:t>With this definition</w:t>
      </w:r>
      <w:r w:rsidR="001B43D9" w:rsidRPr="0078749B">
        <w:t xml:space="preserve">, taking </w:t>
      </w:r>
      <w:r w:rsidRPr="0078749B">
        <w:t>formula (</w:t>
      </w:r>
      <w:r w:rsidR="003C431A" w:rsidRPr="001001E0">
        <w:rPr>
          <w:lang w:val="en-US"/>
        </w:rPr>
        <w:t>58</w:t>
      </w:r>
      <w:r w:rsidR="001B43D9" w:rsidRPr="0078749B">
        <w:t>) into account, we can write</w:t>
      </w:r>
    </w:p>
    <w:p w14:paraId="27211B03" w14:textId="042FCA92" w:rsidR="001B43D9" w:rsidRPr="0078749B" w:rsidRDefault="000E4441" w:rsidP="000F7602">
      <w:pPr>
        <w:pStyle w:val="ECCParagraph"/>
        <w:tabs>
          <w:tab w:val="right" w:pos="9638"/>
        </w:tabs>
      </w:pPr>
      <m:oMath>
        <m:acc>
          <m:accPr>
            <m:chr m:val="̅"/>
            <m:ctrlPr>
              <w:rPr>
                <w:rFonts w:ascii="Cambria Math" w:hAnsi="Cambria Math"/>
                <w:sz w:val="22"/>
              </w:rPr>
            </m:ctrlPr>
          </m:accPr>
          <m:e>
            <m:sSub>
              <m:sSubPr>
                <m:ctrlPr>
                  <w:rPr>
                    <w:rFonts w:ascii="Cambria Math" w:hAnsi="Cambria Math"/>
                    <w:i/>
                    <w:sz w:val="22"/>
                  </w:rPr>
                </m:ctrlPr>
              </m:sSubPr>
              <m:e>
                <m:r>
                  <w:rPr>
                    <w:rFonts w:ascii="Cambria Math" w:hAnsi="Cambria Math"/>
                    <w:sz w:val="22"/>
                  </w:rPr>
                  <m:t>E</m:t>
                </m:r>
              </m:e>
              <m:sub>
                <m:r>
                  <w:rPr>
                    <w:rFonts w:ascii="Cambria Math" w:hAnsi="Cambria Math"/>
                    <w:sz w:val="22"/>
                  </w:rPr>
                  <m:t>m</m:t>
                </m:r>
              </m:sub>
            </m:sSub>
          </m:e>
        </m:acc>
        <m:r>
          <m:rPr>
            <m:sty m:val="p"/>
          </m:rPr>
          <w:rPr>
            <w:rFonts w:ascii="Cambria Math" w:hAnsi="Cambria Math"/>
            <w:sz w:val="22"/>
          </w:rPr>
          <m:t>-</m:t>
        </m:r>
        <m:acc>
          <m:accPr>
            <m:chr m:val="̅"/>
            <m:ctrlPr>
              <w:rPr>
                <w:rFonts w:ascii="Cambria Math" w:hAnsi="Cambria Math"/>
                <w:sz w:val="22"/>
              </w:rPr>
            </m:ctrlPr>
          </m:accPr>
          <m:e>
            <m:sSub>
              <m:sSubPr>
                <m:ctrlPr>
                  <w:rPr>
                    <w:rFonts w:ascii="Cambria Math" w:hAnsi="Cambria Math"/>
                    <w:i/>
                    <w:sz w:val="22"/>
                  </w:rPr>
                </m:ctrlPr>
              </m:sSubPr>
              <m:e>
                <m:r>
                  <w:rPr>
                    <w:rFonts w:ascii="Cambria Math" w:hAnsi="Cambria Math"/>
                    <w:sz w:val="22"/>
                  </w:rPr>
                  <m:t>E</m:t>
                </m:r>
              </m:e>
              <m:sub>
                <m:r>
                  <w:rPr>
                    <w:rFonts w:ascii="Cambria Math" w:hAnsi="Cambria Math"/>
                    <w:sz w:val="22"/>
                  </w:rPr>
                  <m:t>c</m:t>
                </m:r>
              </m:sub>
            </m:sSub>
          </m:e>
        </m:acc>
        <m:d>
          <m:dPr>
            <m:ctrlPr>
              <w:rPr>
                <w:rFonts w:ascii="Cambria Math" w:hAnsi="Cambria Math"/>
                <w:sz w:val="22"/>
              </w:rPr>
            </m:ctrlPr>
          </m:dPr>
          <m:e>
            <m:sSub>
              <m:sSubPr>
                <m:ctrlPr>
                  <w:rPr>
                    <w:rFonts w:ascii="Cambria Math" w:hAnsi="Cambria Math"/>
                    <w:sz w:val="22"/>
                  </w:rPr>
                </m:ctrlPr>
              </m:sSubPr>
              <m:e>
                <m:r>
                  <w:rPr>
                    <w:rFonts w:ascii="Cambria Math" w:hAnsi="Cambria Math"/>
                    <w:sz w:val="22"/>
                  </w:rPr>
                  <m:t>P</m:t>
                </m:r>
              </m:e>
              <m:sub>
                <m:r>
                  <w:rPr>
                    <w:rFonts w:ascii="Cambria Math" w:hAnsi="Cambria Math"/>
                    <w:sz w:val="22"/>
                  </w:rPr>
                  <m:t>s</m:t>
                </m:r>
              </m:sub>
            </m:sSub>
          </m:e>
        </m:d>
        <m:r>
          <m:rPr>
            <m:sty m:val="p"/>
          </m:rPr>
          <w:rPr>
            <w:rFonts w:ascii="Cambria Math" w:hAnsi="Cambria Math"/>
            <w:sz w:val="22"/>
          </w:rPr>
          <m:t>=</m:t>
        </m:r>
        <m:acc>
          <m:accPr>
            <m:chr m:val="̅"/>
            <m:ctrlPr>
              <w:rPr>
                <w:rFonts w:ascii="Cambria Math" w:hAnsi="Cambria Math"/>
                <w:sz w:val="22"/>
              </w:rPr>
            </m:ctrlPr>
          </m:accPr>
          <m:e>
            <m:sSub>
              <m:sSubPr>
                <m:ctrlPr>
                  <w:rPr>
                    <w:rFonts w:ascii="Cambria Math" w:hAnsi="Cambria Math"/>
                    <w:i/>
                    <w:sz w:val="22"/>
                  </w:rPr>
                </m:ctrlPr>
              </m:sSubPr>
              <m:e>
                <m:r>
                  <w:rPr>
                    <w:rFonts w:ascii="Cambria Math" w:hAnsi="Cambria Math"/>
                    <w:sz w:val="22"/>
                  </w:rPr>
                  <m:t>E</m:t>
                </m:r>
              </m:e>
              <m:sub>
                <m:r>
                  <w:rPr>
                    <w:rFonts w:ascii="Cambria Math" w:hAnsi="Cambria Math"/>
                    <w:sz w:val="22"/>
                  </w:rPr>
                  <m:t>m</m:t>
                </m:r>
              </m:sub>
            </m:sSub>
          </m:e>
        </m:acc>
        <m:r>
          <m:rPr>
            <m:sty m:val="p"/>
          </m:rPr>
          <w:rPr>
            <w:rFonts w:ascii="Cambria Math" w:hAnsi="Cambria Math"/>
            <w:sz w:val="22"/>
          </w:rPr>
          <m:t>-</m:t>
        </m:r>
        <m:acc>
          <m:accPr>
            <m:chr m:val="̅"/>
            <m:ctrlPr>
              <w:rPr>
                <w:rFonts w:ascii="Cambria Math" w:hAnsi="Cambria Math"/>
                <w:sz w:val="22"/>
              </w:rPr>
            </m:ctrlPr>
          </m:accPr>
          <m:e>
            <m:r>
              <w:rPr>
                <w:rFonts w:ascii="Cambria Math" w:hAnsi="Cambria Math"/>
                <w:sz w:val="22"/>
              </w:rPr>
              <m:t>K</m:t>
            </m:r>
          </m:e>
        </m:acc>
        <m:r>
          <m:rPr>
            <m:sty m:val="p"/>
          </m:rPr>
          <w:rPr>
            <w:rFonts w:ascii="Cambria Math" w:hAnsi="Cambria Math"/>
            <w:sz w:val="22"/>
          </w:rPr>
          <m:t>-</m:t>
        </m:r>
        <m:sSub>
          <m:sSubPr>
            <m:ctrlPr>
              <w:rPr>
                <w:rFonts w:ascii="Cambria Math" w:hAnsi="Cambria Math"/>
                <w:sz w:val="22"/>
              </w:rPr>
            </m:ctrlPr>
          </m:sSubPr>
          <m:e>
            <m:r>
              <w:rPr>
                <w:rFonts w:ascii="Cambria Math" w:hAnsi="Cambria Math"/>
                <w:sz w:val="22"/>
              </w:rPr>
              <m:t>P</m:t>
            </m:r>
          </m:e>
          <m:sub>
            <m:r>
              <w:rPr>
                <w:rFonts w:ascii="Cambria Math" w:hAnsi="Cambria Math"/>
                <w:sz w:val="22"/>
              </w:rPr>
              <m:t>s</m:t>
            </m:r>
          </m:sub>
        </m:sSub>
        <m:r>
          <m:rPr>
            <m:sty m:val="p"/>
          </m:rPr>
          <w:rPr>
            <w:rFonts w:ascii="Cambria Math" w:hAnsi="Cambria Math"/>
            <w:sz w:val="22"/>
          </w:rPr>
          <m:t>=∆</m:t>
        </m:r>
      </m:oMath>
      <w:r w:rsidR="001B43D9" w:rsidRPr="0078749B">
        <w:t xml:space="preserve"> </w:t>
      </w:r>
      <w:r w:rsidR="00A76B0C" w:rsidRPr="0078749B">
        <w:tab/>
        <w:t>(</w:t>
      </w:r>
      <w:r w:rsidR="003C431A" w:rsidRPr="001001E0">
        <w:t>61</w:t>
      </w:r>
      <w:r w:rsidR="001B43D9" w:rsidRPr="0078749B">
        <w:t>)</w:t>
      </w:r>
    </w:p>
    <w:p w14:paraId="2B15C5B8" w14:textId="7412D1E7" w:rsidR="001B43D9" w:rsidRPr="0078749B" w:rsidRDefault="001B43D9" w:rsidP="000F7602">
      <w:pPr>
        <w:pStyle w:val="ECCParagraph"/>
        <w:tabs>
          <w:tab w:val="right" w:pos="9638"/>
        </w:tabs>
      </w:pPr>
      <w:r w:rsidRPr="0078749B">
        <w:t>From this expression</w:t>
      </w:r>
      <w:r w:rsidR="00627B86">
        <w:t>,</w:t>
      </w:r>
      <w:r w:rsidRPr="0078749B">
        <w:t xml:space="preserve"> it follows that </w:t>
      </w:r>
    </w:p>
    <w:p w14:paraId="7D4EF523" w14:textId="4EEB4CF8" w:rsidR="001B43D9" w:rsidRPr="003C431A" w:rsidRDefault="000E4441" w:rsidP="000F7602">
      <w:pPr>
        <w:pStyle w:val="ECCParagraph"/>
        <w:tabs>
          <w:tab w:val="right" w:pos="9638"/>
        </w:tabs>
      </w:pPr>
      <m:oMath>
        <m:acc>
          <m:accPr>
            <m:chr m:val="̅"/>
            <m:ctrlPr>
              <w:rPr>
                <w:rFonts w:ascii="Cambria Math" w:hAnsi="Cambria Math"/>
                <w:sz w:val="22"/>
              </w:rPr>
            </m:ctrlPr>
          </m:accPr>
          <m:e>
            <m:sSub>
              <m:sSubPr>
                <m:ctrlPr>
                  <w:rPr>
                    <w:rFonts w:ascii="Cambria Math" w:hAnsi="Cambria Math"/>
                    <w:i/>
                    <w:sz w:val="22"/>
                  </w:rPr>
                </m:ctrlPr>
              </m:sSubPr>
              <m:e>
                <m:r>
                  <w:rPr>
                    <w:rFonts w:ascii="Cambria Math" w:hAnsi="Cambria Math"/>
                    <w:sz w:val="22"/>
                  </w:rPr>
                  <m:t>E</m:t>
                </m:r>
              </m:e>
              <m:sub>
                <m:r>
                  <w:rPr>
                    <w:rFonts w:ascii="Cambria Math" w:hAnsi="Cambria Math"/>
                    <w:sz w:val="22"/>
                  </w:rPr>
                  <m:t>m</m:t>
                </m:r>
              </m:sub>
            </m:sSub>
          </m:e>
        </m:acc>
        <m:r>
          <m:rPr>
            <m:sty m:val="p"/>
          </m:rPr>
          <w:rPr>
            <w:rFonts w:ascii="Cambria Math" w:hAnsi="Cambria Math"/>
            <w:sz w:val="22"/>
          </w:rPr>
          <m:t>-</m:t>
        </m:r>
        <m:acc>
          <m:accPr>
            <m:chr m:val="̅"/>
            <m:ctrlPr>
              <w:rPr>
                <w:rFonts w:ascii="Cambria Math" w:hAnsi="Cambria Math"/>
                <w:sz w:val="22"/>
              </w:rPr>
            </m:ctrlPr>
          </m:accPr>
          <m:e>
            <m:r>
              <w:rPr>
                <w:rFonts w:ascii="Cambria Math" w:hAnsi="Cambria Math"/>
                <w:sz w:val="22"/>
              </w:rPr>
              <m:t>K</m:t>
            </m:r>
          </m:e>
        </m:acc>
        <m:r>
          <m:rPr>
            <m:sty m:val="p"/>
          </m:rPr>
          <w:rPr>
            <w:rFonts w:ascii="Cambria Math" w:hAnsi="Cambria Math"/>
            <w:sz w:val="22"/>
          </w:rPr>
          <m:t>-</m:t>
        </m:r>
        <m:sSub>
          <m:sSubPr>
            <m:ctrlPr>
              <w:rPr>
                <w:rFonts w:ascii="Cambria Math" w:hAnsi="Cambria Math"/>
                <w:sz w:val="22"/>
              </w:rPr>
            </m:ctrlPr>
          </m:sSubPr>
          <m:e>
            <m:r>
              <m:rPr>
                <m:sty m:val="p"/>
              </m:rPr>
              <w:rPr>
                <w:rFonts w:ascii="Cambria Math" w:hAnsi="Cambria Math"/>
                <w:sz w:val="22"/>
              </w:rPr>
              <m:t>(</m:t>
            </m:r>
            <m:r>
              <w:rPr>
                <w:rFonts w:ascii="Cambria Math" w:hAnsi="Cambria Math"/>
                <w:sz w:val="22"/>
              </w:rPr>
              <m:t>P</m:t>
            </m:r>
          </m:e>
          <m:sub>
            <m:r>
              <w:rPr>
                <w:rFonts w:ascii="Cambria Math" w:hAnsi="Cambria Math"/>
                <w:sz w:val="22"/>
              </w:rPr>
              <m:t>s</m:t>
            </m:r>
          </m:sub>
        </m:sSub>
        <m:r>
          <m:rPr>
            <m:sty m:val="p"/>
          </m:rPr>
          <w:rPr>
            <w:rFonts w:ascii="Cambria Math" w:hAnsi="Cambria Math"/>
            <w:sz w:val="22"/>
          </w:rPr>
          <m:t>+∆)=</m:t>
        </m:r>
        <m:acc>
          <m:accPr>
            <m:chr m:val="̅"/>
            <m:ctrlPr>
              <w:rPr>
                <w:rFonts w:ascii="Cambria Math" w:hAnsi="Cambria Math"/>
                <w:sz w:val="22"/>
              </w:rPr>
            </m:ctrlPr>
          </m:accPr>
          <m:e>
            <m:sSub>
              <m:sSubPr>
                <m:ctrlPr>
                  <w:rPr>
                    <w:rFonts w:ascii="Cambria Math" w:hAnsi="Cambria Math"/>
                    <w:i/>
                    <w:sz w:val="22"/>
                  </w:rPr>
                </m:ctrlPr>
              </m:sSubPr>
              <m:e>
                <m:r>
                  <w:rPr>
                    <w:rFonts w:ascii="Cambria Math" w:hAnsi="Cambria Math"/>
                    <w:sz w:val="22"/>
                  </w:rPr>
                  <m:t>E</m:t>
                </m:r>
              </m:e>
              <m:sub>
                <m:r>
                  <w:rPr>
                    <w:rFonts w:ascii="Cambria Math" w:hAnsi="Cambria Math"/>
                    <w:sz w:val="22"/>
                  </w:rPr>
                  <m:t>m</m:t>
                </m:r>
              </m:sub>
            </m:sSub>
          </m:e>
        </m:acc>
        <m:r>
          <m:rPr>
            <m:sty m:val="p"/>
          </m:rPr>
          <w:rPr>
            <w:rFonts w:ascii="Cambria Math" w:hAnsi="Cambria Math"/>
            <w:sz w:val="22"/>
          </w:rPr>
          <m:t>-</m:t>
        </m:r>
        <m:acc>
          <m:accPr>
            <m:chr m:val="̅"/>
            <m:ctrlPr>
              <w:rPr>
                <w:rFonts w:ascii="Cambria Math" w:hAnsi="Cambria Math"/>
                <w:sz w:val="22"/>
              </w:rPr>
            </m:ctrlPr>
          </m:accPr>
          <m:e>
            <m:r>
              <w:rPr>
                <w:rFonts w:ascii="Cambria Math" w:hAnsi="Cambria Math"/>
                <w:sz w:val="22"/>
              </w:rPr>
              <m:t>K</m:t>
            </m:r>
          </m:e>
        </m:acc>
        <m:r>
          <m:rPr>
            <m:sty m:val="p"/>
          </m:rPr>
          <w:rPr>
            <w:rFonts w:ascii="Cambria Math" w:hAnsi="Cambria Math"/>
            <w:sz w:val="22"/>
          </w:rPr>
          <m:t>-[</m:t>
        </m:r>
        <m:sSub>
          <m:sSubPr>
            <m:ctrlPr>
              <w:rPr>
                <w:rFonts w:ascii="Cambria Math" w:hAnsi="Cambria Math"/>
                <w:sz w:val="22"/>
              </w:rPr>
            </m:ctrlPr>
          </m:sSubPr>
          <m:e>
            <m:r>
              <w:rPr>
                <w:rFonts w:ascii="Cambria Math" w:hAnsi="Cambria Math"/>
                <w:sz w:val="22"/>
              </w:rPr>
              <m:t>P</m:t>
            </m:r>
          </m:e>
          <m:sub>
            <m:r>
              <w:rPr>
                <w:rFonts w:ascii="Cambria Math" w:hAnsi="Cambria Math"/>
                <w:sz w:val="22"/>
              </w:rPr>
              <m:t>s</m:t>
            </m:r>
          </m:sub>
        </m:sSub>
        <m:r>
          <m:rPr>
            <m:sty m:val="p"/>
          </m:rPr>
          <w:rPr>
            <w:rFonts w:ascii="Cambria Math" w:hAnsi="Cambria Math"/>
            <w:sz w:val="22"/>
          </w:rPr>
          <m:t>+</m:t>
        </m:r>
        <m:d>
          <m:dPr>
            <m:ctrlPr>
              <w:rPr>
                <w:rFonts w:ascii="Cambria Math" w:hAnsi="Cambria Math"/>
                <w:sz w:val="22"/>
              </w:rPr>
            </m:ctrlPr>
          </m:dPr>
          <m:e>
            <m:acc>
              <m:accPr>
                <m:chr m:val="̅"/>
                <m:ctrlPr>
                  <w:rPr>
                    <w:rFonts w:ascii="Cambria Math" w:hAnsi="Cambria Math"/>
                    <w:sz w:val="22"/>
                  </w:rPr>
                </m:ctrlPr>
              </m:accPr>
              <m:e>
                <m:sSub>
                  <m:sSubPr>
                    <m:ctrlPr>
                      <w:rPr>
                        <w:rFonts w:ascii="Cambria Math" w:hAnsi="Cambria Math"/>
                        <w:i/>
                        <w:sz w:val="22"/>
                      </w:rPr>
                    </m:ctrlPr>
                  </m:sSubPr>
                  <m:e>
                    <m:r>
                      <w:rPr>
                        <w:rFonts w:ascii="Cambria Math" w:hAnsi="Cambria Math"/>
                        <w:sz w:val="22"/>
                      </w:rPr>
                      <m:t>E</m:t>
                    </m:r>
                  </m:e>
                  <m:sub>
                    <m:r>
                      <w:rPr>
                        <w:rFonts w:ascii="Cambria Math" w:hAnsi="Cambria Math"/>
                        <w:sz w:val="22"/>
                      </w:rPr>
                      <m:t>m</m:t>
                    </m:r>
                  </m:sub>
                </m:sSub>
              </m:e>
            </m:acc>
            <m:r>
              <m:rPr>
                <m:sty m:val="p"/>
              </m:rPr>
              <w:rPr>
                <w:rFonts w:ascii="Cambria Math" w:hAnsi="Cambria Math"/>
                <w:sz w:val="22"/>
              </w:rPr>
              <m:t>-</m:t>
            </m:r>
            <m:acc>
              <m:accPr>
                <m:chr m:val="̅"/>
                <m:ctrlPr>
                  <w:rPr>
                    <w:rFonts w:ascii="Cambria Math" w:hAnsi="Cambria Math"/>
                    <w:sz w:val="22"/>
                  </w:rPr>
                </m:ctrlPr>
              </m:accPr>
              <m:e>
                <m:sSub>
                  <m:sSubPr>
                    <m:ctrlPr>
                      <w:rPr>
                        <w:rFonts w:ascii="Cambria Math" w:hAnsi="Cambria Math"/>
                        <w:i/>
                        <w:sz w:val="22"/>
                      </w:rPr>
                    </m:ctrlPr>
                  </m:sSubPr>
                  <m:e>
                    <m:r>
                      <w:rPr>
                        <w:rFonts w:ascii="Cambria Math" w:hAnsi="Cambria Math"/>
                        <w:sz w:val="22"/>
                      </w:rPr>
                      <m:t>E</m:t>
                    </m:r>
                  </m:e>
                  <m:sub>
                    <m:r>
                      <w:rPr>
                        <w:rFonts w:ascii="Cambria Math" w:hAnsi="Cambria Math"/>
                        <w:sz w:val="22"/>
                      </w:rPr>
                      <m:t>c</m:t>
                    </m:r>
                  </m:sub>
                </m:sSub>
              </m:e>
            </m:acc>
          </m:e>
        </m:d>
        <m:r>
          <m:rPr>
            <m:sty m:val="p"/>
          </m:rPr>
          <w:rPr>
            <w:rFonts w:ascii="Cambria Math" w:hAnsi="Cambria Math"/>
            <w:sz w:val="22"/>
          </w:rPr>
          <m:t xml:space="preserve">=0   </m:t>
        </m:r>
      </m:oMath>
      <w:r w:rsidR="001B43D9" w:rsidRPr="0078749B">
        <w:tab/>
      </w:r>
      <w:r w:rsidR="00E34ED4" w:rsidRPr="0078749B">
        <w:t>(5</w:t>
      </w:r>
      <w:r w:rsidR="003C431A" w:rsidRPr="001001E0">
        <w:t>62</w:t>
      </w:r>
    </w:p>
    <w:p w14:paraId="7409E5B6" w14:textId="77777777" w:rsidR="001B43D9" w:rsidRPr="0078749B" w:rsidRDefault="001B43D9" w:rsidP="000F7602">
      <w:pPr>
        <w:pStyle w:val="ECCParagraph"/>
        <w:tabs>
          <w:tab w:val="right" w:pos="9638"/>
        </w:tabs>
      </w:pPr>
      <w:r w:rsidRPr="0078749B">
        <w:t xml:space="preserve">Thus, we obtain </w:t>
      </w:r>
      <w:bookmarkStart w:id="109" w:name="_Hlk520883609"/>
      <w:r w:rsidRPr="0078749B">
        <w:t xml:space="preserve">the best-fit radiated power </w:t>
      </w:r>
      <w:r w:rsidRPr="0078749B">
        <w:rPr>
          <w:i/>
        </w:rPr>
        <w:t>P</w:t>
      </w:r>
      <w:r w:rsidRPr="0078749B">
        <w:rPr>
          <w:i/>
          <w:vertAlign w:val="subscript"/>
        </w:rPr>
        <w:t>bf</w:t>
      </w:r>
      <w:r w:rsidRPr="0078749B">
        <w:rPr>
          <w:i/>
        </w:rPr>
        <w:t xml:space="preserve"> </w:t>
      </w:r>
      <w:bookmarkEnd w:id="109"/>
      <w:r w:rsidRPr="0078749B">
        <w:t xml:space="preserve">(and, hence, also the measured radiated power </w:t>
      </w:r>
      <w:r w:rsidRPr="0078749B">
        <w:rPr>
          <w:i/>
        </w:rPr>
        <w:t>P</w:t>
      </w:r>
      <w:r w:rsidRPr="0078749B">
        <w:rPr>
          <w:i/>
          <w:vertAlign w:val="subscript"/>
        </w:rPr>
        <w:t>m</w:t>
      </w:r>
      <w:r w:rsidRPr="0078749B">
        <w:t>):</w:t>
      </w:r>
    </w:p>
    <w:p w14:paraId="3ABE755F" w14:textId="4C15BE06" w:rsidR="001B43D9" w:rsidRPr="0078749B" w:rsidRDefault="000E4441" w:rsidP="000F7602">
      <w:pPr>
        <w:pStyle w:val="ECCParagraph"/>
        <w:tabs>
          <w:tab w:val="right" w:pos="9638"/>
        </w:tabs>
      </w:pPr>
      <m:oMath>
        <m:sSub>
          <m:sSubPr>
            <m:ctrlPr>
              <w:rPr>
                <w:rFonts w:ascii="Cambria Math" w:hAnsi="Cambria Math"/>
                <w:sz w:val="22"/>
              </w:rPr>
            </m:ctrlPr>
          </m:sSubPr>
          <m:e>
            <m:r>
              <w:rPr>
                <w:rFonts w:ascii="Cambria Math" w:hAnsi="Cambria Math"/>
                <w:sz w:val="22"/>
              </w:rPr>
              <m:t>P</m:t>
            </m:r>
          </m:e>
          <m:sub>
            <m:r>
              <w:rPr>
                <w:rFonts w:ascii="Cambria Math" w:hAnsi="Cambria Math"/>
                <w:sz w:val="22"/>
              </w:rPr>
              <m:t>bf</m:t>
            </m:r>
          </m:sub>
        </m:sSub>
        <m:r>
          <m:rPr>
            <m:sty m:val="p"/>
          </m:rPr>
          <w:rPr>
            <w:rFonts w:ascii="Cambria Math" w:hAnsi="Cambria Math"/>
            <w:sz w:val="22"/>
          </w:rPr>
          <m:t>=</m:t>
        </m:r>
        <m:sSub>
          <m:sSubPr>
            <m:ctrlPr>
              <w:rPr>
                <w:rFonts w:ascii="Cambria Math" w:hAnsi="Cambria Math"/>
                <w:sz w:val="22"/>
              </w:rPr>
            </m:ctrlPr>
          </m:sSubPr>
          <m:e>
            <m:r>
              <w:rPr>
                <w:rFonts w:ascii="Cambria Math" w:hAnsi="Cambria Math"/>
                <w:sz w:val="22"/>
              </w:rPr>
              <m:t>P</m:t>
            </m:r>
          </m:e>
          <m:sub>
            <m:r>
              <w:rPr>
                <w:rFonts w:ascii="Cambria Math" w:hAnsi="Cambria Math"/>
                <w:sz w:val="22"/>
              </w:rPr>
              <m:t>s</m:t>
            </m:r>
          </m:sub>
        </m:sSub>
        <m:r>
          <m:rPr>
            <m:sty m:val="p"/>
          </m:rPr>
          <w:rPr>
            <w:rFonts w:ascii="Cambria Math" w:hAnsi="Cambria Math"/>
            <w:sz w:val="22"/>
          </w:rPr>
          <m:t>+</m:t>
        </m:r>
        <m:d>
          <m:dPr>
            <m:ctrlPr>
              <w:rPr>
                <w:rFonts w:ascii="Cambria Math" w:hAnsi="Cambria Math"/>
                <w:sz w:val="22"/>
              </w:rPr>
            </m:ctrlPr>
          </m:dPr>
          <m:e>
            <m:acc>
              <m:accPr>
                <m:chr m:val="̅"/>
                <m:ctrlPr>
                  <w:rPr>
                    <w:rFonts w:ascii="Cambria Math" w:hAnsi="Cambria Math"/>
                    <w:sz w:val="22"/>
                  </w:rPr>
                </m:ctrlPr>
              </m:accPr>
              <m:e>
                <m:sSub>
                  <m:sSubPr>
                    <m:ctrlPr>
                      <w:rPr>
                        <w:rFonts w:ascii="Cambria Math" w:hAnsi="Cambria Math"/>
                        <w:i/>
                        <w:sz w:val="22"/>
                      </w:rPr>
                    </m:ctrlPr>
                  </m:sSubPr>
                  <m:e>
                    <m:r>
                      <w:rPr>
                        <w:rFonts w:ascii="Cambria Math" w:hAnsi="Cambria Math"/>
                        <w:sz w:val="22"/>
                      </w:rPr>
                      <m:t>E</m:t>
                    </m:r>
                  </m:e>
                  <m:sub>
                    <m:r>
                      <w:rPr>
                        <w:rFonts w:ascii="Cambria Math" w:hAnsi="Cambria Math"/>
                        <w:sz w:val="22"/>
                      </w:rPr>
                      <m:t>m</m:t>
                    </m:r>
                  </m:sub>
                </m:sSub>
              </m:e>
            </m:acc>
            <m:r>
              <m:rPr>
                <m:sty m:val="p"/>
              </m:rPr>
              <w:rPr>
                <w:rFonts w:ascii="Cambria Math" w:hAnsi="Cambria Math"/>
                <w:sz w:val="22"/>
              </w:rPr>
              <m:t>-</m:t>
            </m:r>
            <m:acc>
              <m:accPr>
                <m:chr m:val="̅"/>
                <m:ctrlPr>
                  <w:rPr>
                    <w:rFonts w:ascii="Cambria Math" w:hAnsi="Cambria Math"/>
                    <w:sz w:val="22"/>
                  </w:rPr>
                </m:ctrlPr>
              </m:accPr>
              <m:e>
                <m:sSub>
                  <m:sSubPr>
                    <m:ctrlPr>
                      <w:rPr>
                        <w:rFonts w:ascii="Cambria Math" w:hAnsi="Cambria Math"/>
                        <w:i/>
                        <w:sz w:val="22"/>
                      </w:rPr>
                    </m:ctrlPr>
                  </m:sSubPr>
                  <m:e>
                    <m:r>
                      <w:rPr>
                        <w:rFonts w:ascii="Cambria Math" w:hAnsi="Cambria Math"/>
                        <w:sz w:val="22"/>
                      </w:rPr>
                      <m:t>E</m:t>
                    </m:r>
                  </m:e>
                  <m:sub>
                    <m:r>
                      <w:rPr>
                        <w:rFonts w:ascii="Cambria Math" w:hAnsi="Cambria Math"/>
                        <w:sz w:val="22"/>
                      </w:rPr>
                      <m:t>c</m:t>
                    </m:r>
                  </m:sub>
                </m:sSub>
              </m:e>
            </m:acc>
          </m:e>
        </m:d>
      </m:oMath>
      <w:r w:rsidR="00E34ED4" w:rsidRPr="0078749B">
        <w:tab/>
        <w:t>(</w:t>
      </w:r>
      <w:r w:rsidR="003C431A" w:rsidRPr="001001E0">
        <w:rPr>
          <w:lang w:val="en-US"/>
        </w:rPr>
        <w:t>63</w:t>
      </w:r>
      <w:r w:rsidR="001B43D9" w:rsidRPr="0078749B">
        <w:t>)</w:t>
      </w:r>
    </w:p>
    <w:p w14:paraId="2A9B713F" w14:textId="77777777" w:rsidR="001B43D9" w:rsidRPr="0078749B" w:rsidRDefault="00E34ED4" w:rsidP="000F7602">
      <w:pPr>
        <w:pStyle w:val="ECCParagraph"/>
        <w:tabs>
          <w:tab w:val="right" w:pos="9638"/>
        </w:tabs>
      </w:pPr>
      <w:r w:rsidRPr="0078749B">
        <w:t>For</w:t>
      </w:r>
      <w:r w:rsidR="001B43D9" w:rsidRPr="0078749B">
        <w:t xml:space="preserve"> practical </w:t>
      </w:r>
      <w:r w:rsidRPr="0078749B">
        <w:t>reasons it is convenient to take the value of the authori</w:t>
      </w:r>
      <w:r w:rsidR="00935407">
        <w:t>s</w:t>
      </w:r>
      <w:r w:rsidRPr="0078749B">
        <w:t xml:space="preserve">ed radiated power </w:t>
      </w:r>
      <w:r w:rsidRPr="0078749B">
        <w:rPr>
          <w:i/>
        </w:rPr>
        <w:t>P</w:t>
      </w:r>
      <w:r w:rsidRPr="0078749B">
        <w:rPr>
          <w:i/>
          <w:vertAlign w:val="subscript"/>
        </w:rPr>
        <w:t>a</w:t>
      </w:r>
      <w:r w:rsidRPr="0078749B">
        <w:t xml:space="preserve"> as </w:t>
      </w:r>
      <w:r w:rsidRPr="0078749B">
        <w:rPr>
          <w:i/>
        </w:rPr>
        <w:t>P</w:t>
      </w:r>
      <w:r w:rsidRPr="0078749B">
        <w:rPr>
          <w:i/>
          <w:vertAlign w:val="subscript"/>
        </w:rPr>
        <w:t>s</w:t>
      </w:r>
      <w:r w:rsidRPr="0078749B">
        <w:t xml:space="preserve"> in the</w:t>
      </w:r>
      <w:r w:rsidR="001B43D9" w:rsidRPr="0078749B">
        <w:t xml:space="preserve"> calculations </w:t>
      </w:r>
      <w:r w:rsidR="009433A8" w:rsidRPr="0078749B">
        <w:t xml:space="preserve">of </w:t>
      </w:r>
      <m:oMath>
        <m:acc>
          <m:accPr>
            <m:chr m:val="̅"/>
            <m:ctrlPr>
              <w:rPr>
                <w:rFonts w:ascii="Cambria Math" w:hAnsi="Cambria Math"/>
                <w:sz w:val="22"/>
              </w:rPr>
            </m:ctrlPr>
          </m:accPr>
          <m:e>
            <m:sSub>
              <m:sSubPr>
                <m:ctrlPr>
                  <w:rPr>
                    <w:rFonts w:ascii="Cambria Math" w:hAnsi="Cambria Math"/>
                    <w:i/>
                    <w:sz w:val="22"/>
                  </w:rPr>
                </m:ctrlPr>
              </m:sSubPr>
              <m:e>
                <m:r>
                  <w:rPr>
                    <w:rFonts w:ascii="Cambria Math" w:hAnsi="Cambria Math"/>
                    <w:sz w:val="22"/>
                  </w:rPr>
                  <m:t>E</m:t>
                </m:r>
              </m:e>
              <m:sub>
                <m:r>
                  <w:rPr>
                    <w:rFonts w:ascii="Cambria Math" w:hAnsi="Cambria Math"/>
                    <w:sz w:val="22"/>
                  </w:rPr>
                  <m:t>c</m:t>
                </m:r>
              </m:sub>
            </m:sSub>
          </m:e>
        </m:acc>
      </m:oMath>
      <w:r w:rsidR="001B43D9" w:rsidRPr="0078749B">
        <w:t>.</w:t>
      </w:r>
    </w:p>
    <w:p w14:paraId="7D74E344" w14:textId="7927D407" w:rsidR="001B43D9" w:rsidRPr="0078749B" w:rsidRDefault="00E34ED4" w:rsidP="000F7602">
      <w:pPr>
        <w:pStyle w:val="ECCParagraph"/>
        <w:tabs>
          <w:tab w:val="right" w:pos="9638"/>
        </w:tabs>
      </w:pPr>
      <w:r w:rsidRPr="0078749B">
        <w:t>F</w:t>
      </w:r>
      <w:r w:rsidR="001B43D9" w:rsidRPr="0078749B">
        <w:t xml:space="preserve">rom </w:t>
      </w:r>
      <w:r w:rsidRPr="0078749B">
        <w:t xml:space="preserve">formula </w:t>
      </w:r>
      <w:r w:rsidR="001B43D9" w:rsidRPr="0078749B">
        <w:t>(</w:t>
      </w:r>
      <w:r w:rsidR="00893574" w:rsidRPr="001001E0">
        <w:rPr>
          <w:lang w:val="en-US"/>
        </w:rPr>
        <w:t>63</w:t>
      </w:r>
      <w:r w:rsidR="001B43D9" w:rsidRPr="0078749B">
        <w:t>)</w:t>
      </w:r>
      <w:r w:rsidR="00627B86">
        <w:t>,</w:t>
      </w:r>
      <w:r w:rsidRPr="0078749B">
        <w:t xml:space="preserve"> it follows</w:t>
      </w:r>
      <w:r w:rsidR="001B43D9" w:rsidRPr="0078749B">
        <w:t xml:space="preserve"> that the procedure for determination of radiated power of a radio station can be performed in three stages:</w:t>
      </w:r>
      <w:bookmarkStart w:id="110" w:name="_Hlk520886426"/>
    </w:p>
    <w:bookmarkEnd w:id="110"/>
    <w:p w14:paraId="083FA3B7" w14:textId="77777777" w:rsidR="001B43D9" w:rsidRPr="0078749B" w:rsidRDefault="001B43D9" w:rsidP="00E34ED4">
      <w:pPr>
        <w:pStyle w:val="NumberedList"/>
        <w:numPr>
          <w:ilvl w:val="0"/>
          <w:numId w:val="36"/>
        </w:numPr>
      </w:pPr>
      <w:r w:rsidRPr="0078749B">
        <w:lastRenderedPageBreak/>
        <w:t xml:space="preserve">for the selected route, an arithmetic mean </w:t>
      </w:r>
      <m:oMath>
        <m:acc>
          <m:accPr>
            <m:chr m:val="̅"/>
            <m:ctrlPr>
              <w:rPr>
                <w:rFonts w:ascii="Cambria Math" w:hAnsi="Cambria Math"/>
              </w:rPr>
            </m:ctrlPr>
          </m:accPr>
          <m:e>
            <m:sSup>
              <m:sSupPr>
                <m:ctrlPr>
                  <w:rPr>
                    <w:rFonts w:ascii="Cambria Math" w:hAnsi="Cambria Math"/>
                  </w:rPr>
                </m:ctrlPr>
              </m:sSupPr>
              <m:e>
                <m:r>
                  <w:rPr>
                    <w:rFonts w:ascii="Cambria Math" w:hAnsi="Cambria Math"/>
                  </w:rPr>
                  <m:t>E</m:t>
                </m:r>
              </m:e>
              <m:sup>
                <m:r>
                  <w:rPr>
                    <w:rFonts w:ascii="Cambria Math" w:hAnsi="Cambria Math"/>
                  </w:rPr>
                  <m:t>c</m:t>
                </m:r>
              </m:sup>
            </m:sSup>
          </m:e>
        </m:acc>
      </m:oMath>
      <w:r w:rsidRPr="0078749B">
        <w:t>of the field strength is calculated for authori</w:t>
      </w:r>
      <w:r w:rsidR="00935407">
        <w:t>s</w:t>
      </w:r>
      <w:r w:rsidRPr="0078749B">
        <w:t xml:space="preserve">ed radiated power </w:t>
      </w:r>
      <w:bookmarkStart w:id="111" w:name="_Hlk520887203"/>
      <m:oMath>
        <m:sSub>
          <m:sSubPr>
            <m:ctrlPr>
              <w:rPr>
                <w:rFonts w:ascii="Cambria Math" w:hAnsi="Cambria Math"/>
              </w:rPr>
            </m:ctrlPr>
          </m:sSubPr>
          <m:e>
            <m:r>
              <w:rPr>
                <w:rFonts w:ascii="Cambria Math" w:hAnsi="Cambria Math"/>
              </w:rPr>
              <m:t>P</m:t>
            </m:r>
          </m:e>
          <m:sub>
            <m:r>
              <w:rPr>
                <w:rFonts w:ascii="Cambria Math" w:hAnsi="Cambria Math"/>
              </w:rPr>
              <m:t>a</m:t>
            </m:r>
          </m:sub>
        </m:sSub>
      </m:oMath>
      <w:r w:rsidRPr="0078749B">
        <w:t>;</w:t>
      </w:r>
      <w:bookmarkEnd w:id="111"/>
    </w:p>
    <w:p w14:paraId="115E2A49" w14:textId="77777777" w:rsidR="001B43D9" w:rsidRPr="0078749B" w:rsidRDefault="001B43D9" w:rsidP="00E34ED4">
      <w:pPr>
        <w:pStyle w:val="NumberedList"/>
      </w:pPr>
      <w:r w:rsidRPr="0078749B">
        <w:t xml:space="preserve">the field strength along the route is measured and its </w:t>
      </w:r>
      <w:bookmarkStart w:id="112" w:name="_Hlk521426942"/>
      <w:r w:rsidRPr="0078749B">
        <w:t xml:space="preserve">arithmetic mean </w:t>
      </w:r>
      <m:oMath>
        <m:acc>
          <m:accPr>
            <m:chr m:val="̅"/>
            <m:ctrlPr>
              <w:rPr>
                <w:rFonts w:ascii="Cambria Math" w:hAnsi="Cambria Math"/>
              </w:rPr>
            </m:ctrlPr>
          </m:accPr>
          <m:e>
            <m:sSup>
              <m:sSupPr>
                <m:ctrlPr>
                  <w:rPr>
                    <w:rFonts w:ascii="Cambria Math" w:hAnsi="Cambria Math"/>
                  </w:rPr>
                </m:ctrlPr>
              </m:sSupPr>
              <m:e>
                <m:r>
                  <w:rPr>
                    <w:rFonts w:ascii="Cambria Math" w:hAnsi="Cambria Math"/>
                  </w:rPr>
                  <m:t>E</m:t>
                </m:r>
              </m:e>
              <m:sup>
                <m:r>
                  <w:rPr>
                    <w:rFonts w:ascii="Cambria Math" w:hAnsi="Cambria Math"/>
                  </w:rPr>
                  <m:t>m</m:t>
                </m:r>
              </m:sup>
            </m:sSup>
          </m:e>
        </m:acc>
      </m:oMath>
      <w:bookmarkEnd w:id="112"/>
      <w:r w:rsidRPr="0078749B">
        <w:t>is calculated;</w:t>
      </w:r>
    </w:p>
    <w:p w14:paraId="7CB7D986" w14:textId="77777777" w:rsidR="001B43D9" w:rsidRPr="0078749B" w:rsidRDefault="001B43D9" w:rsidP="00E34ED4">
      <w:pPr>
        <w:pStyle w:val="NumberedList"/>
      </w:pPr>
      <w:r w:rsidRPr="0078749B">
        <w:t xml:space="preserve">the radiated power </w:t>
      </w:r>
      <w:r w:rsidRPr="0078749B">
        <w:rPr>
          <w:i/>
        </w:rPr>
        <w:t>P</w:t>
      </w:r>
      <w:r w:rsidRPr="0078749B">
        <w:rPr>
          <w:i/>
          <w:vertAlign w:val="subscript"/>
        </w:rPr>
        <w:t>m</w:t>
      </w:r>
      <w:r w:rsidRPr="0078749B">
        <w:t xml:space="preserve"> is calculated according to:</w:t>
      </w:r>
    </w:p>
    <w:p w14:paraId="3420D8F3" w14:textId="7D86B4C2" w:rsidR="001B43D9" w:rsidRDefault="00E34ED4" w:rsidP="00E34ED4">
      <w:pPr>
        <w:pStyle w:val="ECCParagraph"/>
        <w:tabs>
          <w:tab w:val="left" w:pos="426"/>
          <w:tab w:val="right" w:pos="9638"/>
        </w:tabs>
      </w:pPr>
      <w:r w:rsidRPr="0078749B">
        <w:tab/>
      </w:r>
      <m:oMath>
        <m:sSub>
          <m:sSubPr>
            <m:ctrlPr>
              <w:rPr>
                <w:rFonts w:ascii="Cambria Math" w:hAnsi="Cambria Math"/>
                <w:sz w:val="22"/>
              </w:rPr>
            </m:ctrlPr>
          </m:sSubPr>
          <m:e>
            <m:r>
              <w:rPr>
                <w:rFonts w:ascii="Cambria Math" w:hAnsi="Cambria Math"/>
                <w:sz w:val="22"/>
              </w:rPr>
              <m:t>P</m:t>
            </m:r>
          </m:e>
          <m:sub>
            <m:r>
              <w:rPr>
                <w:rFonts w:ascii="Cambria Math" w:hAnsi="Cambria Math"/>
                <w:sz w:val="22"/>
              </w:rPr>
              <m:t>m</m:t>
            </m:r>
          </m:sub>
        </m:sSub>
        <m:d>
          <m:dPr>
            <m:ctrlPr>
              <w:rPr>
                <w:rFonts w:ascii="Cambria Math" w:hAnsi="Cambria Math"/>
                <w:sz w:val="22"/>
              </w:rPr>
            </m:ctrlPr>
          </m:dPr>
          <m:e>
            <m:r>
              <w:rPr>
                <w:rFonts w:ascii="Cambria Math" w:hAnsi="Cambria Math"/>
                <w:sz w:val="22"/>
              </w:rPr>
              <m:t>dBW</m:t>
            </m:r>
          </m:e>
        </m:d>
        <m:r>
          <m:rPr>
            <m:sty m:val="p"/>
          </m:rPr>
          <w:rPr>
            <w:rFonts w:ascii="Cambria Math" w:hAnsi="Cambria Math"/>
            <w:sz w:val="22"/>
          </w:rPr>
          <m:t>=</m:t>
        </m:r>
        <m:sSub>
          <m:sSubPr>
            <m:ctrlPr>
              <w:rPr>
                <w:rFonts w:ascii="Cambria Math" w:hAnsi="Cambria Math"/>
                <w:sz w:val="22"/>
              </w:rPr>
            </m:ctrlPr>
          </m:sSubPr>
          <m:e>
            <m:r>
              <w:rPr>
                <w:rFonts w:ascii="Cambria Math" w:hAnsi="Cambria Math"/>
                <w:sz w:val="22"/>
              </w:rPr>
              <m:t>P</m:t>
            </m:r>
          </m:e>
          <m:sub>
            <m:r>
              <w:rPr>
                <w:rFonts w:ascii="Cambria Math" w:hAnsi="Cambria Math"/>
                <w:sz w:val="22"/>
              </w:rPr>
              <m:t>a</m:t>
            </m:r>
          </m:sub>
        </m:sSub>
        <m:d>
          <m:dPr>
            <m:ctrlPr>
              <w:rPr>
                <w:rFonts w:ascii="Cambria Math" w:hAnsi="Cambria Math"/>
                <w:sz w:val="22"/>
              </w:rPr>
            </m:ctrlPr>
          </m:dPr>
          <m:e>
            <m:r>
              <w:rPr>
                <w:rFonts w:ascii="Cambria Math" w:hAnsi="Cambria Math"/>
                <w:sz w:val="22"/>
              </w:rPr>
              <m:t>dBW</m:t>
            </m:r>
          </m:e>
        </m:d>
        <m:r>
          <m:rPr>
            <m:sty m:val="p"/>
          </m:rPr>
          <w:rPr>
            <w:rFonts w:ascii="Cambria Math" w:hAnsi="Cambria Math"/>
            <w:sz w:val="22"/>
          </w:rPr>
          <m:t>+</m:t>
        </m:r>
        <m:d>
          <m:dPr>
            <m:ctrlPr>
              <w:rPr>
                <w:rFonts w:ascii="Cambria Math" w:hAnsi="Cambria Math"/>
                <w:sz w:val="22"/>
              </w:rPr>
            </m:ctrlPr>
          </m:dPr>
          <m:e>
            <m:acc>
              <m:accPr>
                <m:chr m:val="̅"/>
                <m:ctrlPr>
                  <w:rPr>
                    <w:rFonts w:ascii="Cambria Math" w:hAnsi="Cambria Math"/>
                    <w:sz w:val="22"/>
                  </w:rPr>
                </m:ctrlPr>
              </m:accPr>
              <m:e>
                <m:sSub>
                  <m:sSubPr>
                    <m:ctrlPr>
                      <w:rPr>
                        <w:rFonts w:ascii="Cambria Math" w:hAnsi="Cambria Math"/>
                        <w:i/>
                        <w:sz w:val="22"/>
                      </w:rPr>
                    </m:ctrlPr>
                  </m:sSubPr>
                  <m:e>
                    <m:r>
                      <w:rPr>
                        <w:rFonts w:ascii="Cambria Math" w:hAnsi="Cambria Math"/>
                        <w:sz w:val="22"/>
                      </w:rPr>
                      <m:t>E</m:t>
                    </m:r>
                  </m:e>
                  <m:sub>
                    <m:r>
                      <w:rPr>
                        <w:rFonts w:ascii="Cambria Math" w:hAnsi="Cambria Math"/>
                        <w:sz w:val="22"/>
                      </w:rPr>
                      <m:t>m</m:t>
                    </m:r>
                  </m:sub>
                </m:sSub>
              </m:e>
            </m:acc>
            <m:r>
              <m:rPr>
                <m:sty m:val="p"/>
              </m:rPr>
              <w:rPr>
                <w:rFonts w:ascii="Cambria Math" w:hAnsi="Cambria Math"/>
                <w:sz w:val="22"/>
              </w:rPr>
              <m:t>-</m:t>
            </m:r>
            <m:bar>
              <m:barPr>
                <m:pos m:val="top"/>
                <m:ctrlPr>
                  <w:rPr>
                    <w:rFonts w:ascii="Cambria Math" w:hAnsi="Cambria Math"/>
                    <w:sz w:val="22"/>
                  </w:rPr>
                </m:ctrlPr>
              </m:barPr>
              <m:e>
                <m:sSub>
                  <m:sSubPr>
                    <m:ctrlPr>
                      <w:rPr>
                        <w:rFonts w:ascii="Cambria Math" w:hAnsi="Cambria Math"/>
                        <w:i/>
                        <w:sz w:val="22"/>
                      </w:rPr>
                    </m:ctrlPr>
                  </m:sSubPr>
                  <m:e>
                    <m:r>
                      <w:rPr>
                        <w:rFonts w:ascii="Cambria Math" w:hAnsi="Cambria Math"/>
                        <w:sz w:val="22"/>
                      </w:rPr>
                      <m:t>E</m:t>
                    </m:r>
                  </m:e>
                  <m:sub>
                    <m:r>
                      <w:rPr>
                        <w:rFonts w:ascii="Cambria Math" w:hAnsi="Cambria Math"/>
                        <w:sz w:val="22"/>
                      </w:rPr>
                      <m:t>c</m:t>
                    </m:r>
                  </m:sub>
                </m:sSub>
              </m:e>
            </m:bar>
          </m:e>
        </m:d>
        <m:r>
          <w:rPr>
            <w:rFonts w:ascii="Cambria Math" w:hAnsi="Cambria Math"/>
            <w:sz w:val="22"/>
          </w:rPr>
          <m:t>dB</m:t>
        </m:r>
      </m:oMath>
      <w:r w:rsidR="001B43D9" w:rsidRPr="0078749B">
        <w:tab/>
        <w:t>(</w:t>
      </w:r>
      <w:r w:rsidR="00893574" w:rsidRPr="001001E0">
        <w:t>64</w:t>
      </w:r>
      <w:r w:rsidR="001B43D9" w:rsidRPr="0078749B">
        <w:t>)</w:t>
      </w:r>
    </w:p>
    <w:p w14:paraId="61FE69EE" w14:textId="2CEA0CBE" w:rsidR="00BA1C3A" w:rsidRDefault="007714D5" w:rsidP="00E34ED4">
      <w:pPr>
        <w:pStyle w:val="ECCParagraph"/>
        <w:tabs>
          <w:tab w:val="left" w:pos="426"/>
          <w:tab w:val="right" w:pos="9638"/>
        </w:tabs>
      </w:pPr>
      <w:r w:rsidRPr="007714D5">
        <w:t xml:space="preserve">In order to correctly determine the arithmetic </w:t>
      </w:r>
      <w:r w:rsidR="007D2430" w:rsidRPr="00AD58BC">
        <w:t>mean</w:t>
      </w:r>
      <w:r w:rsidR="007D2430" w:rsidRPr="00B37D07">
        <w:rPr>
          <w:lang w:val="en-US"/>
        </w:rPr>
        <w:t xml:space="preserve"> </w:t>
      </w:r>
      <w:bookmarkStart w:id="113" w:name="_Hlk113875340"/>
      <m:oMath>
        <m:acc>
          <m:accPr>
            <m:chr m:val="̅"/>
            <m:ctrlPr>
              <w:rPr>
                <w:rFonts w:ascii="Cambria Math" w:hAnsi="Cambria Math"/>
                <w:sz w:val="22"/>
              </w:rPr>
            </m:ctrlPr>
          </m:accPr>
          <m:e>
            <m:sSub>
              <m:sSubPr>
                <m:ctrlPr>
                  <w:rPr>
                    <w:rFonts w:ascii="Cambria Math" w:hAnsi="Cambria Math"/>
                    <w:i/>
                    <w:sz w:val="22"/>
                  </w:rPr>
                </m:ctrlPr>
              </m:sSubPr>
              <m:e>
                <m:r>
                  <w:rPr>
                    <w:rFonts w:ascii="Cambria Math" w:hAnsi="Cambria Math"/>
                    <w:sz w:val="22"/>
                  </w:rPr>
                  <m:t>E</m:t>
                </m:r>
              </m:e>
              <m:sub>
                <m:r>
                  <w:rPr>
                    <w:rFonts w:ascii="Cambria Math" w:hAnsi="Cambria Math"/>
                    <w:sz w:val="22"/>
                  </w:rPr>
                  <m:t>m</m:t>
                </m:r>
              </m:sub>
            </m:sSub>
          </m:e>
        </m:acc>
      </m:oMath>
      <w:bookmarkEnd w:id="113"/>
      <w:r w:rsidR="007D2430" w:rsidRPr="0078749B">
        <w:t xml:space="preserve"> </w:t>
      </w:r>
      <w:r w:rsidR="007D2430" w:rsidRPr="00AD58BC">
        <w:t xml:space="preserve">, the </w:t>
      </w:r>
      <w:r w:rsidRPr="007714D5">
        <w:t xml:space="preserve">distance between the measurement points along the route must not be too large. To determine the maximum allowable distance between the measurement points, data obtained from field strength measurements of FM transmitters along twenty-six different routes were used. The results of the analysis of these data showed that the arithmetic </w:t>
      </w:r>
      <w:r w:rsidR="00593C39" w:rsidRPr="003D1EAC">
        <w:t xml:space="preserve">mean </w:t>
      </w:r>
      <m:oMath>
        <m:acc>
          <m:accPr>
            <m:chr m:val="̅"/>
            <m:ctrlPr>
              <w:rPr>
                <w:rFonts w:ascii="Cambria Math" w:hAnsi="Cambria Math"/>
                <w:sz w:val="22"/>
              </w:rPr>
            </m:ctrlPr>
          </m:accPr>
          <m:e>
            <m:sSub>
              <m:sSubPr>
                <m:ctrlPr>
                  <w:rPr>
                    <w:rFonts w:ascii="Cambria Math" w:hAnsi="Cambria Math"/>
                    <w:i/>
                    <w:sz w:val="22"/>
                  </w:rPr>
                </m:ctrlPr>
              </m:sSubPr>
              <m:e>
                <m:r>
                  <w:rPr>
                    <w:rFonts w:ascii="Cambria Math" w:hAnsi="Cambria Math"/>
                    <w:sz w:val="22"/>
                  </w:rPr>
                  <m:t>E</m:t>
                </m:r>
              </m:e>
              <m:sub>
                <m:r>
                  <w:rPr>
                    <w:rFonts w:ascii="Cambria Math" w:hAnsi="Cambria Math"/>
                    <w:sz w:val="22"/>
                  </w:rPr>
                  <m:t>m</m:t>
                </m:r>
              </m:sub>
            </m:sSub>
          </m:e>
        </m:acc>
      </m:oMath>
      <w:r w:rsidR="00593C39" w:rsidRPr="0078749B">
        <w:t xml:space="preserve"> </w:t>
      </w:r>
      <w:r w:rsidR="00593C39" w:rsidRPr="003D1EAC">
        <w:t xml:space="preserve">begins </w:t>
      </w:r>
      <w:r w:rsidRPr="007714D5">
        <w:t xml:space="preserve">to be slightly change when the distance between the measurement points is over 3 wavelengths. An acceptable one can still take a distance of 10 wavelengths, when the change in </w:t>
      </w:r>
      <w:r w:rsidR="000D7E71" w:rsidRPr="00313263">
        <w:t xml:space="preserve">average </w:t>
      </w:r>
      <m:oMath>
        <m:acc>
          <m:accPr>
            <m:chr m:val="̅"/>
            <m:ctrlPr>
              <w:rPr>
                <w:rFonts w:ascii="Cambria Math" w:hAnsi="Cambria Math"/>
                <w:sz w:val="22"/>
              </w:rPr>
            </m:ctrlPr>
          </m:accPr>
          <m:e>
            <m:sSub>
              <m:sSubPr>
                <m:ctrlPr>
                  <w:rPr>
                    <w:rFonts w:ascii="Cambria Math" w:hAnsi="Cambria Math"/>
                    <w:i/>
                    <w:sz w:val="22"/>
                  </w:rPr>
                </m:ctrlPr>
              </m:sSubPr>
              <m:e>
                <m:r>
                  <w:rPr>
                    <w:rFonts w:ascii="Cambria Math" w:hAnsi="Cambria Math"/>
                    <w:sz w:val="22"/>
                  </w:rPr>
                  <m:t>E</m:t>
                </m:r>
              </m:e>
              <m:sub>
                <m:r>
                  <w:rPr>
                    <w:rFonts w:ascii="Cambria Math" w:hAnsi="Cambria Math"/>
                    <w:sz w:val="22"/>
                  </w:rPr>
                  <m:t>m</m:t>
                </m:r>
              </m:sub>
            </m:sSub>
          </m:e>
        </m:acc>
      </m:oMath>
      <w:r w:rsidR="000D7E71">
        <w:t xml:space="preserve"> </w:t>
      </w:r>
      <w:r w:rsidR="000D7E71" w:rsidRPr="00313263">
        <w:t xml:space="preserve">does </w:t>
      </w:r>
      <w:r w:rsidRPr="007714D5">
        <w:t>not exceed 0.4 dB.</w:t>
      </w:r>
    </w:p>
    <w:p w14:paraId="349881C9" w14:textId="77777777" w:rsidR="00D04983" w:rsidRDefault="00D04983" w:rsidP="00E34ED4">
      <w:pPr>
        <w:pStyle w:val="ECCParagraph"/>
        <w:tabs>
          <w:tab w:val="left" w:pos="426"/>
          <w:tab w:val="right" w:pos="9638"/>
        </w:tabs>
        <w:sectPr w:rsidR="00D04983" w:rsidSect="003127F9">
          <w:headerReference w:type="default" r:id="rId65"/>
          <w:footerReference w:type="even" r:id="rId66"/>
          <w:footerReference w:type="default" r:id="rId67"/>
          <w:pgSz w:w="11906" w:h="16838" w:code="9"/>
          <w:pgMar w:top="1440" w:right="1134" w:bottom="1440" w:left="1134" w:header="709" w:footer="709" w:gutter="0"/>
          <w:cols w:space="708"/>
          <w:docGrid w:linePitch="360"/>
        </w:sectPr>
      </w:pPr>
    </w:p>
    <w:p w14:paraId="2FE23AAA" w14:textId="77777777" w:rsidR="00EE74D2" w:rsidRPr="0078749B" w:rsidRDefault="00B632BB" w:rsidP="007A0481">
      <w:pPr>
        <w:pStyle w:val="ECCAnnex-heading1"/>
      </w:pPr>
      <w:bookmarkStart w:id="114" w:name="_Ref149730585"/>
      <w:bookmarkStart w:id="115" w:name="_Toc149731565"/>
      <w:bookmarkStart w:id="116" w:name="_Toc149731741"/>
      <w:r w:rsidRPr="0078749B">
        <w:lastRenderedPageBreak/>
        <w:t>Properties of typical broadcast antennas</w:t>
      </w:r>
      <w:bookmarkEnd w:id="114"/>
      <w:bookmarkEnd w:id="115"/>
      <w:bookmarkEnd w:id="116"/>
    </w:p>
    <w:p w14:paraId="120CEE41" w14:textId="77777777" w:rsidR="00B632BB" w:rsidRPr="0078749B" w:rsidRDefault="00B632BB" w:rsidP="00681831">
      <w:pPr>
        <w:pStyle w:val="ECCParagraph"/>
      </w:pPr>
      <w:r w:rsidRPr="0078749B">
        <w:t>The accuracy and the applicability of the over-the-air me</w:t>
      </w:r>
      <w:r w:rsidR="005C7363" w:rsidRPr="0078749B">
        <w:t>asurement methods highly depend</w:t>
      </w:r>
      <w:r w:rsidRPr="0078749B">
        <w:t xml:space="preserve"> on the transmitting antenna design. </w:t>
      </w:r>
      <w:r w:rsidR="00940F1D" w:rsidRPr="0078749B">
        <w:t>If the actual pattern is not known, it is useful to apply</w:t>
      </w:r>
      <w:r w:rsidRPr="0078749B">
        <w:t xml:space="preserve"> typical vertical radiation </w:t>
      </w:r>
      <w:r w:rsidR="00940F1D" w:rsidRPr="0078749B">
        <w:t>patterns for broadcast antennas</w:t>
      </w:r>
      <w:r w:rsidRPr="0078749B">
        <w:t xml:space="preserve"> consisting of several bays. </w:t>
      </w:r>
      <w:r w:rsidR="00B82092">
        <w:t>Tables 5</w:t>
      </w:r>
      <w:r w:rsidR="008B0116">
        <w:t xml:space="preserve"> to </w:t>
      </w:r>
      <w:r w:rsidR="00B82092">
        <w:t xml:space="preserve">7 (see also Figures 18, 20 and 22 for </w:t>
      </w:r>
      <w:r w:rsidR="0012773B">
        <w:t xml:space="preserve">typical </w:t>
      </w:r>
      <w:r w:rsidR="00B82092">
        <w:t>vertical patterns of antennas</w:t>
      </w:r>
      <w:r w:rsidR="0012773B">
        <w:t>)</w:t>
      </w:r>
      <w:r w:rsidR="004B0B8D" w:rsidRPr="0078749B">
        <w:t xml:space="preserve"> </w:t>
      </w:r>
      <w:r w:rsidRPr="0078749B">
        <w:t xml:space="preserve">below present elevation angles at which </w:t>
      </w:r>
      <w:r w:rsidR="00D35EED" w:rsidRPr="0078749B">
        <w:t xml:space="preserve">the </w:t>
      </w:r>
      <w:r w:rsidRPr="0078749B">
        <w:t>gain</w:t>
      </w:r>
      <w:r w:rsidR="00614D79" w:rsidRPr="0078749B">
        <w:t xml:space="preserve"> of typical professional broadcasting antennas</w:t>
      </w:r>
      <w:r w:rsidRPr="0078749B">
        <w:t xml:space="preserve"> is 1 dB </w:t>
      </w:r>
      <w:r w:rsidR="00203F1D" w:rsidRPr="0078749B">
        <w:t xml:space="preserve">and 3 dB </w:t>
      </w:r>
      <w:r w:rsidRPr="0078749B">
        <w:t xml:space="preserve">less than the maximum gain (further </w:t>
      </w:r>
      <w:r w:rsidR="00203F1D" w:rsidRPr="0078749B">
        <w:t xml:space="preserve">they </w:t>
      </w:r>
      <w:r w:rsidRPr="0078749B">
        <w:t xml:space="preserve">will be denoted as </w:t>
      </w:r>
      <w:r w:rsidRPr="0078749B">
        <w:rPr>
          <w:i/>
          <w:szCs w:val="20"/>
        </w:rPr>
        <w:t>θ(-1dB)</w:t>
      </w:r>
      <w:r w:rsidR="00203F1D" w:rsidRPr="0078749B">
        <w:rPr>
          <w:szCs w:val="20"/>
        </w:rPr>
        <w:t xml:space="preserve">, and </w:t>
      </w:r>
      <w:r w:rsidR="00203F1D" w:rsidRPr="0078749B">
        <w:rPr>
          <w:i/>
          <w:szCs w:val="20"/>
        </w:rPr>
        <w:t>θ(-3dB)</w:t>
      </w:r>
      <w:r w:rsidR="00614D79" w:rsidRPr="0078749B">
        <w:rPr>
          <w:szCs w:val="20"/>
        </w:rPr>
        <w:t>).</w:t>
      </w:r>
      <w:r w:rsidRPr="0078749B">
        <w:t xml:space="preserve"> If the elevation angle at the measurement point is lower than </w:t>
      </w:r>
      <w:r w:rsidR="00D35EED" w:rsidRPr="0078749B">
        <w:t xml:space="preserve">the </w:t>
      </w:r>
      <w:r w:rsidRPr="0078749B">
        <w:t xml:space="preserve">-1 dB elevation angle, the </w:t>
      </w:r>
      <w:r w:rsidR="00D35EED" w:rsidRPr="0078749B">
        <w:t xml:space="preserve">vertical </w:t>
      </w:r>
      <w:r w:rsidRPr="0078749B">
        <w:t xml:space="preserve">directivity of the antenna can be </w:t>
      </w:r>
      <w:r w:rsidR="00D35EED" w:rsidRPr="0078749B">
        <w:t>neglected;</w:t>
      </w:r>
      <w:r w:rsidRPr="0078749B">
        <w:t xml:space="preserve"> otherwis</w:t>
      </w:r>
      <w:r w:rsidR="00614D79" w:rsidRPr="0078749B">
        <w:t>e it must be taken into account</w:t>
      </w:r>
      <w:r w:rsidRPr="0078749B">
        <w:t>.</w:t>
      </w:r>
    </w:p>
    <w:p w14:paraId="151CE7FE" w14:textId="77777777" w:rsidR="00B632BB" w:rsidRPr="0078749B" w:rsidRDefault="00614D79" w:rsidP="00681831">
      <w:pPr>
        <w:pStyle w:val="ECCParagraph"/>
      </w:pPr>
      <w:r w:rsidRPr="0078749B">
        <w:t>I</w:t>
      </w:r>
      <w:r w:rsidR="00B632BB" w:rsidRPr="0078749B">
        <w:t xml:space="preserve">t was shown in section </w:t>
      </w:r>
      <w:r w:rsidRPr="0078749B">
        <w:fldChar w:fldCharType="begin"/>
      </w:r>
      <w:r w:rsidRPr="0078749B">
        <w:instrText xml:space="preserve"> REF _Ref523234452 \r \h </w:instrText>
      </w:r>
      <w:r w:rsidRPr="0078749B">
        <w:fldChar w:fldCharType="separate"/>
      </w:r>
      <w:r w:rsidR="00F94383">
        <w:t>A.1.3</w:t>
      </w:r>
      <w:r w:rsidRPr="0078749B">
        <w:fldChar w:fldCharType="end"/>
      </w:r>
      <w:r w:rsidRPr="0078749B">
        <w:t xml:space="preserve"> that </w:t>
      </w:r>
      <w:r w:rsidR="00B632BB" w:rsidRPr="0078749B">
        <w:t xml:space="preserve">the height scan method can </w:t>
      </w:r>
      <w:r w:rsidRPr="0078749B">
        <w:t xml:space="preserve">only </w:t>
      </w:r>
      <w:r w:rsidR="00B632BB" w:rsidRPr="0078749B">
        <w:t>be applied if</w:t>
      </w:r>
      <w:r w:rsidRPr="0078749B">
        <w:t xml:space="preserve"> the measurement is performed under an</w:t>
      </w:r>
      <w:r w:rsidR="00B632BB" w:rsidRPr="0078749B">
        <w:t xml:space="preserve"> elevation angle bigger or equal to </w:t>
      </w:r>
      <w:r w:rsidRPr="0078749B">
        <w:t xml:space="preserve">a </w:t>
      </w:r>
      <w:r w:rsidR="00B632BB" w:rsidRPr="0078749B">
        <w:t xml:space="preserve">minimum elevation angle </w:t>
      </w:r>
      <w:r w:rsidR="00B632BB" w:rsidRPr="0078749B">
        <w:rPr>
          <w:i/>
          <w:szCs w:val="20"/>
        </w:rPr>
        <w:t>θ</w:t>
      </w:r>
      <w:r w:rsidR="00B632BB" w:rsidRPr="0078749B">
        <w:rPr>
          <w:i/>
          <w:szCs w:val="20"/>
          <w:vertAlign w:val="subscript"/>
        </w:rPr>
        <w:t>min</w:t>
      </w:r>
      <w:r w:rsidRPr="0078749B">
        <w:rPr>
          <w:i/>
          <w:szCs w:val="20"/>
          <w:vertAlign w:val="subscript"/>
        </w:rPr>
        <w:t xml:space="preserve"> </w:t>
      </w:r>
      <w:r w:rsidRPr="0078749B">
        <w:t>obtain</w:t>
      </w:r>
      <w:r w:rsidR="008B0116">
        <w:t>ing</w:t>
      </w:r>
      <w:r w:rsidRPr="0078749B">
        <w:t xml:space="preserve"> at least one field strength maximum and one minimum during the height scan. I</w:t>
      </w:r>
      <w:r w:rsidR="00B632BB" w:rsidRPr="0078749B">
        <w:t xml:space="preserve">n order to evaluate the possibility of applying the height scan method, the </w:t>
      </w:r>
      <w:bookmarkStart w:id="117" w:name="_Hlk491970023"/>
      <w:r w:rsidR="00B632BB" w:rsidRPr="0078749B">
        <w:t xml:space="preserve">minimum elevation angle </w:t>
      </w:r>
      <w:bookmarkEnd w:id="117"/>
      <w:r w:rsidR="00B632BB" w:rsidRPr="0078749B">
        <w:rPr>
          <w:i/>
          <w:szCs w:val="20"/>
        </w:rPr>
        <w:t>θ</w:t>
      </w:r>
      <w:r w:rsidR="00B632BB" w:rsidRPr="0078749B">
        <w:rPr>
          <w:i/>
          <w:szCs w:val="20"/>
          <w:vertAlign w:val="subscript"/>
        </w:rPr>
        <w:t>min</w:t>
      </w:r>
      <w:r w:rsidR="00B632BB" w:rsidRPr="0078749B">
        <w:t xml:space="preserve"> values are </w:t>
      </w:r>
      <w:r w:rsidRPr="0078749B">
        <w:t>also shown in</w:t>
      </w:r>
      <w:r w:rsidR="00B632BB" w:rsidRPr="0078749B">
        <w:t xml:space="preserve"> </w:t>
      </w:r>
      <w:r w:rsidR="008F0AD2" w:rsidRPr="0078749B">
        <w:t>the tables</w:t>
      </w:r>
      <w:r w:rsidR="00B632BB" w:rsidRPr="0078749B">
        <w:t>. These angles wer</w:t>
      </w:r>
      <w:r w:rsidR="007B506D" w:rsidRPr="0078749B">
        <w:t>e calculated using formula (27</w:t>
      </w:r>
      <w:r w:rsidR="00B632BB" w:rsidRPr="0078749B">
        <w:t xml:space="preserve">) </w:t>
      </w:r>
      <w:r w:rsidR="007B506D" w:rsidRPr="0078749B">
        <w:t xml:space="preserve">with </w:t>
      </w:r>
      <w:r w:rsidR="00B632BB" w:rsidRPr="0078749B">
        <w:rPr>
          <w:i/>
          <w:szCs w:val="20"/>
        </w:rPr>
        <w:t>h</w:t>
      </w:r>
      <w:r w:rsidR="00B632BB" w:rsidRPr="0078749B">
        <w:rPr>
          <w:i/>
          <w:szCs w:val="20"/>
          <w:vertAlign w:val="subscript"/>
        </w:rPr>
        <w:t>max</w:t>
      </w:r>
      <w:r w:rsidR="00B632BB" w:rsidRPr="0078749B">
        <w:t>=10 m.</w:t>
      </w:r>
    </w:p>
    <w:p w14:paraId="10FCAD7B" w14:textId="77777777" w:rsidR="00B632BB" w:rsidRPr="0078749B" w:rsidRDefault="007B506D" w:rsidP="009433A8">
      <w:pPr>
        <w:pStyle w:val="ECCParagraph"/>
      </w:pPr>
      <w:r w:rsidRPr="0078749B">
        <w:t>If</w:t>
      </w:r>
      <w:r w:rsidR="00972B12" w:rsidRPr="0078749B">
        <w:t xml:space="preserve"> θ</w:t>
      </w:r>
      <w:r w:rsidR="00972B12" w:rsidRPr="00C73513">
        <w:rPr>
          <w:i/>
          <w:iCs/>
          <w:vertAlign w:val="subscript"/>
        </w:rPr>
        <w:t>min</w:t>
      </w:r>
      <w:r w:rsidR="00972B12" w:rsidRPr="0078749B">
        <w:t xml:space="preserve"> &gt; θ(-</w:t>
      </w:r>
      <w:r w:rsidR="00287DE5" w:rsidRPr="0078749B">
        <w:t>3dB</w:t>
      </w:r>
      <w:r w:rsidR="00972B12" w:rsidRPr="0078749B">
        <w:t xml:space="preserve">), the </w:t>
      </w:r>
      <w:r w:rsidR="00B632BB" w:rsidRPr="0078749B">
        <w:t xml:space="preserve">height scan method can </w:t>
      </w:r>
      <w:r w:rsidR="00972B12" w:rsidRPr="0078749B">
        <w:t xml:space="preserve">only </w:t>
      </w:r>
      <w:r w:rsidR="00B632BB" w:rsidRPr="0078749B">
        <w:t xml:space="preserve">be applied if the </w:t>
      </w:r>
      <w:r w:rsidR="00972B12" w:rsidRPr="0078749B">
        <w:t xml:space="preserve">actual vertical </w:t>
      </w:r>
      <w:r w:rsidR="00B632BB" w:rsidRPr="0078749B">
        <w:t xml:space="preserve">directivity of the transmitting antenna is </w:t>
      </w:r>
      <w:r w:rsidR="00972B12" w:rsidRPr="0078749B">
        <w:t>known</w:t>
      </w:r>
      <w:r w:rsidR="00B632BB" w:rsidRPr="0078749B">
        <w:t>.</w:t>
      </w:r>
    </w:p>
    <w:p w14:paraId="4897EF9F" w14:textId="77777777" w:rsidR="00B632BB" w:rsidRPr="0078749B" w:rsidRDefault="00510187" w:rsidP="0019787E">
      <w:pPr>
        <w:pStyle w:val="ECCParagraph"/>
      </w:pPr>
      <w:r w:rsidRPr="005A0CDE">
        <w:rPr>
          <w:noProof/>
          <w:lang w:val="da-DK"/>
        </w:rPr>
        <mc:AlternateContent>
          <mc:Choice Requires="wpc">
            <w:drawing>
              <wp:inline distT="0" distB="0" distL="0" distR="0" wp14:anchorId="7FD2BD80" wp14:editId="52BCC86B">
                <wp:extent cx="6225512" cy="3123344"/>
                <wp:effectExtent l="0" t="0" r="0" b="0"/>
                <wp:docPr id="51" name="Canvas 51"/>
                <wp:cNvGraphicFramePr>
                  <a:graphicFrameLocks xmlns:a="http://schemas.openxmlformats.org/drawingml/2006/main" noChangeAspect="1"/>
                </wp:cNvGraphicFramePr>
                <a:graphic xmlns:a="http://schemas.openxmlformats.org/drawingml/2006/main">
                  <a:graphicData uri="http://schemas.microsoft.com/office/word/2010/wordprocessingCanvas">
                    <wpc:wpc>
                      <wpc:bg/>
                      <wpc:whole/>
                      <wps:wsp>
                        <wps:cNvPr id="98" name="Gerade Verbindung 98"/>
                        <wps:cNvCnPr/>
                        <wps:spPr>
                          <a:xfrm>
                            <a:off x="524657" y="2247900"/>
                            <a:ext cx="0" cy="657225"/>
                          </a:xfrm>
                          <a:prstGeom prst="line">
                            <a:avLst/>
                          </a:prstGeom>
                          <a:ln>
                            <a:solidFill>
                              <a:schemeClr val="tx1"/>
                            </a:solidFill>
                            <a:prstDash val="dash"/>
                          </a:ln>
                        </wps:spPr>
                        <wps:style>
                          <a:lnRef idx="1">
                            <a:schemeClr val="accent1"/>
                          </a:lnRef>
                          <a:fillRef idx="0">
                            <a:schemeClr val="accent1"/>
                          </a:fillRef>
                          <a:effectRef idx="0">
                            <a:schemeClr val="accent1"/>
                          </a:effectRef>
                          <a:fontRef idx="minor">
                            <a:schemeClr val="tx1"/>
                          </a:fontRef>
                        </wps:style>
                        <wps:bodyPr/>
                      </wps:wsp>
                      <pic:pic xmlns:pic="http://schemas.openxmlformats.org/drawingml/2006/picture">
                        <pic:nvPicPr>
                          <pic:cNvPr id="53" name="Grafik 53"/>
                          <pic:cNvPicPr>
                            <a:picLocks noChangeAspect="1"/>
                          </pic:cNvPicPr>
                        </pic:nvPicPr>
                        <pic:blipFill>
                          <a:blip r:embed="rId68">
                            <a:extLst>
                              <a:ext uri="{28A0092B-C50C-407E-A947-70E740481C1C}">
                                <a14:useLocalDpi xmlns:a14="http://schemas.microsoft.com/office/drawing/2010/main" val="0"/>
                              </a:ext>
                            </a:extLst>
                          </a:blip>
                          <a:stretch>
                            <a:fillRect/>
                          </a:stretch>
                        </pic:blipFill>
                        <pic:spPr>
                          <a:xfrm>
                            <a:off x="344464" y="515480"/>
                            <a:ext cx="360386" cy="1878434"/>
                          </a:xfrm>
                          <a:prstGeom prst="rect">
                            <a:avLst/>
                          </a:prstGeom>
                        </pic:spPr>
                      </pic:pic>
                      <wps:wsp>
                        <wps:cNvPr id="22" name="Gerader Verbinder 7"/>
                        <wps:cNvCnPr/>
                        <wps:spPr>
                          <a:xfrm>
                            <a:off x="190500" y="2393914"/>
                            <a:ext cx="5631180" cy="0"/>
                          </a:xfrm>
                          <a:prstGeom prst="line">
                            <a:avLst/>
                          </a:prstGeom>
                          <a:ln w="15875">
                            <a:solidFill>
                              <a:schemeClr val="accent6">
                                <a:lumMod val="50000"/>
                              </a:schemeClr>
                            </a:solidFill>
                          </a:ln>
                          <a:effectLst>
                            <a:outerShdw blurRad="50800" dist="38100" dir="2700000" algn="tl" rotWithShape="0">
                              <a:prstClr val="black">
                                <a:alpha val="40000"/>
                              </a:prstClr>
                            </a:outerShdw>
                          </a:effectLst>
                        </wps:spPr>
                        <wps:style>
                          <a:lnRef idx="1">
                            <a:schemeClr val="accent1"/>
                          </a:lnRef>
                          <a:fillRef idx="0">
                            <a:schemeClr val="accent1"/>
                          </a:fillRef>
                          <a:effectRef idx="0">
                            <a:schemeClr val="accent1"/>
                          </a:effectRef>
                          <a:fontRef idx="minor">
                            <a:schemeClr val="tx1"/>
                          </a:fontRef>
                        </wps:style>
                        <wps:bodyPr/>
                      </wps:wsp>
                      <wps:wsp>
                        <wps:cNvPr id="28" name="Textfeld 935"/>
                        <wps:cNvSpPr txBox="1">
                          <a:spLocks noChangeArrowheads="1"/>
                        </wps:cNvSpPr>
                        <wps:spPr bwMode="auto">
                          <a:xfrm>
                            <a:off x="209209" y="2458742"/>
                            <a:ext cx="752816" cy="157820"/>
                          </a:xfrm>
                          <a:prstGeom prst="rect">
                            <a:avLst/>
                          </a:prstGeom>
                          <a:solidFill>
                            <a:srgbClr val="FFFFFF"/>
                          </a:solidFill>
                          <a:ln>
                            <a:noFill/>
                          </a:ln>
                        </wps:spPr>
                        <wps:txbx>
                          <w:txbxContent>
                            <w:p w14:paraId="703FEC2C" w14:textId="77777777" w:rsidR="003D2A49" w:rsidRDefault="003D2A49" w:rsidP="00510187">
                              <w:pPr>
                                <w:pStyle w:val="NormalWeb"/>
                                <w:spacing w:before="0" w:beforeAutospacing="0" w:after="0" w:afterAutospacing="0"/>
                                <w:jc w:val="center"/>
                              </w:pPr>
                              <w:r>
                                <w:rPr>
                                  <w:rFonts w:ascii="Arial" w:eastAsia="Times New Roman" w:hAnsi="Arial"/>
                                  <w:sz w:val="20"/>
                                  <w:szCs w:val="20"/>
                                  <w:lang w:val="en-US"/>
                                </w:rPr>
                                <w:t>Transmitter</w:t>
                              </w:r>
                            </w:p>
                          </w:txbxContent>
                        </wps:txbx>
                        <wps:bodyPr rot="0" vert="horz" wrap="square" lIns="36000" tIns="10800" rIns="18000" bIns="10800" anchor="t" anchorCtr="0" upright="1">
                          <a:noAutofit/>
                        </wps:bodyPr>
                      </wps:wsp>
                      <wps:wsp>
                        <wps:cNvPr id="37" name="Textfeld 935"/>
                        <wps:cNvSpPr txBox="1">
                          <a:spLocks noChangeArrowheads="1"/>
                        </wps:cNvSpPr>
                        <wps:spPr bwMode="auto">
                          <a:xfrm>
                            <a:off x="2633489" y="2442944"/>
                            <a:ext cx="1331196" cy="159149"/>
                          </a:xfrm>
                          <a:prstGeom prst="rect">
                            <a:avLst/>
                          </a:prstGeom>
                          <a:noFill/>
                          <a:ln>
                            <a:noFill/>
                          </a:ln>
                        </wps:spPr>
                        <wps:txbx>
                          <w:txbxContent>
                            <w:p w14:paraId="5C902755" w14:textId="77777777" w:rsidR="003D2A49" w:rsidRDefault="003D2A49" w:rsidP="00510187">
                              <w:pPr>
                                <w:pStyle w:val="NormalWeb"/>
                                <w:spacing w:before="0" w:beforeAutospacing="0" w:after="0" w:afterAutospacing="0"/>
                                <w:jc w:val="center"/>
                              </w:pPr>
                              <w:r>
                                <w:rPr>
                                  <w:rFonts w:ascii="Arial" w:eastAsia="Times New Roman" w:hAnsi="Arial"/>
                                  <w:sz w:val="20"/>
                                  <w:szCs w:val="20"/>
                                  <w:lang w:val="en-US"/>
                                </w:rPr>
                                <w:t>Measurement vehicle</w:t>
                              </w:r>
                            </w:p>
                          </w:txbxContent>
                        </wps:txbx>
                        <wps:bodyPr rot="0" vert="horz" wrap="square" lIns="36000" tIns="10800" rIns="18000" bIns="10800" anchor="t" anchorCtr="0" upright="1">
                          <a:noAutofit/>
                        </wps:bodyPr>
                      </wps:wsp>
                      <wps:wsp>
                        <wps:cNvPr id="55" name="Gerade Verbindung 55"/>
                        <wps:cNvCnPr>
                          <a:stCxn id="53" idx="0"/>
                        </wps:cNvCnPr>
                        <wps:spPr>
                          <a:xfrm>
                            <a:off x="524657" y="515480"/>
                            <a:ext cx="2123293" cy="0"/>
                          </a:xfrm>
                          <a:prstGeom prst="line">
                            <a:avLst/>
                          </a:prstGeom>
                          <a:ln>
                            <a:solidFill>
                              <a:schemeClr val="tx1"/>
                            </a:solidFill>
                            <a:prstDash val="dash"/>
                          </a:ln>
                        </wps:spPr>
                        <wps:style>
                          <a:lnRef idx="1">
                            <a:schemeClr val="accent1"/>
                          </a:lnRef>
                          <a:fillRef idx="0">
                            <a:schemeClr val="accent1"/>
                          </a:fillRef>
                          <a:effectRef idx="0">
                            <a:schemeClr val="accent1"/>
                          </a:effectRef>
                          <a:fontRef idx="minor">
                            <a:schemeClr val="tx1"/>
                          </a:fontRef>
                        </wps:style>
                        <wps:bodyPr/>
                      </wps:wsp>
                      <wps:wsp>
                        <wps:cNvPr id="57" name="Gerade Verbindung 57"/>
                        <wps:cNvCnPr>
                          <a:stCxn id="53" idx="0"/>
                        </wps:cNvCnPr>
                        <wps:spPr>
                          <a:xfrm>
                            <a:off x="524657" y="515480"/>
                            <a:ext cx="5133193" cy="1878116"/>
                          </a:xfrm>
                          <a:prstGeom prst="line">
                            <a:avLst/>
                          </a:prstGeom>
                          <a:ln>
                            <a:solidFill>
                              <a:srgbClr val="00B050"/>
                            </a:solidFill>
                          </a:ln>
                        </wps:spPr>
                        <wps:style>
                          <a:lnRef idx="1">
                            <a:schemeClr val="accent1"/>
                          </a:lnRef>
                          <a:fillRef idx="0">
                            <a:schemeClr val="accent1"/>
                          </a:fillRef>
                          <a:effectRef idx="0">
                            <a:schemeClr val="accent1"/>
                          </a:effectRef>
                          <a:fontRef idx="minor">
                            <a:schemeClr val="tx1"/>
                          </a:fontRef>
                        </wps:style>
                        <wps:bodyPr/>
                      </wps:wsp>
                      <wps:wsp>
                        <wps:cNvPr id="62" name="Gerade Verbindung 62"/>
                        <wps:cNvCnPr>
                          <a:stCxn id="53" idx="0"/>
                        </wps:cNvCnPr>
                        <wps:spPr>
                          <a:xfrm>
                            <a:off x="524657" y="515480"/>
                            <a:ext cx="3856843" cy="1877798"/>
                          </a:xfrm>
                          <a:prstGeom prst="line">
                            <a:avLst/>
                          </a:prstGeom>
                          <a:ln>
                            <a:solidFill>
                              <a:srgbClr val="FF0000"/>
                            </a:solidFill>
                          </a:ln>
                        </wps:spPr>
                        <wps:style>
                          <a:lnRef idx="1">
                            <a:schemeClr val="accent1"/>
                          </a:lnRef>
                          <a:fillRef idx="0">
                            <a:schemeClr val="accent1"/>
                          </a:fillRef>
                          <a:effectRef idx="0">
                            <a:schemeClr val="accent1"/>
                          </a:effectRef>
                          <a:fontRef idx="minor">
                            <a:schemeClr val="tx1"/>
                          </a:fontRef>
                        </wps:style>
                        <wps:bodyPr/>
                      </wps:wsp>
                      <wps:wsp>
                        <wps:cNvPr id="63" name="Gerade Verbindung 63"/>
                        <wps:cNvCnPr>
                          <a:stCxn id="53" idx="0"/>
                        </wps:cNvCnPr>
                        <wps:spPr>
                          <a:xfrm>
                            <a:off x="524657" y="515480"/>
                            <a:ext cx="2123293" cy="1877480"/>
                          </a:xfrm>
                          <a:prstGeom prst="line">
                            <a:avLst/>
                          </a:prstGeom>
                        </wps:spPr>
                        <wps:style>
                          <a:lnRef idx="1">
                            <a:schemeClr val="accent1"/>
                          </a:lnRef>
                          <a:fillRef idx="0">
                            <a:schemeClr val="accent1"/>
                          </a:fillRef>
                          <a:effectRef idx="0">
                            <a:schemeClr val="accent1"/>
                          </a:effectRef>
                          <a:fontRef idx="minor">
                            <a:schemeClr val="tx1"/>
                          </a:fontRef>
                        </wps:style>
                        <wps:bodyPr/>
                      </wps:wsp>
                      <wps:wsp>
                        <wps:cNvPr id="96" name="Bogen 96"/>
                        <wps:cNvSpPr/>
                        <wps:spPr>
                          <a:xfrm>
                            <a:off x="489404" y="113731"/>
                            <a:ext cx="607876" cy="817199"/>
                          </a:xfrm>
                          <a:prstGeom prst="arc">
                            <a:avLst>
                              <a:gd name="adj1" fmla="val 21545938"/>
                              <a:gd name="adj2" fmla="val 3992347"/>
                            </a:avLst>
                          </a:prstGeom>
                          <a:ln>
                            <a:headEnd type="triangle"/>
                            <a:tailEnd type="triangle"/>
                          </a:ln>
                        </wps:spPr>
                        <wps:style>
                          <a:lnRef idx="1">
                            <a:schemeClr val="accent1"/>
                          </a:lnRef>
                          <a:fillRef idx="0">
                            <a:schemeClr val="accent1"/>
                          </a:fillRef>
                          <a:effectRef idx="0">
                            <a:schemeClr val="accent1"/>
                          </a:effectRef>
                          <a:fontRef idx="minor">
                            <a:schemeClr val="tx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143" name="Bogen 143"/>
                        <wps:cNvSpPr/>
                        <wps:spPr>
                          <a:xfrm>
                            <a:off x="1097279" y="19"/>
                            <a:ext cx="773475" cy="1150803"/>
                          </a:xfrm>
                          <a:prstGeom prst="arc">
                            <a:avLst>
                              <a:gd name="adj1" fmla="val 21518900"/>
                              <a:gd name="adj2" fmla="val 3992347"/>
                            </a:avLst>
                          </a:prstGeom>
                          <a:ln>
                            <a:solidFill>
                              <a:srgbClr val="FF0000"/>
                            </a:solidFill>
                            <a:headEnd type="triangle"/>
                            <a:tailEnd type="triangle"/>
                          </a:ln>
                        </wps:spPr>
                        <wps:style>
                          <a:lnRef idx="1">
                            <a:schemeClr val="accent1"/>
                          </a:lnRef>
                          <a:fillRef idx="0">
                            <a:schemeClr val="accent1"/>
                          </a:fillRef>
                          <a:effectRef idx="0">
                            <a:schemeClr val="accent1"/>
                          </a:effectRef>
                          <a:fontRef idx="minor">
                            <a:schemeClr val="tx1"/>
                          </a:fontRef>
                        </wps:style>
                        <wps:bodyPr rot="0" spcFirstLastPara="0" vert="horz" wrap="square" lIns="91440" tIns="45720" rIns="91440" bIns="45720" numCol="1" spcCol="0" rtlCol="0" fromWordArt="0" anchor="ctr" anchorCtr="0" forceAA="0" compatLnSpc="1">
                          <a:prstTxWarp prst="textNoShape">
                            <a:avLst/>
                          </a:prstTxWarp>
                          <a:noAutofit/>
                        </wps:bodyPr>
                      </wps:wsp>
                      <wps:wsp>
                        <wps:cNvPr id="144" name="Bogen 144"/>
                        <wps:cNvSpPr/>
                        <wps:spPr>
                          <a:xfrm>
                            <a:off x="1684950" y="47644"/>
                            <a:ext cx="607695" cy="1150803"/>
                          </a:xfrm>
                          <a:prstGeom prst="arc">
                            <a:avLst>
                              <a:gd name="adj1" fmla="val 21545938"/>
                              <a:gd name="adj2" fmla="val 3992347"/>
                            </a:avLst>
                          </a:prstGeom>
                          <a:ln>
                            <a:solidFill>
                              <a:srgbClr val="00B050"/>
                            </a:solidFill>
                            <a:headEnd type="triangle"/>
                            <a:tailEnd type="triangle"/>
                          </a:ln>
                        </wps:spPr>
                        <wps:style>
                          <a:lnRef idx="1">
                            <a:schemeClr val="accent1"/>
                          </a:lnRef>
                          <a:fillRef idx="0">
                            <a:schemeClr val="accent1"/>
                          </a:fillRef>
                          <a:effectRef idx="0">
                            <a:schemeClr val="accent1"/>
                          </a:effectRef>
                          <a:fontRef idx="minor">
                            <a:schemeClr val="tx1"/>
                          </a:fontRef>
                        </wps:style>
                        <wps:bodyPr rot="0" spcFirstLastPara="0" vert="horz" wrap="square" lIns="91440" tIns="45720" rIns="91440" bIns="45720" numCol="1" spcCol="0" rtlCol="0" fromWordArt="0" anchor="ctr" anchorCtr="0" forceAA="0" compatLnSpc="1">
                          <a:prstTxWarp prst="textNoShape">
                            <a:avLst/>
                          </a:prstTxWarp>
                          <a:noAutofit/>
                        </wps:bodyPr>
                      </wps:wsp>
                      <wps:wsp>
                        <wps:cNvPr id="145" name="Textfeld 935"/>
                        <wps:cNvSpPr txBox="1">
                          <a:spLocks noChangeArrowheads="1"/>
                        </wps:cNvSpPr>
                        <wps:spPr bwMode="auto">
                          <a:xfrm>
                            <a:off x="2292645" y="690536"/>
                            <a:ext cx="879180" cy="320222"/>
                          </a:xfrm>
                          <a:prstGeom prst="rect">
                            <a:avLst/>
                          </a:prstGeom>
                          <a:noFill/>
                          <a:ln>
                            <a:noFill/>
                          </a:ln>
                        </wps:spPr>
                        <wps:txbx>
                          <w:txbxContent>
                            <w:p w14:paraId="1C5F25DB" w14:textId="77777777" w:rsidR="003D2A49" w:rsidRPr="00287DE5" w:rsidRDefault="003D2A49" w:rsidP="00287DE5">
                              <w:pPr>
                                <w:pStyle w:val="NormalWeb"/>
                                <w:spacing w:before="0" w:beforeAutospacing="0" w:after="0" w:afterAutospacing="0"/>
                                <w:rPr>
                                  <w:color w:val="00B050"/>
                                </w:rPr>
                              </w:pPr>
                              <w:r w:rsidRPr="00287DE5">
                                <w:rPr>
                                  <w:rFonts w:ascii="Arial" w:eastAsia="Times New Roman" w:hAnsi="Arial" w:cs="Arial"/>
                                  <w:color w:val="00B050"/>
                                  <w:sz w:val="20"/>
                                  <w:szCs w:val="20"/>
                                  <w:lang w:val="en-US"/>
                                </w:rPr>
                                <w:t xml:space="preserve">Downtilt </w:t>
                              </w:r>
                              <w:r w:rsidRPr="00287DE5">
                                <w:rPr>
                                  <w:rFonts w:ascii="Arial" w:eastAsia="Times New Roman" w:hAnsi="Arial" w:cs="Arial"/>
                                  <w:color w:val="00B050"/>
                                  <w:sz w:val="20"/>
                                  <w:szCs w:val="20"/>
                                  <w:lang w:val="en-US"/>
                                </w:rPr>
                                <w:br/>
                                <w:t>(main beam)</w:t>
                              </w:r>
                            </w:p>
                          </w:txbxContent>
                        </wps:txbx>
                        <wps:bodyPr rot="0" vert="horz" wrap="square" lIns="36000" tIns="10800" rIns="18000" bIns="10800" anchor="t" anchorCtr="0" upright="1">
                          <a:noAutofit/>
                        </wps:bodyPr>
                      </wps:wsp>
                      <wps:wsp>
                        <wps:cNvPr id="188" name="Textfeld 935"/>
                        <wps:cNvSpPr txBox="1">
                          <a:spLocks noChangeArrowheads="1"/>
                        </wps:cNvSpPr>
                        <wps:spPr bwMode="auto">
                          <a:xfrm>
                            <a:off x="1870754" y="670668"/>
                            <a:ext cx="467700" cy="227466"/>
                          </a:xfrm>
                          <a:prstGeom prst="rect">
                            <a:avLst/>
                          </a:prstGeom>
                          <a:noFill/>
                          <a:ln>
                            <a:noFill/>
                          </a:ln>
                        </wps:spPr>
                        <wps:txbx>
                          <w:txbxContent>
                            <w:p w14:paraId="1C506149" w14:textId="77777777" w:rsidR="003D2A49" w:rsidRPr="00287DE5" w:rsidRDefault="003D2A49" w:rsidP="00287DE5">
                              <w:pPr>
                                <w:pStyle w:val="NormalWeb"/>
                                <w:spacing w:before="0" w:beforeAutospacing="0" w:after="0" w:afterAutospacing="0"/>
                                <w:rPr>
                                  <w:color w:val="FF0000"/>
                                </w:rPr>
                              </w:pPr>
                              <w:r w:rsidRPr="00287DE5">
                                <w:rPr>
                                  <w:i/>
                                  <w:color w:val="FF0000"/>
                                  <w:szCs w:val="20"/>
                                </w:rPr>
                                <w:t>θ</w:t>
                              </w:r>
                              <w:r w:rsidRPr="00287DE5">
                                <w:rPr>
                                  <w:i/>
                                  <w:color w:val="FF0000"/>
                                  <w:szCs w:val="20"/>
                                  <w:vertAlign w:val="subscript"/>
                                </w:rPr>
                                <w:t>min</w:t>
                              </w:r>
                            </w:p>
                          </w:txbxContent>
                        </wps:txbx>
                        <wps:bodyPr rot="0" vert="horz" wrap="square" lIns="36000" tIns="10800" rIns="18000" bIns="10800" anchor="t" anchorCtr="0" upright="1">
                          <a:noAutofit/>
                        </wps:bodyPr>
                      </wps:wsp>
                      <wps:wsp>
                        <wps:cNvPr id="189" name="Textfeld 935"/>
                        <wps:cNvSpPr txBox="1">
                          <a:spLocks noChangeArrowheads="1"/>
                        </wps:cNvSpPr>
                        <wps:spPr bwMode="auto">
                          <a:xfrm>
                            <a:off x="1093424" y="526568"/>
                            <a:ext cx="591526" cy="227330"/>
                          </a:xfrm>
                          <a:prstGeom prst="rect">
                            <a:avLst/>
                          </a:prstGeom>
                          <a:noFill/>
                          <a:ln>
                            <a:noFill/>
                          </a:ln>
                        </wps:spPr>
                        <wps:txbx>
                          <w:txbxContent>
                            <w:p w14:paraId="0E802EC4" w14:textId="77777777" w:rsidR="003D2A49" w:rsidRPr="00287DE5" w:rsidRDefault="003D2A49" w:rsidP="00287DE5">
                              <w:pPr>
                                <w:pStyle w:val="NormalWeb"/>
                                <w:spacing w:before="0" w:beforeAutospacing="0" w:after="0" w:afterAutospacing="0"/>
                                <w:rPr>
                                  <w:color w:val="0070C0"/>
                                </w:rPr>
                              </w:pPr>
                              <w:r w:rsidRPr="00287DE5">
                                <w:rPr>
                                  <w:i/>
                                  <w:color w:val="0070C0"/>
                                  <w:szCs w:val="20"/>
                                </w:rPr>
                                <w:t>θ(-3dB)</w:t>
                              </w:r>
                            </w:p>
                          </w:txbxContent>
                        </wps:txbx>
                        <wps:bodyPr rot="0" vert="horz" wrap="square" lIns="36000" tIns="10800" rIns="18000" bIns="10800" anchor="t" anchorCtr="0" upright="1">
                          <a:noAutofit/>
                        </wps:bodyPr>
                      </wps:wsp>
                      <wps:wsp>
                        <wps:cNvPr id="190" name="Gerade Verbindung 190"/>
                        <wps:cNvCnPr/>
                        <wps:spPr>
                          <a:xfrm>
                            <a:off x="4362110" y="2392809"/>
                            <a:ext cx="0" cy="512129"/>
                          </a:xfrm>
                          <a:prstGeom prst="line">
                            <a:avLst/>
                          </a:prstGeom>
                          <a:ln>
                            <a:solidFill>
                              <a:schemeClr val="tx1"/>
                            </a:solidFill>
                            <a:prstDash val="dash"/>
                          </a:ln>
                        </wps:spPr>
                        <wps:style>
                          <a:lnRef idx="1">
                            <a:schemeClr val="accent1"/>
                          </a:lnRef>
                          <a:fillRef idx="0">
                            <a:schemeClr val="accent1"/>
                          </a:fillRef>
                          <a:effectRef idx="0">
                            <a:schemeClr val="accent1"/>
                          </a:effectRef>
                          <a:fontRef idx="minor">
                            <a:schemeClr val="tx1"/>
                          </a:fontRef>
                        </wps:style>
                        <wps:bodyPr/>
                      </wps:wsp>
                      <wps:wsp>
                        <wps:cNvPr id="99" name="Gerade Verbindung 99"/>
                        <wps:cNvCnPr/>
                        <wps:spPr>
                          <a:xfrm>
                            <a:off x="524657" y="2857500"/>
                            <a:ext cx="3837453" cy="0"/>
                          </a:xfrm>
                          <a:prstGeom prst="line">
                            <a:avLst/>
                          </a:prstGeom>
                          <a:ln>
                            <a:solidFill>
                              <a:schemeClr val="tx1"/>
                            </a:solidFill>
                            <a:headEnd type="triangle"/>
                            <a:tailEnd type="triangle"/>
                          </a:ln>
                        </wps:spPr>
                        <wps:style>
                          <a:lnRef idx="1">
                            <a:schemeClr val="accent1"/>
                          </a:lnRef>
                          <a:fillRef idx="0">
                            <a:schemeClr val="accent1"/>
                          </a:fillRef>
                          <a:effectRef idx="0">
                            <a:schemeClr val="accent1"/>
                          </a:effectRef>
                          <a:fontRef idx="minor">
                            <a:schemeClr val="tx1"/>
                          </a:fontRef>
                        </wps:style>
                        <wps:bodyPr/>
                      </wps:wsp>
                      <wps:wsp>
                        <wps:cNvPr id="191" name="Gerade Verbindung 191"/>
                        <wps:cNvCnPr/>
                        <wps:spPr>
                          <a:xfrm>
                            <a:off x="2628130" y="2393914"/>
                            <a:ext cx="0" cy="349080"/>
                          </a:xfrm>
                          <a:prstGeom prst="line">
                            <a:avLst/>
                          </a:prstGeom>
                          <a:ln>
                            <a:solidFill>
                              <a:schemeClr val="tx1"/>
                            </a:solidFill>
                            <a:prstDash val="dash"/>
                          </a:ln>
                        </wps:spPr>
                        <wps:style>
                          <a:lnRef idx="1">
                            <a:schemeClr val="accent1"/>
                          </a:lnRef>
                          <a:fillRef idx="0">
                            <a:schemeClr val="accent1"/>
                          </a:fillRef>
                          <a:effectRef idx="0">
                            <a:schemeClr val="accent1"/>
                          </a:effectRef>
                          <a:fontRef idx="minor">
                            <a:schemeClr val="tx1"/>
                          </a:fontRef>
                        </wps:style>
                        <wps:bodyPr/>
                      </wps:wsp>
                      <wps:wsp>
                        <wps:cNvPr id="192" name="Gerade Verbindung 192"/>
                        <wps:cNvCnPr/>
                        <wps:spPr>
                          <a:xfrm>
                            <a:off x="524805" y="2693213"/>
                            <a:ext cx="2103325" cy="0"/>
                          </a:xfrm>
                          <a:prstGeom prst="line">
                            <a:avLst/>
                          </a:prstGeom>
                          <a:ln>
                            <a:solidFill>
                              <a:schemeClr val="tx1"/>
                            </a:solidFill>
                            <a:headEnd type="triangle"/>
                            <a:tailEnd type="triangle"/>
                          </a:ln>
                        </wps:spPr>
                        <wps:style>
                          <a:lnRef idx="1">
                            <a:schemeClr val="accent1"/>
                          </a:lnRef>
                          <a:fillRef idx="0">
                            <a:schemeClr val="accent1"/>
                          </a:fillRef>
                          <a:effectRef idx="0">
                            <a:schemeClr val="accent1"/>
                          </a:effectRef>
                          <a:fontRef idx="minor">
                            <a:schemeClr val="tx1"/>
                          </a:fontRef>
                        </wps:style>
                        <wps:bodyPr/>
                      </wps:wsp>
                      <wps:wsp>
                        <wps:cNvPr id="193" name="Textfeld 935"/>
                        <wps:cNvSpPr txBox="1">
                          <a:spLocks noChangeArrowheads="1"/>
                        </wps:cNvSpPr>
                        <wps:spPr bwMode="auto">
                          <a:xfrm>
                            <a:off x="1499279" y="2616236"/>
                            <a:ext cx="371475" cy="156845"/>
                          </a:xfrm>
                          <a:prstGeom prst="rect">
                            <a:avLst/>
                          </a:prstGeom>
                          <a:solidFill>
                            <a:srgbClr val="FFFFFF"/>
                          </a:solidFill>
                          <a:ln>
                            <a:noFill/>
                          </a:ln>
                        </wps:spPr>
                        <wps:txbx>
                          <w:txbxContent>
                            <w:p w14:paraId="6F6D07CF" w14:textId="77777777" w:rsidR="003D2A49" w:rsidRDefault="003D2A49" w:rsidP="00301EA1">
                              <w:pPr>
                                <w:pStyle w:val="NormalWeb"/>
                                <w:spacing w:before="0" w:beforeAutospacing="0" w:after="0" w:afterAutospacing="0"/>
                                <w:jc w:val="center"/>
                              </w:pPr>
                              <w:r>
                                <w:rPr>
                                  <w:rFonts w:ascii="Arial" w:eastAsia="Times New Roman" w:hAnsi="Arial"/>
                                  <w:sz w:val="20"/>
                                  <w:szCs w:val="20"/>
                                  <w:lang w:val="en-US"/>
                                </w:rPr>
                                <w:t>d</w:t>
                              </w:r>
                              <w:r w:rsidRPr="003D386F">
                                <w:rPr>
                                  <w:rFonts w:ascii="Arial" w:eastAsia="Times New Roman" w:hAnsi="Arial"/>
                                  <w:i/>
                                  <w:iCs/>
                                  <w:sz w:val="20"/>
                                  <w:szCs w:val="20"/>
                                  <w:vertAlign w:val="subscript"/>
                                  <w:lang w:val="en-US"/>
                                </w:rPr>
                                <w:t>min</w:t>
                              </w:r>
                            </w:p>
                          </w:txbxContent>
                        </wps:txbx>
                        <wps:bodyPr rot="0" vert="horz" wrap="square" lIns="36000" tIns="10800" rIns="18000" bIns="10800" anchor="t" anchorCtr="0" upright="1">
                          <a:noAutofit/>
                        </wps:bodyPr>
                      </wps:wsp>
                      <wps:wsp>
                        <wps:cNvPr id="195" name="Textfeld 935"/>
                        <wps:cNvSpPr txBox="1">
                          <a:spLocks noChangeArrowheads="1"/>
                        </wps:cNvSpPr>
                        <wps:spPr bwMode="auto">
                          <a:xfrm>
                            <a:off x="2085000" y="2781273"/>
                            <a:ext cx="371475" cy="219102"/>
                          </a:xfrm>
                          <a:prstGeom prst="rect">
                            <a:avLst/>
                          </a:prstGeom>
                          <a:solidFill>
                            <a:srgbClr val="FFFFFF"/>
                          </a:solidFill>
                          <a:ln>
                            <a:noFill/>
                          </a:ln>
                        </wps:spPr>
                        <wps:txbx>
                          <w:txbxContent>
                            <w:p w14:paraId="27169140" w14:textId="77777777" w:rsidR="003D2A49" w:rsidRDefault="003D2A49" w:rsidP="00D14691">
                              <w:pPr>
                                <w:pStyle w:val="NormalWeb"/>
                                <w:spacing w:before="0" w:beforeAutospacing="0" w:after="0" w:afterAutospacing="0"/>
                                <w:jc w:val="center"/>
                              </w:pPr>
                              <w:r>
                                <w:rPr>
                                  <w:rFonts w:ascii="Arial" w:eastAsia="Times New Roman" w:hAnsi="Arial"/>
                                  <w:sz w:val="20"/>
                                  <w:szCs w:val="20"/>
                                  <w:lang w:val="en-US"/>
                                </w:rPr>
                                <w:t>d</w:t>
                              </w:r>
                              <w:r w:rsidRPr="003D386F">
                                <w:rPr>
                                  <w:rFonts w:ascii="Arial" w:eastAsia="Times New Roman" w:hAnsi="Arial"/>
                                  <w:i/>
                                  <w:iCs/>
                                  <w:position w:val="-5"/>
                                  <w:sz w:val="20"/>
                                  <w:szCs w:val="20"/>
                                  <w:vertAlign w:val="subscript"/>
                                  <w:lang w:val="en-US"/>
                                </w:rPr>
                                <w:t>max</w:t>
                              </w:r>
                            </w:p>
                          </w:txbxContent>
                        </wps:txbx>
                        <wps:bodyPr rot="0" vert="horz" wrap="square" lIns="36000" tIns="10800" rIns="18000" bIns="10800" anchor="t" anchorCtr="0" upright="1">
                          <a:noAutofit/>
                        </wps:bodyPr>
                      </wps:wsp>
                      <wpg:wgp>
                        <wpg:cNvPr id="113" name="Gruppieren 113"/>
                        <wpg:cNvGrpSpPr/>
                        <wpg:grpSpPr>
                          <a:xfrm>
                            <a:off x="2869065" y="2082716"/>
                            <a:ext cx="442005" cy="300388"/>
                            <a:chOff x="2869065" y="2082716"/>
                            <a:chExt cx="442005" cy="300388"/>
                          </a:xfrm>
                        </wpg:grpSpPr>
                        <pic:pic xmlns:pic="http://schemas.openxmlformats.org/drawingml/2006/picture">
                          <pic:nvPicPr>
                            <pic:cNvPr id="100" name="Grafik 100"/>
                            <pic:cNvPicPr>
                              <a:picLocks noChangeAspect="1"/>
                            </pic:cNvPicPr>
                          </pic:nvPicPr>
                          <pic:blipFill>
                            <a:blip r:embed="rId69">
                              <a:extLst>
                                <a:ext uri="{28A0092B-C50C-407E-A947-70E740481C1C}">
                                  <a14:useLocalDpi xmlns:a14="http://schemas.microsoft.com/office/drawing/2010/main" val="0"/>
                                </a:ext>
                              </a:extLst>
                            </a:blip>
                            <a:stretch>
                              <a:fillRect/>
                            </a:stretch>
                          </pic:blipFill>
                          <pic:spPr>
                            <a:xfrm>
                              <a:off x="2869065" y="2211373"/>
                              <a:ext cx="417060" cy="171731"/>
                            </a:xfrm>
                            <a:prstGeom prst="rect">
                              <a:avLst/>
                            </a:prstGeom>
                          </pic:spPr>
                        </pic:pic>
                        <wps:wsp>
                          <wps:cNvPr id="101" name="Gerade Verbindung 101"/>
                          <wps:cNvCnPr/>
                          <wps:spPr>
                            <a:xfrm flipV="1">
                              <a:off x="3210945" y="2105024"/>
                              <a:ext cx="0" cy="120305"/>
                            </a:xfrm>
                            <a:prstGeom prst="line">
                              <a:avLst/>
                            </a:prstGeom>
                            <a:ln w="15875">
                              <a:solidFill>
                                <a:schemeClr val="tx1"/>
                              </a:solidFill>
                            </a:ln>
                          </wps:spPr>
                          <wps:style>
                            <a:lnRef idx="1">
                              <a:schemeClr val="accent1"/>
                            </a:lnRef>
                            <a:fillRef idx="0">
                              <a:schemeClr val="accent1"/>
                            </a:fillRef>
                            <a:effectRef idx="0">
                              <a:schemeClr val="accent1"/>
                            </a:effectRef>
                            <a:fontRef idx="minor">
                              <a:schemeClr val="tx1"/>
                            </a:fontRef>
                          </wps:style>
                          <wps:bodyPr/>
                        </wps:wsp>
                        <wpg:grpSp>
                          <wpg:cNvPr id="112" name="Gruppieren 112"/>
                          <wpg:cNvGrpSpPr/>
                          <wpg:grpSpPr>
                            <a:xfrm>
                              <a:off x="3066148" y="2082716"/>
                              <a:ext cx="244922" cy="45719"/>
                              <a:chOff x="3475511" y="1126391"/>
                              <a:chExt cx="748827" cy="61646"/>
                            </a:xfrm>
                          </wpg:grpSpPr>
                          <wps:wsp>
                            <wps:cNvPr id="102" name="Gerade Verbindung 102"/>
                            <wps:cNvCnPr/>
                            <wps:spPr>
                              <a:xfrm>
                                <a:off x="3475511" y="1150577"/>
                                <a:ext cx="622620" cy="0"/>
                              </a:xfrm>
                              <a:prstGeom prst="line">
                                <a:avLst/>
                              </a:prstGeom>
                              <a:ln>
                                <a:solidFill>
                                  <a:schemeClr val="tx1"/>
                                </a:solidFill>
                              </a:ln>
                            </wps:spPr>
                            <wps:style>
                              <a:lnRef idx="1">
                                <a:schemeClr val="accent1"/>
                              </a:lnRef>
                              <a:fillRef idx="0">
                                <a:schemeClr val="accent1"/>
                              </a:fillRef>
                              <a:effectRef idx="0">
                                <a:schemeClr val="accent1"/>
                              </a:effectRef>
                              <a:fontRef idx="minor">
                                <a:schemeClr val="tx1"/>
                              </a:fontRef>
                            </wps:style>
                            <wps:bodyPr/>
                          </wps:wsp>
                          <wpg:grpSp>
                            <wpg:cNvPr id="111" name="Gruppieren 111"/>
                            <wpg:cNvGrpSpPr/>
                            <wpg:grpSpPr>
                              <a:xfrm rot="21416003">
                                <a:off x="3476625" y="1126391"/>
                                <a:ext cx="747713" cy="61646"/>
                                <a:chOff x="3421856" y="1150405"/>
                                <a:chExt cx="747713" cy="198074"/>
                              </a:xfrm>
                            </wpg:grpSpPr>
                            <wps:wsp>
                              <wps:cNvPr id="103" name="Gerade Verbindung 103"/>
                              <wps:cNvCnPr/>
                              <wps:spPr>
                                <a:xfrm flipH="1">
                                  <a:off x="3848100" y="1150835"/>
                                  <a:ext cx="321469" cy="197644"/>
                                </a:xfrm>
                                <a:prstGeom prst="line">
                                  <a:avLst/>
                                </a:prstGeom>
                                <a:ln>
                                  <a:solidFill>
                                    <a:schemeClr val="tx1"/>
                                  </a:solidFill>
                                </a:ln>
                              </wps:spPr>
                              <wps:style>
                                <a:lnRef idx="1">
                                  <a:schemeClr val="accent1"/>
                                </a:lnRef>
                                <a:fillRef idx="0">
                                  <a:schemeClr val="accent1"/>
                                </a:fillRef>
                                <a:effectRef idx="0">
                                  <a:schemeClr val="accent1"/>
                                </a:effectRef>
                                <a:fontRef idx="minor">
                                  <a:schemeClr val="tx1"/>
                                </a:fontRef>
                              </wps:style>
                              <wps:bodyPr/>
                            </wps:wsp>
                            <wps:wsp>
                              <wps:cNvPr id="105" name="Gerade Verbindung 105"/>
                              <wps:cNvCnPr/>
                              <wps:spPr>
                                <a:xfrm flipH="1">
                                  <a:off x="3757612" y="1150749"/>
                                  <a:ext cx="271463" cy="161320"/>
                                </a:xfrm>
                                <a:prstGeom prst="line">
                                  <a:avLst/>
                                </a:prstGeom>
                                <a:ln>
                                  <a:solidFill>
                                    <a:schemeClr val="tx1"/>
                                  </a:solidFill>
                                </a:ln>
                              </wps:spPr>
                              <wps:style>
                                <a:lnRef idx="1">
                                  <a:schemeClr val="accent1"/>
                                </a:lnRef>
                                <a:fillRef idx="0">
                                  <a:schemeClr val="accent1"/>
                                </a:fillRef>
                                <a:effectRef idx="0">
                                  <a:schemeClr val="accent1"/>
                                </a:effectRef>
                                <a:fontRef idx="minor">
                                  <a:schemeClr val="tx1"/>
                                </a:fontRef>
                              </wps:style>
                              <wps:bodyPr/>
                            </wps:wsp>
                            <wps:wsp>
                              <wps:cNvPr id="106" name="Gerade Verbindung 106"/>
                              <wps:cNvCnPr/>
                              <wps:spPr>
                                <a:xfrm flipH="1">
                                  <a:off x="3667125" y="1150663"/>
                                  <a:ext cx="197643" cy="120924"/>
                                </a:xfrm>
                                <a:prstGeom prst="line">
                                  <a:avLst/>
                                </a:prstGeom>
                                <a:ln>
                                  <a:solidFill>
                                    <a:schemeClr val="tx1"/>
                                  </a:solidFill>
                                </a:ln>
                              </wps:spPr>
                              <wps:style>
                                <a:lnRef idx="1">
                                  <a:schemeClr val="accent1"/>
                                </a:lnRef>
                                <a:fillRef idx="0">
                                  <a:schemeClr val="accent1"/>
                                </a:fillRef>
                                <a:effectRef idx="0">
                                  <a:schemeClr val="accent1"/>
                                </a:effectRef>
                                <a:fontRef idx="minor">
                                  <a:schemeClr val="tx1"/>
                                </a:fontRef>
                              </wps:style>
                              <wps:bodyPr/>
                            </wps:wsp>
                            <wps:wsp>
                              <wps:cNvPr id="107" name="Gerade Verbindung 107"/>
                              <wps:cNvCnPr/>
                              <wps:spPr>
                                <a:xfrm flipH="1">
                                  <a:off x="3576637" y="1150577"/>
                                  <a:ext cx="150019" cy="90054"/>
                                </a:xfrm>
                                <a:prstGeom prst="line">
                                  <a:avLst/>
                                </a:prstGeom>
                                <a:ln>
                                  <a:solidFill>
                                    <a:schemeClr val="tx1"/>
                                  </a:solidFill>
                                </a:ln>
                              </wps:spPr>
                              <wps:style>
                                <a:lnRef idx="1">
                                  <a:schemeClr val="accent1"/>
                                </a:lnRef>
                                <a:fillRef idx="0">
                                  <a:schemeClr val="accent1"/>
                                </a:fillRef>
                                <a:effectRef idx="0">
                                  <a:schemeClr val="accent1"/>
                                </a:effectRef>
                                <a:fontRef idx="minor">
                                  <a:schemeClr val="tx1"/>
                                </a:fontRef>
                              </wps:style>
                              <wps:bodyPr/>
                            </wps:wsp>
                            <wps:wsp>
                              <wps:cNvPr id="108" name="Gerade Verbindung 108"/>
                              <wps:cNvCnPr/>
                              <wps:spPr>
                                <a:xfrm flipH="1">
                                  <a:off x="3509962" y="1150749"/>
                                  <a:ext cx="104775" cy="61307"/>
                                </a:xfrm>
                                <a:prstGeom prst="line">
                                  <a:avLst/>
                                </a:prstGeom>
                                <a:ln>
                                  <a:solidFill>
                                    <a:schemeClr val="tx1"/>
                                  </a:solidFill>
                                </a:ln>
                              </wps:spPr>
                              <wps:style>
                                <a:lnRef idx="1">
                                  <a:schemeClr val="accent1"/>
                                </a:lnRef>
                                <a:fillRef idx="0">
                                  <a:schemeClr val="accent1"/>
                                </a:fillRef>
                                <a:effectRef idx="0">
                                  <a:schemeClr val="accent1"/>
                                </a:effectRef>
                                <a:fontRef idx="minor">
                                  <a:schemeClr val="tx1"/>
                                </a:fontRef>
                              </wps:style>
                              <wps:bodyPr/>
                            </wps:wsp>
                            <wps:wsp>
                              <wps:cNvPr id="109" name="Gerade Verbindung 109"/>
                              <wps:cNvCnPr/>
                              <wps:spPr>
                                <a:xfrm flipH="1">
                                  <a:off x="3457575" y="1150491"/>
                                  <a:ext cx="80962" cy="47866"/>
                                </a:xfrm>
                                <a:prstGeom prst="line">
                                  <a:avLst/>
                                </a:prstGeom>
                                <a:ln>
                                  <a:solidFill>
                                    <a:schemeClr val="tx1"/>
                                  </a:solidFill>
                                </a:ln>
                              </wps:spPr>
                              <wps:style>
                                <a:lnRef idx="1">
                                  <a:schemeClr val="accent1"/>
                                </a:lnRef>
                                <a:fillRef idx="0">
                                  <a:schemeClr val="accent1"/>
                                </a:fillRef>
                                <a:effectRef idx="0">
                                  <a:schemeClr val="accent1"/>
                                </a:effectRef>
                                <a:fontRef idx="minor">
                                  <a:schemeClr val="tx1"/>
                                </a:fontRef>
                              </wps:style>
                              <wps:bodyPr/>
                            </wps:wsp>
                            <wps:wsp>
                              <wps:cNvPr id="110" name="Gerade Verbindung 110"/>
                              <wps:cNvCnPr/>
                              <wps:spPr>
                                <a:xfrm flipH="1">
                                  <a:off x="3421856" y="1150405"/>
                                  <a:ext cx="54769" cy="30695"/>
                                </a:xfrm>
                                <a:prstGeom prst="line">
                                  <a:avLst/>
                                </a:prstGeom>
                                <a:ln>
                                  <a:solidFill>
                                    <a:schemeClr val="tx1"/>
                                  </a:solidFill>
                                </a:ln>
                              </wps:spPr>
                              <wps:style>
                                <a:lnRef idx="1">
                                  <a:schemeClr val="accent1"/>
                                </a:lnRef>
                                <a:fillRef idx="0">
                                  <a:schemeClr val="accent1"/>
                                </a:fillRef>
                                <a:effectRef idx="0">
                                  <a:schemeClr val="accent1"/>
                                </a:effectRef>
                                <a:fontRef idx="minor">
                                  <a:schemeClr val="tx1"/>
                                </a:fontRef>
                              </wps:style>
                              <wps:bodyPr/>
                            </wps:wsp>
                          </wpg:grpSp>
                        </wpg:grpSp>
                      </wpg:wgp>
                    </wpc:wpc>
                  </a:graphicData>
                </a:graphic>
              </wp:inline>
            </w:drawing>
          </mc:Choice>
          <mc:Fallback>
            <w:pict>
              <v:group w14:anchorId="7FD2BD80" id="Canvas 51" o:spid="_x0000_s1115" editas="canvas" style="width:490.2pt;height:245.95pt;mso-position-horizontal-relative:char;mso-position-vertical-relative:line" coordsize="62249,31229"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">
                <v:shape id="_x0000_s1116" type="#_x0000_t75" style="position:absolute;width:62249;height:31229;visibility:visible;mso-wrap-style:square">
                  <v:fill o:detectmouseclick="t"/>
                  <v:path o:connecttype="none"/>
                </v:shape>
                <v:line id="Gerade Verbindung 98" o:spid="_x0000_s1117" style="position:absolute;visibility:visible;mso-wrap-style:square" from="5246,22479" to="5246,2905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" strokecolor="black [3213]">
                  <v:stroke dashstyle="dash"/>
                </v:line>
                <v:shape id="Grafik 53" o:spid="_x0000_s1118" type="#_x0000_t75" style="position:absolute;left:3444;top:5154;width:3604;height:18785;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">
                  <v:imagedata r:id="rId70" o:title=""/>
                </v:shape>
                <v:line id="Gerader Verbinder 7" o:spid="_x0000_s1119" style="position:absolute;visibility:visible;mso-wrap-style:square" from="1905,23939" to="58216,2393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" strokecolor="#974706 [1609]" strokeweight="1.25pt">
                  <v:shadow on="t" color="black" opacity="26214f" origin="-.5,-.5" offset=".74836mm,.74836mm"/>
                </v:line>
                <v:shape id="Textfeld 935" o:spid="_x0000_s1120" type="#_x0000_t202" style="position:absolute;left:2092;top:24587;width:7528;height:157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" stroked="f">
                  <v:textbox inset="1mm,.3mm,.5mm,.3mm">
                    <w:txbxContent>
                      <w:p w14:paraId="703FEC2C" w14:textId="77777777" w:rsidR="003D2A49" w:rsidRDefault="003D2A49" w:rsidP="00510187">
                        <w:pPr>
                          <w:pStyle w:val="NormalWeb"/>
                          <w:spacing w:before="0" w:beforeAutospacing="0" w:after="0" w:afterAutospacing="0"/>
                          <w:jc w:val="center"/>
                        </w:pPr>
                        <w:r>
                          <w:rPr>
                            <w:rFonts w:ascii="Arial" w:eastAsia="Times New Roman" w:hAnsi="Arial"/>
                            <w:sz w:val="20"/>
                            <w:szCs w:val="20"/>
                            <w:lang w:val="en-US"/>
                          </w:rPr>
                          <w:t>Transmitter</w:t>
                        </w:r>
                      </w:p>
                    </w:txbxContent>
                  </v:textbox>
                </v:shape>
                <v:shape id="Textfeld 935" o:spid="_x0000_s1121" type="#_x0000_t202" style="position:absolute;left:26334;top:24429;width:13312;height:159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" filled="f" stroked="f">
                  <v:textbox inset="1mm,.3mm,.5mm,.3mm">
                    <w:txbxContent>
                      <w:p w14:paraId="5C902755" w14:textId="77777777" w:rsidR="003D2A49" w:rsidRDefault="003D2A49" w:rsidP="00510187">
                        <w:pPr>
                          <w:pStyle w:val="NormalWeb"/>
                          <w:spacing w:before="0" w:beforeAutospacing="0" w:after="0" w:afterAutospacing="0"/>
                          <w:jc w:val="center"/>
                        </w:pPr>
                        <w:r>
                          <w:rPr>
                            <w:rFonts w:ascii="Arial" w:eastAsia="Times New Roman" w:hAnsi="Arial"/>
                            <w:sz w:val="20"/>
                            <w:szCs w:val="20"/>
                            <w:lang w:val="en-US"/>
                          </w:rPr>
                          <w:t>Measurement vehicle</w:t>
                        </w:r>
                      </w:p>
                    </w:txbxContent>
                  </v:textbox>
                </v:shape>
                <v:line id="Gerade Verbindung 55" o:spid="_x0000_s1122" style="position:absolute;visibility:visible;mso-wrap-style:square" from="5246,5154" to="26479,515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" strokecolor="black [3213]">
                  <v:stroke dashstyle="dash"/>
                </v:line>
                <v:line id="Gerade Verbindung 57" o:spid="_x0000_s1123" style="position:absolute;visibility:visible;mso-wrap-style:square" from="5246,5154" to="56578,2393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" strokecolor="#00b050"/>
                <v:line id="Gerade Verbindung 62" o:spid="_x0000_s1124" style="position:absolute;visibility:visible;mso-wrap-style:square" from="5246,5154" to="43815,2393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" strokecolor="red"/>
                <v:line id="Gerade Verbindung 63" o:spid="_x0000_s1125" style="position:absolute;visibility:visible;mso-wrap-style:square" from="5246,5154" to="26479,2392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" strokecolor="#4579b8 [3044]"/>
                <v:shape id="Bogen 96" o:spid="_x0000_s1126" style="position:absolute;left:4894;top:1137;width:6078;height:8172;visibility:visible;mso-wrap-style:square;v-text-anchor:middle" coordsize="607876,81719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" path="m607855,403820nsc609134,550831,551566,687431,457106,761522l303938,408600r303917,-4780xem607855,403820nfc609134,550831,551566,687431,457106,761522e" filled="f" strokecolor="#4579b8 [3044]">
                  <v:stroke startarrow="block" endarrow="block"/>
                  <v:path arrowok="t" o:connecttype="custom" o:connectlocs="607855,403820;457106,761522" o:connectangles="0,0"/>
                </v:shape>
                <v:shape id="Bogen 143" o:spid="_x0000_s1127" style="position:absolute;left:10972;width:7735;height:11508;visibility:visible;mso-wrap-style:square;v-text-anchor:middle" coordsize="773475,115080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" path="m773426,566277nsc775543,764869,708672,951045,596526,1058786l386738,575402r386688,-9125xem773426,566277nfc775543,764869,708672,951045,596526,1058786e" filled="f" strokecolor="red">
                  <v:stroke startarrow="block" endarrow="block"/>
                  <v:path arrowok="t" o:connecttype="custom" o:connectlocs="773426,566277;596526,1058786" o:connectangles="0,0"/>
                </v:shape>
                <v:shape id="Bogen 144" o:spid="_x0000_s1128" style="position:absolute;left:16849;top:476;width:6077;height:11508;visibility:visible;mso-wrap-style:square;v-text-anchor:middle" coordsize="607695,115080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" path="m607685,570623nsc608447,744428,567682,909572,496774,1019933l303848,575402r303837,-4779xem607685,570623nfc608447,744428,567682,909572,496774,1019933e" filled="f" strokecolor="#00b050">
                  <v:stroke startarrow="block" endarrow="block"/>
                  <v:path arrowok="t" o:connecttype="custom" o:connectlocs="607685,570623;496774,1019933" o:connectangles="0,0"/>
                </v:shape>
                <v:shape id="Textfeld 935" o:spid="_x0000_s1129" type="#_x0000_t202" style="position:absolute;left:22926;top:6905;width:8792;height:320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" filled="f" stroked="f">
                  <v:textbox inset="1mm,.3mm,.5mm,.3mm">
                    <w:txbxContent>
                      <w:p w14:paraId="1C5F25DB" w14:textId="77777777" w:rsidR="003D2A49" w:rsidRPr="00287DE5" w:rsidRDefault="003D2A49" w:rsidP="00287DE5">
                        <w:pPr>
                          <w:pStyle w:val="NormalWeb"/>
                          <w:spacing w:before="0" w:beforeAutospacing="0" w:after="0" w:afterAutospacing="0"/>
                          <w:rPr>
                            <w:color w:val="00B050"/>
                          </w:rPr>
                        </w:pPr>
                        <w:r w:rsidRPr="00287DE5">
                          <w:rPr>
                            <w:rFonts w:ascii="Arial" w:eastAsia="Times New Roman" w:hAnsi="Arial" w:cs="Arial"/>
                            <w:color w:val="00B050"/>
                            <w:sz w:val="20"/>
                            <w:szCs w:val="20"/>
                            <w:lang w:val="en-US"/>
                          </w:rPr>
                          <w:t xml:space="preserve">Downtilt </w:t>
                        </w:r>
                        <w:r w:rsidRPr="00287DE5">
                          <w:rPr>
                            <w:rFonts w:ascii="Arial" w:eastAsia="Times New Roman" w:hAnsi="Arial" w:cs="Arial"/>
                            <w:color w:val="00B050"/>
                            <w:sz w:val="20"/>
                            <w:szCs w:val="20"/>
                            <w:lang w:val="en-US"/>
                          </w:rPr>
                          <w:br/>
                          <w:t>(main beam)</w:t>
                        </w:r>
                      </w:p>
                    </w:txbxContent>
                  </v:textbox>
                </v:shape>
                <v:shape id="Textfeld 935" o:spid="_x0000_s1130" type="#_x0000_t202" style="position:absolute;left:18707;top:6706;width:4677;height:227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" filled="f" stroked="f">
                  <v:textbox inset="1mm,.3mm,.5mm,.3mm">
                    <w:txbxContent>
                      <w:p w14:paraId="1C506149" w14:textId="77777777" w:rsidR="003D2A49" w:rsidRPr="00287DE5" w:rsidRDefault="003D2A49" w:rsidP="00287DE5">
                        <w:pPr>
                          <w:pStyle w:val="NormalWeb"/>
                          <w:spacing w:before="0" w:beforeAutospacing="0" w:after="0" w:afterAutospacing="0"/>
                          <w:rPr>
                            <w:color w:val="FF0000"/>
                          </w:rPr>
                        </w:pPr>
                        <w:r w:rsidRPr="00287DE5">
                          <w:rPr>
                            <w:i/>
                            <w:color w:val="FF0000"/>
                            <w:szCs w:val="20"/>
                          </w:rPr>
                          <w:t>θ</w:t>
                        </w:r>
                        <w:r w:rsidRPr="00287DE5">
                          <w:rPr>
                            <w:i/>
                            <w:color w:val="FF0000"/>
                            <w:szCs w:val="20"/>
                            <w:vertAlign w:val="subscript"/>
                          </w:rPr>
                          <w:t>min</w:t>
                        </w:r>
                      </w:p>
                    </w:txbxContent>
                  </v:textbox>
                </v:shape>
                <v:shape id="Textfeld 935" o:spid="_x0000_s1131" type="#_x0000_t202" style="position:absolute;left:10934;top:5265;width:5915;height:227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" filled="f" stroked="f">
                  <v:textbox inset="1mm,.3mm,.5mm,.3mm">
                    <w:txbxContent>
                      <w:p w14:paraId="0E802EC4" w14:textId="77777777" w:rsidR="003D2A49" w:rsidRPr="00287DE5" w:rsidRDefault="003D2A49" w:rsidP="00287DE5">
                        <w:pPr>
                          <w:pStyle w:val="NormalWeb"/>
                          <w:spacing w:before="0" w:beforeAutospacing="0" w:after="0" w:afterAutospacing="0"/>
                          <w:rPr>
                            <w:color w:val="0070C0"/>
                          </w:rPr>
                        </w:pPr>
                        <w:r w:rsidRPr="00287DE5">
                          <w:rPr>
                            <w:i/>
                            <w:color w:val="0070C0"/>
                            <w:szCs w:val="20"/>
                          </w:rPr>
                          <w:t>θ(-3dB)</w:t>
                        </w:r>
                      </w:p>
                    </w:txbxContent>
                  </v:textbox>
                </v:shape>
                <v:line id="Gerade Verbindung 190" o:spid="_x0000_s1132" style="position:absolute;visibility:visible;mso-wrap-style:square" from="43621,23928" to="43621,2904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" strokecolor="black [3213]">
                  <v:stroke dashstyle="dash"/>
                </v:line>
                <v:line id="Gerade Verbindung 99" o:spid="_x0000_s1133" style="position:absolute;visibility:visible;mso-wrap-style:square" from="5246,28575" to="43621,2857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" strokecolor="black [3213]">
                  <v:stroke startarrow="block" endarrow="block"/>
                </v:line>
                <v:line id="Gerade Verbindung 191" o:spid="_x0000_s1134" style="position:absolute;visibility:visible;mso-wrap-style:square" from="26281,23939" to="26281,2742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" strokecolor="black [3213]">
                  <v:stroke dashstyle="dash"/>
                </v:line>
                <v:line id="Gerade Verbindung 192" o:spid="_x0000_s1135" style="position:absolute;visibility:visible;mso-wrap-style:square" from="5248,26932" to="26281,2693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" strokecolor="black [3213]">
                  <v:stroke startarrow="block" endarrow="block"/>
                </v:line>
                <v:shape id="Textfeld 935" o:spid="_x0000_s1136" type="#_x0000_t202" style="position:absolute;left:14992;top:26162;width:3715;height:156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" stroked="f">
                  <v:textbox inset="1mm,.3mm,.5mm,.3mm">
                    <w:txbxContent>
                      <w:p w14:paraId="6F6D07CF" w14:textId="77777777" w:rsidR="003D2A49" w:rsidRDefault="003D2A49" w:rsidP="00301EA1">
                        <w:pPr>
                          <w:pStyle w:val="NormalWeb"/>
                          <w:spacing w:before="0" w:beforeAutospacing="0" w:after="0" w:afterAutospacing="0"/>
                          <w:jc w:val="center"/>
                        </w:pPr>
                        <w:r>
                          <w:rPr>
                            <w:rFonts w:ascii="Arial" w:eastAsia="Times New Roman" w:hAnsi="Arial"/>
                            <w:sz w:val="20"/>
                            <w:szCs w:val="20"/>
                            <w:lang w:val="en-US"/>
                          </w:rPr>
                          <w:t>d</w:t>
                        </w:r>
                        <w:r w:rsidRPr="003D386F">
                          <w:rPr>
                            <w:rFonts w:ascii="Arial" w:eastAsia="Times New Roman" w:hAnsi="Arial"/>
                            <w:i/>
                            <w:iCs/>
                            <w:sz w:val="20"/>
                            <w:szCs w:val="20"/>
                            <w:vertAlign w:val="subscript"/>
                            <w:lang w:val="en-US"/>
                          </w:rPr>
                          <w:t>min</w:t>
                        </w:r>
                      </w:p>
                    </w:txbxContent>
                  </v:textbox>
                </v:shape>
                <v:shape id="Textfeld 935" o:spid="_x0000_s1137" type="#_x0000_t202" style="position:absolute;left:20850;top:27812;width:3714;height:219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" stroked="f">
                  <v:textbox inset="1mm,.3mm,.5mm,.3mm">
                    <w:txbxContent>
                      <w:p w14:paraId="27169140" w14:textId="77777777" w:rsidR="003D2A49" w:rsidRDefault="003D2A49" w:rsidP="00D14691">
                        <w:pPr>
                          <w:pStyle w:val="NormalWeb"/>
                          <w:spacing w:before="0" w:beforeAutospacing="0" w:after="0" w:afterAutospacing="0"/>
                          <w:jc w:val="center"/>
                        </w:pPr>
                        <w:r>
                          <w:rPr>
                            <w:rFonts w:ascii="Arial" w:eastAsia="Times New Roman" w:hAnsi="Arial"/>
                            <w:sz w:val="20"/>
                            <w:szCs w:val="20"/>
                            <w:lang w:val="en-US"/>
                          </w:rPr>
                          <w:t>d</w:t>
                        </w:r>
                        <w:r w:rsidRPr="003D386F">
                          <w:rPr>
                            <w:rFonts w:ascii="Arial" w:eastAsia="Times New Roman" w:hAnsi="Arial"/>
                            <w:i/>
                            <w:iCs/>
                            <w:position w:val="-5"/>
                            <w:sz w:val="20"/>
                            <w:szCs w:val="20"/>
                            <w:vertAlign w:val="subscript"/>
                            <w:lang w:val="en-US"/>
                          </w:rPr>
                          <w:t>max</w:t>
                        </w:r>
                      </w:p>
                    </w:txbxContent>
                  </v:textbox>
                </v:shape>
                <v:group id="Gruppieren 113" o:spid="_x0000_s1138" style="position:absolute;left:28690;top:20827;width:4420;height:3004" coordorigin="28690,20827" coordsize="4420,300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">
                  <v:shape id="Grafik 100" o:spid="_x0000_s1139" type="#_x0000_t75" style="position:absolute;left:28690;top:22113;width:4171;height:1718;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">
                    <v:imagedata r:id="rId71" o:title=""/>
                  </v:shape>
                  <v:line id="Gerade Verbindung 101" o:spid="_x0000_s1140" style="position:absolute;flip:y;visibility:visible;mso-wrap-style:square" from="32109,21050" to="32109,2225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" strokecolor="black [3213]" strokeweight="1.25pt"/>
                  <v:group id="Gruppieren 112" o:spid="_x0000_s1141" style="position:absolute;left:30661;top:20827;width:2449;height:457" coordorigin="34755,11263" coordsize="7488,6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">
                    <v:line id="Gerade Verbindung 102" o:spid="_x0000_s1142" style="position:absolute;visibility:visible;mso-wrap-style:square" from="34755,11505" to="40981,1150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" strokecolor="black [3213]"/>
                    <v:group id="Gruppieren 111" o:spid="_x0000_s1143" style="position:absolute;left:34766;top:11263;width:7477;height:617;rotation:-200974fd" coordorigin="34218,11504" coordsize="7477,198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">
                      <v:line id="Gerade Verbindung 103" o:spid="_x0000_s1144" style="position:absolute;flip:x;visibility:visible;mso-wrap-style:square" from="38481,11508" to="41695,1348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" strokecolor="black [3213]"/>
                      <v:line id="Gerade Verbindung 105" o:spid="_x0000_s1145" style="position:absolute;flip:x;visibility:visible;mso-wrap-style:square" from="37576,11507" to="40290,1312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" strokecolor="black [3213]"/>
                      <v:line id="Gerade Verbindung 106" o:spid="_x0000_s1146" style="position:absolute;flip:x;visibility:visible;mso-wrap-style:square" from="36671,11506" to="38647,1271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" strokecolor="black [3213]"/>
                      <v:line id="Gerade Verbindung 107" o:spid="_x0000_s1147" style="position:absolute;flip:x;visibility:visible;mso-wrap-style:square" from="35766,11505" to="37266,1240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" strokecolor="black [3213]"/>
                      <v:line id="Gerade Verbindung 108" o:spid="_x0000_s1148" style="position:absolute;flip:x;visibility:visible;mso-wrap-style:square" from="35099,11507" to="36147,1212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" strokecolor="black [3213]"/>
                      <v:line id="Gerade Verbindung 109" o:spid="_x0000_s1149" style="position:absolute;flip:x;visibility:visible;mso-wrap-style:square" from="34575,11504" to="35385,1198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" strokecolor="black [3213]"/>
                      <v:line id="Gerade Verbindung 110" o:spid="_x0000_s1150" style="position:absolute;flip:x;visibility:visible;mso-wrap-style:square" from="34218,11504" to="34766,1181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" strokecolor="black [3213]"/>
                    </v:group>
                  </v:group>
                </v:group>
                <w10:anchorlock/>
              </v:group>
            </w:pict>
          </mc:Fallback>
        </mc:AlternateContent>
      </w:r>
    </w:p>
    <w:p w14:paraId="27CF1D0B" w14:textId="77777777" w:rsidR="00B632BB" w:rsidRPr="0078749B" w:rsidRDefault="00B632BB" w:rsidP="00B632BB">
      <w:pPr>
        <w:pStyle w:val="ECCFiguretitle"/>
        <w:ind w:left="0" w:firstLine="426"/>
      </w:pPr>
      <w:bookmarkStart w:id="118" w:name="_Ref523236071"/>
      <w:r w:rsidRPr="0078749B">
        <w:t>Determination of the measurement location</w:t>
      </w:r>
      <w:bookmarkEnd w:id="118"/>
    </w:p>
    <w:p w14:paraId="4F99EBD6" w14:textId="243E21C6" w:rsidR="000B1595" w:rsidRPr="0078749B" w:rsidRDefault="00703D88" w:rsidP="000B1595">
      <w:pPr>
        <w:pStyle w:val="ECCParagraph"/>
      </w:pPr>
      <w:r w:rsidRPr="0078749B">
        <w:t xml:space="preserve">The values in </w:t>
      </w:r>
      <w:r w:rsidR="008F0AD2" w:rsidRPr="0078749B">
        <w:t>the following tables</w:t>
      </w:r>
      <w:r w:rsidRPr="0078749B">
        <w:t xml:space="preserve"> assume </w:t>
      </w:r>
      <w:r w:rsidR="00BC5944" w:rsidRPr="0078749B">
        <w:t xml:space="preserve">null fill and </w:t>
      </w:r>
      <w:r w:rsidRPr="0078749B">
        <w:t>a downtilt of 1°</w:t>
      </w:r>
      <w:r w:rsidR="00674BDC" w:rsidRPr="0078749B">
        <w:t xml:space="preserve"> (for FM and VHF-DAB) or 0.5° (for UHF-DVB-T/2)</w:t>
      </w:r>
      <w:r w:rsidRPr="0078749B">
        <w:t xml:space="preserve">. If it is known that the actual downtilt is different, </w:t>
      </w:r>
      <w:r w:rsidR="008F0AD2" w:rsidRPr="0078749B">
        <w:t xml:space="preserve">the given </w:t>
      </w:r>
      <w:r w:rsidRPr="0078749B">
        <w:t>values must be changed according to this difference.</w:t>
      </w:r>
      <w:r w:rsidR="000B1595" w:rsidRPr="0078749B">
        <w:t xml:space="preserve"> </w:t>
      </w:r>
    </w:p>
    <w:p w14:paraId="5EF95D76" w14:textId="77777777" w:rsidR="000B1595" w:rsidRPr="0078749B" w:rsidRDefault="000B1595" w:rsidP="000B1595">
      <w:pPr>
        <w:pStyle w:val="ECCParagraph"/>
      </w:pPr>
      <w:r w:rsidRPr="0078749B">
        <w:t>The values for the 10 dB elevation angle are given for information only. It is not recommended to use typical antenna patterns outside the 3 dB angle range.</w:t>
      </w:r>
    </w:p>
    <w:p w14:paraId="1F836737" w14:textId="77777777" w:rsidR="00773BFA" w:rsidRPr="0078749B" w:rsidRDefault="00773BFA" w:rsidP="000B1595">
      <w:pPr>
        <w:pStyle w:val="ECCParagraph"/>
      </w:pPr>
      <w:r w:rsidRPr="0078749B">
        <w:t xml:space="preserve">The </w:t>
      </w:r>
      <w:r w:rsidR="00757EB5" w:rsidRPr="0078749B">
        <w:t>figures of typical antenna designs are examples only. They apply to omnidirectional antennas mounted on different masts. The values given in the tables, however, apply to any mast shape (rectangular, triangular or round).</w:t>
      </w:r>
    </w:p>
    <w:p w14:paraId="273E0B9C" w14:textId="77777777" w:rsidR="00773BFA" w:rsidRPr="0078749B" w:rsidRDefault="00773BFA" w:rsidP="00773BFA">
      <w:pPr>
        <w:jc w:val="center"/>
        <w:rPr>
          <w:rFonts w:cs="Arial"/>
          <w:b/>
          <w:color w:val="D2232A"/>
          <w:sz w:val="20"/>
          <w:szCs w:val="24"/>
          <w:lang w:eastAsia="en-US"/>
        </w:rPr>
      </w:pPr>
      <w:bookmarkStart w:id="119" w:name="_Ref523230380"/>
      <w:r w:rsidRPr="005A0CDE">
        <w:rPr>
          <w:b/>
          <w:noProof/>
          <w:color w:val="D2232A"/>
          <w:sz w:val="20"/>
          <w:lang w:val="da-DK"/>
        </w:rPr>
        <w:lastRenderedPageBreak/>
        <w:drawing>
          <wp:inline distT="0" distB="0" distL="0" distR="0" wp14:anchorId="2F618085" wp14:editId="03D3E1AF">
            <wp:extent cx="1727200" cy="1684010"/>
            <wp:effectExtent l="0" t="0" r="6350" b="0"/>
            <wp:docPr id="23" name="Picture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3" name="FM BC antenna top view.jpg"/>
                    <pic:cNvPicPr/>
                  </pic:nvPicPr>
                  <pic:blipFill>
                    <a:blip r:embed="rId72"/>
                    <a:stretch>
                      <a:fillRect/>
                    </a:stretch>
                  </pic:blipFill>
                  <pic:spPr>
                    <a:xfrm>
                      <a:off x="0" y="0"/>
                      <a:ext cx="1897157" cy="1849718"/>
                    </a:xfrm>
                    <a:prstGeom prst="rect">
                      <a:avLst/>
                    </a:prstGeom>
                  </pic:spPr>
                </pic:pic>
              </a:graphicData>
            </a:graphic>
          </wp:inline>
        </w:drawing>
      </w:r>
      <w:r w:rsidRPr="0078749B">
        <w:rPr>
          <w:rFonts w:cs="Arial"/>
          <w:b/>
          <w:color w:val="D2232A"/>
          <w:sz w:val="20"/>
          <w:szCs w:val="24"/>
          <w:lang w:eastAsia="en-US"/>
        </w:rPr>
        <w:tab/>
      </w:r>
      <w:r w:rsidRPr="005A0CDE">
        <w:rPr>
          <w:b/>
          <w:noProof/>
          <w:color w:val="D2232A"/>
          <w:sz w:val="20"/>
          <w:lang w:val="da-DK"/>
        </w:rPr>
        <w:drawing>
          <wp:inline distT="0" distB="0" distL="0" distR="0" wp14:anchorId="033492A5" wp14:editId="21ADE61A">
            <wp:extent cx="1286934" cy="1807303"/>
            <wp:effectExtent l="0" t="0" r="8890" b="2540"/>
            <wp:docPr id="24" name="Picture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4" name="FM BC antenna side view.png"/>
                    <pic:cNvPicPr/>
                  </pic:nvPicPr>
                  <pic:blipFill>
                    <a:blip r:embed="rId73"/>
                    <a:stretch>
                      <a:fillRect/>
                    </a:stretch>
                  </pic:blipFill>
                  <pic:spPr>
                    <a:xfrm>
                      <a:off x="0" y="0"/>
                      <a:ext cx="1348400" cy="1893623"/>
                    </a:xfrm>
                    <a:prstGeom prst="rect">
                      <a:avLst/>
                    </a:prstGeom>
                  </pic:spPr>
                </pic:pic>
              </a:graphicData>
            </a:graphic>
          </wp:inline>
        </w:drawing>
      </w:r>
    </w:p>
    <w:p w14:paraId="12502655" w14:textId="77777777" w:rsidR="00773BFA" w:rsidRPr="0078749B" w:rsidRDefault="00773BFA" w:rsidP="00773BFA">
      <w:pPr>
        <w:pStyle w:val="ECCFiguretitle"/>
      </w:pPr>
      <w:r w:rsidRPr="0078749B">
        <w:t>Top and side view of a typical FM broadcast antenna design on a rectang</w:t>
      </w:r>
      <w:r w:rsidR="00830155" w:rsidRPr="0078749B">
        <w:t>ular</w:t>
      </w:r>
      <w:r w:rsidRPr="0078749B">
        <w:t xml:space="preserve"> mast</w:t>
      </w:r>
    </w:p>
    <w:p w14:paraId="27DB495F" w14:textId="77777777" w:rsidR="00B632BB" w:rsidRPr="0078749B" w:rsidRDefault="00B632BB" w:rsidP="003B2236">
      <w:pPr>
        <w:pStyle w:val="ECCTabletitle"/>
      </w:pPr>
      <w:bookmarkStart w:id="120" w:name="_Ref147219697"/>
      <w:r w:rsidRPr="0078749B">
        <w:t xml:space="preserve">Typical vertical radiation pattern parameters for FM </w:t>
      </w:r>
      <w:r w:rsidR="00203F1D" w:rsidRPr="0078749B">
        <w:t xml:space="preserve">broadcast </w:t>
      </w:r>
      <w:r w:rsidR="00D35EED" w:rsidRPr="0078749B">
        <w:t xml:space="preserve">multi-bay </w:t>
      </w:r>
      <w:r w:rsidRPr="0078749B">
        <w:t>antenna arrays</w:t>
      </w:r>
      <w:bookmarkEnd w:id="119"/>
      <w:r w:rsidR="00674BDC" w:rsidRPr="0078749B">
        <w:t xml:space="preserve"> with null fill and 1° down tilt</w:t>
      </w:r>
      <w:bookmarkEnd w:id="120"/>
    </w:p>
    <w:tbl>
      <w:tblPr>
        <w:tblStyle w:val="TableGrid"/>
        <w:tblW w:w="7654" w:type="dxa"/>
        <w:jc w:val="center"/>
        <w:tblBorders>
          <w:top w:val="single" w:sz="4" w:space="0" w:color="D2232A"/>
          <w:left w:val="single" w:sz="4" w:space="0" w:color="D2232A"/>
          <w:bottom w:val="single" w:sz="4" w:space="0" w:color="D2232A"/>
          <w:right w:val="single" w:sz="4" w:space="0" w:color="D2232A"/>
          <w:insideH w:val="single" w:sz="4" w:space="0" w:color="D2232A"/>
          <w:insideV w:val="single" w:sz="4" w:space="0" w:color="D2232A"/>
        </w:tblBorders>
        <w:tblLayout w:type="fixed"/>
        <w:tblLook w:val="04A0" w:firstRow="1" w:lastRow="0" w:firstColumn="1" w:lastColumn="0" w:noHBand="0" w:noVBand="1"/>
      </w:tblPr>
      <w:tblGrid>
        <w:gridCol w:w="3399"/>
        <w:gridCol w:w="849"/>
        <w:gridCol w:w="851"/>
        <w:gridCol w:w="850"/>
        <w:gridCol w:w="855"/>
        <w:gridCol w:w="850"/>
      </w:tblGrid>
      <w:tr w:rsidR="00FA5AFE" w:rsidRPr="0078749B" w14:paraId="7E377F58" w14:textId="77777777" w:rsidTr="00881792">
        <w:trPr>
          <w:trHeight w:val="284"/>
          <w:jc w:val="center"/>
        </w:trPr>
        <w:tc>
          <w:tcPr>
            <w:tcW w:w="3399" w:type="dxa"/>
            <w:tcBorders>
              <w:right w:val="single" w:sz="4" w:space="0" w:color="FFFFFF" w:themeColor="background1"/>
            </w:tcBorders>
            <w:shd w:val="clear" w:color="auto" w:fill="D2232A"/>
            <w:vAlign w:val="center"/>
          </w:tcPr>
          <w:p w14:paraId="229A87B9" w14:textId="77777777" w:rsidR="008F0AD2" w:rsidRPr="0078749B" w:rsidRDefault="008F0AD2" w:rsidP="005A0CDE">
            <w:pPr>
              <w:spacing w:before="120" w:after="120"/>
              <w:jc w:val="center"/>
              <w:rPr>
                <w:b/>
                <w:bCs/>
                <w:color w:val="FFFFFF" w:themeColor="background1"/>
                <w:sz w:val="20"/>
              </w:rPr>
            </w:pPr>
            <w:r w:rsidRPr="0078749B">
              <w:rPr>
                <w:b/>
                <w:bCs/>
                <w:color w:val="FFFFFF" w:themeColor="background1"/>
                <w:sz w:val="20"/>
              </w:rPr>
              <w:t>Number of bays in antenna array</w:t>
            </w:r>
          </w:p>
        </w:tc>
        <w:tc>
          <w:tcPr>
            <w:tcW w:w="849" w:type="dxa"/>
            <w:tcBorders>
              <w:left w:val="single" w:sz="4" w:space="0" w:color="FFFFFF" w:themeColor="background1"/>
              <w:right w:val="nil"/>
            </w:tcBorders>
            <w:shd w:val="clear" w:color="auto" w:fill="D2232A"/>
            <w:vAlign w:val="center"/>
          </w:tcPr>
          <w:p w14:paraId="1D557F41" w14:textId="77777777" w:rsidR="008F0AD2" w:rsidRPr="0078749B" w:rsidRDefault="008F0AD2" w:rsidP="005A0CDE">
            <w:pPr>
              <w:spacing w:before="120" w:after="120"/>
              <w:jc w:val="center"/>
              <w:rPr>
                <w:b/>
                <w:bCs/>
                <w:color w:val="FFFFFF" w:themeColor="background1"/>
                <w:sz w:val="20"/>
              </w:rPr>
            </w:pPr>
            <w:r w:rsidRPr="0078749B">
              <w:rPr>
                <w:b/>
                <w:bCs/>
                <w:color w:val="FFFFFF" w:themeColor="background1"/>
                <w:sz w:val="20"/>
              </w:rPr>
              <w:t>1</w:t>
            </w:r>
          </w:p>
        </w:tc>
        <w:tc>
          <w:tcPr>
            <w:tcW w:w="851" w:type="dxa"/>
            <w:tcBorders>
              <w:left w:val="single" w:sz="4" w:space="0" w:color="FFFFFF" w:themeColor="background1"/>
              <w:right w:val="nil"/>
            </w:tcBorders>
            <w:shd w:val="clear" w:color="auto" w:fill="D2232A"/>
          </w:tcPr>
          <w:p w14:paraId="73FF992E" w14:textId="77777777" w:rsidR="008F0AD2" w:rsidRPr="0078749B" w:rsidRDefault="008F0AD2" w:rsidP="005A0CDE">
            <w:pPr>
              <w:spacing w:before="120" w:after="120"/>
              <w:jc w:val="center"/>
              <w:rPr>
                <w:b/>
                <w:bCs/>
                <w:color w:val="FFFFFF" w:themeColor="background1"/>
                <w:sz w:val="20"/>
              </w:rPr>
            </w:pPr>
            <w:r w:rsidRPr="0078749B">
              <w:rPr>
                <w:b/>
                <w:bCs/>
                <w:color w:val="FFFFFF" w:themeColor="background1"/>
                <w:sz w:val="20"/>
              </w:rPr>
              <w:t>2</w:t>
            </w:r>
          </w:p>
        </w:tc>
        <w:tc>
          <w:tcPr>
            <w:tcW w:w="850" w:type="dxa"/>
            <w:tcBorders>
              <w:left w:val="single" w:sz="4" w:space="0" w:color="FFFFFF" w:themeColor="background1"/>
              <w:right w:val="nil"/>
            </w:tcBorders>
            <w:shd w:val="clear" w:color="auto" w:fill="D2232A"/>
          </w:tcPr>
          <w:p w14:paraId="2FA47F3C" w14:textId="77777777" w:rsidR="008F0AD2" w:rsidRPr="0078749B" w:rsidRDefault="008F0AD2" w:rsidP="005A0CDE">
            <w:pPr>
              <w:spacing w:before="120" w:after="120"/>
              <w:jc w:val="center"/>
              <w:rPr>
                <w:b/>
                <w:bCs/>
                <w:color w:val="FFFFFF" w:themeColor="background1"/>
                <w:sz w:val="20"/>
              </w:rPr>
            </w:pPr>
            <w:r w:rsidRPr="0078749B">
              <w:rPr>
                <w:b/>
                <w:bCs/>
                <w:color w:val="FFFFFF" w:themeColor="background1"/>
                <w:sz w:val="20"/>
              </w:rPr>
              <w:t>4</w:t>
            </w:r>
          </w:p>
        </w:tc>
        <w:tc>
          <w:tcPr>
            <w:tcW w:w="855" w:type="dxa"/>
            <w:tcBorders>
              <w:left w:val="single" w:sz="4" w:space="0" w:color="FFFFFF" w:themeColor="background1"/>
              <w:right w:val="nil"/>
            </w:tcBorders>
            <w:shd w:val="clear" w:color="auto" w:fill="D2232A"/>
          </w:tcPr>
          <w:p w14:paraId="54B1EEA5" w14:textId="77777777" w:rsidR="008F0AD2" w:rsidRPr="0078749B" w:rsidRDefault="008F0AD2" w:rsidP="005A0CDE">
            <w:pPr>
              <w:spacing w:before="120" w:after="120"/>
              <w:jc w:val="center"/>
              <w:rPr>
                <w:b/>
                <w:bCs/>
                <w:color w:val="FFFFFF" w:themeColor="background1"/>
                <w:sz w:val="20"/>
              </w:rPr>
            </w:pPr>
            <w:r w:rsidRPr="0078749B">
              <w:rPr>
                <w:b/>
                <w:bCs/>
                <w:color w:val="FFFFFF" w:themeColor="background1"/>
                <w:sz w:val="20"/>
              </w:rPr>
              <w:t>6</w:t>
            </w:r>
          </w:p>
        </w:tc>
        <w:tc>
          <w:tcPr>
            <w:tcW w:w="850" w:type="dxa"/>
            <w:tcBorders>
              <w:left w:val="single" w:sz="4" w:space="0" w:color="FFFFFF" w:themeColor="background1"/>
              <w:right w:val="nil"/>
            </w:tcBorders>
            <w:shd w:val="clear" w:color="auto" w:fill="D2232A"/>
          </w:tcPr>
          <w:p w14:paraId="491D2594" w14:textId="77777777" w:rsidR="008F0AD2" w:rsidRPr="0078749B" w:rsidRDefault="008F0AD2" w:rsidP="005A0CDE">
            <w:pPr>
              <w:spacing w:before="120" w:after="120"/>
              <w:jc w:val="center"/>
              <w:rPr>
                <w:b/>
                <w:bCs/>
                <w:color w:val="FFFFFF" w:themeColor="background1"/>
                <w:sz w:val="20"/>
              </w:rPr>
            </w:pPr>
            <w:r w:rsidRPr="0078749B">
              <w:rPr>
                <w:b/>
                <w:bCs/>
                <w:color w:val="FFFFFF" w:themeColor="background1"/>
                <w:sz w:val="20"/>
              </w:rPr>
              <w:t>8</w:t>
            </w:r>
          </w:p>
        </w:tc>
      </w:tr>
      <w:tr w:rsidR="008F0AD2" w:rsidRPr="0078749B" w14:paraId="44FE1C17" w14:textId="77777777" w:rsidTr="005A0CDE">
        <w:trPr>
          <w:trHeight w:val="284"/>
          <w:jc w:val="center"/>
        </w:trPr>
        <w:tc>
          <w:tcPr>
            <w:tcW w:w="3399" w:type="dxa"/>
            <w:vAlign w:val="center"/>
          </w:tcPr>
          <w:p w14:paraId="321D5858" w14:textId="77777777" w:rsidR="008F0AD2" w:rsidRPr="00583183" w:rsidRDefault="008F0AD2" w:rsidP="005A0CDE">
            <w:pPr>
              <w:spacing w:before="60" w:after="60"/>
              <w:rPr>
                <w:sz w:val="20"/>
                <w:lang w:val="da-DK"/>
              </w:rPr>
            </w:pPr>
            <w:r w:rsidRPr="00583183">
              <w:rPr>
                <w:sz w:val="20"/>
                <w:lang w:val="da-DK"/>
              </w:rPr>
              <w:t xml:space="preserve">Elevation angle </w:t>
            </w:r>
            <w:r w:rsidRPr="0078749B">
              <w:rPr>
                <w:sz w:val="20"/>
              </w:rPr>
              <w:t>Φ</w:t>
            </w:r>
            <w:r w:rsidRPr="00583183">
              <w:rPr>
                <w:sz w:val="20"/>
                <w:lang w:val="da-DK"/>
              </w:rPr>
              <w:t>(-1dB), deg</w:t>
            </w:r>
          </w:p>
        </w:tc>
        <w:tc>
          <w:tcPr>
            <w:tcW w:w="849" w:type="dxa"/>
            <w:vAlign w:val="center"/>
          </w:tcPr>
          <w:p w14:paraId="2AD2E7BC" w14:textId="77777777" w:rsidR="008F0AD2" w:rsidRPr="0078749B" w:rsidRDefault="00BC5944" w:rsidP="005A0CDE">
            <w:pPr>
              <w:spacing w:before="60" w:after="60"/>
              <w:rPr>
                <w:sz w:val="20"/>
              </w:rPr>
            </w:pPr>
            <w:r w:rsidRPr="0078749B">
              <w:rPr>
                <w:sz w:val="20"/>
              </w:rPr>
              <w:t>12</w:t>
            </w:r>
          </w:p>
        </w:tc>
        <w:tc>
          <w:tcPr>
            <w:tcW w:w="851" w:type="dxa"/>
          </w:tcPr>
          <w:p w14:paraId="7810E0E0" w14:textId="77777777" w:rsidR="008F0AD2" w:rsidRPr="0078749B" w:rsidRDefault="00BC5944" w:rsidP="005A0CDE">
            <w:pPr>
              <w:spacing w:before="60" w:after="60"/>
              <w:rPr>
                <w:sz w:val="20"/>
              </w:rPr>
            </w:pPr>
            <w:r w:rsidRPr="0078749B">
              <w:rPr>
                <w:sz w:val="20"/>
              </w:rPr>
              <w:t>8</w:t>
            </w:r>
          </w:p>
        </w:tc>
        <w:tc>
          <w:tcPr>
            <w:tcW w:w="850" w:type="dxa"/>
          </w:tcPr>
          <w:p w14:paraId="3A8FD973" w14:textId="77777777" w:rsidR="008F0AD2" w:rsidRPr="0078749B" w:rsidRDefault="00BC5944" w:rsidP="005A0CDE">
            <w:pPr>
              <w:spacing w:before="60" w:after="60"/>
              <w:rPr>
                <w:sz w:val="20"/>
              </w:rPr>
            </w:pPr>
            <w:r w:rsidRPr="0078749B">
              <w:rPr>
                <w:sz w:val="20"/>
              </w:rPr>
              <w:t>5</w:t>
            </w:r>
          </w:p>
        </w:tc>
        <w:tc>
          <w:tcPr>
            <w:tcW w:w="855" w:type="dxa"/>
          </w:tcPr>
          <w:p w14:paraId="3B95F628" w14:textId="77777777" w:rsidR="008F0AD2" w:rsidRPr="0078749B" w:rsidRDefault="00BC5944" w:rsidP="005A0CDE">
            <w:pPr>
              <w:spacing w:before="60" w:after="60"/>
              <w:rPr>
                <w:sz w:val="20"/>
              </w:rPr>
            </w:pPr>
            <w:r w:rsidRPr="0078749B">
              <w:rPr>
                <w:sz w:val="20"/>
              </w:rPr>
              <w:t>4,5</w:t>
            </w:r>
          </w:p>
        </w:tc>
        <w:tc>
          <w:tcPr>
            <w:tcW w:w="850" w:type="dxa"/>
          </w:tcPr>
          <w:p w14:paraId="03112D28" w14:textId="77777777" w:rsidR="008F0AD2" w:rsidRPr="0078749B" w:rsidRDefault="00BC5944" w:rsidP="005A0CDE">
            <w:pPr>
              <w:spacing w:before="60" w:after="60"/>
              <w:rPr>
                <w:sz w:val="20"/>
              </w:rPr>
            </w:pPr>
            <w:r w:rsidRPr="0078749B">
              <w:rPr>
                <w:sz w:val="20"/>
              </w:rPr>
              <w:t>3</w:t>
            </w:r>
          </w:p>
        </w:tc>
      </w:tr>
      <w:tr w:rsidR="00BC5944" w:rsidRPr="0078749B" w14:paraId="67C4F150" w14:textId="77777777" w:rsidTr="005A0CDE">
        <w:trPr>
          <w:trHeight w:val="284"/>
          <w:jc w:val="center"/>
        </w:trPr>
        <w:tc>
          <w:tcPr>
            <w:tcW w:w="3399" w:type="dxa"/>
            <w:vAlign w:val="center"/>
          </w:tcPr>
          <w:p w14:paraId="63887FEA" w14:textId="77777777" w:rsidR="00BC5944" w:rsidRPr="00583183" w:rsidRDefault="00BC5944" w:rsidP="005A0CDE">
            <w:pPr>
              <w:spacing w:before="60" w:after="60"/>
              <w:rPr>
                <w:sz w:val="20"/>
                <w:lang w:val="da-DK"/>
              </w:rPr>
            </w:pPr>
            <w:r w:rsidRPr="00583183">
              <w:rPr>
                <w:sz w:val="20"/>
                <w:lang w:val="da-DK"/>
              </w:rPr>
              <w:t xml:space="preserve">Elevation angle </w:t>
            </w:r>
            <w:r w:rsidRPr="0078749B">
              <w:rPr>
                <w:sz w:val="20"/>
              </w:rPr>
              <w:t>Φ</w:t>
            </w:r>
            <w:r w:rsidRPr="00583183">
              <w:rPr>
                <w:sz w:val="20"/>
                <w:lang w:val="da-DK"/>
              </w:rPr>
              <w:t>(-3dB), deg</w:t>
            </w:r>
          </w:p>
        </w:tc>
        <w:tc>
          <w:tcPr>
            <w:tcW w:w="849" w:type="dxa"/>
            <w:vAlign w:val="center"/>
          </w:tcPr>
          <w:p w14:paraId="06A01186" w14:textId="77777777" w:rsidR="00BC5944" w:rsidRPr="0078749B" w:rsidRDefault="00BC5944" w:rsidP="005A0CDE">
            <w:pPr>
              <w:spacing w:before="60" w:after="60"/>
              <w:rPr>
                <w:sz w:val="20"/>
              </w:rPr>
            </w:pPr>
            <w:r w:rsidRPr="0078749B">
              <w:rPr>
                <w:sz w:val="20"/>
              </w:rPr>
              <w:t>21</w:t>
            </w:r>
          </w:p>
        </w:tc>
        <w:tc>
          <w:tcPr>
            <w:tcW w:w="851" w:type="dxa"/>
          </w:tcPr>
          <w:p w14:paraId="45CCE92B" w14:textId="77777777" w:rsidR="00BC5944" w:rsidRPr="0078749B" w:rsidRDefault="00BC5944" w:rsidP="005A0CDE">
            <w:pPr>
              <w:spacing w:before="60" w:after="60"/>
              <w:rPr>
                <w:sz w:val="20"/>
              </w:rPr>
            </w:pPr>
            <w:r w:rsidRPr="0078749B">
              <w:rPr>
                <w:sz w:val="20"/>
              </w:rPr>
              <w:t>14</w:t>
            </w:r>
          </w:p>
        </w:tc>
        <w:tc>
          <w:tcPr>
            <w:tcW w:w="850" w:type="dxa"/>
          </w:tcPr>
          <w:p w14:paraId="6119E5E5" w14:textId="77777777" w:rsidR="00BC5944" w:rsidRPr="0078749B" w:rsidRDefault="00BC5944" w:rsidP="005A0CDE">
            <w:pPr>
              <w:spacing w:before="60" w:after="60"/>
              <w:rPr>
                <w:sz w:val="20"/>
              </w:rPr>
            </w:pPr>
            <w:r w:rsidRPr="0078749B">
              <w:rPr>
                <w:sz w:val="20"/>
              </w:rPr>
              <w:t>8</w:t>
            </w:r>
          </w:p>
        </w:tc>
        <w:tc>
          <w:tcPr>
            <w:tcW w:w="855" w:type="dxa"/>
            <w:tcBorders>
              <w:right w:val="single" w:sz="4" w:space="0" w:color="auto"/>
            </w:tcBorders>
          </w:tcPr>
          <w:p w14:paraId="399562C6" w14:textId="77777777" w:rsidR="00BC5944" w:rsidRPr="0078749B" w:rsidRDefault="00BC5944" w:rsidP="005A0CDE">
            <w:pPr>
              <w:spacing w:before="60" w:after="60"/>
              <w:rPr>
                <w:sz w:val="20"/>
              </w:rPr>
            </w:pPr>
            <w:r w:rsidRPr="0078749B">
              <w:rPr>
                <w:sz w:val="20"/>
              </w:rPr>
              <w:t>6</w:t>
            </w:r>
          </w:p>
        </w:tc>
        <w:tc>
          <w:tcPr>
            <w:tcW w:w="850" w:type="dxa"/>
            <w:tcBorders>
              <w:left w:val="single" w:sz="4" w:space="0" w:color="auto"/>
            </w:tcBorders>
          </w:tcPr>
          <w:p w14:paraId="32FB24F1" w14:textId="77777777" w:rsidR="00BC5944" w:rsidRPr="0078749B" w:rsidRDefault="00BC5944" w:rsidP="005A0CDE">
            <w:pPr>
              <w:spacing w:before="60" w:after="60"/>
              <w:rPr>
                <w:sz w:val="20"/>
              </w:rPr>
            </w:pPr>
            <w:r w:rsidRPr="0078749B">
              <w:rPr>
                <w:sz w:val="20"/>
              </w:rPr>
              <w:t>4.5</w:t>
            </w:r>
          </w:p>
        </w:tc>
      </w:tr>
      <w:tr w:rsidR="00881792" w:rsidRPr="0078749B" w14:paraId="584EE75E" w14:textId="77777777" w:rsidTr="005A0CDE">
        <w:trPr>
          <w:trHeight w:val="284"/>
          <w:jc w:val="center"/>
        </w:trPr>
        <w:tc>
          <w:tcPr>
            <w:tcW w:w="3399" w:type="dxa"/>
            <w:vAlign w:val="center"/>
          </w:tcPr>
          <w:p w14:paraId="096A7A02" w14:textId="77777777" w:rsidR="00881792" w:rsidRPr="00583183" w:rsidRDefault="00881792" w:rsidP="005A0CDE">
            <w:pPr>
              <w:spacing w:before="60" w:after="60"/>
              <w:rPr>
                <w:sz w:val="20"/>
                <w:lang w:val="da-DK"/>
              </w:rPr>
            </w:pPr>
            <w:r w:rsidRPr="00583183">
              <w:rPr>
                <w:sz w:val="20"/>
                <w:lang w:val="da-DK"/>
              </w:rPr>
              <w:t xml:space="preserve">Elevation angle </w:t>
            </w:r>
            <w:r w:rsidRPr="0078749B">
              <w:rPr>
                <w:sz w:val="20"/>
              </w:rPr>
              <w:t>Φ</w:t>
            </w:r>
            <w:r w:rsidRPr="00583183">
              <w:rPr>
                <w:sz w:val="20"/>
                <w:lang w:val="da-DK"/>
              </w:rPr>
              <w:t>(-10dB), deg</w:t>
            </w:r>
          </w:p>
        </w:tc>
        <w:tc>
          <w:tcPr>
            <w:tcW w:w="849" w:type="dxa"/>
            <w:vAlign w:val="center"/>
          </w:tcPr>
          <w:p w14:paraId="54D76070" w14:textId="77777777" w:rsidR="00881792" w:rsidRPr="0078749B" w:rsidRDefault="00792A1C" w:rsidP="005A0CDE">
            <w:pPr>
              <w:spacing w:before="60" w:after="60"/>
              <w:rPr>
                <w:sz w:val="20"/>
              </w:rPr>
            </w:pPr>
            <w:r w:rsidRPr="0078749B">
              <w:rPr>
                <w:sz w:val="20"/>
              </w:rPr>
              <w:t>40</w:t>
            </w:r>
          </w:p>
        </w:tc>
        <w:tc>
          <w:tcPr>
            <w:tcW w:w="851" w:type="dxa"/>
          </w:tcPr>
          <w:p w14:paraId="659B8DFD" w14:textId="77777777" w:rsidR="00881792" w:rsidRPr="0078749B" w:rsidRDefault="000B1595" w:rsidP="005A0CDE">
            <w:pPr>
              <w:spacing w:before="60" w:after="60"/>
              <w:rPr>
                <w:sz w:val="20"/>
              </w:rPr>
            </w:pPr>
            <w:r w:rsidRPr="0078749B">
              <w:rPr>
                <w:sz w:val="20"/>
              </w:rPr>
              <w:t>23</w:t>
            </w:r>
          </w:p>
        </w:tc>
        <w:tc>
          <w:tcPr>
            <w:tcW w:w="850" w:type="dxa"/>
          </w:tcPr>
          <w:p w14:paraId="1BA312EE" w14:textId="77777777" w:rsidR="00881792" w:rsidRPr="0078749B" w:rsidRDefault="000B1595" w:rsidP="005A0CDE">
            <w:pPr>
              <w:spacing w:before="60" w:after="60"/>
              <w:rPr>
                <w:sz w:val="20"/>
              </w:rPr>
            </w:pPr>
            <w:r w:rsidRPr="0078749B">
              <w:rPr>
                <w:sz w:val="20"/>
              </w:rPr>
              <w:t>12.5</w:t>
            </w:r>
          </w:p>
        </w:tc>
        <w:tc>
          <w:tcPr>
            <w:tcW w:w="855" w:type="dxa"/>
            <w:tcBorders>
              <w:right w:val="single" w:sz="4" w:space="0" w:color="auto"/>
            </w:tcBorders>
          </w:tcPr>
          <w:p w14:paraId="5A19FD24" w14:textId="77777777" w:rsidR="00881792" w:rsidRPr="0078749B" w:rsidRDefault="000B1595" w:rsidP="005A0CDE">
            <w:pPr>
              <w:spacing w:before="60" w:after="60"/>
              <w:rPr>
                <w:sz w:val="20"/>
              </w:rPr>
            </w:pPr>
            <w:r w:rsidRPr="0078749B">
              <w:rPr>
                <w:sz w:val="20"/>
              </w:rPr>
              <w:t>8.7</w:t>
            </w:r>
          </w:p>
        </w:tc>
        <w:tc>
          <w:tcPr>
            <w:tcW w:w="850" w:type="dxa"/>
            <w:tcBorders>
              <w:left w:val="single" w:sz="4" w:space="0" w:color="auto"/>
            </w:tcBorders>
          </w:tcPr>
          <w:p w14:paraId="32112F43" w14:textId="77777777" w:rsidR="00881792" w:rsidRPr="0078749B" w:rsidRDefault="000B1595" w:rsidP="005A0CDE">
            <w:pPr>
              <w:spacing w:before="60" w:after="60"/>
              <w:rPr>
                <w:sz w:val="20"/>
              </w:rPr>
            </w:pPr>
            <w:r w:rsidRPr="0078749B">
              <w:rPr>
                <w:sz w:val="20"/>
              </w:rPr>
              <w:t>7</w:t>
            </w:r>
          </w:p>
        </w:tc>
      </w:tr>
      <w:tr w:rsidR="00881792" w:rsidRPr="0078749B" w14:paraId="6BD7E4B6" w14:textId="77777777" w:rsidTr="005A0CDE">
        <w:trPr>
          <w:trHeight w:val="284"/>
          <w:jc w:val="center"/>
        </w:trPr>
        <w:tc>
          <w:tcPr>
            <w:tcW w:w="3399" w:type="dxa"/>
            <w:vAlign w:val="center"/>
          </w:tcPr>
          <w:p w14:paraId="660EECAB" w14:textId="77777777" w:rsidR="00881792" w:rsidRPr="0078749B" w:rsidRDefault="00881792" w:rsidP="005A0CDE">
            <w:pPr>
              <w:spacing w:before="60" w:after="60"/>
              <w:rPr>
                <w:sz w:val="20"/>
              </w:rPr>
            </w:pPr>
            <w:r w:rsidRPr="0078749B">
              <w:rPr>
                <w:sz w:val="20"/>
              </w:rPr>
              <w:t>Elevation angle Φ</w:t>
            </w:r>
            <w:r w:rsidRPr="00F77616">
              <w:rPr>
                <w:i/>
                <w:iCs/>
                <w:sz w:val="20"/>
                <w:vertAlign w:val="subscript"/>
              </w:rPr>
              <w:t>min</w:t>
            </w:r>
            <w:r w:rsidRPr="0078749B">
              <w:rPr>
                <w:sz w:val="20"/>
              </w:rPr>
              <w:t xml:space="preserve"> to obtain min. and max during height scan, deg</w:t>
            </w:r>
          </w:p>
        </w:tc>
        <w:tc>
          <w:tcPr>
            <w:tcW w:w="4255" w:type="dxa"/>
            <w:gridSpan w:val="5"/>
            <w:vAlign w:val="center"/>
          </w:tcPr>
          <w:p w14:paraId="659A4F0F" w14:textId="77777777" w:rsidR="00881792" w:rsidRPr="0078749B" w:rsidRDefault="00881792" w:rsidP="005A0CDE">
            <w:pPr>
              <w:spacing w:before="60" w:after="60"/>
              <w:rPr>
                <w:sz w:val="20"/>
              </w:rPr>
            </w:pPr>
            <w:r w:rsidRPr="0078749B">
              <w:rPr>
                <w:sz w:val="20"/>
              </w:rPr>
              <w:t>11.9 (at 108 MHz) … 14.7 (at 87.5 MHz)</w:t>
            </w:r>
          </w:p>
        </w:tc>
      </w:tr>
    </w:tbl>
    <w:p w14:paraId="546E1A65" w14:textId="77777777" w:rsidR="00703D88" w:rsidRPr="0078749B" w:rsidRDefault="00703D88" w:rsidP="005D39D9">
      <w:pPr>
        <w:pStyle w:val="ECCParagraph"/>
      </w:pPr>
    </w:p>
    <w:p w14:paraId="1EF76D55" w14:textId="77777777" w:rsidR="00BC5944" w:rsidRPr="0078749B" w:rsidRDefault="00F43CB1" w:rsidP="00BC5944">
      <w:pPr>
        <w:jc w:val="center"/>
      </w:pPr>
      <w:r w:rsidRPr="005A0CDE">
        <w:rPr>
          <w:noProof/>
          <w:lang w:val="da-DK"/>
        </w:rPr>
        <w:drawing>
          <wp:inline distT="0" distB="0" distL="0" distR="0" wp14:anchorId="4A135D1A" wp14:editId="4E8505D4">
            <wp:extent cx="4109155" cy="3819509"/>
            <wp:effectExtent l="0" t="0" r="5715" b="0"/>
            <wp:docPr id="32" name="Picture 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74">
                      <a:extLst>
                        <a:ext uri="{28A0092B-C50C-407E-A947-70E740481C1C}">
                          <a14:useLocalDpi xmlns:a14="http://schemas.microsoft.com/office/drawing/2010/main" val="0"/>
                        </a:ext>
                      </a:extLst>
                    </a:blip>
                    <a:srcRect/>
                    <a:stretch>
                      <a:fillRect/>
                    </a:stretch>
                  </pic:blipFill>
                  <pic:spPr bwMode="auto">
                    <a:xfrm>
                      <a:off x="0" y="0"/>
                      <a:ext cx="4116144" cy="3826005"/>
                    </a:xfrm>
                    <a:prstGeom prst="rect">
                      <a:avLst/>
                    </a:prstGeom>
                    <a:noFill/>
                  </pic:spPr>
                </pic:pic>
              </a:graphicData>
            </a:graphic>
          </wp:inline>
        </w:drawing>
      </w:r>
    </w:p>
    <w:p w14:paraId="152A2B26" w14:textId="77777777" w:rsidR="000B1595" w:rsidRPr="0078749B" w:rsidRDefault="00BC5944" w:rsidP="00773BFA">
      <w:pPr>
        <w:pStyle w:val="ECCFiguretitle"/>
      </w:pPr>
      <w:r w:rsidRPr="0078749B">
        <w:t>Typical vertical patterns of FM broadcast antennas</w:t>
      </w:r>
      <w:bookmarkStart w:id="121" w:name="_Ref523398231"/>
    </w:p>
    <w:p w14:paraId="0DC61F68" w14:textId="77777777" w:rsidR="00773BFA" w:rsidRPr="0078749B" w:rsidRDefault="00773BFA" w:rsidP="00773BFA">
      <w:pPr>
        <w:jc w:val="center"/>
        <w:rPr>
          <w:rFonts w:cs="Arial"/>
          <w:b/>
          <w:color w:val="D2232A"/>
          <w:sz w:val="20"/>
          <w:szCs w:val="24"/>
          <w:lang w:eastAsia="en-US"/>
        </w:rPr>
      </w:pPr>
      <w:r w:rsidRPr="005A0CDE">
        <w:rPr>
          <w:b/>
          <w:noProof/>
          <w:color w:val="D2232A"/>
          <w:sz w:val="20"/>
          <w:lang w:val="da-DK"/>
        </w:rPr>
        <w:lastRenderedPageBreak/>
        <w:drawing>
          <wp:inline distT="0" distB="0" distL="0" distR="0" wp14:anchorId="4607D74F" wp14:editId="35DBD73A">
            <wp:extent cx="1414891" cy="1325930"/>
            <wp:effectExtent l="0" t="0" r="0" b="7620"/>
            <wp:docPr id="25" name="Picture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3" name="FM BC antenna top view.jpg"/>
                    <pic:cNvPicPr/>
                  </pic:nvPicPr>
                  <pic:blipFill>
                    <a:blip r:embed="rId75"/>
                    <a:stretch>
                      <a:fillRect/>
                    </a:stretch>
                  </pic:blipFill>
                  <pic:spPr>
                    <a:xfrm>
                      <a:off x="0" y="0"/>
                      <a:ext cx="1414891" cy="1325930"/>
                    </a:xfrm>
                    <a:prstGeom prst="rect">
                      <a:avLst/>
                    </a:prstGeom>
                  </pic:spPr>
                </pic:pic>
              </a:graphicData>
            </a:graphic>
          </wp:inline>
        </w:drawing>
      </w:r>
      <w:r w:rsidRPr="0078749B">
        <w:rPr>
          <w:rFonts w:cs="Arial"/>
          <w:b/>
          <w:color w:val="D2232A"/>
          <w:sz w:val="20"/>
          <w:szCs w:val="24"/>
          <w:lang w:eastAsia="en-US"/>
        </w:rPr>
        <w:tab/>
      </w:r>
      <w:r w:rsidRPr="005A0CDE">
        <w:rPr>
          <w:b/>
          <w:noProof/>
          <w:color w:val="D2232A"/>
          <w:sz w:val="20"/>
          <w:lang w:val="da-DK"/>
        </w:rPr>
        <w:drawing>
          <wp:inline distT="0" distB="0" distL="0" distR="0" wp14:anchorId="4DDCAAA1" wp14:editId="258AC52C">
            <wp:extent cx="908647" cy="1347755"/>
            <wp:effectExtent l="0" t="0" r="6350" b="5080"/>
            <wp:docPr id="26" name="Picture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4" name="FM BC antenna side view.png"/>
                    <pic:cNvPicPr/>
                  </pic:nvPicPr>
                  <pic:blipFill>
                    <a:blip r:embed="rId76"/>
                    <a:stretch>
                      <a:fillRect/>
                    </a:stretch>
                  </pic:blipFill>
                  <pic:spPr>
                    <a:xfrm>
                      <a:off x="0" y="0"/>
                      <a:ext cx="908647" cy="1347755"/>
                    </a:xfrm>
                    <a:prstGeom prst="rect">
                      <a:avLst/>
                    </a:prstGeom>
                  </pic:spPr>
                </pic:pic>
              </a:graphicData>
            </a:graphic>
          </wp:inline>
        </w:drawing>
      </w:r>
    </w:p>
    <w:p w14:paraId="04AFA104" w14:textId="77777777" w:rsidR="00773BFA" w:rsidRPr="0078749B" w:rsidRDefault="00773BFA" w:rsidP="00773BFA">
      <w:pPr>
        <w:pStyle w:val="ECCFiguretitle"/>
      </w:pPr>
      <w:r w:rsidRPr="0078749B">
        <w:t>Top and side view of a typical VHF DAB antenna design on a triangular mast</w:t>
      </w:r>
    </w:p>
    <w:p w14:paraId="60C0CDD3" w14:textId="77777777" w:rsidR="00BC5944" w:rsidRPr="0078749B" w:rsidRDefault="00BC5944" w:rsidP="003B2236">
      <w:pPr>
        <w:pStyle w:val="ECCTabletitle"/>
      </w:pPr>
      <w:bookmarkStart w:id="122" w:name="_Ref147219699"/>
      <w:r w:rsidRPr="0078749B">
        <w:t>Typical vertical radiation pattern parameters for VHF DAB multi-bay antenna arrays</w:t>
      </w:r>
      <w:bookmarkEnd w:id="121"/>
      <w:r w:rsidR="00674BDC" w:rsidRPr="0078749B">
        <w:t xml:space="preserve"> with null fill and 1° down tilt</w:t>
      </w:r>
      <w:bookmarkEnd w:id="122"/>
    </w:p>
    <w:tbl>
      <w:tblPr>
        <w:tblStyle w:val="TableGrid"/>
        <w:tblW w:w="7654" w:type="dxa"/>
        <w:jc w:val="center"/>
        <w:tblBorders>
          <w:top w:val="single" w:sz="4" w:space="0" w:color="D2232A"/>
          <w:left w:val="single" w:sz="4" w:space="0" w:color="D2232A"/>
          <w:bottom w:val="single" w:sz="4" w:space="0" w:color="D2232A"/>
          <w:right w:val="single" w:sz="4" w:space="0" w:color="D2232A"/>
          <w:insideH w:val="single" w:sz="4" w:space="0" w:color="D2232A"/>
          <w:insideV w:val="single" w:sz="4" w:space="0" w:color="D2232A"/>
        </w:tblBorders>
        <w:tblLayout w:type="fixed"/>
        <w:tblLook w:val="04A0" w:firstRow="1" w:lastRow="0" w:firstColumn="1" w:lastColumn="0" w:noHBand="0" w:noVBand="1"/>
      </w:tblPr>
      <w:tblGrid>
        <w:gridCol w:w="3399"/>
        <w:gridCol w:w="849"/>
        <w:gridCol w:w="851"/>
        <w:gridCol w:w="850"/>
        <w:gridCol w:w="855"/>
        <w:gridCol w:w="850"/>
      </w:tblGrid>
      <w:tr w:rsidR="00FA5AFE" w:rsidRPr="0078749B" w14:paraId="1C404FEF" w14:textId="77777777" w:rsidTr="000B1595">
        <w:trPr>
          <w:trHeight w:val="284"/>
          <w:jc w:val="center"/>
        </w:trPr>
        <w:tc>
          <w:tcPr>
            <w:tcW w:w="3399" w:type="dxa"/>
            <w:tcBorders>
              <w:right w:val="single" w:sz="4" w:space="0" w:color="FFFFFF" w:themeColor="background1"/>
            </w:tcBorders>
            <w:shd w:val="clear" w:color="auto" w:fill="D2232A"/>
            <w:vAlign w:val="center"/>
          </w:tcPr>
          <w:p w14:paraId="5FA4FA68" w14:textId="77777777" w:rsidR="00BC5944" w:rsidRPr="0078749B" w:rsidRDefault="00BC5944" w:rsidP="005A0CDE">
            <w:pPr>
              <w:spacing w:before="120" w:after="120"/>
              <w:jc w:val="center"/>
              <w:rPr>
                <w:b/>
                <w:bCs/>
                <w:color w:val="FFFFFF" w:themeColor="background1"/>
                <w:sz w:val="20"/>
              </w:rPr>
            </w:pPr>
            <w:r w:rsidRPr="0078749B">
              <w:rPr>
                <w:b/>
                <w:bCs/>
                <w:color w:val="FFFFFF" w:themeColor="background1"/>
                <w:sz w:val="20"/>
              </w:rPr>
              <w:t>Number of bays in antenna array</w:t>
            </w:r>
          </w:p>
        </w:tc>
        <w:tc>
          <w:tcPr>
            <w:tcW w:w="849" w:type="dxa"/>
            <w:tcBorders>
              <w:left w:val="single" w:sz="4" w:space="0" w:color="FFFFFF" w:themeColor="background1"/>
              <w:right w:val="nil"/>
            </w:tcBorders>
            <w:shd w:val="clear" w:color="auto" w:fill="D2232A"/>
            <w:vAlign w:val="center"/>
          </w:tcPr>
          <w:p w14:paraId="5727510E" w14:textId="77777777" w:rsidR="00BC5944" w:rsidRPr="0078749B" w:rsidRDefault="00BC5944" w:rsidP="005A0CDE">
            <w:pPr>
              <w:spacing w:before="120" w:after="120"/>
              <w:jc w:val="center"/>
              <w:rPr>
                <w:b/>
                <w:bCs/>
                <w:color w:val="FFFFFF" w:themeColor="background1"/>
                <w:sz w:val="20"/>
              </w:rPr>
            </w:pPr>
            <w:r w:rsidRPr="0078749B">
              <w:rPr>
                <w:b/>
                <w:bCs/>
                <w:color w:val="FFFFFF" w:themeColor="background1"/>
                <w:sz w:val="20"/>
              </w:rPr>
              <w:t>1</w:t>
            </w:r>
          </w:p>
        </w:tc>
        <w:tc>
          <w:tcPr>
            <w:tcW w:w="851" w:type="dxa"/>
            <w:tcBorders>
              <w:left w:val="single" w:sz="4" w:space="0" w:color="FFFFFF" w:themeColor="background1"/>
              <w:right w:val="nil"/>
            </w:tcBorders>
            <w:shd w:val="clear" w:color="auto" w:fill="D2232A"/>
          </w:tcPr>
          <w:p w14:paraId="1A5D67CC" w14:textId="77777777" w:rsidR="00BC5944" w:rsidRPr="0078749B" w:rsidRDefault="00BC5944" w:rsidP="005A0CDE">
            <w:pPr>
              <w:spacing w:before="120" w:after="120"/>
              <w:jc w:val="center"/>
              <w:rPr>
                <w:b/>
                <w:bCs/>
                <w:color w:val="FFFFFF" w:themeColor="background1"/>
                <w:sz w:val="20"/>
              </w:rPr>
            </w:pPr>
            <w:r w:rsidRPr="0078749B">
              <w:rPr>
                <w:b/>
                <w:bCs/>
                <w:color w:val="FFFFFF" w:themeColor="background1"/>
                <w:sz w:val="20"/>
              </w:rPr>
              <w:t>2</w:t>
            </w:r>
          </w:p>
        </w:tc>
        <w:tc>
          <w:tcPr>
            <w:tcW w:w="850" w:type="dxa"/>
            <w:tcBorders>
              <w:left w:val="single" w:sz="4" w:space="0" w:color="FFFFFF" w:themeColor="background1"/>
              <w:right w:val="nil"/>
            </w:tcBorders>
            <w:shd w:val="clear" w:color="auto" w:fill="D2232A"/>
          </w:tcPr>
          <w:p w14:paraId="0C63AB32" w14:textId="77777777" w:rsidR="00BC5944" w:rsidRPr="0078749B" w:rsidRDefault="00BC5944" w:rsidP="005A0CDE">
            <w:pPr>
              <w:spacing w:before="120" w:after="120"/>
              <w:jc w:val="center"/>
              <w:rPr>
                <w:b/>
                <w:bCs/>
                <w:color w:val="FFFFFF" w:themeColor="background1"/>
                <w:sz w:val="20"/>
              </w:rPr>
            </w:pPr>
            <w:r w:rsidRPr="0078749B">
              <w:rPr>
                <w:b/>
                <w:bCs/>
                <w:color w:val="FFFFFF" w:themeColor="background1"/>
                <w:sz w:val="20"/>
              </w:rPr>
              <w:t>4</w:t>
            </w:r>
          </w:p>
        </w:tc>
        <w:tc>
          <w:tcPr>
            <w:tcW w:w="855" w:type="dxa"/>
            <w:tcBorders>
              <w:left w:val="single" w:sz="4" w:space="0" w:color="FFFFFF" w:themeColor="background1"/>
              <w:right w:val="nil"/>
            </w:tcBorders>
            <w:shd w:val="clear" w:color="auto" w:fill="D2232A"/>
          </w:tcPr>
          <w:p w14:paraId="66AB4579" w14:textId="77777777" w:rsidR="00BC5944" w:rsidRPr="0078749B" w:rsidRDefault="00BC5944" w:rsidP="005A0CDE">
            <w:pPr>
              <w:spacing w:before="120" w:after="120"/>
              <w:jc w:val="center"/>
              <w:rPr>
                <w:b/>
                <w:bCs/>
                <w:color w:val="FFFFFF" w:themeColor="background1"/>
                <w:sz w:val="20"/>
              </w:rPr>
            </w:pPr>
            <w:r w:rsidRPr="0078749B">
              <w:rPr>
                <w:b/>
                <w:bCs/>
                <w:color w:val="FFFFFF" w:themeColor="background1"/>
                <w:sz w:val="20"/>
              </w:rPr>
              <w:t>6</w:t>
            </w:r>
          </w:p>
        </w:tc>
        <w:tc>
          <w:tcPr>
            <w:tcW w:w="850" w:type="dxa"/>
            <w:tcBorders>
              <w:left w:val="single" w:sz="4" w:space="0" w:color="FFFFFF" w:themeColor="background1"/>
              <w:right w:val="nil"/>
            </w:tcBorders>
            <w:shd w:val="clear" w:color="auto" w:fill="D2232A"/>
          </w:tcPr>
          <w:p w14:paraId="53952885" w14:textId="77777777" w:rsidR="00BC5944" w:rsidRPr="0078749B" w:rsidRDefault="00BC5944" w:rsidP="005A0CDE">
            <w:pPr>
              <w:spacing w:before="120" w:after="120"/>
              <w:jc w:val="center"/>
              <w:rPr>
                <w:b/>
                <w:bCs/>
                <w:color w:val="FFFFFF" w:themeColor="background1"/>
                <w:sz w:val="20"/>
              </w:rPr>
            </w:pPr>
            <w:r w:rsidRPr="0078749B">
              <w:rPr>
                <w:b/>
                <w:bCs/>
                <w:color w:val="FFFFFF" w:themeColor="background1"/>
                <w:sz w:val="20"/>
              </w:rPr>
              <w:t>8</w:t>
            </w:r>
          </w:p>
        </w:tc>
      </w:tr>
      <w:tr w:rsidR="00BC5944" w:rsidRPr="0078749B" w14:paraId="1EC411EC" w14:textId="77777777" w:rsidTr="005A0CDE">
        <w:trPr>
          <w:trHeight w:val="284"/>
          <w:jc w:val="center"/>
        </w:trPr>
        <w:tc>
          <w:tcPr>
            <w:tcW w:w="3399" w:type="dxa"/>
            <w:vAlign w:val="center"/>
          </w:tcPr>
          <w:p w14:paraId="6A474097" w14:textId="77777777" w:rsidR="00BC5944" w:rsidRPr="00583183" w:rsidRDefault="00BC5944" w:rsidP="00F3221A">
            <w:pPr>
              <w:spacing w:before="60" w:after="60"/>
              <w:rPr>
                <w:sz w:val="20"/>
                <w:lang w:val="da-DK"/>
              </w:rPr>
            </w:pPr>
            <w:r w:rsidRPr="00583183">
              <w:rPr>
                <w:sz w:val="20"/>
                <w:lang w:val="da-DK"/>
              </w:rPr>
              <w:t xml:space="preserve">Elevation angle </w:t>
            </w:r>
            <w:r w:rsidRPr="0078749B">
              <w:rPr>
                <w:sz w:val="20"/>
              </w:rPr>
              <w:t>Φ</w:t>
            </w:r>
            <w:r w:rsidRPr="00583183">
              <w:rPr>
                <w:sz w:val="20"/>
                <w:lang w:val="da-DK"/>
              </w:rPr>
              <w:t>(-1dB), deg</w:t>
            </w:r>
          </w:p>
        </w:tc>
        <w:tc>
          <w:tcPr>
            <w:tcW w:w="849" w:type="dxa"/>
            <w:vAlign w:val="center"/>
          </w:tcPr>
          <w:p w14:paraId="4A85C69C" w14:textId="77777777" w:rsidR="00BC5944" w:rsidRPr="0078749B" w:rsidRDefault="00FB105F" w:rsidP="00F3221A">
            <w:pPr>
              <w:spacing w:before="60" w:after="60"/>
              <w:rPr>
                <w:sz w:val="20"/>
              </w:rPr>
            </w:pPr>
            <w:r w:rsidRPr="0078749B">
              <w:rPr>
                <w:sz w:val="20"/>
              </w:rPr>
              <w:t>12</w:t>
            </w:r>
          </w:p>
        </w:tc>
        <w:tc>
          <w:tcPr>
            <w:tcW w:w="851" w:type="dxa"/>
          </w:tcPr>
          <w:p w14:paraId="09211BC7" w14:textId="77777777" w:rsidR="00BC5944" w:rsidRPr="0078749B" w:rsidRDefault="00FB105F" w:rsidP="00F3221A">
            <w:pPr>
              <w:spacing w:before="60" w:after="60"/>
              <w:rPr>
                <w:sz w:val="20"/>
              </w:rPr>
            </w:pPr>
            <w:r w:rsidRPr="0078749B">
              <w:rPr>
                <w:sz w:val="20"/>
              </w:rPr>
              <w:t>4</w:t>
            </w:r>
          </w:p>
        </w:tc>
        <w:tc>
          <w:tcPr>
            <w:tcW w:w="850" w:type="dxa"/>
          </w:tcPr>
          <w:p w14:paraId="5633513F" w14:textId="77777777" w:rsidR="00BC5944" w:rsidRPr="0078749B" w:rsidRDefault="00FB105F" w:rsidP="00F3221A">
            <w:pPr>
              <w:spacing w:before="60" w:after="60"/>
              <w:rPr>
                <w:sz w:val="20"/>
              </w:rPr>
            </w:pPr>
            <w:r w:rsidRPr="0078749B">
              <w:rPr>
                <w:sz w:val="20"/>
              </w:rPr>
              <w:t>2.7</w:t>
            </w:r>
          </w:p>
        </w:tc>
        <w:tc>
          <w:tcPr>
            <w:tcW w:w="855" w:type="dxa"/>
          </w:tcPr>
          <w:p w14:paraId="09C0C152" w14:textId="77777777" w:rsidR="00BC5944" w:rsidRPr="0078749B" w:rsidRDefault="00FB105F" w:rsidP="00F3221A">
            <w:pPr>
              <w:spacing w:before="60" w:after="60"/>
              <w:rPr>
                <w:sz w:val="20"/>
              </w:rPr>
            </w:pPr>
            <w:r w:rsidRPr="0078749B">
              <w:rPr>
                <w:sz w:val="20"/>
              </w:rPr>
              <w:t>2.5</w:t>
            </w:r>
          </w:p>
        </w:tc>
        <w:tc>
          <w:tcPr>
            <w:tcW w:w="850" w:type="dxa"/>
          </w:tcPr>
          <w:p w14:paraId="42C51BB0" w14:textId="77777777" w:rsidR="00BC5944" w:rsidRPr="0078749B" w:rsidRDefault="00FB105F" w:rsidP="00F3221A">
            <w:pPr>
              <w:spacing w:before="60" w:after="60"/>
              <w:rPr>
                <w:sz w:val="20"/>
              </w:rPr>
            </w:pPr>
            <w:r w:rsidRPr="0078749B">
              <w:rPr>
                <w:sz w:val="20"/>
              </w:rPr>
              <w:t>1.8</w:t>
            </w:r>
          </w:p>
        </w:tc>
      </w:tr>
      <w:tr w:rsidR="00BC5944" w:rsidRPr="0078749B" w14:paraId="66B2B759" w14:textId="77777777" w:rsidTr="005A0CDE">
        <w:trPr>
          <w:trHeight w:val="284"/>
          <w:jc w:val="center"/>
        </w:trPr>
        <w:tc>
          <w:tcPr>
            <w:tcW w:w="3399" w:type="dxa"/>
            <w:vAlign w:val="center"/>
          </w:tcPr>
          <w:p w14:paraId="62F03C2F" w14:textId="77777777" w:rsidR="00BC5944" w:rsidRPr="00583183" w:rsidRDefault="00BC5944" w:rsidP="00F3221A">
            <w:pPr>
              <w:spacing w:before="60" w:after="60"/>
              <w:rPr>
                <w:sz w:val="20"/>
                <w:lang w:val="da-DK"/>
              </w:rPr>
            </w:pPr>
            <w:r w:rsidRPr="00583183">
              <w:rPr>
                <w:sz w:val="20"/>
                <w:lang w:val="da-DK"/>
              </w:rPr>
              <w:t xml:space="preserve">Elevation angle </w:t>
            </w:r>
            <w:r w:rsidRPr="0078749B">
              <w:rPr>
                <w:sz w:val="20"/>
              </w:rPr>
              <w:t>Φ</w:t>
            </w:r>
            <w:r w:rsidRPr="00583183">
              <w:rPr>
                <w:sz w:val="20"/>
                <w:lang w:val="da-DK"/>
              </w:rPr>
              <w:t>(-3dB), deg</w:t>
            </w:r>
          </w:p>
        </w:tc>
        <w:tc>
          <w:tcPr>
            <w:tcW w:w="849" w:type="dxa"/>
            <w:vAlign w:val="center"/>
          </w:tcPr>
          <w:p w14:paraId="3541D2C8" w14:textId="77777777" w:rsidR="00BC5944" w:rsidRPr="0078749B" w:rsidRDefault="00FB105F" w:rsidP="00F3221A">
            <w:pPr>
              <w:spacing w:before="60" w:after="60"/>
              <w:rPr>
                <w:sz w:val="20"/>
              </w:rPr>
            </w:pPr>
            <w:r w:rsidRPr="0078749B">
              <w:rPr>
                <w:sz w:val="20"/>
              </w:rPr>
              <w:t>21</w:t>
            </w:r>
          </w:p>
        </w:tc>
        <w:tc>
          <w:tcPr>
            <w:tcW w:w="851" w:type="dxa"/>
          </w:tcPr>
          <w:p w14:paraId="3940183A" w14:textId="77777777" w:rsidR="00BC5944" w:rsidRPr="0078749B" w:rsidRDefault="00FB105F" w:rsidP="00F3221A">
            <w:pPr>
              <w:spacing w:before="60" w:after="60"/>
              <w:rPr>
                <w:sz w:val="20"/>
              </w:rPr>
            </w:pPr>
            <w:r w:rsidRPr="0078749B">
              <w:rPr>
                <w:sz w:val="20"/>
              </w:rPr>
              <w:t>6.5</w:t>
            </w:r>
          </w:p>
        </w:tc>
        <w:tc>
          <w:tcPr>
            <w:tcW w:w="850" w:type="dxa"/>
          </w:tcPr>
          <w:p w14:paraId="6AEE2D2E" w14:textId="77777777" w:rsidR="00BC5944" w:rsidRPr="0078749B" w:rsidRDefault="00FB105F" w:rsidP="00F3221A">
            <w:pPr>
              <w:spacing w:before="60" w:after="60"/>
              <w:rPr>
                <w:sz w:val="20"/>
              </w:rPr>
            </w:pPr>
            <w:r w:rsidRPr="0078749B">
              <w:rPr>
                <w:sz w:val="20"/>
              </w:rPr>
              <w:t>3.7</w:t>
            </w:r>
          </w:p>
        </w:tc>
        <w:tc>
          <w:tcPr>
            <w:tcW w:w="855" w:type="dxa"/>
            <w:tcBorders>
              <w:right w:val="single" w:sz="4" w:space="0" w:color="auto"/>
            </w:tcBorders>
          </w:tcPr>
          <w:p w14:paraId="4E481BD2" w14:textId="77777777" w:rsidR="00BC5944" w:rsidRPr="0078749B" w:rsidRDefault="00FB105F" w:rsidP="00F3221A">
            <w:pPr>
              <w:spacing w:before="60" w:after="60"/>
              <w:rPr>
                <w:sz w:val="20"/>
              </w:rPr>
            </w:pPr>
            <w:r w:rsidRPr="0078749B">
              <w:rPr>
                <w:sz w:val="20"/>
              </w:rPr>
              <w:t>3.2</w:t>
            </w:r>
          </w:p>
        </w:tc>
        <w:tc>
          <w:tcPr>
            <w:tcW w:w="850" w:type="dxa"/>
            <w:tcBorders>
              <w:left w:val="single" w:sz="4" w:space="0" w:color="auto"/>
            </w:tcBorders>
          </w:tcPr>
          <w:p w14:paraId="3F602686" w14:textId="77777777" w:rsidR="00BC5944" w:rsidRPr="0078749B" w:rsidRDefault="00FB105F" w:rsidP="00F3221A">
            <w:pPr>
              <w:spacing w:before="60" w:after="60"/>
              <w:rPr>
                <w:sz w:val="20"/>
              </w:rPr>
            </w:pPr>
            <w:r w:rsidRPr="0078749B">
              <w:rPr>
                <w:sz w:val="20"/>
              </w:rPr>
              <w:t>2.4</w:t>
            </w:r>
          </w:p>
        </w:tc>
      </w:tr>
      <w:tr w:rsidR="000B1595" w:rsidRPr="0078749B" w14:paraId="465963D3" w14:textId="77777777" w:rsidTr="005A0CDE">
        <w:trPr>
          <w:trHeight w:val="284"/>
          <w:jc w:val="center"/>
        </w:trPr>
        <w:tc>
          <w:tcPr>
            <w:tcW w:w="3399" w:type="dxa"/>
            <w:vAlign w:val="center"/>
          </w:tcPr>
          <w:p w14:paraId="7130B4E9" w14:textId="77777777" w:rsidR="000B1595" w:rsidRPr="00583183" w:rsidRDefault="000B1595" w:rsidP="00F3221A">
            <w:pPr>
              <w:spacing w:before="60" w:after="60"/>
              <w:rPr>
                <w:sz w:val="20"/>
                <w:lang w:val="da-DK"/>
              </w:rPr>
            </w:pPr>
            <w:r w:rsidRPr="00583183">
              <w:rPr>
                <w:sz w:val="20"/>
                <w:lang w:val="da-DK"/>
              </w:rPr>
              <w:t xml:space="preserve">Elevation angle </w:t>
            </w:r>
            <w:r w:rsidRPr="0078749B">
              <w:rPr>
                <w:sz w:val="20"/>
              </w:rPr>
              <w:t>Φ</w:t>
            </w:r>
            <w:r w:rsidRPr="00583183">
              <w:rPr>
                <w:sz w:val="20"/>
                <w:lang w:val="da-DK"/>
              </w:rPr>
              <w:t>(-10dB), deg</w:t>
            </w:r>
          </w:p>
        </w:tc>
        <w:tc>
          <w:tcPr>
            <w:tcW w:w="849" w:type="dxa"/>
            <w:vAlign w:val="center"/>
          </w:tcPr>
          <w:p w14:paraId="749937D7" w14:textId="77777777" w:rsidR="000B1595" w:rsidRPr="0078749B" w:rsidRDefault="000B1595" w:rsidP="00F3221A">
            <w:pPr>
              <w:spacing w:before="60" w:after="60"/>
              <w:rPr>
                <w:sz w:val="20"/>
              </w:rPr>
            </w:pPr>
            <w:r w:rsidRPr="0078749B">
              <w:rPr>
                <w:sz w:val="20"/>
              </w:rPr>
              <w:t>40</w:t>
            </w:r>
          </w:p>
        </w:tc>
        <w:tc>
          <w:tcPr>
            <w:tcW w:w="851" w:type="dxa"/>
          </w:tcPr>
          <w:p w14:paraId="35003435" w14:textId="77777777" w:rsidR="000B1595" w:rsidRPr="0078749B" w:rsidRDefault="000B1595" w:rsidP="00F3221A">
            <w:pPr>
              <w:spacing w:before="60" w:after="60"/>
              <w:rPr>
                <w:sz w:val="20"/>
              </w:rPr>
            </w:pPr>
            <w:r w:rsidRPr="0078749B">
              <w:rPr>
                <w:sz w:val="20"/>
              </w:rPr>
              <w:t>10.2</w:t>
            </w:r>
          </w:p>
        </w:tc>
        <w:tc>
          <w:tcPr>
            <w:tcW w:w="850" w:type="dxa"/>
          </w:tcPr>
          <w:p w14:paraId="63DFADE4" w14:textId="77777777" w:rsidR="000B1595" w:rsidRPr="0078749B" w:rsidRDefault="000B1595" w:rsidP="00F3221A">
            <w:pPr>
              <w:spacing w:before="60" w:after="60"/>
              <w:rPr>
                <w:sz w:val="20"/>
              </w:rPr>
            </w:pPr>
            <w:r w:rsidRPr="0078749B">
              <w:rPr>
                <w:sz w:val="20"/>
              </w:rPr>
              <w:t>6</w:t>
            </w:r>
          </w:p>
        </w:tc>
        <w:tc>
          <w:tcPr>
            <w:tcW w:w="855" w:type="dxa"/>
            <w:tcBorders>
              <w:right w:val="single" w:sz="4" w:space="0" w:color="auto"/>
            </w:tcBorders>
          </w:tcPr>
          <w:p w14:paraId="171EFF76" w14:textId="77777777" w:rsidR="000B1595" w:rsidRPr="0078749B" w:rsidRDefault="000B1595" w:rsidP="00F3221A">
            <w:pPr>
              <w:spacing w:before="60" w:after="60"/>
              <w:rPr>
                <w:sz w:val="20"/>
              </w:rPr>
            </w:pPr>
            <w:r w:rsidRPr="0078749B">
              <w:rPr>
                <w:sz w:val="20"/>
              </w:rPr>
              <w:t>4.5</w:t>
            </w:r>
          </w:p>
        </w:tc>
        <w:tc>
          <w:tcPr>
            <w:tcW w:w="850" w:type="dxa"/>
            <w:tcBorders>
              <w:left w:val="single" w:sz="4" w:space="0" w:color="auto"/>
            </w:tcBorders>
          </w:tcPr>
          <w:p w14:paraId="1B3B2078" w14:textId="77777777" w:rsidR="000B1595" w:rsidRPr="0078749B" w:rsidRDefault="000B1595" w:rsidP="00F3221A">
            <w:pPr>
              <w:spacing w:before="60" w:after="60"/>
              <w:rPr>
                <w:sz w:val="20"/>
              </w:rPr>
            </w:pPr>
            <w:r w:rsidRPr="0078749B">
              <w:rPr>
                <w:sz w:val="20"/>
              </w:rPr>
              <w:t>3.5</w:t>
            </w:r>
          </w:p>
        </w:tc>
      </w:tr>
      <w:tr w:rsidR="00BC5944" w:rsidRPr="0078749B" w14:paraId="111A9F45" w14:textId="77777777" w:rsidTr="005A0CDE">
        <w:trPr>
          <w:trHeight w:val="284"/>
          <w:jc w:val="center"/>
        </w:trPr>
        <w:tc>
          <w:tcPr>
            <w:tcW w:w="3399" w:type="dxa"/>
            <w:vAlign w:val="center"/>
          </w:tcPr>
          <w:p w14:paraId="6E577363" w14:textId="77777777" w:rsidR="00BC5944" w:rsidRPr="0078749B" w:rsidRDefault="00BC5944" w:rsidP="00F3221A">
            <w:pPr>
              <w:spacing w:before="60" w:after="60"/>
              <w:rPr>
                <w:sz w:val="20"/>
              </w:rPr>
            </w:pPr>
            <w:r w:rsidRPr="0078749B">
              <w:rPr>
                <w:sz w:val="20"/>
              </w:rPr>
              <w:t>Elevation angle Φ</w:t>
            </w:r>
            <w:r w:rsidRPr="008409AC">
              <w:rPr>
                <w:i/>
                <w:iCs/>
                <w:sz w:val="20"/>
                <w:vertAlign w:val="subscript"/>
              </w:rPr>
              <w:t>min</w:t>
            </w:r>
            <w:r w:rsidRPr="0078749B">
              <w:rPr>
                <w:sz w:val="20"/>
              </w:rPr>
              <w:t xml:space="preserve"> to obtain min. and max during height scan, deg</w:t>
            </w:r>
          </w:p>
        </w:tc>
        <w:tc>
          <w:tcPr>
            <w:tcW w:w="4255" w:type="dxa"/>
            <w:gridSpan w:val="5"/>
            <w:vAlign w:val="center"/>
          </w:tcPr>
          <w:p w14:paraId="2BF27FB9" w14:textId="77777777" w:rsidR="00BC5944" w:rsidRPr="0078749B" w:rsidRDefault="00FB105F" w:rsidP="00F3221A">
            <w:pPr>
              <w:spacing w:before="60" w:after="60"/>
              <w:rPr>
                <w:sz w:val="20"/>
              </w:rPr>
            </w:pPr>
            <w:r w:rsidRPr="0078749B">
              <w:rPr>
                <w:sz w:val="20"/>
              </w:rPr>
              <w:t>5.6 (at 230</w:t>
            </w:r>
            <w:r w:rsidR="00BC5944" w:rsidRPr="0078749B">
              <w:rPr>
                <w:sz w:val="20"/>
              </w:rPr>
              <w:t xml:space="preserve"> MHz) … </w:t>
            </w:r>
            <w:r w:rsidRPr="0078749B">
              <w:rPr>
                <w:sz w:val="20"/>
              </w:rPr>
              <w:t>7.4</w:t>
            </w:r>
            <w:r w:rsidR="00BC5944" w:rsidRPr="0078749B">
              <w:rPr>
                <w:sz w:val="20"/>
              </w:rPr>
              <w:t xml:space="preserve"> (at </w:t>
            </w:r>
            <w:r w:rsidRPr="0078749B">
              <w:rPr>
                <w:sz w:val="20"/>
              </w:rPr>
              <w:t>174</w:t>
            </w:r>
            <w:r w:rsidR="00BC5944" w:rsidRPr="0078749B">
              <w:rPr>
                <w:sz w:val="20"/>
              </w:rPr>
              <w:t xml:space="preserve"> MHz)</w:t>
            </w:r>
          </w:p>
        </w:tc>
      </w:tr>
    </w:tbl>
    <w:p w14:paraId="455CE359" w14:textId="77777777" w:rsidR="00BC5944" w:rsidRPr="0078749B" w:rsidRDefault="00BC5944" w:rsidP="00681831">
      <w:pPr>
        <w:pStyle w:val="ECCParagraph"/>
      </w:pPr>
    </w:p>
    <w:p w14:paraId="178A9989" w14:textId="77777777" w:rsidR="00FB105F" w:rsidRPr="0078749B" w:rsidRDefault="00F43CB1" w:rsidP="00FB105F">
      <w:pPr>
        <w:jc w:val="center"/>
      </w:pPr>
      <w:r w:rsidRPr="005A0CDE">
        <w:rPr>
          <w:noProof/>
          <w:lang w:val="da-DK"/>
        </w:rPr>
        <w:drawing>
          <wp:inline distT="0" distB="0" distL="0" distR="0" wp14:anchorId="57BAE4ED" wp14:editId="37ED3DED">
            <wp:extent cx="4647600" cy="4320000"/>
            <wp:effectExtent l="0" t="0" r="635" b="4445"/>
            <wp:docPr id="31" name="Picture 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77">
                      <a:extLst>
                        <a:ext uri="{28A0092B-C50C-407E-A947-70E740481C1C}">
                          <a14:useLocalDpi xmlns:a14="http://schemas.microsoft.com/office/drawing/2010/main" val="0"/>
                        </a:ext>
                      </a:extLst>
                    </a:blip>
                    <a:srcRect/>
                    <a:stretch>
                      <a:fillRect/>
                    </a:stretch>
                  </pic:blipFill>
                  <pic:spPr bwMode="auto">
                    <a:xfrm>
                      <a:off x="0" y="0"/>
                      <a:ext cx="4647600" cy="4320000"/>
                    </a:xfrm>
                    <a:prstGeom prst="rect">
                      <a:avLst/>
                    </a:prstGeom>
                    <a:noFill/>
                  </pic:spPr>
                </pic:pic>
              </a:graphicData>
            </a:graphic>
          </wp:inline>
        </w:drawing>
      </w:r>
    </w:p>
    <w:p w14:paraId="3B30EC32" w14:textId="77777777" w:rsidR="00FB105F" w:rsidRPr="0078749B" w:rsidRDefault="00FB105F" w:rsidP="00FB105F">
      <w:pPr>
        <w:pStyle w:val="ECCFiguretitle"/>
      </w:pPr>
      <w:r w:rsidRPr="0078749B">
        <w:t>Typical vertical patterns of VHF DAB antennas</w:t>
      </w:r>
    </w:p>
    <w:p w14:paraId="5EE20252" w14:textId="77777777" w:rsidR="00773BFA" w:rsidRPr="0078749B" w:rsidRDefault="00773BFA" w:rsidP="00773BFA">
      <w:pPr>
        <w:jc w:val="center"/>
        <w:rPr>
          <w:rFonts w:cs="Arial"/>
          <w:b/>
          <w:color w:val="D2232A"/>
          <w:sz w:val="20"/>
          <w:szCs w:val="24"/>
          <w:lang w:eastAsia="en-US"/>
        </w:rPr>
      </w:pPr>
      <w:r w:rsidRPr="005A0CDE">
        <w:rPr>
          <w:b/>
          <w:noProof/>
          <w:color w:val="D2232A"/>
          <w:sz w:val="20"/>
          <w:lang w:val="da-DK"/>
        </w:rPr>
        <w:lastRenderedPageBreak/>
        <w:drawing>
          <wp:inline distT="0" distB="0" distL="0" distR="0" wp14:anchorId="236D812B" wp14:editId="3B0120D1">
            <wp:extent cx="1409664" cy="1379511"/>
            <wp:effectExtent l="0" t="0" r="635" b="0"/>
            <wp:docPr id="27" name="Picture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3" name="FM BC antenna top view.jpg"/>
                    <pic:cNvPicPr/>
                  </pic:nvPicPr>
                  <pic:blipFill>
                    <a:blip r:embed="rId78"/>
                    <a:stretch>
                      <a:fillRect/>
                    </a:stretch>
                  </pic:blipFill>
                  <pic:spPr>
                    <a:xfrm>
                      <a:off x="0" y="0"/>
                      <a:ext cx="1409664" cy="1379511"/>
                    </a:xfrm>
                    <a:prstGeom prst="rect">
                      <a:avLst/>
                    </a:prstGeom>
                  </pic:spPr>
                </pic:pic>
              </a:graphicData>
            </a:graphic>
          </wp:inline>
        </w:drawing>
      </w:r>
      <w:r w:rsidRPr="0078749B">
        <w:rPr>
          <w:rFonts w:cs="Arial"/>
          <w:b/>
          <w:color w:val="D2232A"/>
          <w:sz w:val="20"/>
          <w:szCs w:val="24"/>
          <w:lang w:eastAsia="en-US"/>
        </w:rPr>
        <w:tab/>
      </w:r>
      <w:r w:rsidRPr="005A0CDE">
        <w:rPr>
          <w:b/>
          <w:noProof/>
          <w:color w:val="D2232A"/>
          <w:sz w:val="20"/>
          <w:lang w:val="da-DK"/>
        </w:rPr>
        <w:drawing>
          <wp:inline distT="0" distB="0" distL="0" distR="0" wp14:anchorId="3554D5BB" wp14:editId="12983EAD">
            <wp:extent cx="532527" cy="1347755"/>
            <wp:effectExtent l="0" t="0" r="1270" b="5080"/>
            <wp:docPr id="29" name="Picture 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4" name="FM BC antenna side view.png"/>
                    <pic:cNvPicPr/>
                  </pic:nvPicPr>
                  <pic:blipFill>
                    <a:blip r:embed="rId79"/>
                    <a:stretch>
                      <a:fillRect/>
                    </a:stretch>
                  </pic:blipFill>
                  <pic:spPr>
                    <a:xfrm>
                      <a:off x="0" y="0"/>
                      <a:ext cx="532527" cy="1347755"/>
                    </a:xfrm>
                    <a:prstGeom prst="rect">
                      <a:avLst/>
                    </a:prstGeom>
                  </pic:spPr>
                </pic:pic>
              </a:graphicData>
            </a:graphic>
          </wp:inline>
        </w:drawing>
      </w:r>
    </w:p>
    <w:p w14:paraId="1F7FDA8F" w14:textId="77777777" w:rsidR="00773BFA" w:rsidRPr="0078749B" w:rsidRDefault="00773BFA" w:rsidP="00773BFA">
      <w:pPr>
        <w:pStyle w:val="ECCFiguretitle"/>
      </w:pPr>
      <w:r w:rsidRPr="0078749B">
        <w:t>Top and side view of a typical UHF DVB-T/-T2 antenna design on a rectangular mast</w:t>
      </w:r>
    </w:p>
    <w:p w14:paraId="06F06077" w14:textId="77777777" w:rsidR="00FB105F" w:rsidRPr="0078749B" w:rsidRDefault="00FB105F" w:rsidP="003B2236">
      <w:pPr>
        <w:pStyle w:val="ECCTabletitle"/>
      </w:pPr>
      <w:bookmarkStart w:id="123" w:name="_Ref523398235"/>
      <w:bookmarkStart w:id="124" w:name="_Ref147219701"/>
      <w:r w:rsidRPr="0078749B">
        <w:t>Typical vertical radiation pattern parameters for UHF DVB-T/</w:t>
      </w:r>
      <w:r w:rsidR="00471577" w:rsidRPr="0078749B">
        <w:t>-</w:t>
      </w:r>
      <w:r w:rsidRPr="0078749B">
        <w:t>T2 multi-bay antenna arrays</w:t>
      </w:r>
      <w:bookmarkEnd w:id="123"/>
      <w:r w:rsidR="00674BDC" w:rsidRPr="0078749B">
        <w:t xml:space="preserve"> with null fill and 0.5° down tilt</w:t>
      </w:r>
      <w:bookmarkEnd w:id="124"/>
    </w:p>
    <w:tbl>
      <w:tblPr>
        <w:tblStyle w:val="TableGrid"/>
        <w:tblW w:w="7654" w:type="dxa"/>
        <w:jc w:val="center"/>
        <w:tblBorders>
          <w:top w:val="single" w:sz="4" w:space="0" w:color="D2232A"/>
          <w:left w:val="single" w:sz="4" w:space="0" w:color="D2232A"/>
          <w:bottom w:val="single" w:sz="4" w:space="0" w:color="D2232A"/>
          <w:right w:val="single" w:sz="4" w:space="0" w:color="D2232A"/>
          <w:insideH w:val="single" w:sz="4" w:space="0" w:color="D2232A"/>
          <w:insideV w:val="single" w:sz="4" w:space="0" w:color="D2232A"/>
        </w:tblBorders>
        <w:tblLayout w:type="fixed"/>
        <w:tblLook w:val="04A0" w:firstRow="1" w:lastRow="0" w:firstColumn="1" w:lastColumn="0" w:noHBand="0" w:noVBand="1"/>
      </w:tblPr>
      <w:tblGrid>
        <w:gridCol w:w="3399"/>
        <w:gridCol w:w="849"/>
        <w:gridCol w:w="851"/>
        <w:gridCol w:w="850"/>
        <w:gridCol w:w="855"/>
        <w:gridCol w:w="850"/>
      </w:tblGrid>
      <w:tr w:rsidR="00FA5AFE" w:rsidRPr="0078749B" w14:paraId="458D30F8" w14:textId="77777777" w:rsidTr="000B1595">
        <w:trPr>
          <w:trHeight w:val="284"/>
          <w:jc w:val="center"/>
        </w:trPr>
        <w:tc>
          <w:tcPr>
            <w:tcW w:w="3399" w:type="dxa"/>
            <w:tcBorders>
              <w:right w:val="single" w:sz="4" w:space="0" w:color="FFFFFF" w:themeColor="background1"/>
            </w:tcBorders>
            <w:shd w:val="clear" w:color="auto" w:fill="D2232A"/>
            <w:vAlign w:val="center"/>
          </w:tcPr>
          <w:p w14:paraId="4EB177C4" w14:textId="77777777" w:rsidR="00FB105F" w:rsidRPr="0078749B" w:rsidRDefault="00FB105F" w:rsidP="005A0CDE">
            <w:pPr>
              <w:spacing w:before="120" w:after="120"/>
              <w:jc w:val="center"/>
              <w:rPr>
                <w:b/>
                <w:bCs/>
                <w:color w:val="FFFFFF" w:themeColor="background1"/>
                <w:sz w:val="20"/>
              </w:rPr>
            </w:pPr>
            <w:r w:rsidRPr="0078749B">
              <w:rPr>
                <w:b/>
                <w:bCs/>
                <w:color w:val="FFFFFF" w:themeColor="background1"/>
                <w:sz w:val="20"/>
              </w:rPr>
              <w:t>Number of bays in antenna array</w:t>
            </w:r>
          </w:p>
        </w:tc>
        <w:tc>
          <w:tcPr>
            <w:tcW w:w="849" w:type="dxa"/>
            <w:tcBorders>
              <w:left w:val="single" w:sz="4" w:space="0" w:color="FFFFFF" w:themeColor="background1"/>
              <w:right w:val="nil"/>
            </w:tcBorders>
            <w:shd w:val="clear" w:color="auto" w:fill="D2232A"/>
            <w:vAlign w:val="center"/>
          </w:tcPr>
          <w:p w14:paraId="094C7F6F" w14:textId="77777777" w:rsidR="00FB105F" w:rsidRPr="0078749B" w:rsidRDefault="00FB105F" w:rsidP="005A0CDE">
            <w:pPr>
              <w:spacing w:before="120" w:after="120"/>
              <w:jc w:val="center"/>
              <w:rPr>
                <w:b/>
                <w:bCs/>
                <w:color w:val="FFFFFF" w:themeColor="background1"/>
                <w:sz w:val="20"/>
              </w:rPr>
            </w:pPr>
            <w:r w:rsidRPr="0078749B">
              <w:rPr>
                <w:b/>
                <w:bCs/>
                <w:color w:val="FFFFFF" w:themeColor="background1"/>
                <w:sz w:val="20"/>
              </w:rPr>
              <w:t>1</w:t>
            </w:r>
          </w:p>
        </w:tc>
        <w:tc>
          <w:tcPr>
            <w:tcW w:w="851" w:type="dxa"/>
            <w:tcBorders>
              <w:left w:val="single" w:sz="4" w:space="0" w:color="FFFFFF" w:themeColor="background1"/>
              <w:right w:val="nil"/>
            </w:tcBorders>
            <w:shd w:val="clear" w:color="auto" w:fill="D2232A"/>
          </w:tcPr>
          <w:p w14:paraId="56C18802" w14:textId="77777777" w:rsidR="00FB105F" w:rsidRPr="0078749B" w:rsidRDefault="00FB105F" w:rsidP="005A0CDE">
            <w:pPr>
              <w:spacing w:before="120" w:after="120"/>
              <w:jc w:val="center"/>
              <w:rPr>
                <w:b/>
                <w:bCs/>
                <w:color w:val="FFFFFF" w:themeColor="background1"/>
                <w:sz w:val="20"/>
              </w:rPr>
            </w:pPr>
            <w:r w:rsidRPr="0078749B">
              <w:rPr>
                <w:b/>
                <w:bCs/>
                <w:color w:val="FFFFFF" w:themeColor="background1"/>
                <w:sz w:val="20"/>
              </w:rPr>
              <w:t>4</w:t>
            </w:r>
          </w:p>
        </w:tc>
        <w:tc>
          <w:tcPr>
            <w:tcW w:w="850" w:type="dxa"/>
            <w:tcBorders>
              <w:left w:val="single" w:sz="4" w:space="0" w:color="FFFFFF" w:themeColor="background1"/>
              <w:right w:val="nil"/>
            </w:tcBorders>
            <w:shd w:val="clear" w:color="auto" w:fill="D2232A"/>
          </w:tcPr>
          <w:p w14:paraId="598BA7E4" w14:textId="77777777" w:rsidR="00FB105F" w:rsidRPr="0078749B" w:rsidRDefault="00FB105F" w:rsidP="005A0CDE">
            <w:pPr>
              <w:spacing w:before="120" w:after="120"/>
              <w:jc w:val="center"/>
              <w:rPr>
                <w:b/>
                <w:bCs/>
                <w:color w:val="FFFFFF" w:themeColor="background1"/>
                <w:sz w:val="20"/>
              </w:rPr>
            </w:pPr>
            <w:r w:rsidRPr="0078749B">
              <w:rPr>
                <w:b/>
                <w:bCs/>
                <w:color w:val="FFFFFF" w:themeColor="background1"/>
                <w:sz w:val="20"/>
              </w:rPr>
              <w:t>8</w:t>
            </w:r>
          </w:p>
        </w:tc>
        <w:tc>
          <w:tcPr>
            <w:tcW w:w="855" w:type="dxa"/>
            <w:tcBorders>
              <w:left w:val="single" w:sz="4" w:space="0" w:color="FFFFFF" w:themeColor="background1"/>
              <w:right w:val="nil"/>
            </w:tcBorders>
            <w:shd w:val="clear" w:color="auto" w:fill="D2232A"/>
          </w:tcPr>
          <w:p w14:paraId="5DB4B6A2" w14:textId="77777777" w:rsidR="00FB105F" w:rsidRPr="0078749B" w:rsidRDefault="00FB105F" w:rsidP="005A0CDE">
            <w:pPr>
              <w:spacing w:before="120" w:after="120"/>
              <w:jc w:val="center"/>
              <w:rPr>
                <w:b/>
                <w:bCs/>
                <w:color w:val="FFFFFF" w:themeColor="background1"/>
                <w:sz w:val="20"/>
              </w:rPr>
            </w:pPr>
            <w:r w:rsidRPr="0078749B">
              <w:rPr>
                <w:b/>
                <w:bCs/>
                <w:color w:val="FFFFFF" w:themeColor="background1"/>
                <w:sz w:val="20"/>
              </w:rPr>
              <w:t>12</w:t>
            </w:r>
          </w:p>
        </w:tc>
        <w:tc>
          <w:tcPr>
            <w:tcW w:w="850" w:type="dxa"/>
            <w:tcBorders>
              <w:left w:val="single" w:sz="4" w:space="0" w:color="FFFFFF" w:themeColor="background1"/>
              <w:right w:val="nil"/>
            </w:tcBorders>
            <w:shd w:val="clear" w:color="auto" w:fill="D2232A"/>
          </w:tcPr>
          <w:p w14:paraId="78CF58C3" w14:textId="77777777" w:rsidR="00FB105F" w:rsidRPr="0078749B" w:rsidRDefault="00FB105F" w:rsidP="005A0CDE">
            <w:pPr>
              <w:spacing w:before="120" w:after="120"/>
              <w:jc w:val="center"/>
              <w:rPr>
                <w:b/>
                <w:bCs/>
                <w:color w:val="FFFFFF" w:themeColor="background1"/>
                <w:sz w:val="20"/>
              </w:rPr>
            </w:pPr>
            <w:r w:rsidRPr="0078749B">
              <w:rPr>
                <w:b/>
                <w:bCs/>
                <w:color w:val="FFFFFF" w:themeColor="background1"/>
                <w:sz w:val="20"/>
              </w:rPr>
              <w:t>16</w:t>
            </w:r>
          </w:p>
        </w:tc>
      </w:tr>
      <w:tr w:rsidR="00FB105F" w:rsidRPr="0078749B" w14:paraId="14416BB2" w14:textId="77777777" w:rsidTr="005A0CDE">
        <w:trPr>
          <w:trHeight w:val="284"/>
          <w:jc w:val="center"/>
        </w:trPr>
        <w:tc>
          <w:tcPr>
            <w:tcW w:w="3399" w:type="dxa"/>
            <w:vAlign w:val="center"/>
          </w:tcPr>
          <w:p w14:paraId="549C64F2" w14:textId="77777777" w:rsidR="00FB105F" w:rsidRPr="00583183" w:rsidRDefault="00FB105F" w:rsidP="00C8294E">
            <w:pPr>
              <w:spacing w:before="60" w:after="60"/>
              <w:rPr>
                <w:sz w:val="20"/>
                <w:lang w:val="da-DK"/>
              </w:rPr>
            </w:pPr>
            <w:r w:rsidRPr="00583183">
              <w:rPr>
                <w:sz w:val="20"/>
                <w:lang w:val="da-DK"/>
              </w:rPr>
              <w:t xml:space="preserve">Elevation angle </w:t>
            </w:r>
            <w:r w:rsidRPr="0078749B">
              <w:rPr>
                <w:sz w:val="20"/>
              </w:rPr>
              <w:t>Φ</w:t>
            </w:r>
            <w:r w:rsidRPr="00583183">
              <w:rPr>
                <w:sz w:val="20"/>
                <w:lang w:val="da-DK"/>
              </w:rPr>
              <w:t>(-1dB), deg</w:t>
            </w:r>
          </w:p>
        </w:tc>
        <w:tc>
          <w:tcPr>
            <w:tcW w:w="849" w:type="dxa"/>
            <w:vAlign w:val="center"/>
          </w:tcPr>
          <w:p w14:paraId="0ED9835D" w14:textId="77777777" w:rsidR="00FB105F" w:rsidRPr="0078749B" w:rsidRDefault="00471577" w:rsidP="00C8294E">
            <w:pPr>
              <w:spacing w:before="60" w:after="60"/>
              <w:rPr>
                <w:sz w:val="20"/>
              </w:rPr>
            </w:pPr>
            <w:r w:rsidRPr="0078749B">
              <w:rPr>
                <w:sz w:val="20"/>
              </w:rPr>
              <w:t>1</w:t>
            </w:r>
            <w:r w:rsidR="00FB105F" w:rsidRPr="0078749B">
              <w:rPr>
                <w:sz w:val="20"/>
              </w:rPr>
              <w:t>2</w:t>
            </w:r>
            <w:r w:rsidRPr="0078749B">
              <w:rPr>
                <w:sz w:val="20"/>
              </w:rPr>
              <w:t>.3</w:t>
            </w:r>
          </w:p>
        </w:tc>
        <w:tc>
          <w:tcPr>
            <w:tcW w:w="851" w:type="dxa"/>
          </w:tcPr>
          <w:p w14:paraId="49914C65" w14:textId="77777777" w:rsidR="00FB105F" w:rsidRPr="0078749B" w:rsidRDefault="00FB105F" w:rsidP="00C8294E">
            <w:pPr>
              <w:spacing w:before="60" w:after="60"/>
              <w:rPr>
                <w:sz w:val="20"/>
              </w:rPr>
            </w:pPr>
            <w:r w:rsidRPr="0078749B">
              <w:rPr>
                <w:sz w:val="20"/>
              </w:rPr>
              <w:t>2.6</w:t>
            </w:r>
          </w:p>
        </w:tc>
        <w:tc>
          <w:tcPr>
            <w:tcW w:w="850" w:type="dxa"/>
          </w:tcPr>
          <w:p w14:paraId="662C8EB6" w14:textId="77777777" w:rsidR="00FB105F" w:rsidRPr="0078749B" w:rsidRDefault="00471577" w:rsidP="00C8294E">
            <w:pPr>
              <w:spacing w:before="60" w:after="60"/>
              <w:rPr>
                <w:sz w:val="20"/>
              </w:rPr>
            </w:pPr>
            <w:r w:rsidRPr="0078749B">
              <w:rPr>
                <w:sz w:val="20"/>
              </w:rPr>
              <w:t>1.3</w:t>
            </w:r>
          </w:p>
        </w:tc>
        <w:tc>
          <w:tcPr>
            <w:tcW w:w="855" w:type="dxa"/>
          </w:tcPr>
          <w:p w14:paraId="566BDC05" w14:textId="77777777" w:rsidR="00FB105F" w:rsidRPr="0078749B" w:rsidRDefault="00471577" w:rsidP="00C8294E">
            <w:pPr>
              <w:spacing w:before="60" w:after="60"/>
              <w:rPr>
                <w:sz w:val="20"/>
              </w:rPr>
            </w:pPr>
            <w:r w:rsidRPr="0078749B">
              <w:rPr>
                <w:sz w:val="20"/>
              </w:rPr>
              <w:t>1.2</w:t>
            </w:r>
          </w:p>
        </w:tc>
        <w:tc>
          <w:tcPr>
            <w:tcW w:w="850" w:type="dxa"/>
          </w:tcPr>
          <w:p w14:paraId="02E487FB" w14:textId="77777777" w:rsidR="00FB105F" w:rsidRPr="0078749B" w:rsidRDefault="00471577" w:rsidP="00C8294E">
            <w:pPr>
              <w:spacing w:before="60" w:after="60"/>
              <w:rPr>
                <w:sz w:val="20"/>
              </w:rPr>
            </w:pPr>
            <w:r w:rsidRPr="0078749B">
              <w:rPr>
                <w:sz w:val="20"/>
              </w:rPr>
              <w:t>0.8</w:t>
            </w:r>
          </w:p>
        </w:tc>
      </w:tr>
      <w:tr w:rsidR="00FB105F" w:rsidRPr="0078749B" w14:paraId="25D2A318" w14:textId="77777777" w:rsidTr="005A0CDE">
        <w:trPr>
          <w:trHeight w:val="284"/>
          <w:jc w:val="center"/>
        </w:trPr>
        <w:tc>
          <w:tcPr>
            <w:tcW w:w="3399" w:type="dxa"/>
            <w:vAlign w:val="center"/>
          </w:tcPr>
          <w:p w14:paraId="2CCD5865" w14:textId="77777777" w:rsidR="00FB105F" w:rsidRPr="00583183" w:rsidRDefault="00FB105F" w:rsidP="00C8294E">
            <w:pPr>
              <w:spacing w:before="60" w:after="60"/>
              <w:rPr>
                <w:sz w:val="20"/>
                <w:lang w:val="da-DK"/>
              </w:rPr>
            </w:pPr>
            <w:r w:rsidRPr="00583183">
              <w:rPr>
                <w:sz w:val="20"/>
                <w:lang w:val="da-DK"/>
              </w:rPr>
              <w:t xml:space="preserve">Elevation angle </w:t>
            </w:r>
            <w:r w:rsidRPr="0078749B">
              <w:rPr>
                <w:sz w:val="20"/>
              </w:rPr>
              <w:t>Φ</w:t>
            </w:r>
            <w:r w:rsidRPr="00583183">
              <w:rPr>
                <w:sz w:val="20"/>
                <w:lang w:val="da-DK"/>
              </w:rPr>
              <w:t>(-3dB), deg</w:t>
            </w:r>
          </w:p>
        </w:tc>
        <w:tc>
          <w:tcPr>
            <w:tcW w:w="849" w:type="dxa"/>
            <w:vAlign w:val="center"/>
          </w:tcPr>
          <w:p w14:paraId="5CC4E52B" w14:textId="77777777" w:rsidR="00FB105F" w:rsidRPr="0078749B" w:rsidRDefault="00471577" w:rsidP="00C8294E">
            <w:pPr>
              <w:spacing w:before="60" w:after="60"/>
              <w:rPr>
                <w:sz w:val="20"/>
              </w:rPr>
            </w:pPr>
            <w:r w:rsidRPr="0078749B">
              <w:rPr>
                <w:sz w:val="20"/>
              </w:rPr>
              <w:t>22</w:t>
            </w:r>
          </w:p>
        </w:tc>
        <w:tc>
          <w:tcPr>
            <w:tcW w:w="851" w:type="dxa"/>
          </w:tcPr>
          <w:p w14:paraId="08989198" w14:textId="77777777" w:rsidR="00FB105F" w:rsidRPr="0078749B" w:rsidRDefault="00471577" w:rsidP="00C8294E">
            <w:pPr>
              <w:spacing w:before="60" w:after="60"/>
              <w:rPr>
                <w:sz w:val="20"/>
              </w:rPr>
            </w:pPr>
            <w:r w:rsidRPr="0078749B">
              <w:rPr>
                <w:sz w:val="20"/>
              </w:rPr>
              <w:t>3.8</w:t>
            </w:r>
          </w:p>
        </w:tc>
        <w:tc>
          <w:tcPr>
            <w:tcW w:w="850" w:type="dxa"/>
          </w:tcPr>
          <w:p w14:paraId="60162811" w14:textId="77777777" w:rsidR="00FB105F" w:rsidRPr="0078749B" w:rsidRDefault="00471577" w:rsidP="00C8294E">
            <w:pPr>
              <w:spacing w:before="60" w:after="60"/>
              <w:rPr>
                <w:sz w:val="20"/>
              </w:rPr>
            </w:pPr>
            <w:r w:rsidRPr="0078749B">
              <w:rPr>
                <w:sz w:val="20"/>
              </w:rPr>
              <w:t>1.8</w:t>
            </w:r>
          </w:p>
        </w:tc>
        <w:tc>
          <w:tcPr>
            <w:tcW w:w="855" w:type="dxa"/>
            <w:tcBorders>
              <w:right w:val="single" w:sz="4" w:space="0" w:color="auto"/>
            </w:tcBorders>
          </w:tcPr>
          <w:p w14:paraId="4D0C08B0" w14:textId="77777777" w:rsidR="00FB105F" w:rsidRPr="0078749B" w:rsidRDefault="00471577" w:rsidP="00C8294E">
            <w:pPr>
              <w:spacing w:before="60" w:after="60"/>
              <w:rPr>
                <w:sz w:val="20"/>
              </w:rPr>
            </w:pPr>
            <w:r w:rsidRPr="0078749B">
              <w:rPr>
                <w:sz w:val="20"/>
              </w:rPr>
              <w:t>1.6</w:t>
            </w:r>
          </w:p>
        </w:tc>
        <w:tc>
          <w:tcPr>
            <w:tcW w:w="850" w:type="dxa"/>
            <w:tcBorders>
              <w:left w:val="single" w:sz="4" w:space="0" w:color="auto"/>
            </w:tcBorders>
          </w:tcPr>
          <w:p w14:paraId="61B63315" w14:textId="77777777" w:rsidR="00FB105F" w:rsidRPr="0078749B" w:rsidRDefault="00471577" w:rsidP="00C8294E">
            <w:pPr>
              <w:spacing w:before="60" w:after="60"/>
              <w:rPr>
                <w:sz w:val="20"/>
              </w:rPr>
            </w:pPr>
            <w:r w:rsidRPr="0078749B">
              <w:rPr>
                <w:sz w:val="20"/>
              </w:rPr>
              <w:t>1.2</w:t>
            </w:r>
          </w:p>
        </w:tc>
      </w:tr>
      <w:tr w:rsidR="000B1595" w:rsidRPr="0078749B" w14:paraId="4F5EAFC4" w14:textId="77777777" w:rsidTr="005A0CDE">
        <w:trPr>
          <w:trHeight w:val="284"/>
          <w:jc w:val="center"/>
        </w:trPr>
        <w:tc>
          <w:tcPr>
            <w:tcW w:w="3399" w:type="dxa"/>
            <w:vAlign w:val="center"/>
          </w:tcPr>
          <w:p w14:paraId="1CC789DE" w14:textId="77777777" w:rsidR="000B1595" w:rsidRPr="00583183" w:rsidRDefault="000B1595" w:rsidP="00C8294E">
            <w:pPr>
              <w:spacing w:before="60" w:after="60"/>
              <w:rPr>
                <w:sz w:val="20"/>
                <w:lang w:val="da-DK"/>
              </w:rPr>
            </w:pPr>
            <w:r w:rsidRPr="00583183">
              <w:rPr>
                <w:sz w:val="20"/>
                <w:lang w:val="da-DK"/>
              </w:rPr>
              <w:t xml:space="preserve">Elevation angle </w:t>
            </w:r>
            <w:r w:rsidRPr="0078749B">
              <w:rPr>
                <w:sz w:val="20"/>
              </w:rPr>
              <w:t>Φ</w:t>
            </w:r>
            <w:r w:rsidRPr="00583183">
              <w:rPr>
                <w:sz w:val="20"/>
                <w:lang w:val="da-DK"/>
              </w:rPr>
              <w:t>(-10dB), deg</w:t>
            </w:r>
          </w:p>
        </w:tc>
        <w:tc>
          <w:tcPr>
            <w:tcW w:w="849" w:type="dxa"/>
            <w:vAlign w:val="center"/>
          </w:tcPr>
          <w:p w14:paraId="2E00BB54" w14:textId="77777777" w:rsidR="000B1595" w:rsidRPr="0078749B" w:rsidRDefault="000B1595" w:rsidP="00C8294E">
            <w:pPr>
              <w:spacing w:before="60" w:after="60"/>
              <w:rPr>
                <w:sz w:val="20"/>
              </w:rPr>
            </w:pPr>
            <w:r w:rsidRPr="0078749B">
              <w:rPr>
                <w:sz w:val="20"/>
              </w:rPr>
              <w:t>40</w:t>
            </w:r>
          </w:p>
        </w:tc>
        <w:tc>
          <w:tcPr>
            <w:tcW w:w="851" w:type="dxa"/>
          </w:tcPr>
          <w:p w14:paraId="6D1F4966" w14:textId="77777777" w:rsidR="000B1595" w:rsidRPr="0078749B" w:rsidRDefault="000B1595" w:rsidP="00C8294E">
            <w:pPr>
              <w:spacing w:before="60" w:after="60"/>
              <w:rPr>
                <w:sz w:val="20"/>
              </w:rPr>
            </w:pPr>
            <w:r w:rsidRPr="0078749B">
              <w:rPr>
                <w:sz w:val="20"/>
              </w:rPr>
              <w:t>5.9</w:t>
            </w:r>
          </w:p>
        </w:tc>
        <w:tc>
          <w:tcPr>
            <w:tcW w:w="850" w:type="dxa"/>
          </w:tcPr>
          <w:p w14:paraId="644FBD9F" w14:textId="77777777" w:rsidR="000B1595" w:rsidRPr="0078749B" w:rsidRDefault="000B1595" w:rsidP="00C8294E">
            <w:pPr>
              <w:spacing w:before="60" w:after="60"/>
              <w:rPr>
                <w:sz w:val="20"/>
              </w:rPr>
            </w:pPr>
            <w:r w:rsidRPr="0078749B">
              <w:rPr>
                <w:sz w:val="20"/>
              </w:rPr>
              <w:t>2.9</w:t>
            </w:r>
          </w:p>
        </w:tc>
        <w:tc>
          <w:tcPr>
            <w:tcW w:w="855" w:type="dxa"/>
            <w:tcBorders>
              <w:right w:val="single" w:sz="4" w:space="0" w:color="auto"/>
            </w:tcBorders>
          </w:tcPr>
          <w:p w14:paraId="622A686F" w14:textId="77777777" w:rsidR="000B1595" w:rsidRPr="0078749B" w:rsidRDefault="000B1595" w:rsidP="00C8294E">
            <w:pPr>
              <w:spacing w:before="60" w:after="60"/>
              <w:rPr>
                <w:sz w:val="20"/>
              </w:rPr>
            </w:pPr>
            <w:r w:rsidRPr="0078749B">
              <w:rPr>
                <w:sz w:val="20"/>
              </w:rPr>
              <w:t>2.1</w:t>
            </w:r>
          </w:p>
        </w:tc>
        <w:tc>
          <w:tcPr>
            <w:tcW w:w="850" w:type="dxa"/>
            <w:tcBorders>
              <w:left w:val="single" w:sz="4" w:space="0" w:color="auto"/>
            </w:tcBorders>
          </w:tcPr>
          <w:p w14:paraId="0FF544D7" w14:textId="77777777" w:rsidR="000B1595" w:rsidRPr="0078749B" w:rsidRDefault="000B1595" w:rsidP="00C8294E">
            <w:pPr>
              <w:spacing w:before="60" w:after="60"/>
              <w:rPr>
                <w:sz w:val="20"/>
              </w:rPr>
            </w:pPr>
            <w:r w:rsidRPr="0078749B">
              <w:rPr>
                <w:sz w:val="20"/>
              </w:rPr>
              <w:t>1.6</w:t>
            </w:r>
          </w:p>
        </w:tc>
      </w:tr>
      <w:tr w:rsidR="00FB105F" w:rsidRPr="0078749B" w14:paraId="1BE56D63" w14:textId="77777777" w:rsidTr="005A0CDE">
        <w:trPr>
          <w:trHeight w:val="284"/>
          <w:jc w:val="center"/>
        </w:trPr>
        <w:tc>
          <w:tcPr>
            <w:tcW w:w="3399" w:type="dxa"/>
            <w:vAlign w:val="center"/>
          </w:tcPr>
          <w:p w14:paraId="7E89CCDD" w14:textId="77777777" w:rsidR="00FB105F" w:rsidRPr="0078749B" w:rsidRDefault="00FB105F" w:rsidP="00C8294E">
            <w:pPr>
              <w:spacing w:before="60" w:after="60"/>
              <w:rPr>
                <w:sz w:val="20"/>
              </w:rPr>
            </w:pPr>
            <w:r w:rsidRPr="0078749B">
              <w:rPr>
                <w:sz w:val="20"/>
              </w:rPr>
              <w:t>Elevation angle Φ</w:t>
            </w:r>
            <w:r w:rsidRPr="008409AC">
              <w:rPr>
                <w:i/>
                <w:iCs/>
                <w:sz w:val="20"/>
                <w:vertAlign w:val="subscript"/>
              </w:rPr>
              <w:t>min</w:t>
            </w:r>
            <w:r w:rsidRPr="0078749B">
              <w:rPr>
                <w:sz w:val="20"/>
              </w:rPr>
              <w:t xml:space="preserve"> to obtain min. and max during height scan, deg</w:t>
            </w:r>
          </w:p>
        </w:tc>
        <w:tc>
          <w:tcPr>
            <w:tcW w:w="4255" w:type="dxa"/>
            <w:gridSpan w:val="5"/>
            <w:vAlign w:val="center"/>
          </w:tcPr>
          <w:p w14:paraId="07853240" w14:textId="77777777" w:rsidR="00FB105F" w:rsidRPr="0078749B" w:rsidRDefault="00FB105F" w:rsidP="00C8294E">
            <w:pPr>
              <w:spacing w:before="60" w:after="60"/>
              <w:rPr>
                <w:sz w:val="20"/>
              </w:rPr>
            </w:pPr>
            <w:r w:rsidRPr="0078749B">
              <w:rPr>
                <w:sz w:val="20"/>
              </w:rPr>
              <w:t>1.5 (at 862 MHz) … 2.7 (at 470 MHz)</w:t>
            </w:r>
          </w:p>
        </w:tc>
      </w:tr>
    </w:tbl>
    <w:p w14:paraId="4BA221EA" w14:textId="77777777" w:rsidR="00FB105F" w:rsidRPr="0078749B" w:rsidRDefault="00FB105F" w:rsidP="00FB105F">
      <w:pPr>
        <w:pStyle w:val="ECCParagraph"/>
      </w:pPr>
    </w:p>
    <w:p w14:paraId="25FBFBA1" w14:textId="77777777" w:rsidR="00471577" w:rsidRPr="0078749B" w:rsidRDefault="00F43CB1" w:rsidP="00EC0EBD">
      <w:pPr>
        <w:jc w:val="center"/>
      </w:pPr>
      <w:r w:rsidRPr="005A0CDE">
        <w:rPr>
          <w:noProof/>
          <w:lang w:val="da-DK"/>
        </w:rPr>
        <w:drawing>
          <wp:inline distT="0" distB="0" distL="0" distR="0" wp14:anchorId="75A94138" wp14:editId="26B08B13">
            <wp:extent cx="4187209" cy="3892061"/>
            <wp:effectExtent l="0" t="0" r="3810" b="0"/>
            <wp:docPr id="33" name="Picture 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pic:cNvPicPr>
                      <a:picLocks noChangeAspect="1" noChangeArrowheads="1"/>
                    </pic:cNvPicPr>
                  </pic:nvPicPr>
                  <pic:blipFill>
                    <a:blip r:embed="rId80">
                      <a:extLst>
                        <a:ext uri="{28A0092B-C50C-407E-A947-70E740481C1C}">
                          <a14:useLocalDpi xmlns:a14="http://schemas.microsoft.com/office/drawing/2010/main" val="0"/>
                        </a:ext>
                      </a:extLst>
                    </a:blip>
                    <a:srcRect/>
                    <a:stretch>
                      <a:fillRect/>
                    </a:stretch>
                  </pic:blipFill>
                  <pic:spPr bwMode="auto">
                    <a:xfrm>
                      <a:off x="0" y="0"/>
                      <a:ext cx="4189900" cy="3894562"/>
                    </a:xfrm>
                    <a:prstGeom prst="rect">
                      <a:avLst/>
                    </a:prstGeom>
                    <a:noFill/>
                  </pic:spPr>
                </pic:pic>
              </a:graphicData>
            </a:graphic>
          </wp:inline>
        </w:drawing>
      </w:r>
    </w:p>
    <w:p w14:paraId="4EF11F5C" w14:textId="77777777" w:rsidR="00471577" w:rsidRPr="0078749B" w:rsidRDefault="00471577" w:rsidP="00471577">
      <w:pPr>
        <w:pStyle w:val="ECCFiguretitle"/>
      </w:pPr>
      <w:r w:rsidRPr="0078749B">
        <w:t>Typical vertical patterns of UHF DVB-T/-T2 antennas</w:t>
      </w:r>
    </w:p>
    <w:p w14:paraId="134CFE64" w14:textId="77777777" w:rsidR="00EE74D2" w:rsidRPr="0078749B" w:rsidRDefault="00B632BB" w:rsidP="007A0481">
      <w:pPr>
        <w:pStyle w:val="ECCAnnex-heading1"/>
      </w:pPr>
      <w:bookmarkStart w:id="125" w:name="_Toc149731566"/>
      <w:bookmarkStart w:id="126" w:name="_Toc149731742"/>
      <w:r w:rsidRPr="0078749B">
        <w:lastRenderedPageBreak/>
        <w:t>Terms, definitions and abbreviations</w:t>
      </w:r>
      <w:bookmarkEnd w:id="125"/>
      <w:bookmarkEnd w:id="126"/>
    </w:p>
    <w:p w14:paraId="0BC8005F" w14:textId="77777777" w:rsidR="00DE39CC" w:rsidRPr="0078749B" w:rsidRDefault="00AB0F11" w:rsidP="003B2236">
      <w:pPr>
        <w:pStyle w:val="ECCTabletitle"/>
        <w:rPr>
          <w:lang w:val="en-GB"/>
        </w:rPr>
      </w:pPr>
      <w:r w:rsidRPr="0078749B">
        <w:t>Terms, definitions and abbreviations</w:t>
      </w: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11" w:type="dxa"/>
          <w:bottom w:w="11" w:type="dxa"/>
        </w:tblCellMar>
        <w:tblLook w:val="01E0" w:firstRow="1" w:lastRow="1" w:firstColumn="1" w:lastColumn="1" w:noHBand="0" w:noVBand="0"/>
      </w:tblPr>
      <w:tblGrid>
        <w:gridCol w:w="2694"/>
        <w:gridCol w:w="6826"/>
      </w:tblGrid>
      <w:tr w:rsidR="00FA5AFE" w:rsidRPr="0078749B" w14:paraId="5AF02536" w14:textId="77777777" w:rsidTr="00766889">
        <w:trPr>
          <w:trHeight w:val="170"/>
          <w:tblHeader/>
        </w:trPr>
        <w:tc>
          <w:tcPr>
            <w:tcW w:w="2694" w:type="dxa"/>
            <w:tcBorders>
              <w:top w:val="single" w:sz="4" w:space="0" w:color="D2232A"/>
              <w:left w:val="single" w:sz="4" w:space="0" w:color="D2232A"/>
              <w:bottom w:val="single" w:sz="4" w:space="0" w:color="D2232A"/>
              <w:right w:val="single" w:sz="8" w:space="0" w:color="FFFFFF" w:themeColor="background1"/>
            </w:tcBorders>
            <w:shd w:val="clear" w:color="auto" w:fill="D2232A"/>
            <w:vAlign w:val="center"/>
          </w:tcPr>
          <w:p w14:paraId="12C2FF47" w14:textId="77777777" w:rsidR="007D66D8" w:rsidRPr="0078749B" w:rsidRDefault="007D66D8" w:rsidP="005A0CDE">
            <w:pPr>
              <w:spacing w:before="120" w:after="120"/>
              <w:jc w:val="center"/>
              <w:rPr>
                <w:b/>
                <w:bCs/>
                <w:color w:val="FFFFFF"/>
                <w:sz w:val="20"/>
              </w:rPr>
            </w:pPr>
            <w:r w:rsidRPr="0078749B">
              <w:rPr>
                <w:b/>
                <w:bCs/>
                <w:color w:val="FFFFFF"/>
                <w:sz w:val="20"/>
              </w:rPr>
              <w:t>Abbreviation</w:t>
            </w:r>
            <w:r w:rsidR="0012773B">
              <w:rPr>
                <w:b/>
                <w:bCs/>
                <w:color w:val="FFFFFF"/>
                <w:sz w:val="20"/>
              </w:rPr>
              <w:t xml:space="preserve"> or</w:t>
            </w:r>
            <w:r w:rsidRPr="0078749B">
              <w:rPr>
                <w:b/>
                <w:bCs/>
                <w:color w:val="FFFFFF"/>
                <w:sz w:val="20"/>
              </w:rPr>
              <w:t xml:space="preserve"> symbol</w:t>
            </w:r>
          </w:p>
        </w:tc>
        <w:tc>
          <w:tcPr>
            <w:tcW w:w="6828" w:type="dxa"/>
            <w:tcBorders>
              <w:top w:val="single" w:sz="4" w:space="0" w:color="D2232A"/>
              <w:left w:val="single" w:sz="8" w:space="0" w:color="FFFFFF" w:themeColor="background1"/>
              <w:bottom w:val="single" w:sz="4" w:space="0" w:color="D2232A"/>
              <w:right w:val="single" w:sz="4" w:space="0" w:color="D2232A"/>
            </w:tcBorders>
            <w:shd w:val="clear" w:color="auto" w:fill="D2232A"/>
            <w:vAlign w:val="center"/>
          </w:tcPr>
          <w:p w14:paraId="5DC7F433" w14:textId="77777777" w:rsidR="007D66D8" w:rsidRPr="0078749B" w:rsidRDefault="007D66D8" w:rsidP="005A0CDE">
            <w:pPr>
              <w:spacing w:before="120" w:after="120"/>
              <w:jc w:val="center"/>
              <w:rPr>
                <w:b/>
                <w:bCs/>
                <w:color w:val="FFFFFF"/>
                <w:sz w:val="20"/>
              </w:rPr>
            </w:pPr>
            <w:r w:rsidRPr="0078749B">
              <w:rPr>
                <w:b/>
                <w:bCs/>
                <w:color w:val="FFFFFF"/>
                <w:sz w:val="20"/>
              </w:rPr>
              <w:t>Explanation</w:t>
            </w:r>
          </w:p>
        </w:tc>
      </w:tr>
      <w:tr w:rsidR="00D36F56" w:rsidRPr="0078749B" w14:paraId="70853F23" w14:textId="77777777" w:rsidTr="005A0CDE">
        <w:trPr>
          <w:trHeight w:val="170"/>
        </w:trPr>
        <w:tc>
          <w:tcPr>
            <w:tcW w:w="2694" w:type="dxa"/>
            <w:tcBorders>
              <w:top w:val="single" w:sz="4" w:space="0" w:color="D2232A"/>
              <w:left w:val="single" w:sz="4" w:space="0" w:color="D2232A"/>
              <w:bottom w:val="single" w:sz="4" w:space="0" w:color="D2232A"/>
              <w:right w:val="single" w:sz="4" w:space="0" w:color="D2232A"/>
            </w:tcBorders>
          </w:tcPr>
          <w:p w14:paraId="49D07CE8" w14:textId="77777777" w:rsidR="00D36F56" w:rsidRPr="0078749B" w:rsidRDefault="00D36F56" w:rsidP="008B0116">
            <w:pPr>
              <w:spacing w:line="288" w:lineRule="auto"/>
              <w:rPr>
                <w:rFonts w:ascii="Times New Roman" w:hAnsi="Times New Roman"/>
                <w:i/>
                <w:szCs w:val="22"/>
              </w:rPr>
            </w:pPr>
            <w:r w:rsidRPr="0078749B">
              <w:rPr>
                <w:rFonts w:ascii="Times New Roman" w:hAnsi="Times New Roman"/>
                <w:i/>
                <w:szCs w:val="22"/>
              </w:rPr>
              <w:t>a</w:t>
            </w:r>
            <w:r w:rsidRPr="0078749B">
              <w:rPr>
                <w:rFonts w:ascii="Times New Roman" w:hAnsi="Times New Roman"/>
                <w:i/>
                <w:iCs/>
                <w:color w:val="000000" w:themeColor="text1"/>
                <w:szCs w:val="22"/>
                <w:vertAlign w:val="subscript"/>
              </w:rPr>
              <w:t>c</w:t>
            </w:r>
          </w:p>
        </w:tc>
        <w:tc>
          <w:tcPr>
            <w:tcW w:w="6828" w:type="dxa"/>
            <w:tcBorders>
              <w:top w:val="single" w:sz="4" w:space="0" w:color="D2232A"/>
              <w:left w:val="single" w:sz="4" w:space="0" w:color="D2232A"/>
              <w:bottom w:val="single" w:sz="4" w:space="0" w:color="D2232A"/>
              <w:right w:val="single" w:sz="4" w:space="0" w:color="D2232A"/>
            </w:tcBorders>
          </w:tcPr>
          <w:p w14:paraId="5E54A686" w14:textId="77777777" w:rsidR="00D36F56" w:rsidRPr="0078749B" w:rsidRDefault="00D36F56" w:rsidP="008B0116">
            <w:pPr>
              <w:rPr>
                <w:sz w:val="20"/>
              </w:rPr>
            </w:pPr>
            <w:r w:rsidRPr="0078749B">
              <w:rPr>
                <w:sz w:val="20"/>
              </w:rPr>
              <w:t>Cable loss</w:t>
            </w:r>
          </w:p>
        </w:tc>
      </w:tr>
      <w:tr w:rsidR="00D36F56" w:rsidRPr="0078749B" w14:paraId="3120292B" w14:textId="77777777" w:rsidTr="005A0CDE">
        <w:trPr>
          <w:trHeight w:val="170"/>
        </w:trPr>
        <w:tc>
          <w:tcPr>
            <w:tcW w:w="2694" w:type="dxa"/>
            <w:tcBorders>
              <w:top w:val="single" w:sz="4" w:space="0" w:color="D2232A"/>
              <w:left w:val="single" w:sz="4" w:space="0" w:color="D2232A"/>
              <w:bottom w:val="single" w:sz="4" w:space="0" w:color="D2232A"/>
              <w:right w:val="single" w:sz="4" w:space="0" w:color="D2232A"/>
            </w:tcBorders>
          </w:tcPr>
          <w:p w14:paraId="42D42776" w14:textId="77777777" w:rsidR="00D36F56" w:rsidRPr="0078749B" w:rsidRDefault="00D36F56" w:rsidP="008B0116">
            <w:pPr>
              <w:spacing w:line="288" w:lineRule="auto"/>
            </w:pPr>
            <w:r w:rsidRPr="0078749B">
              <w:t>AV</w:t>
            </w:r>
          </w:p>
        </w:tc>
        <w:tc>
          <w:tcPr>
            <w:tcW w:w="6828" w:type="dxa"/>
            <w:tcBorders>
              <w:top w:val="single" w:sz="4" w:space="0" w:color="D2232A"/>
              <w:left w:val="single" w:sz="4" w:space="0" w:color="D2232A"/>
              <w:bottom w:val="single" w:sz="4" w:space="0" w:color="D2232A"/>
              <w:right w:val="single" w:sz="4" w:space="0" w:color="D2232A"/>
            </w:tcBorders>
          </w:tcPr>
          <w:p w14:paraId="5FFABC8C" w14:textId="77777777" w:rsidR="00D36F56" w:rsidRPr="0078749B" w:rsidRDefault="00D36F56" w:rsidP="008B0116">
            <w:pPr>
              <w:rPr>
                <w:sz w:val="20"/>
              </w:rPr>
            </w:pPr>
            <w:r w:rsidRPr="0078749B">
              <w:rPr>
                <w:sz w:val="20"/>
              </w:rPr>
              <w:t>Average</w:t>
            </w:r>
          </w:p>
        </w:tc>
      </w:tr>
      <w:tr w:rsidR="00D36F56" w:rsidRPr="0078749B" w14:paraId="31921E03" w14:textId="77777777" w:rsidTr="005A0CDE">
        <w:trPr>
          <w:trHeight w:val="170"/>
        </w:trPr>
        <w:tc>
          <w:tcPr>
            <w:tcW w:w="2694" w:type="dxa"/>
            <w:tcBorders>
              <w:top w:val="single" w:sz="4" w:space="0" w:color="D2232A"/>
              <w:left w:val="single" w:sz="4" w:space="0" w:color="D2232A"/>
              <w:bottom w:val="single" w:sz="4" w:space="0" w:color="D2232A"/>
              <w:right w:val="single" w:sz="4" w:space="0" w:color="D2232A"/>
            </w:tcBorders>
            <w:vAlign w:val="center"/>
          </w:tcPr>
          <w:p w14:paraId="39D81616" w14:textId="77777777" w:rsidR="00D36F56" w:rsidRPr="0078749B" w:rsidRDefault="00D36F56" w:rsidP="008B0116">
            <w:pPr>
              <w:spacing w:line="288" w:lineRule="auto"/>
              <w:rPr>
                <w:rFonts w:ascii="Times New Roman" w:hAnsi="Times New Roman"/>
                <w:i/>
                <w:iCs/>
                <w:szCs w:val="22"/>
              </w:rPr>
            </w:pPr>
            <w:r w:rsidRPr="0078749B">
              <w:rPr>
                <w:rFonts w:ascii="Times New Roman" w:hAnsi="Times New Roman"/>
                <w:i/>
                <w:iCs/>
                <w:szCs w:val="22"/>
              </w:rPr>
              <w:t>c</w:t>
            </w:r>
          </w:p>
        </w:tc>
        <w:tc>
          <w:tcPr>
            <w:tcW w:w="6828" w:type="dxa"/>
            <w:tcBorders>
              <w:top w:val="single" w:sz="4" w:space="0" w:color="D2232A"/>
              <w:left w:val="single" w:sz="4" w:space="0" w:color="D2232A"/>
              <w:bottom w:val="single" w:sz="4" w:space="0" w:color="D2232A"/>
              <w:right w:val="single" w:sz="4" w:space="0" w:color="D2232A"/>
            </w:tcBorders>
            <w:vAlign w:val="center"/>
          </w:tcPr>
          <w:p w14:paraId="31D41E10" w14:textId="77777777" w:rsidR="00D36F56" w:rsidRPr="0078749B" w:rsidRDefault="00D36F56" w:rsidP="008B0116">
            <w:pPr>
              <w:rPr>
                <w:sz w:val="20"/>
              </w:rPr>
            </w:pPr>
            <w:r w:rsidRPr="0078749B">
              <w:rPr>
                <w:sz w:val="20"/>
              </w:rPr>
              <w:t>Velocity of light in free space</w:t>
            </w:r>
          </w:p>
        </w:tc>
      </w:tr>
      <w:tr w:rsidR="00D36F56" w:rsidRPr="0078749B" w14:paraId="07AF7B2F" w14:textId="77777777" w:rsidTr="005A0CDE">
        <w:trPr>
          <w:trHeight w:val="170"/>
        </w:trPr>
        <w:tc>
          <w:tcPr>
            <w:tcW w:w="2694" w:type="dxa"/>
            <w:tcBorders>
              <w:top w:val="single" w:sz="4" w:space="0" w:color="D2232A"/>
              <w:left w:val="single" w:sz="4" w:space="0" w:color="D2232A"/>
              <w:bottom w:val="single" w:sz="4" w:space="0" w:color="D2232A"/>
              <w:right w:val="single" w:sz="4" w:space="0" w:color="D2232A"/>
            </w:tcBorders>
          </w:tcPr>
          <w:p w14:paraId="4D961688" w14:textId="77777777" w:rsidR="00D36F56" w:rsidRPr="0078749B" w:rsidRDefault="00D36F56" w:rsidP="008B0116">
            <w:pPr>
              <w:spacing w:line="288" w:lineRule="auto"/>
              <w:rPr>
                <w:rFonts w:ascii="Times New Roman" w:hAnsi="Times New Roman"/>
                <w:i/>
                <w:iCs/>
                <w:szCs w:val="22"/>
              </w:rPr>
            </w:pPr>
            <w:r w:rsidRPr="0078749B">
              <w:rPr>
                <w:rFonts w:ascii="Times New Roman" w:hAnsi="Times New Roman"/>
                <w:i/>
                <w:iCs/>
                <w:szCs w:val="22"/>
              </w:rPr>
              <w:t>D</w:t>
            </w:r>
          </w:p>
        </w:tc>
        <w:tc>
          <w:tcPr>
            <w:tcW w:w="6828" w:type="dxa"/>
            <w:tcBorders>
              <w:top w:val="single" w:sz="4" w:space="0" w:color="D2232A"/>
              <w:left w:val="single" w:sz="4" w:space="0" w:color="D2232A"/>
              <w:bottom w:val="single" w:sz="4" w:space="0" w:color="D2232A"/>
              <w:right w:val="single" w:sz="4" w:space="0" w:color="D2232A"/>
            </w:tcBorders>
          </w:tcPr>
          <w:p w14:paraId="11EB3727" w14:textId="77777777" w:rsidR="00D36F56" w:rsidRPr="0078749B" w:rsidRDefault="00D36F56" w:rsidP="008B0116">
            <w:pPr>
              <w:rPr>
                <w:sz w:val="20"/>
              </w:rPr>
            </w:pPr>
            <w:r w:rsidRPr="0078749B">
              <w:rPr>
                <w:sz w:val="20"/>
              </w:rPr>
              <w:t>Largest dimension of the transmitting antenna</w:t>
            </w:r>
          </w:p>
        </w:tc>
      </w:tr>
      <w:tr w:rsidR="00D36F56" w:rsidRPr="0078749B" w14:paraId="5B2ED5CC" w14:textId="77777777" w:rsidTr="005A0CDE">
        <w:trPr>
          <w:trHeight w:val="170"/>
        </w:trPr>
        <w:tc>
          <w:tcPr>
            <w:tcW w:w="2694" w:type="dxa"/>
            <w:tcBorders>
              <w:top w:val="single" w:sz="4" w:space="0" w:color="D2232A"/>
              <w:left w:val="single" w:sz="4" w:space="0" w:color="D2232A"/>
              <w:bottom w:val="single" w:sz="4" w:space="0" w:color="D2232A"/>
              <w:right w:val="single" w:sz="4" w:space="0" w:color="D2232A"/>
            </w:tcBorders>
            <w:vAlign w:val="center"/>
          </w:tcPr>
          <w:p w14:paraId="72156D66" w14:textId="77777777" w:rsidR="00D36F56" w:rsidRPr="0078749B" w:rsidRDefault="00D36F56" w:rsidP="008B0116">
            <w:pPr>
              <w:spacing w:line="288" w:lineRule="auto"/>
              <w:rPr>
                <w:rFonts w:ascii="Times New Roman" w:hAnsi="Times New Roman"/>
                <w:i/>
                <w:iCs/>
                <w:szCs w:val="22"/>
              </w:rPr>
            </w:pPr>
            <w:r w:rsidRPr="0078749B">
              <w:rPr>
                <w:rFonts w:ascii="Times New Roman" w:hAnsi="Times New Roman"/>
                <w:i/>
                <w:iCs/>
                <w:szCs w:val="22"/>
              </w:rPr>
              <w:t>d</w:t>
            </w:r>
          </w:p>
        </w:tc>
        <w:tc>
          <w:tcPr>
            <w:tcW w:w="6828" w:type="dxa"/>
            <w:tcBorders>
              <w:top w:val="single" w:sz="4" w:space="0" w:color="D2232A"/>
              <w:left w:val="single" w:sz="4" w:space="0" w:color="D2232A"/>
              <w:bottom w:val="single" w:sz="4" w:space="0" w:color="D2232A"/>
              <w:right w:val="single" w:sz="4" w:space="0" w:color="D2232A"/>
            </w:tcBorders>
            <w:vAlign w:val="center"/>
          </w:tcPr>
          <w:p w14:paraId="3B12CC27" w14:textId="77777777" w:rsidR="00D36F56" w:rsidRPr="0078749B" w:rsidRDefault="00D36F56" w:rsidP="008B0116">
            <w:pPr>
              <w:rPr>
                <w:sz w:val="20"/>
              </w:rPr>
            </w:pPr>
            <w:r w:rsidRPr="0078749B">
              <w:rPr>
                <w:sz w:val="20"/>
              </w:rPr>
              <w:t>Horizontal distance from transmitting antenna position to the measuring antenna position</w:t>
            </w:r>
          </w:p>
        </w:tc>
      </w:tr>
      <w:tr w:rsidR="00D36F56" w:rsidRPr="0078749B" w14:paraId="69AF66BA" w14:textId="77777777" w:rsidTr="005A0CDE">
        <w:trPr>
          <w:trHeight w:val="170"/>
        </w:trPr>
        <w:tc>
          <w:tcPr>
            <w:tcW w:w="2694" w:type="dxa"/>
            <w:tcBorders>
              <w:top w:val="single" w:sz="4" w:space="0" w:color="D2232A"/>
              <w:left w:val="single" w:sz="4" w:space="0" w:color="D2232A"/>
              <w:bottom w:val="single" w:sz="4" w:space="0" w:color="D2232A"/>
              <w:right w:val="single" w:sz="4" w:space="0" w:color="D2232A"/>
            </w:tcBorders>
            <w:vAlign w:val="center"/>
          </w:tcPr>
          <w:p w14:paraId="2ECCE6F3" w14:textId="77777777" w:rsidR="00D36F56" w:rsidRPr="0078749B" w:rsidRDefault="00D36F56" w:rsidP="008B0116">
            <w:pPr>
              <w:spacing w:line="288" w:lineRule="auto"/>
            </w:pPr>
            <w:r w:rsidRPr="0078749B">
              <w:t>DAB</w:t>
            </w:r>
          </w:p>
        </w:tc>
        <w:tc>
          <w:tcPr>
            <w:tcW w:w="6828" w:type="dxa"/>
            <w:tcBorders>
              <w:top w:val="single" w:sz="4" w:space="0" w:color="D2232A"/>
              <w:left w:val="single" w:sz="4" w:space="0" w:color="D2232A"/>
              <w:bottom w:val="single" w:sz="4" w:space="0" w:color="D2232A"/>
              <w:right w:val="single" w:sz="4" w:space="0" w:color="D2232A"/>
            </w:tcBorders>
            <w:vAlign w:val="center"/>
          </w:tcPr>
          <w:p w14:paraId="05C4CB14" w14:textId="77777777" w:rsidR="00D36F56" w:rsidRPr="0078749B" w:rsidRDefault="00D36F56" w:rsidP="008B0116">
            <w:pPr>
              <w:rPr>
                <w:sz w:val="20"/>
              </w:rPr>
            </w:pPr>
            <w:r w:rsidRPr="0078749B">
              <w:rPr>
                <w:sz w:val="20"/>
              </w:rPr>
              <w:t>Digital Audio Broadcasting</w:t>
            </w:r>
          </w:p>
        </w:tc>
      </w:tr>
      <w:tr w:rsidR="00D36F56" w:rsidRPr="0078749B" w14:paraId="3A3ED681" w14:textId="77777777" w:rsidTr="005A0CDE">
        <w:trPr>
          <w:trHeight w:val="170"/>
        </w:trPr>
        <w:tc>
          <w:tcPr>
            <w:tcW w:w="2694" w:type="dxa"/>
            <w:tcBorders>
              <w:top w:val="single" w:sz="4" w:space="0" w:color="D2232A"/>
              <w:left w:val="single" w:sz="4" w:space="0" w:color="D2232A"/>
              <w:bottom w:val="single" w:sz="4" w:space="0" w:color="D2232A"/>
              <w:right w:val="single" w:sz="4" w:space="0" w:color="D2232A"/>
            </w:tcBorders>
            <w:vAlign w:val="center"/>
          </w:tcPr>
          <w:p w14:paraId="0904CAB6" w14:textId="77777777" w:rsidR="00D36F56" w:rsidRPr="0078749B" w:rsidRDefault="00D36F56" w:rsidP="008B0116">
            <w:pPr>
              <w:spacing w:line="288" w:lineRule="auto"/>
              <w:rPr>
                <w:rFonts w:ascii="Times New Roman" w:hAnsi="Times New Roman"/>
                <w:i/>
                <w:szCs w:val="22"/>
              </w:rPr>
            </w:pPr>
            <w:r w:rsidRPr="0078749B">
              <w:rPr>
                <w:rFonts w:ascii="Times New Roman" w:hAnsi="Times New Roman"/>
                <w:i/>
                <w:szCs w:val="22"/>
              </w:rPr>
              <w:t>d</w:t>
            </w:r>
            <w:r w:rsidRPr="0078749B">
              <w:rPr>
                <w:rFonts w:ascii="Times New Roman" w:hAnsi="Times New Roman"/>
                <w:i/>
                <w:iCs/>
                <w:color w:val="000000" w:themeColor="text1"/>
                <w:szCs w:val="22"/>
                <w:vertAlign w:val="subscript"/>
              </w:rPr>
              <w:t>max</w:t>
            </w:r>
          </w:p>
        </w:tc>
        <w:tc>
          <w:tcPr>
            <w:tcW w:w="6828" w:type="dxa"/>
            <w:tcBorders>
              <w:top w:val="single" w:sz="4" w:space="0" w:color="D2232A"/>
              <w:left w:val="single" w:sz="4" w:space="0" w:color="D2232A"/>
              <w:bottom w:val="single" w:sz="4" w:space="0" w:color="D2232A"/>
              <w:right w:val="single" w:sz="4" w:space="0" w:color="D2232A"/>
            </w:tcBorders>
            <w:vAlign w:val="center"/>
          </w:tcPr>
          <w:p w14:paraId="17E15321" w14:textId="77777777" w:rsidR="00D36F56" w:rsidRPr="0078749B" w:rsidRDefault="00D36F56" w:rsidP="008B0116">
            <w:pPr>
              <w:rPr>
                <w:sz w:val="20"/>
              </w:rPr>
            </w:pPr>
            <w:r w:rsidRPr="0078749B">
              <w:rPr>
                <w:sz w:val="20"/>
              </w:rPr>
              <w:t>Maximum distance from transmitting antenna position to the measurement antenna position at which still is possible to obtain one minimum and one maximum of field strength during a height scan</w:t>
            </w:r>
          </w:p>
        </w:tc>
      </w:tr>
      <w:tr w:rsidR="00D36F56" w:rsidRPr="0078749B" w14:paraId="5D2B2D18" w14:textId="77777777" w:rsidTr="005A0CDE">
        <w:trPr>
          <w:trHeight w:val="170"/>
        </w:trPr>
        <w:tc>
          <w:tcPr>
            <w:tcW w:w="2694" w:type="dxa"/>
            <w:tcBorders>
              <w:top w:val="single" w:sz="4" w:space="0" w:color="D2232A"/>
              <w:left w:val="single" w:sz="4" w:space="0" w:color="D2232A"/>
              <w:bottom w:val="single" w:sz="4" w:space="0" w:color="D2232A"/>
              <w:right w:val="single" w:sz="4" w:space="0" w:color="D2232A"/>
            </w:tcBorders>
            <w:vAlign w:val="center"/>
          </w:tcPr>
          <w:p w14:paraId="17B7F193" w14:textId="77777777" w:rsidR="00D36F56" w:rsidRPr="0078749B" w:rsidRDefault="00D36F56" w:rsidP="008B0116">
            <w:pPr>
              <w:spacing w:line="288" w:lineRule="auto"/>
              <w:rPr>
                <w:rFonts w:ascii="Times New Roman" w:hAnsi="Times New Roman"/>
                <w:i/>
                <w:szCs w:val="22"/>
              </w:rPr>
            </w:pPr>
            <w:r w:rsidRPr="0078749B">
              <w:rPr>
                <w:rFonts w:ascii="Times New Roman" w:hAnsi="Times New Roman"/>
                <w:i/>
                <w:szCs w:val="22"/>
              </w:rPr>
              <w:t>d</w:t>
            </w:r>
            <w:r w:rsidRPr="0078749B">
              <w:rPr>
                <w:rFonts w:ascii="Times New Roman" w:hAnsi="Times New Roman"/>
                <w:i/>
                <w:iCs/>
                <w:color w:val="000000" w:themeColor="text1"/>
                <w:szCs w:val="22"/>
                <w:vertAlign w:val="subscript"/>
              </w:rPr>
              <w:t>min</w:t>
            </w:r>
          </w:p>
        </w:tc>
        <w:tc>
          <w:tcPr>
            <w:tcW w:w="6828" w:type="dxa"/>
            <w:tcBorders>
              <w:top w:val="single" w:sz="4" w:space="0" w:color="D2232A"/>
              <w:left w:val="single" w:sz="4" w:space="0" w:color="D2232A"/>
              <w:bottom w:val="single" w:sz="4" w:space="0" w:color="D2232A"/>
              <w:right w:val="single" w:sz="4" w:space="0" w:color="D2232A"/>
            </w:tcBorders>
            <w:vAlign w:val="center"/>
          </w:tcPr>
          <w:p w14:paraId="06BB5EA9" w14:textId="77777777" w:rsidR="00D36F56" w:rsidRPr="0078749B" w:rsidRDefault="00D36F56" w:rsidP="008B0116">
            <w:pPr>
              <w:rPr>
                <w:sz w:val="20"/>
              </w:rPr>
            </w:pPr>
            <w:r w:rsidRPr="0078749B">
              <w:rPr>
                <w:sz w:val="20"/>
              </w:rPr>
              <w:t xml:space="preserve">Minimum distance from transmitting antenna position to the measurement antenna position at which with sufficient accuracy can be </w:t>
            </w:r>
            <w:r w:rsidR="00B86269" w:rsidRPr="0078749B">
              <w:rPr>
                <w:sz w:val="20"/>
              </w:rPr>
              <w:t xml:space="preserve">achieved considering </w:t>
            </w:r>
            <w:r w:rsidRPr="0078749B">
              <w:rPr>
                <w:sz w:val="20"/>
              </w:rPr>
              <w:t>the directivity of the antenna in the vertical plane</w:t>
            </w:r>
          </w:p>
        </w:tc>
      </w:tr>
      <w:tr w:rsidR="00D36F56" w:rsidRPr="0078749B" w14:paraId="5CC54490" w14:textId="77777777" w:rsidTr="005A0CDE">
        <w:trPr>
          <w:trHeight w:val="170"/>
        </w:trPr>
        <w:tc>
          <w:tcPr>
            <w:tcW w:w="2694" w:type="dxa"/>
            <w:tcBorders>
              <w:top w:val="single" w:sz="4" w:space="0" w:color="D2232A"/>
              <w:left w:val="single" w:sz="4" w:space="0" w:color="D2232A"/>
              <w:bottom w:val="single" w:sz="4" w:space="0" w:color="D2232A"/>
              <w:right w:val="single" w:sz="4" w:space="0" w:color="D2232A"/>
            </w:tcBorders>
            <w:vAlign w:val="center"/>
          </w:tcPr>
          <w:p w14:paraId="5C6DD84B" w14:textId="77777777" w:rsidR="00D36F56" w:rsidRPr="0078749B" w:rsidRDefault="00D36F56" w:rsidP="008B0116">
            <w:pPr>
              <w:spacing w:line="288" w:lineRule="auto"/>
              <w:rPr>
                <w:rFonts w:ascii="Times New Roman" w:hAnsi="Times New Roman"/>
                <w:i/>
                <w:szCs w:val="22"/>
              </w:rPr>
            </w:pPr>
            <w:r w:rsidRPr="0078749B">
              <w:rPr>
                <w:rFonts w:ascii="Times New Roman" w:hAnsi="Times New Roman"/>
                <w:i/>
                <w:szCs w:val="22"/>
              </w:rPr>
              <w:t>d</w:t>
            </w:r>
            <w:r w:rsidRPr="0078749B">
              <w:rPr>
                <w:rFonts w:ascii="Times New Roman" w:hAnsi="Times New Roman"/>
                <w:i/>
                <w:iCs/>
                <w:color w:val="000000" w:themeColor="text1"/>
                <w:szCs w:val="22"/>
                <w:vertAlign w:val="subscript"/>
              </w:rPr>
              <w:t>n</w:t>
            </w:r>
          </w:p>
        </w:tc>
        <w:tc>
          <w:tcPr>
            <w:tcW w:w="6828" w:type="dxa"/>
            <w:tcBorders>
              <w:top w:val="single" w:sz="4" w:space="0" w:color="D2232A"/>
              <w:left w:val="single" w:sz="4" w:space="0" w:color="D2232A"/>
              <w:bottom w:val="single" w:sz="4" w:space="0" w:color="D2232A"/>
              <w:right w:val="single" w:sz="4" w:space="0" w:color="D2232A"/>
            </w:tcBorders>
            <w:vAlign w:val="center"/>
          </w:tcPr>
          <w:p w14:paraId="7D0FA8A2" w14:textId="77777777" w:rsidR="00D36F56" w:rsidRPr="0078749B" w:rsidRDefault="00D36F56" w:rsidP="008B0116">
            <w:pPr>
              <w:rPr>
                <w:sz w:val="20"/>
              </w:rPr>
            </w:pPr>
            <w:r w:rsidRPr="0078749B">
              <w:rPr>
                <w:sz w:val="20"/>
              </w:rPr>
              <w:t>Normali</w:t>
            </w:r>
            <w:r w:rsidR="00935407">
              <w:rPr>
                <w:sz w:val="20"/>
              </w:rPr>
              <w:t>s</w:t>
            </w:r>
            <w:r w:rsidRPr="0078749B">
              <w:rPr>
                <w:sz w:val="20"/>
              </w:rPr>
              <w:t xml:space="preserve">ed distance (the distance derived from </w:t>
            </w:r>
            <w:r w:rsidRPr="0078749B">
              <w:rPr>
                <w:rFonts w:cs="Arial"/>
                <w:sz w:val="20"/>
              </w:rPr>
              <w:t>H·h·f/c</w:t>
            </w:r>
            <w:r w:rsidRPr="0078749B">
              <w:rPr>
                <w:sz w:val="20"/>
              </w:rPr>
              <w:t>)</w:t>
            </w:r>
          </w:p>
        </w:tc>
      </w:tr>
      <w:tr w:rsidR="00D36F56" w:rsidRPr="0078749B" w14:paraId="3CDF4461" w14:textId="77777777" w:rsidTr="005A0CDE">
        <w:trPr>
          <w:trHeight w:val="170"/>
        </w:trPr>
        <w:tc>
          <w:tcPr>
            <w:tcW w:w="2694" w:type="dxa"/>
            <w:tcBorders>
              <w:top w:val="single" w:sz="4" w:space="0" w:color="D2232A"/>
              <w:left w:val="single" w:sz="4" w:space="0" w:color="D2232A"/>
              <w:bottom w:val="single" w:sz="4" w:space="0" w:color="D2232A"/>
              <w:right w:val="single" w:sz="4" w:space="0" w:color="D2232A"/>
            </w:tcBorders>
            <w:vAlign w:val="center"/>
          </w:tcPr>
          <w:p w14:paraId="16E42FF1" w14:textId="77777777" w:rsidR="00D36F56" w:rsidRPr="0078749B" w:rsidRDefault="00D36F56" w:rsidP="008B0116">
            <w:pPr>
              <w:spacing w:line="288" w:lineRule="auto"/>
            </w:pPr>
            <w:r w:rsidRPr="0078749B">
              <w:t>DVB-T</w:t>
            </w:r>
          </w:p>
        </w:tc>
        <w:tc>
          <w:tcPr>
            <w:tcW w:w="6828" w:type="dxa"/>
            <w:tcBorders>
              <w:top w:val="single" w:sz="4" w:space="0" w:color="D2232A"/>
              <w:left w:val="single" w:sz="4" w:space="0" w:color="D2232A"/>
              <w:bottom w:val="single" w:sz="4" w:space="0" w:color="D2232A"/>
              <w:right w:val="single" w:sz="4" w:space="0" w:color="D2232A"/>
            </w:tcBorders>
            <w:vAlign w:val="center"/>
          </w:tcPr>
          <w:p w14:paraId="4B0FEC0B" w14:textId="77777777" w:rsidR="00D36F56" w:rsidRPr="0078749B" w:rsidRDefault="00D36F56" w:rsidP="008B0116">
            <w:pPr>
              <w:rPr>
                <w:sz w:val="20"/>
              </w:rPr>
            </w:pPr>
            <w:r w:rsidRPr="0078749B">
              <w:rPr>
                <w:sz w:val="20"/>
              </w:rPr>
              <w:t>Digital Video Broadcasting — Terrestrial</w:t>
            </w:r>
          </w:p>
        </w:tc>
      </w:tr>
      <w:tr w:rsidR="00D36F56" w:rsidRPr="0078749B" w14:paraId="3EA64DE5" w14:textId="77777777" w:rsidTr="005A0CDE">
        <w:trPr>
          <w:trHeight w:val="170"/>
        </w:trPr>
        <w:tc>
          <w:tcPr>
            <w:tcW w:w="2694" w:type="dxa"/>
            <w:tcBorders>
              <w:top w:val="single" w:sz="4" w:space="0" w:color="D2232A"/>
              <w:left w:val="single" w:sz="4" w:space="0" w:color="D2232A"/>
              <w:bottom w:val="single" w:sz="4" w:space="0" w:color="D2232A"/>
              <w:right w:val="single" w:sz="4" w:space="0" w:color="D2232A"/>
            </w:tcBorders>
            <w:vAlign w:val="center"/>
          </w:tcPr>
          <w:p w14:paraId="5C4F03AB" w14:textId="77777777" w:rsidR="00D36F56" w:rsidRPr="0078749B" w:rsidRDefault="00D36F56" w:rsidP="008B0116">
            <w:pPr>
              <w:spacing w:line="288" w:lineRule="auto"/>
              <w:rPr>
                <w:rFonts w:ascii="Times New Roman" w:hAnsi="Times New Roman"/>
                <w:i/>
                <w:iCs/>
                <w:szCs w:val="22"/>
              </w:rPr>
            </w:pPr>
            <w:r w:rsidRPr="0078749B">
              <w:rPr>
                <w:rFonts w:ascii="Times New Roman" w:hAnsi="Times New Roman"/>
                <w:i/>
                <w:iCs/>
                <w:szCs w:val="22"/>
              </w:rPr>
              <w:t>E</w:t>
            </w:r>
          </w:p>
        </w:tc>
        <w:tc>
          <w:tcPr>
            <w:tcW w:w="6828" w:type="dxa"/>
            <w:tcBorders>
              <w:top w:val="single" w:sz="4" w:space="0" w:color="D2232A"/>
              <w:left w:val="single" w:sz="4" w:space="0" w:color="D2232A"/>
              <w:bottom w:val="single" w:sz="4" w:space="0" w:color="D2232A"/>
              <w:right w:val="single" w:sz="4" w:space="0" w:color="D2232A"/>
            </w:tcBorders>
            <w:vAlign w:val="center"/>
          </w:tcPr>
          <w:p w14:paraId="5E4CAD6E" w14:textId="77777777" w:rsidR="00D36F56" w:rsidRPr="0078749B" w:rsidRDefault="00D36F56" w:rsidP="008B0116">
            <w:pPr>
              <w:rPr>
                <w:sz w:val="20"/>
              </w:rPr>
            </w:pPr>
            <w:r w:rsidRPr="0078749B">
              <w:rPr>
                <w:sz w:val="20"/>
              </w:rPr>
              <w:t>Field strength (RMS value)</w:t>
            </w:r>
          </w:p>
        </w:tc>
      </w:tr>
      <w:tr w:rsidR="00D36F56" w:rsidRPr="0078749B" w14:paraId="6BA951C0" w14:textId="77777777" w:rsidTr="005A0CDE">
        <w:trPr>
          <w:trHeight w:val="170"/>
        </w:trPr>
        <w:tc>
          <w:tcPr>
            <w:tcW w:w="2694" w:type="dxa"/>
            <w:tcBorders>
              <w:top w:val="single" w:sz="4" w:space="0" w:color="D2232A"/>
              <w:left w:val="single" w:sz="4" w:space="0" w:color="D2232A"/>
              <w:bottom w:val="single" w:sz="4" w:space="0" w:color="D2232A"/>
              <w:right w:val="single" w:sz="4" w:space="0" w:color="D2232A"/>
            </w:tcBorders>
            <w:vAlign w:val="center"/>
          </w:tcPr>
          <w:p w14:paraId="0D072A7A" w14:textId="77777777" w:rsidR="00D36F56" w:rsidRPr="0078749B" w:rsidRDefault="00D36F56" w:rsidP="008B0116">
            <w:pPr>
              <w:spacing w:line="288" w:lineRule="auto"/>
              <w:rPr>
                <w:szCs w:val="22"/>
              </w:rPr>
            </w:pPr>
            <m:oMathPara>
              <m:oMathParaPr>
                <m:jc m:val="left"/>
              </m:oMathParaPr>
              <m:oMath>
                <m:r>
                  <m:rPr>
                    <m:scr m:val="script"/>
                  </m:rPr>
                  <w:rPr>
                    <w:rFonts w:ascii="Cambria Math" w:hAnsi="Cambria Math"/>
                    <w:szCs w:val="22"/>
                  </w:rPr>
                  <m:t>E</m:t>
                </m:r>
              </m:oMath>
            </m:oMathPara>
          </w:p>
        </w:tc>
        <w:tc>
          <w:tcPr>
            <w:tcW w:w="6828" w:type="dxa"/>
            <w:tcBorders>
              <w:top w:val="single" w:sz="4" w:space="0" w:color="D2232A"/>
              <w:left w:val="single" w:sz="4" w:space="0" w:color="D2232A"/>
              <w:bottom w:val="single" w:sz="4" w:space="0" w:color="D2232A"/>
              <w:right w:val="single" w:sz="4" w:space="0" w:color="D2232A"/>
            </w:tcBorders>
            <w:vAlign w:val="center"/>
          </w:tcPr>
          <w:p w14:paraId="66F54D74" w14:textId="77777777" w:rsidR="00D36F56" w:rsidRPr="0078749B" w:rsidRDefault="00D36F56" w:rsidP="008B0116">
            <w:pPr>
              <w:rPr>
                <w:sz w:val="20"/>
              </w:rPr>
            </w:pPr>
            <w:r w:rsidRPr="0078749B">
              <w:rPr>
                <w:sz w:val="20"/>
              </w:rPr>
              <w:t>Resulting field strength</w:t>
            </w:r>
          </w:p>
        </w:tc>
      </w:tr>
      <w:tr w:rsidR="00D36F56" w:rsidRPr="0078749B" w14:paraId="033E6A1C" w14:textId="77777777" w:rsidTr="005A0CDE">
        <w:trPr>
          <w:trHeight w:val="170"/>
        </w:trPr>
        <w:tc>
          <w:tcPr>
            <w:tcW w:w="2694" w:type="dxa"/>
            <w:tcBorders>
              <w:top w:val="single" w:sz="4" w:space="0" w:color="D2232A"/>
              <w:left w:val="single" w:sz="4" w:space="0" w:color="D2232A"/>
              <w:bottom w:val="single" w:sz="4" w:space="0" w:color="D2232A"/>
              <w:right w:val="single" w:sz="4" w:space="0" w:color="D2232A"/>
            </w:tcBorders>
            <w:vAlign w:val="center"/>
          </w:tcPr>
          <w:p w14:paraId="59B22131" w14:textId="77777777" w:rsidR="00D36F56" w:rsidRPr="0078749B" w:rsidRDefault="00D36F56" w:rsidP="008B0116">
            <w:pPr>
              <w:spacing w:line="288" w:lineRule="auto"/>
              <w:rPr>
                <w:rFonts w:ascii="Times New Roman" w:hAnsi="Times New Roman"/>
                <w:i/>
                <w:iCs/>
                <w:szCs w:val="22"/>
              </w:rPr>
            </w:pPr>
            <w:r w:rsidRPr="0078749B">
              <w:rPr>
                <w:rFonts w:ascii="Times New Roman" w:hAnsi="Times New Roman"/>
                <w:i/>
                <w:iCs/>
                <w:szCs w:val="22"/>
              </w:rPr>
              <w:t>e.i.r.p.</w:t>
            </w:r>
          </w:p>
        </w:tc>
        <w:tc>
          <w:tcPr>
            <w:tcW w:w="6828" w:type="dxa"/>
            <w:tcBorders>
              <w:top w:val="single" w:sz="4" w:space="0" w:color="D2232A"/>
              <w:left w:val="single" w:sz="4" w:space="0" w:color="D2232A"/>
              <w:bottom w:val="single" w:sz="4" w:space="0" w:color="D2232A"/>
              <w:right w:val="single" w:sz="4" w:space="0" w:color="D2232A"/>
            </w:tcBorders>
            <w:vAlign w:val="center"/>
          </w:tcPr>
          <w:p w14:paraId="21B04B1D" w14:textId="4942F0F4" w:rsidR="00D36F56" w:rsidRPr="0078749B" w:rsidRDefault="00B86269" w:rsidP="008B0116">
            <w:pPr>
              <w:rPr>
                <w:sz w:val="20"/>
              </w:rPr>
            </w:pPr>
            <w:r w:rsidRPr="0078749B">
              <w:rPr>
                <w:color w:val="000000" w:themeColor="text1"/>
                <w:sz w:val="20"/>
              </w:rPr>
              <w:t>E</w:t>
            </w:r>
            <w:r w:rsidR="00D36F56" w:rsidRPr="0078749B">
              <w:rPr>
                <w:color w:val="000000" w:themeColor="text1"/>
                <w:sz w:val="20"/>
              </w:rPr>
              <w:t xml:space="preserve">quivalent </w:t>
            </w:r>
            <w:r w:rsidR="009433A8" w:rsidRPr="0078749B">
              <w:rPr>
                <w:color w:val="000000" w:themeColor="text1"/>
                <w:sz w:val="20"/>
              </w:rPr>
              <w:t>isotropically</w:t>
            </w:r>
            <w:r w:rsidR="00D36F56" w:rsidRPr="0078749B">
              <w:rPr>
                <w:color w:val="000000" w:themeColor="text1"/>
                <w:sz w:val="20"/>
              </w:rPr>
              <w:t xml:space="preserve"> radiated power</w:t>
            </w:r>
            <w:r w:rsidRPr="0078749B">
              <w:rPr>
                <w:color w:val="000000" w:themeColor="text1"/>
                <w:sz w:val="20"/>
              </w:rPr>
              <w:t>. This</w:t>
            </w:r>
            <w:r w:rsidR="00D36F56" w:rsidRPr="0078749B">
              <w:rPr>
                <w:color w:val="000000" w:themeColor="text1"/>
                <w:sz w:val="20"/>
              </w:rPr>
              <w:t xml:space="preserve"> is the product of the antenna input power and the antenna gain, referenced to an isotropically radiating antenna. </w:t>
            </w:r>
            <w:r w:rsidRPr="0078749B">
              <w:rPr>
                <w:color w:val="000000" w:themeColor="text1"/>
                <w:sz w:val="20"/>
              </w:rPr>
              <w:t>If not specified otherwise, it</w:t>
            </w:r>
            <w:r w:rsidR="00D36F56" w:rsidRPr="0078749B">
              <w:rPr>
                <w:color w:val="000000" w:themeColor="text1"/>
                <w:sz w:val="20"/>
              </w:rPr>
              <w:t xml:space="preserve"> means the radiated power value in the direction of maximum radiation</w:t>
            </w:r>
            <w:r w:rsidRPr="0078749B">
              <w:rPr>
                <w:color w:val="000000" w:themeColor="text1"/>
                <w:sz w:val="20"/>
              </w:rPr>
              <w:t xml:space="preserve"> (main beam)</w:t>
            </w:r>
          </w:p>
        </w:tc>
      </w:tr>
      <w:tr w:rsidR="00B86269" w:rsidRPr="0078749B" w14:paraId="612E25CC" w14:textId="77777777" w:rsidTr="00766889">
        <w:trPr>
          <w:trHeight w:val="170"/>
        </w:trPr>
        <w:tc>
          <w:tcPr>
            <w:tcW w:w="2694" w:type="dxa"/>
            <w:tcBorders>
              <w:top w:val="single" w:sz="4" w:space="0" w:color="D2232A"/>
              <w:left w:val="single" w:sz="4" w:space="0" w:color="D2232A"/>
              <w:bottom w:val="single" w:sz="4" w:space="0" w:color="D2232A"/>
              <w:right w:val="single" w:sz="4" w:space="0" w:color="D2232A"/>
            </w:tcBorders>
            <w:vAlign w:val="center"/>
          </w:tcPr>
          <w:p w14:paraId="0C796E18" w14:textId="77777777" w:rsidR="00B86269" w:rsidRPr="0078749B" w:rsidRDefault="00B86269" w:rsidP="008B0116">
            <w:pPr>
              <w:spacing w:line="288" w:lineRule="auto"/>
              <w:rPr>
                <w:rFonts w:ascii="Times New Roman" w:hAnsi="Times New Roman"/>
                <w:i/>
                <w:iCs/>
                <w:szCs w:val="22"/>
              </w:rPr>
            </w:pPr>
            <w:r w:rsidRPr="0078749B">
              <w:rPr>
                <w:rFonts w:ascii="Times New Roman" w:hAnsi="Times New Roman"/>
                <w:i/>
                <w:iCs/>
                <w:szCs w:val="22"/>
              </w:rPr>
              <w:t>e.r.p.</w:t>
            </w:r>
          </w:p>
        </w:tc>
        <w:tc>
          <w:tcPr>
            <w:tcW w:w="6828" w:type="dxa"/>
            <w:tcBorders>
              <w:top w:val="single" w:sz="4" w:space="0" w:color="D2232A"/>
              <w:left w:val="single" w:sz="4" w:space="0" w:color="D2232A"/>
              <w:bottom w:val="single" w:sz="4" w:space="0" w:color="D2232A"/>
              <w:right w:val="single" w:sz="4" w:space="0" w:color="D2232A"/>
            </w:tcBorders>
            <w:vAlign w:val="center"/>
          </w:tcPr>
          <w:p w14:paraId="298151DC" w14:textId="3F0835D6" w:rsidR="00B86269" w:rsidRPr="0078749B" w:rsidRDefault="00B86269" w:rsidP="00753545">
            <w:pPr>
              <w:rPr>
                <w:sz w:val="20"/>
              </w:rPr>
            </w:pPr>
            <w:r w:rsidRPr="0078749B">
              <w:rPr>
                <w:color w:val="000000" w:themeColor="text1"/>
                <w:sz w:val="20"/>
              </w:rPr>
              <w:t xml:space="preserve">Equivalent radiated power. This is the product of the antenna input power and the antenna gain, referenced to an dipole antenna. If not specified otherwise, it means the radiated power value in the direction of maximum radiation (main beam). </w:t>
            </w:r>
            <w:r w:rsidR="00753545">
              <w:rPr>
                <w:color w:val="000000" w:themeColor="text1"/>
                <w:sz w:val="20"/>
              </w:rPr>
              <w:t>e</w:t>
            </w:r>
            <w:r w:rsidRPr="0078749B">
              <w:rPr>
                <w:color w:val="000000" w:themeColor="text1"/>
                <w:sz w:val="20"/>
              </w:rPr>
              <w:t xml:space="preserve">.r.p. = e.i.r.p. </w:t>
            </w:r>
            <w:r w:rsidR="001A3581">
              <w:rPr>
                <w:color w:val="000000" w:themeColor="text1"/>
                <w:sz w:val="20"/>
              </w:rPr>
              <w:t>-</w:t>
            </w:r>
            <w:r w:rsidRPr="0078749B">
              <w:rPr>
                <w:color w:val="000000" w:themeColor="text1"/>
                <w:sz w:val="20"/>
              </w:rPr>
              <w:t xml:space="preserve"> 2.15 dB</w:t>
            </w:r>
          </w:p>
        </w:tc>
      </w:tr>
      <w:tr w:rsidR="00BA3C0A" w:rsidRPr="0078749B" w14:paraId="2EEF4D2A" w14:textId="77777777" w:rsidTr="005A0CDE">
        <w:trPr>
          <w:trHeight w:val="170"/>
        </w:trPr>
        <w:tc>
          <w:tcPr>
            <w:tcW w:w="2694" w:type="dxa"/>
            <w:tcBorders>
              <w:top w:val="single" w:sz="4" w:space="0" w:color="D2232A"/>
              <w:left w:val="single" w:sz="4" w:space="0" w:color="D2232A"/>
              <w:bottom w:val="single" w:sz="4" w:space="0" w:color="D2232A"/>
              <w:right w:val="single" w:sz="4" w:space="0" w:color="D2232A"/>
            </w:tcBorders>
            <w:vAlign w:val="center"/>
          </w:tcPr>
          <w:p w14:paraId="426CFF9A" w14:textId="77777777" w:rsidR="00BA3C0A" w:rsidRPr="0078749B" w:rsidRDefault="00BA3C0A" w:rsidP="008B0116">
            <w:pPr>
              <w:spacing w:line="288" w:lineRule="auto"/>
              <w:rPr>
                <w:rFonts w:ascii="Times New Roman" w:hAnsi="Times New Roman"/>
                <w:i/>
                <w:szCs w:val="22"/>
              </w:rPr>
            </w:pPr>
            <w:r w:rsidRPr="0078749B">
              <w:rPr>
                <w:rFonts w:ascii="Times New Roman" w:hAnsi="Times New Roman"/>
                <w:i/>
                <w:szCs w:val="22"/>
              </w:rPr>
              <w:t>E</w:t>
            </w:r>
            <w:r w:rsidRPr="0078749B">
              <w:rPr>
                <w:rFonts w:ascii="Times New Roman" w:hAnsi="Times New Roman"/>
                <w:i/>
                <w:szCs w:val="22"/>
                <w:vertAlign w:val="subscript"/>
              </w:rPr>
              <w:t>c</w:t>
            </w:r>
          </w:p>
        </w:tc>
        <w:tc>
          <w:tcPr>
            <w:tcW w:w="6828" w:type="dxa"/>
            <w:tcBorders>
              <w:top w:val="single" w:sz="4" w:space="0" w:color="D2232A"/>
              <w:left w:val="single" w:sz="4" w:space="0" w:color="D2232A"/>
              <w:bottom w:val="single" w:sz="4" w:space="0" w:color="D2232A"/>
              <w:right w:val="single" w:sz="4" w:space="0" w:color="D2232A"/>
            </w:tcBorders>
            <w:vAlign w:val="center"/>
          </w:tcPr>
          <w:p w14:paraId="6A969C19" w14:textId="77777777" w:rsidR="00BA3C0A" w:rsidRPr="0078749B" w:rsidRDefault="00BA3C0A" w:rsidP="008B0116">
            <w:pPr>
              <w:rPr>
                <w:sz w:val="20"/>
              </w:rPr>
            </w:pPr>
            <w:r w:rsidRPr="0078749B">
              <w:rPr>
                <w:sz w:val="20"/>
              </w:rPr>
              <w:t>Calculated field strength</w:t>
            </w:r>
          </w:p>
        </w:tc>
      </w:tr>
      <w:tr w:rsidR="00BA3C0A" w:rsidRPr="0078749B" w14:paraId="7BCED4F4" w14:textId="77777777" w:rsidTr="005A0CDE">
        <w:trPr>
          <w:trHeight w:val="170"/>
        </w:trPr>
        <w:tc>
          <w:tcPr>
            <w:tcW w:w="2694" w:type="dxa"/>
            <w:tcBorders>
              <w:top w:val="single" w:sz="4" w:space="0" w:color="D2232A"/>
              <w:left w:val="single" w:sz="4" w:space="0" w:color="D2232A"/>
              <w:bottom w:val="single" w:sz="4" w:space="0" w:color="D2232A"/>
              <w:right w:val="single" w:sz="4" w:space="0" w:color="D2232A"/>
            </w:tcBorders>
            <w:vAlign w:val="center"/>
          </w:tcPr>
          <w:p w14:paraId="2D70152F" w14:textId="77777777" w:rsidR="00BA3C0A" w:rsidRPr="0078749B" w:rsidRDefault="000E4441" w:rsidP="008B0116">
            <w:pPr>
              <w:spacing w:line="288" w:lineRule="auto"/>
              <w:rPr>
                <w:rFonts w:ascii="Times New Roman" w:hAnsi="Times New Roman"/>
                <w:i/>
                <w:iCs/>
                <w:szCs w:val="22"/>
              </w:rPr>
            </w:pPr>
            <m:oMathPara>
              <m:oMathParaPr>
                <m:jc m:val="left"/>
              </m:oMathParaPr>
              <m:oMath>
                <m:acc>
                  <m:accPr>
                    <m:chr m:val="̅"/>
                    <m:ctrlPr>
                      <w:rPr>
                        <w:rFonts w:ascii="Cambria Math" w:hAnsi="Cambria Math"/>
                      </w:rPr>
                    </m:ctrlPr>
                  </m:accPr>
                  <m:e>
                    <m:sSub>
                      <m:sSubPr>
                        <m:ctrlPr>
                          <w:rPr>
                            <w:rFonts w:ascii="Cambria Math" w:hAnsi="Cambria Math"/>
                            <w:i/>
                          </w:rPr>
                        </m:ctrlPr>
                      </m:sSubPr>
                      <m:e>
                        <m:r>
                          <w:rPr>
                            <w:rFonts w:ascii="Cambria Math" w:hAnsi="Cambria Math"/>
                          </w:rPr>
                          <m:t>E</m:t>
                        </m:r>
                      </m:e>
                      <m:sub>
                        <m:r>
                          <w:rPr>
                            <w:rFonts w:ascii="Cambria Math" w:hAnsi="Cambria Math"/>
                          </w:rPr>
                          <m:t>c</m:t>
                        </m:r>
                      </m:sub>
                    </m:sSub>
                  </m:e>
                </m:acc>
              </m:oMath>
            </m:oMathPara>
          </w:p>
        </w:tc>
        <w:tc>
          <w:tcPr>
            <w:tcW w:w="6828" w:type="dxa"/>
            <w:tcBorders>
              <w:top w:val="single" w:sz="4" w:space="0" w:color="D2232A"/>
              <w:left w:val="single" w:sz="4" w:space="0" w:color="D2232A"/>
              <w:bottom w:val="single" w:sz="4" w:space="0" w:color="D2232A"/>
              <w:right w:val="single" w:sz="4" w:space="0" w:color="D2232A"/>
            </w:tcBorders>
            <w:vAlign w:val="center"/>
          </w:tcPr>
          <w:p w14:paraId="4C15CFB9" w14:textId="77777777" w:rsidR="00BA3C0A" w:rsidRPr="0078749B" w:rsidRDefault="00BA3C0A" w:rsidP="008B0116">
            <w:pPr>
              <w:rPr>
                <w:sz w:val="20"/>
              </w:rPr>
            </w:pPr>
            <w:r w:rsidRPr="0078749B">
              <w:rPr>
                <w:sz w:val="20"/>
              </w:rPr>
              <w:t>Average of the calculated field strength values</w:t>
            </w:r>
          </w:p>
        </w:tc>
      </w:tr>
      <w:tr w:rsidR="00BA3C0A" w:rsidRPr="0078749B" w14:paraId="2829B20F" w14:textId="77777777" w:rsidTr="005A0CDE">
        <w:trPr>
          <w:trHeight w:val="170"/>
        </w:trPr>
        <w:tc>
          <w:tcPr>
            <w:tcW w:w="2694" w:type="dxa"/>
            <w:tcBorders>
              <w:top w:val="single" w:sz="4" w:space="0" w:color="D2232A"/>
              <w:left w:val="single" w:sz="4" w:space="0" w:color="D2232A"/>
              <w:bottom w:val="single" w:sz="4" w:space="0" w:color="D2232A"/>
              <w:right w:val="single" w:sz="4" w:space="0" w:color="D2232A"/>
            </w:tcBorders>
            <w:vAlign w:val="center"/>
          </w:tcPr>
          <w:p w14:paraId="48CC924C" w14:textId="77777777" w:rsidR="00BA3C0A" w:rsidRPr="0078749B" w:rsidRDefault="00BA3C0A" w:rsidP="008B0116">
            <w:pPr>
              <w:spacing w:line="288" w:lineRule="auto"/>
              <w:rPr>
                <w:rFonts w:ascii="Times New Roman" w:hAnsi="Times New Roman"/>
                <w:i/>
                <w:szCs w:val="22"/>
              </w:rPr>
            </w:pPr>
            <w:r w:rsidRPr="0078749B">
              <w:rPr>
                <w:rFonts w:ascii="Times New Roman" w:hAnsi="Times New Roman"/>
                <w:i/>
                <w:szCs w:val="22"/>
              </w:rPr>
              <w:t>E</w:t>
            </w:r>
            <w:r w:rsidRPr="0078749B">
              <w:rPr>
                <w:rFonts w:ascii="Times New Roman" w:hAnsi="Times New Roman"/>
                <w:i/>
                <w:iCs/>
                <w:color w:val="000000" w:themeColor="text1"/>
                <w:szCs w:val="22"/>
                <w:vertAlign w:val="subscript"/>
              </w:rPr>
              <w:t>FS</w:t>
            </w:r>
          </w:p>
        </w:tc>
        <w:tc>
          <w:tcPr>
            <w:tcW w:w="6828" w:type="dxa"/>
            <w:tcBorders>
              <w:top w:val="single" w:sz="4" w:space="0" w:color="D2232A"/>
              <w:left w:val="single" w:sz="4" w:space="0" w:color="D2232A"/>
              <w:bottom w:val="single" w:sz="4" w:space="0" w:color="D2232A"/>
              <w:right w:val="single" w:sz="4" w:space="0" w:color="D2232A"/>
            </w:tcBorders>
            <w:vAlign w:val="center"/>
          </w:tcPr>
          <w:p w14:paraId="6B15389C" w14:textId="77777777" w:rsidR="00BA3C0A" w:rsidRPr="0078749B" w:rsidRDefault="00BA3C0A" w:rsidP="008B0116">
            <w:pPr>
              <w:rPr>
                <w:sz w:val="20"/>
              </w:rPr>
            </w:pPr>
            <w:r w:rsidRPr="0078749B">
              <w:rPr>
                <w:sz w:val="20"/>
              </w:rPr>
              <w:t>Field strength of the direct wave at the measurement point, possibly outside of the main vertical beam of the Tx antenna</w:t>
            </w:r>
          </w:p>
        </w:tc>
      </w:tr>
      <w:tr w:rsidR="00BA3C0A" w:rsidRPr="0078749B" w14:paraId="6BEC5585" w14:textId="77777777" w:rsidTr="005A0CDE">
        <w:trPr>
          <w:trHeight w:val="170"/>
        </w:trPr>
        <w:tc>
          <w:tcPr>
            <w:tcW w:w="2694" w:type="dxa"/>
            <w:tcBorders>
              <w:top w:val="single" w:sz="4" w:space="0" w:color="D2232A"/>
              <w:left w:val="single" w:sz="4" w:space="0" w:color="D2232A"/>
              <w:bottom w:val="single" w:sz="4" w:space="0" w:color="D2232A"/>
              <w:right w:val="single" w:sz="4" w:space="0" w:color="D2232A"/>
            </w:tcBorders>
            <w:vAlign w:val="center"/>
          </w:tcPr>
          <w:p w14:paraId="62A0A6D0" w14:textId="77777777" w:rsidR="00BA3C0A" w:rsidRPr="0078749B" w:rsidRDefault="00BA3C0A" w:rsidP="008B0116">
            <w:pPr>
              <w:spacing w:line="288" w:lineRule="auto"/>
              <w:rPr>
                <w:rFonts w:ascii="Times New Roman" w:hAnsi="Times New Roman"/>
                <w:i/>
                <w:szCs w:val="22"/>
              </w:rPr>
            </w:pPr>
            <w:r w:rsidRPr="0078749B">
              <w:rPr>
                <w:rFonts w:ascii="Times New Roman" w:hAnsi="Times New Roman"/>
                <w:i/>
                <w:szCs w:val="22"/>
              </w:rPr>
              <w:t>E</w:t>
            </w:r>
            <w:r w:rsidRPr="0078749B">
              <w:rPr>
                <w:rFonts w:ascii="Times New Roman" w:hAnsi="Times New Roman"/>
                <w:i/>
                <w:iCs/>
                <w:color w:val="000000" w:themeColor="text1"/>
                <w:szCs w:val="22"/>
                <w:vertAlign w:val="subscript"/>
              </w:rPr>
              <w:t>FS</w:t>
            </w:r>
          </w:p>
        </w:tc>
        <w:tc>
          <w:tcPr>
            <w:tcW w:w="6828" w:type="dxa"/>
            <w:tcBorders>
              <w:top w:val="single" w:sz="4" w:space="0" w:color="D2232A"/>
              <w:left w:val="single" w:sz="4" w:space="0" w:color="D2232A"/>
              <w:bottom w:val="single" w:sz="4" w:space="0" w:color="D2232A"/>
              <w:right w:val="single" w:sz="4" w:space="0" w:color="D2232A"/>
            </w:tcBorders>
            <w:vAlign w:val="center"/>
          </w:tcPr>
          <w:p w14:paraId="482C70B3" w14:textId="77777777" w:rsidR="00BA3C0A" w:rsidRPr="0078749B" w:rsidRDefault="00BA3C0A" w:rsidP="008B0116">
            <w:pPr>
              <w:rPr>
                <w:sz w:val="20"/>
              </w:rPr>
            </w:pPr>
            <w:r w:rsidRPr="0078749B">
              <w:rPr>
                <w:sz w:val="20"/>
              </w:rPr>
              <w:t>Free space field strength</w:t>
            </w:r>
          </w:p>
        </w:tc>
      </w:tr>
      <w:tr w:rsidR="00BA3C0A" w:rsidRPr="0078749B" w14:paraId="4A1BC811" w14:textId="77777777" w:rsidTr="005A0CDE">
        <w:trPr>
          <w:trHeight w:val="170"/>
        </w:trPr>
        <w:tc>
          <w:tcPr>
            <w:tcW w:w="2694" w:type="dxa"/>
            <w:tcBorders>
              <w:top w:val="single" w:sz="4" w:space="0" w:color="D2232A"/>
              <w:left w:val="single" w:sz="4" w:space="0" w:color="D2232A"/>
              <w:bottom w:val="single" w:sz="4" w:space="0" w:color="D2232A"/>
              <w:right w:val="single" w:sz="4" w:space="0" w:color="D2232A"/>
            </w:tcBorders>
            <w:vAlign w:val="center"/>
          </w:tcPr>
          <w:p w14:paraId="6499CEFE" w14:textId="77777777" w:rsidR="00BA3C0A" w:rsidRPr="0078749B" w:rsidRDefault="00BA3C0A" w:rsidP="008B0116">
            <w:pPr>
              <w:spacing w:line="288" w:lineRule="auto"/>
              <w:rPr>
                <w:rFonts w:ascii="Times New Roman" w:hAnsi="Times New Roman"/>
                <w:i/>
                <w:szCs w:val="22"/>
              </w:rPr>
            </w:pPr>
            <w:r w:rsidRPr="0078749B">
              <w:rPr>
                <w:rFonts w:ascii="Times New Roman" w:hAnsi="Times New Roman"/>
                <w:i/>
                <w:szCs w:val="22"/>
              </w:rPr>
              <w:t>E</w:t>
            </w:r>
            <w:r w:rsidRPr="0078749B">
              <w:rPr>
                <w:rFonts w:ascii="Times New Roman" w:hAnsi="Times New Roman"/>
                <w:i/>
                <w:iCs/>
                <w:color w:val="000000" w:themeColor="text1"/>
                <w:szCs w:val="22"/>
                <w:vertAlign w:val="subscript"/>
              </w:rPr>
              <w:t>H</w:t>
            </w:r>
          </w:p>
        </w:tc>
        <w:tc>
          <w:tcPr>
            <w:tcW w:w="6828" w:type="dxa"/>
            <w:tcBorders>
              <w:top w:val="single" w:sz="4" w:space="0" w:color="D2232A"/>
              <w:left w:val="single" w:sz="4" w:space="0" w:color="D2232A"/>
              <w:bottom w:val="single" w:sz="4" w:space="0" w:color="D2232A"/>
              <w:right w:val="single" w:sz="4" w:space="0" w:color="D2232A"/>
            </w:tcBorders>
            <w:vAlign w:val="center"/>
          </w:tcPr>
          <w:p w14:paraId="7BA6D3E4" w14:textId="77777777" w:rsidR="00BA3C0A" w:rsidRPr="0078749B" w:rsidRDefault="00BA3C0A" w:rsidP="008B0116">
            <w:pPr>
              <w:rPr>
                <w:sz w:val="20"/>
              </w:rPr>
            </w:pPr>
            <w:r w:rsidRPr="0078749B">
              <w:rPr>
                <w:sz w:val="20"/>
              </w:rPr>
              <w:t>Horizontal field strength component</w:t>
            </w:r>
          </w:p>
        </w:tc>
      </w:tr>
      <w:tr w:rsidR="00BA3C0A" w:rsidRPr="0078749B" w14:paraId="274DBE92" w14:textId="77777777" w:rsidTr="005A0CDE">
        <w:trPr>
          <w:trHeight w:val="170"/>
        </w:trPr>
        <w:tc>
          <w:tcPr>
            <w:tcW w:w="2694" w:type="dxa"/>
            <w:tcBorders>
              <w:top w:val="single" w:sz="4" w:space="0" w:color="D2232A"/>
              <w:left w:val="single" w:sz="4" w:space="0" w:color="D2232A"/>
              <w:bottom w:val="single" w:sz="4" w:space="0" w:color="D2232A"/>
              <w:right w:val="single" w:sz="4" w:space="0" w:color="D2232A"/>
            </w:tcBorders>
            <w:vAlign w:val="center"/>
          </w:tcPr>
          <w:p w14:paraId="26D6FFEE" w14:textId="77777777" w:rsidR="00BA3C0A" w:rsidRPr="0078749B" w:rsidRDefault="00BA3C0A" w:rsidP="008B0116">
            <w:pPr>
              <w:spacing w:line="288" w:lineRule="auto"/>
              <w:rPr>
                <w:rFonts w:ascii="Times New Roman" w:hAnsi="Times New Roman"/>
                <w:i/>
                <w:iCs/>
                <w:szCs w:val="22"/>
              </w:rPr>
            </w:pPr>
            <w:r w:rsidRPr="0078749B">
              <w:rPr>
                <w:rFonts w:ascii="Times New Roman" w:hAnsi="Times New Roman"/>
                <w:i/>
                <w:iCs/>
                <w:szCs w:val="22"/>
              </w:rPr>
              <w:t>E</w:t>
            </w:r>
            <w:r w:rsidRPr="0078749B">
              <w:rPr>
                <w:rFonts w:ascii="Times New Roman" w:hAnsi="Times New Roman"/>
                <w:i/>
                <w:iCs/>
                <w:szCs w:val="22"/>
                <w:vertAlign w:val="subscript"/>
              </w:rPr>
              <w:t>m</w:t>
            </w:r>
          </w:p>
        </w:tc>
        <w:tc>
          <w:tcPr>
            <w:tcW w:w="6828" w:type="dxa"/>
            <w:tcBorders>
              <w:top w:val="single" w:sz="4" w:space="0" w:color="D2232A"/>
              <w:left w:val="single" w:sz="4" w:space="0" w:color="D2232A"/>
              <w:bottom w:val="single" w:sz="4" w:space="0" w:color="D2232A"/>
              <w:right w:val="single" w:sz="4" w:space="0" w:color="D2232A"/>
            </w:tcBorders>
            <w:vAlign w:val="center"/>
          </w:tcPr>
          <w:p w14:paraId="21251971" w14:textId="77777777" w:rsidR="00BA3C0A" w:rsidRPr="0078749B" w:rsidRDefault="00BA3C0A" w:rsidP="008B0116">
            <w:pPr>
              <w:rPr>
                <w:sz w:val="20"/>
              </w:rPr>
            </w:pPr>
            <w:r w:rsidRPr="0078749B">
              <w:rPr>
                <w:sz w:val="20"/>
              </w:rPr>
              <w:t>Measured field strength</w:t>
            </w:r>
          </w:p>
        </w:tc>
      </w:tr>
      <w:tr w:rsidR="00BA3C0A" w:rsidRPr="0078749B" w14:paraId="69CB11B5" w14:textId="77777777" w:rsidTr="005A0CDE">
        <w:trPr>
          <w:trHeight w:val="170"/>
        </w:trPr>
        <w:tc>
          <w:tcPr>
            <w:tcW w:w="2694" w:type="dxa"/>
            <w:tcBorders>
              <w:top w:val="single" w:sz="4" w:space="0" w:color="D2232A"/>
              <w:left w:val="single" w:sz="4" w:space="0" w:color="D2232A"/>
              <w:bottom w:val="single" w:sz="4" w:space="0" w:color="D2232A"/>
              <w:right w:val="single" w:sz="4" w:space="0" w:color="D2232A"/>
            </w:tcBorders>
            <w:vAlign w:val="center"/>
          </w:tcPr>
          <w:p w14:paraId="6C94BB8E" w14:textId="77777777" w:rsidR="00BA3C0A" w:rsidRPr="0078749B" w:rsidRDefault="000E4441" w:rsidP="008B0116">
            <w:pPr>
              <w:spacing w:line="288" w:lineRule="auto"/>
              <w:rPr>
                <w:rFonts w:ascii="Times New Roman" w:hAnsi="Times New Roman"/>
                <w:i/>
                <w:iCs/>
                <w:szCs w:val="22"/>
              </w:rPr>
            </w:pPr>
            <m:oMathPara>
              <m:oMathParaPr>
                <m:jc m:val="left"/>
              </m:oMathParaPr>
              <m:oMath>
                <m:acc>
                  <m:accPr>
                    <m:chr m:val="̅"/>
                    <m:ctrlPr>
                      <w:rPr>
                        <w:rFonts w:ascii="Cambria Math" w:hAnsi="Cambria Math"/>
                      </w:rPr>
                    </m:ctrlPr>
                  </m:accPr>
                  <m:e>
                    <m:sSub>
                      <m:sSubPr>
                        <m:ctrlPr>
                          <w:rPr>
                            <w:rFonts w:ascii="Cambria Math" w:hAnsi="Cambria Math"/>
                            <w:i/>
                          </w:rPr>
                        </m:ctrlPr>
                      </m:sSubPr>
                      <m:e>
                        <m:r>
                          <w:rPr>
                            <w:rFonts w:ascii="Cambria Math" w:hAnsi="Cambria Math"/>
                          </w:rPr>
                          <m:t>E</m:t>
                        </m:r>
                      </m:e>
                      <m:sub>
                        <m:r>
                          <w:rPr>
                            <w:rFonts w:ascii="Cambria Math" w:hAnsi="Cambria Math"/>
                          </w:rPr>
                          <m:t>m</m:t>
                        </m:r>
                      </m:sub>
                    </m:sSub>
                  </m:e>
                </m:acc>
              </m:oMath>
            </m:oMathPara>
          </w:p>
        </w:tc>
        <w:tc>
          <w:tcPr>
            <w:tcW w:w="6828" w:type="dxa"/>
            <w:tcBorders>
              <w:top w:val="single" w:sz="4" w:space="0" w:color="D2232A"/>
              <w:left w:val="single" w:sz="4" w:space="0" w:color="D2232A"/>
              <w:bottom w:val="single" w:sz="4" w:space="0" w:color="D2232A"/>
              <w:right w:val="single" w:sz="4" w:space="0" w:color="D2232A"/>
            </w:tcBorders>
            <w:vAlign w:val="center"/>
          </w:tcPr>
          <w:p w14:paraId="40DFEE70" w14:textId="77777777" w:rsidR="00BA3C0A" w:rsidRPr="0078749B" w:rsidRDefault="00BA3C0A" w:rsidP="008B0116">
            <w:pPr>
              <w:rPr>
                <w:sz w:val="20"/>
              </w:rPr>
            </w:pPr>
            <w:r w:rsidRPr="0078749B">
              <w:rPr>
                <w:sz w:val="20"/>
              </w:rPr>
              <w:t>Average of the measured field strength values</w:t>
            </w:r>
          </w:p>
        </w:tc>
      </w:tr>
      <w:tr w:rsidR="00BA3C0A" w:rsidRPr="0078749B" w14:paraId="7172ABC8" w14:textId="77777777" w:rsidTr="005A0CDE">
        <w:trPr>
          <w:trHeight w:val="170"/>
        </w:trPr>
        <w:tc>
          <w:tcPr>
            <w:tcW w:w="2694" w:type="dxa"/>
            <w:tcBorders>
              <w:top w:val="single" w:sz="4" w:space="0" w:color="D2232A"/>
              <w:left w:val="single" w:sz="4" w:space="0" w:color="D2232A"/>
              <w:bottom w:val="single" w:sz="4" w:space="0" w:color="D2232A"/>
              <w:right w:val="single" w:sz="4" w:space="0" w:color="D2232A"/>
            </w:tcBorders>
            <w:vAlign w:val="center"/>
          </w:tcPr>
          <w:p w14:paraId="2E73307C" w14:textId="77777777" w:rsidR="00BA3C0A" w:rsidRPr="0078749B" w:rsidRDefault="00BA3C0A" w:rsidP="008B0116">
            <w:pPr>
              <w:spacing w:line="288" w:lineRule="auto"/>
              <w:rPr>
                <w:rFonts w:ascii="Times New Roman" w:hAnsi="Times New Roman"/>
                <w:i/>
                <w:szCs w:val="22"/>
                <w:vertAlign w:val="subscript"/>
              </w:rPr>
            </w:pPr>
            <w:r w:rsidRPr="0078749B">
              <w:rPr>
                <w:rFonts w:ascii="Times New Roman" w:hAnsi="Times New Roman"/>
                <w:i/>
                <w:szCs w:val="22"/>
              </w:rPr>
              <w:t>E</w:t>
            </w:r>
            <w:r w:rsidRPr="0078749B">
              <w:rPr>
                <w:rFonts w:ascii="Times New Roman" w:hAnsi="Times New Roman"/>
                <w:i/>
                <w:iCs/>
                <w:color w:val="000000" w:themeColor="text1"/>
                <w:szCs w:val="22"/>
                <w:vertAlign w:val="subscript"/>
              </w:rPr>
              <w:t>max</w:t>
            </w:r>
          </w:p>
        </w:tc>
        <w:tc>
          <w:tcPr>
            <w:tcW w:w="6828" w:type="dxa"/>
            <w:tcBorders>
              <w:top w:val="single" w:sz="4" w:space="0" w:color="D2232A"/>
              <w:left w:val="single" w:sz="4" w:space="0" w:color="D2232A"/>
              <w:bottom w:val="single" w:sz="4" w:space="0" w:color="D2232A"/>
              <w:right w:val="single" w:sz="4" w:space="0" w:color="D2232A"/>
            </w:tcBorders>
            <w:vAlign w:val="center"/>
          </w:tcPr>
          <w:p w14:paraId="1417D5D3" w14:textId="77777777" w:rsidR="00BA3C0A" w:rsidRPr="0078749B" w:rsidRDefault="00BA3C0A" w:rsidP="008B0116">
            <w:pPr>
              <w:rPr>
                <w:sz w:val="20"/>
              </w:rPr>
            </w:pPr>
            <w:r w:rsidRPr="0078749B">
              <w:rPr>
                <w:sz w:val="20"/>
              </w:rPr>
              <w:t>Maximum field strength obtained during a height scan</w:t>
            </w:r>
          </w:p>
        </w:tc>
      </w:tr>
      <w:tr w:rsidR="00BA3C0A" w:rsidRPr="0078749B" w14:paraId="1658CF60" w14:textId="77777777" w:rsidTr="005A0CDE">
        <w:trPr>
          <w:trHeight w:val="170"/>
        </w:trPr>
        <w:tc>
          <w:tcPr>
            <w:tcW w:w="2694" w:type="dxa"/>
            <w:tcBorders>
              <w:top w:val="single" w:sz="4" w:space="0" w:color="D2232A"/>
              <w:left w:val="single" w:sz="4" w:space="0" w:color="D2232A"/>
              <w:bottom w:val="single" w:sz="4" w:space="0" w:color="D2232A"/>
              <w:right w:val="single" w:sz="4" w:space="0" w:color="D2232A"/>
            </w:tcBorders>
            <w:vAlign w:val="center"/>
          </w:tcPr>
          <w:p w14:paraId="57351755" w14:textId="77777777" w:rsidR="00BA3C0A" w:rsidRPr="0078749B" w:rsidRDefault="00BA3C0A" w:rsidP="008B0116">
            <w:pPr>
              <w:spacing w:line="288" w:lineRule="auto"/>
              <w:rPr>
                <w:rFonts w:ascii="Times New Roman" w:hAnsi="Times New Roman"/>
                <w:i/>
                <w:szCs w:val="22"/>
                <w:vertAlign w:val="subscript"/>
              </w:rPr>
            </w:pPr>
            <w:r w:rsidRPr="0078749B">
              <w:rPr>
                <w:rFonts w:ascii="Times New Roman" w:hAnsi="Times New Roman"/>
                <w:i/>
                <w:szCs w:val="22"/>
              </w:rPr>
              <w:t>E</w:t>
            </w:r>
            <w:r w:rsidRPr="0078749B">
              <w:rPr>
                <w:rFonts w:ascii="Times New Roman" w:hAnsi="Times New Roman"/>
                <w:i/>
                <w:iCs/>
                <w:color w:val="000000" w:themeColor="text1"/>
                <w:szCs w:val="22"/>
                <w:vertAlign w:val="subscript"/>
              </w:rPr>
              <w:t>min</w:t>
            </w:r>
          </w:p>
        </w:tc>
        <w:tc>
          <w:tcPr>
            <w:tcW w:w="6828" w:type="dxa"/>
            <w:tcBorders>
              <w:top w:val="single" w:sz="4" w:space="0" w:color="D2232A"/>
              <w:left w:val="single" w:sz="4" w:space="0" w:color="D2232A"/>
              <w:bottom w:val="single" w:sz="4" w:space="0" w:color="D2232A"/>
              <w:right w:val="single" w:sz="4" w:space="0" w:color="D2232A"/>
            </w:tcBorders>
            <w:vAlign w:val="center"/>
          </w:tcPr>
          <w:p w14:paraId="2ACD0580" w14:textId="77777777" w:rsidR="00BA3C0A" w:rsidRPr="0078749B" w:rsidRDefault="00BA3C0A" w:rsidP="008B0116">
            <w:pPr>
              <w:rPr>
                <w:sz w:val="20"/>
              </w:rPr>
            </w:pPr>
            <w:r w:rsidRPr="0078749B">
              <w:rPr>
                <w:sz w:val="20"/>
              </w:rPr>
              <w:t>Minimum field strength obtained during a height scan</w:t>
            </w:r>
          </w:p>
        </w:tc>
      </w:tr>
      <w:tr w:rsidR="00BA3C0A" w:rsidRPr="0078749B" w14:paraId="35A703C6" w14:textId="77777777" w:rsidTr="005A0CDE">
        <w:trPr>
          <w:trHeight w:val="170"/>
        </w:trPr>
        <w:tc>
          <w:tcPr>
            <w:tcW w:w="2694" w:type="dxa"/>
            <w:tcBorders>
              <w:top w:val="single" w:sz="4" w:space="0" w:color="D2232A"/>
              <w:left w:val="single" w:sz="4" w:space="0" w:color="D2232A"/>
              <w:bottom w:val="single" w:sz="4" w:space="0" w:color="D2232A"/>
              <w:right w:val="single" w:sz="4" w:space="0" w:color="D2232A"/>
            </w:tcBorders>
            <w:vAlign w:val="center"/>
          </w:tcPr>
          <w:p w14:paraId="6818617A" w14:textId="77777777" w:rsidR="00BA3C0A" w:rsidRPr="0078749B" w:rsidRDefault="00BA3C0A" w:rsidP="008B0116">
            <w:pPr>
              <w:spacing w:line="288" w:lineRule="auto"/>
              <w:rPr>
                <w:rFonts w:ascii="Times New Roman" w:hAnsi="Times New Roman"/>
                <w:i/>
                <w:szCs w:val="22"/>
              </w:rPr>
            </w:pPr>
            <w:r w:rsidRPr="0078749B">
              <w:rPr>
                <w:rFonts w:ascii="Times New Roman" w:hAnsi="Times New Roman"/>
                <w:i/>
                <w:szCs w:val="22"/>
              </w:rPr>
              <w:t>E</w:t>
            </w:r>
            <w:r w:rsidRPr="0078749B">
              <w:rPr>
                <w:rFonts w:ascii="Times New Roman" w:hAnsi="Times New Roman"/>
                <w:i/>
                <w:iCs/>
                <w:color w:val="000000" w:themeColor="text1"/>
                <w:szCs w:val="22"/>
                <w:vertAlign w:val="subscript"/>
              </w:rPr>
              <w:t xml:space="preserve">R, </w:t>
            </w:r>
            <m:oMath>
              <m:sSub>
                <m:sSubPr>
                  <m:ctrlPr>
                    <w:rPr>
                      <w:rFonts w:ascii="Cambria Math" w:hAnsi="Cambria Math"/>
                      <w:i/>
                      <w:szCs w:val="22"/>
                    </w:rPr>
                  </m:ctrlPr>
                </m:sSubPr>
                <m:e>
                  <m:r>
                    <m:rPr>
                      <m:scr m:val="script"/>
                    </m:rPr>
                    <w:rPr>
                      <w:rFonts w:ascii="Cambria Math" w:hAnsi="Cambria Math"/>
                      <w:szCs w:val="22"/>
                    </w:rPr>
                    <m:t>E</m:t>
                  </m:r>
                </m:e>
                <m:sub>
                  <m:r>
                    <w:rPr>
                      <w:rFonts w:ascii="Cambria Math" w:hAnsi="Cambria Math"/>
                      <w:szCs w:val="22"/>
                    </w:rPr>
                    <m:t>R</m:t>
                  </m:r>
                </m:sub>
              </m:sSub>
            </m:oMath>
          </w:p>
        </w:tc>
        <w:tc>
          <w:tcPr>
            <w:tcW w:w="6828" w:type="dxa"/>
            <w:tcBorders>
              <w:top w:val="single" w:sz="4" w:space="0" w:color="D2232A"/>
              <w:left w:val="single" w:sz="4" w:space="0" w:color="D2232A"/>
              <w:bottom w:val="single" w:sz="4" w:space="0" w:color="D2232A"/>
              <w:right w:val="single" w:sz="4" w:space="0" w:color="D2232A"/>
            </w:tcBorders>
            <w:vAlign w:val="center"/>
          </w:tcPr>
          <w:p w14:paraId="57821D33" w14:textId="77777777" w:rsidR="00BA3C0A" w:rsidRPr="0078749B" w:rsidRDefault="00BA3C0A" w:rsidP="008B0116">
            <w:pPr>
              <w:rPr>
                <w:sz w:val="20"/>
              </w:rPr>
            </w:pPr>
            <w:r w:rsidRPr="0078749B">
              <w:rPr>
                <w:sz w:val="20"/>
              </w:rPr>
              <w:t>Field strength of ground-reflected wave</w:t>
            </w:r>
          </w:p>
        </w:tc>
      </w:tr>
      <w:tr w:rsidR="00BA3C0A" w:rsidRPr="0078749B" w14:paraId="712C31B5" w14:textId="77777777" w:rsidTr="005A0CDE">
        <w:trPr>
          <w:trHeight w:val="170"/>
        </w:trPr>
        <w:tc>
          <w:tcPr>
            <w:tcW w:w="2694" w:type="dxa"/>
            <w:tcBorders>
              <w:top w:val="single" w:sz="4" w:space="0" w:color="D2232A"/>
              <w:left w:val="single" w:sz="4" w:space="0" w:color="D2232A"/>
              <w:bottom w:val="single" w:sz="4" w:space="0" w:color="D2232A"/>
              <w:right w:val="single" w:sz="4" w:space="0" w:color="D2232A"/>
            </w:tcBorders>
            <w:vAlign w:val="center"/>
          </w:tcPr>
          <w:p w14:paraId="6348876A" w14:textId="77777777" w:rsidR="00BA3C0A" w:rsidRPr="0078749B" w:rsidRDefault="00BA3C0A" w:rsidP="008B0116">
            <w:pPr>
              <w:spacing w:line="288" w:lineRule="auto"/>
              <w:rPr>
                <w:rFonts w:ascii="Times New Roman" w:hAnsi="Times New Roman"/>
                <w:i/>
                <w:szCs w:val="22"/>
              </w:rPr>
            </w:pPr>
            <w:r w:rsidRPr="0078749B">
              <w:rPr>
                <w:rFonts w:ascii="Times New Roman" w:hAnsi="Times New Roman"/>
                <w:i/>
                <w:szCs w:val="22"/>
              </w:rPr>
              <w:t>E</w:t>
            </w:r>
            <w:r w:rsidRPr="0078749B">
              <w:rPr>
                <w:rFonts w:ascii="Times New Roman" w:hAnsi="Times New Roman"/>
                <w:i/>
                <w:iCs/>
                <w:color w:val="000000" w:themeColor="text1"/>
                <w:szCs w:val="22"/>
                <w:vertAlign w:val="subscript"/>
              </w:rPr>
              <w:t>V</w:t>
            </w:r>
          </w:p>
        </w:tc>
        <w:tc>
          <w:tcPr>
            <w:tcW w:w="6828" w:type="dxa"/>
            <w:tcBorders>
              <w:top w:val="single" w:sz="4" w:space="0" w:color="D2232A"/>
              <w:left w:val="single" w:sz="4" w:space="0" w:color="D2232A"/>
              <w:bottom w:val="single" w:sz="4" w:space="0" w:color="D2232A"/>
              <w:right w:val="single" w:sz="4" w:space="0" w:color="D2232A"/>
            </w:tcBorders>
            <w:vAlign w:val="center"/>
          </w:tcPr>
          <w:p w14:paraId="707FC818" w14:textId="77777777" w:rsidR="00BA3C0A" w:rsidRPr="0078749B" w:rsidRDefault="00BA3C0A" w:rsidP="008B0116">
            <w:pPr>
              <w:rPr>
                <w:sz w:val="20"/>
              </w:rPr>
            </w:pPr>
            <w:r w:rsidRPr="0078749B">
              <w:rPr>
                <w:sz w:val="20"/>
              </w:rPr>
              <w:t>Vertical field strength component</w:t>
            </w:r>
          </w:p>
        </w:tc>
      </w:tr>
      <w:tr w:rsidR="00BA3C0A" w:rsidRPr="0078749B" w14:paraId="13C626EC" w14:textId="77777777" w:rsidTr="005A0CDE">
        <w:trPr>
          <w:trHeight w:val="170"/>
        </w:trPr>
        <w:tc>
          <w:tcPr>
            <w:tcW w:w="2694" w:type="dxa"/>
            <w:tcBorders>
              <w:top w:val="single" w:sz="4" w:space="0" w:color="D2232A"/>
              <w:left w:val="single" w:sz="4" w:space="0" w:color="D2232A"/>
              <w:bottom w:val="single" w:sz="4" w:space="0" w:color="D2232A"/>
              <w:right w:val="single" w:sz="4" w:space="0" w:color="D2232A"/>
            </w:tcBorders>
            <w:vAlign w:val="center"/>
          </w:tcPr>
          <w:p w14:paraId="477BE9A9" w14:textId="77777777" w:rsidR="00BA3C0A" w:rsidRPr="0078749B" w:rsidRDefault="00BA3C0A" w:rsidP="008B0116">
            <w:pPr>
              <w:spacing w:line="288" w:lineRule="auto"/>
              <w:rPr>
                <w:rFonts w:ascii="Times New Roman" w:hAnsi="Times New Roman"/>
                <w:i/>
                <w:iCs/>
                <w:szCs w:val="22"/>
              </w:rPr>
            </w:pPr>
            <w:r w:rsidRPr="0078749B">
              <w:rPr>
                <w:rFonts w:ascii="Times New Roman" w:hAnsi="Times New Roman"/>
                <w:i/>
                <w:iCs/>
                <w:szCs w:val="22"/>
              </w:rPr>
              <w:t>f</w:t>
            </w:r>
          </w:p>
        </w:tc>
        <w:tc>
          <w:tcPr>
            <w:tcW w:w="6828" w:type="dxa"/>
            <w:tcBorders>
              <w:top w:val="single" w:sz="4" w:space="0" w:color="D2232A"/>
              <w:left w:val="single" w:sz="4" w:space="0" w:color="D2232A"/>
              <w:bottom w:val="single" w:sz="4" w:space="0" w:color="D2232A"/>
              <w:right w:val="single" w:sz="4" w:space="0" w:color="D2232A"/>
            </w:tcBorders>
            <w:vAlign w:val="center"/>
          </w:tcPr>
          <w:p w14:paraId="77BFCA70" w14:textId="77777777" w:rsidR="00BA3C0A" w:rsidRPr="0078749B" w:rsidRDefault="00BA3C0A" w:rsidP="008B0116">
            <w:pPr>
              <w:rPr>
                <w:sz w:val="20"/>
              </w:rPr>
            </w:pPr>
            <w:r w:rsidRPr="0078749B">
              <w:rPr>
                <w:sz w:val="20"/>
              </w:rPr>
              <w:t>Frequency</w:t>
            </w:r>
          </w:p>
        </w:tc>
      </w:tr>
      <w:tr w:rsidR="00BA3C0A" w:rsidRPr="0078749B" w14:paraId="423A6B17" w14:textId="77777777" w:rsidTr="005A0CDE">
        <w:trPr>
          <w:trHeight w:val="170"/>
        </w:trPr>
        <w:tc>
          <w:tcPr>
            <w:tcW w:w="2694" w:type="dxa"/>
            <w:tcBorders>
              <w:top w:val="single" w:sz="4" w:space="0" w:color="D2232A"/>
              <w:left w:val="single" w:sz="4" w:space="0" w:color="D2232A"/>
              <w:bottom w:val="single" w:sz="4" w:space="0" w:color="D2232A"/>
              <w:right w:val="single" w:sz="4" w:space="0" w:color="D2232A"/>
            </w:tcBorders>
            <w:vAlign w:val="center"/>
          </w:tcPr>
          <w:p w14:paraId="33CFE581" w14:textId="77777777" w:rsidR="00BA3C0A" w:rsidRPr="0078749B" w:rsidRDefault="00BA3C0A" w:rsidP="008B0116">
            <w:pPr>
              <w:spacing w:line="288" w:lineRule="auto"/>
              <w:rPr>
                <w:rFonts w:ascii="Times New Roman" w:hAnsi="Times New Roman"/>
                <w:i/>
                <w:iCs/>
                <w:szCs w:val="22"/>
              </w:rPr>
            </w:pPr>
            <w:r w:rsidRPr="0078749B">
              <w:rPr>
                <w:rFonts w:ascii="Times New Roman" w:hAnsi="Times New Roman"/>
                <w:i/>
                <w:iCs/>
                <w:szCs w:val="22"/>
              </w:rPr>
              <w:t>F(θ)</w:t>
            </w:r>
          </w:p>
        </w:tc>
        <w:tc>
          <w:tcPr>
            <w:tcW w:w="6828" w:type="dxa"/>
            <w:tcBorders>
              <w:top w:val="single" w:sz="4" w:space="0" w:color="D2232A"/>
              <w:left w:val="single" w:sz="4" w:space="0" w:color="D2232A"/>
              <w:bottom w:val="single" w:sz="4" w:space="0" w:color="D2232A"/>
              <w:right w:val="single" w:sz="4" w:space="0" w:color="D2232A"/>
            </w:tcBorders>
            <w:vAlign w:val="center"/>
          </w:tcPr>
          <w:p w14:paraId="49A4616D" w14:textId="77777777" w:rsidR="00BA3C0A" w:rsidRPr="0078749B" w:rsidRDefault="00BA3C0A" w:rsidP="008B0116">
            <w:pPr>
              <w:rPr>
                <w:sz w:val="20"/>
              </w:rPr>
            </w:pPr>
            <w:r w:rsidRPr="0078749B">
              <w:rPr>
                <w:sz w:val="20"/>
              </w:rPr>
              <w:t>Vertical directivity of the transmitting antenna (function of angle)</w:t>
            </w:r>
          </w:p>
        </w:tc>
      </w:tr>
      <w:tr w:rsidR="00BA3C0A" w:rsidRPr="0078749B" w14:paraId="2AFB3624" w14:textId="77777777" w:rsidTr="005A0CDE">
        <w:trPr>
          <w:trHeight w:val="170"/>
        </w:trPr>
        <w:tc>
          <w:tcPr>
            <w:tcW w:w="2694" w:type="dxa"/>
            <w:tcBorders>
              <w:top w:val="single" w:sz="4" w:space="0" w:color="D2232A"/>
              <w:left w:val="single" w:sz="4" w:space="0" w:color="D2232A"/>
              <w:bottom w:val="single" w:sz="4" w:space="0" w:color="D2232A"/>
              <w:right w:val="single" w:sz="4" w:space="0" w:color="D2232A"/>
            </w:tcBorders>
            <w:vAlign w:val="center"/>
          </w:tcPr>
          <w:p w14:paraId="562B18B0" w14:textId="77777777" w:rsidR="00BA3C0A" w:rsidRPr="0078749B" w:rsidRDefault="00BA3C0A" w:rsidP="008B0116">
            <w:pPr>
              <w:spacing w:line="288" w:lineRule="auto"/>
            </w:pPr>
            <w:r w:rsidRPr="0078749B">
              <w:t>FM</w:t>
            </w:r>
          </w:p>
        </w:tc>
        <w:tc>
          <w:tcPr>
            <w:tcW w:w="6828" w:type="dxa"/>
            <w:tcBorders>
              <w:top w:val="single" w:sz="4" w:space="0" w:color="D2232A"/>
              <w:left w:val="single" w:sz="4" w:space="0" w:color="D2232A"/>
              <w:bottom w:val="single" w:sz="4" w:space="0" w:color="D2232A"/>
              <w:right w:val="single" w:sz="4" w:space="0" w:color="D2232A"/>
            </w:tcBorders>
            <w:vAlign w:val="center"/>
          </w:tcPr>
          <w:p w14:paraId="4E5EEEC7" w14:textId="77777777" w:rsidR="00BA3C0A" w:rsidRPr="0078749B" w:rsidRDefault="00BA3C0A" w:rsidP="008B0116">
            <w:pPr>
              <w:rPr>
                <w:color w:val="000000" w:themeColor="text1"/>
                <w:sz w:val="20"/>
              </w:rPr>
            </w:pPr>
            <w:r w:rsidRPr="0078749B">
              <w:rPr>
                <w:color w:val="000000" w:themeColor="text1"/>
                <w:sz w:val="20"/>
              </w:rPr>
              <w:t>Frequency modulation</w:t>
            </w:r>
          </w:p>
        </w:tc>
      </w:tr>
      <w:tr w:rsidR="00BA3C0A" w:rsidRPr="0078749B" w14:paraId="0A5D1C69" w14:textId="77777777" w:rsidTr="005A0CDE">
        <w:trPr>
          <w:trHeight w:val="170"/>
        </w:trPr>
        <w:tc>
          <w:tcPr>
            <w:tcW w:w="2694" w:type="dxa"/>
            <w:tcBorders>
              <w:top w:val="single" w:sz="4" w:space="0" w:color="D2232A"/>
              <w:left w:val="single" w:sz="4" w:space="0" w:color="D2232A"/>
              <w:bottom w:val="single" w:sz="4" w:space="0" w:color="D2232A"/>
              <w:right w:val="single" w:sz="4" w:space="0" w:color="D2232A"/>
            </w:tcBorders>
          </w:tcPr>
          <w:p w14:paraId="0258C17F" w14:textId="77777777" w:rsidR="00BA3C0A" w:rsidRPr="0078749B" w:rsidRDefault="00BA3C0A" w:rsidP="008B0116">
            <w:pPr>
              <w:spacing w:line="288" w:lineRule="auto"/>
            </w:pPr>
            <w:r w:rsidRPr="0078749B">
              <w:t>GNSS</w:t>
            </w:r>
          </w:p>
        </w:tc>
        <w:tc>
          <w:tcPr>
            <w:tcW w:w="6828" w:type="dxa"/>
            <w:tcBorders>
              <w:top w:val="single" w:sz="4" w:space="0" w:color="D2232A"/>
              <w:left w:val="single" w:sz="4" w:space="0" w:color="D2232A"/>
              <w:bottom w:val="single" w:sz="4" w:space="0" w:color="D2232A"/>
              <w:right w:val="single" w:sz="4" w:space="0" w:color="D2232A"/>
            </w:tcBorders>
          </w:tcPr>
          <w:p w14:paraId="2203E461" w14:textId="77777777" w:rsidR="00BA3C0A" w:rsidRPr="0078749B" w:rsidRDefault="00BA3C0A" w:rsidP="008B0116">
            <w:pPr>
              <w:rPr>
                <w:sz w:val="20"/>
              </w:rPr>
            </w:pPr>
            <w:r w:rsidRPr="0078749B">
              <w:rPr>
                <w:sz w:val="20"/>
              </w:rPr>
              <w:t>Global Navigation Satellite System</w:t>
            </w:r>
          </w:p>
        </w:tc>
      </w:tr>
      <w:tr w:rsidR="00BA3C0A" w:rsidRPr="0078749B" w14:paraId="5AD4633D" w14:textId="77777777" w:rsidTr="005A0CDE">
        <w:trPr>
          <w:trHeight w:val="170"/>
        </w:trPr>
        <w:tc>
          <w:tcPr>
            <w:tcW w:w="2694" w:type="dxa"/>
            <w:tcBorders>
              <w:top w:val="single" w:sz="4" w:space="0" w:color="D2232A"/>
              <w:left w:val="single" w:sz="4" w:space="0" w:color="D2232A"/>
              <w:bottom w:val="single" w:sz="4" w:space="0" w:color="D2232A"/>
              <w:right w:val="single" w:sz="4" w:space="0" w:color="D2232A"/>
            </w:tcBorders>
            <w:vAlign w:val="center"/>
          </w:tcPr>
          <w:p w14:paraId="311790FB" w14:textId="77777777" w:rsidR="00BA3C0A" w:rsidRPr="0078749B" w:rsidRDefault="00BA3C0A" w:rsidP="008B0116">
            <w:pPr>
              <w:spacing w:line="288" w:lineRule="auto"/>
              <w:rPr>
                <w:rFonts w:ascii="Times New Roman" w:hAnsi="Times New Roman"/>
                <w:i/>
                <w:szCs w:val="22"/>
              </w:rPr>
            </w:pPr>
            <w:r w:rsidRPr="0078749B">
              <w:rPr>
                <w:rFonts w:ascii="Times New Roman" w:hAnsi="Times New Roman"/>
                <w:i/>
                <w:szCs w:val="22"/>
              </w:rPr>
              <w:lastRenderedPageBreak/>
              <w:t>G</w:t>
            </w:r>
            <w:r w:rsidRPr="0078749B">
              <w:rPr>
                <w:rFonts w:ascii="Times New Roman" w:hAnsi="Times New Roman"/>
                <w:i/>
                <w:iCs/>
                <w:color w:val="000000" w:themeColor="text1"/>
                <w:szCs w:val="22"/>
                <w:vertAlign w:val="subscript"/>
              </w:rPr>
              <w:t>RX</w:t>
            </w:r>
          </w:p>
        </w:tc>
        <w:tc>
          <w:tcPr>
            <w:tcW w:w="6828" w:type="dxa"/>
            <w:tcBorders>
              <w:top w:val="single" w:sz="4" w:space="0" w:color="D2232A"/>
              <w:left w:val="single" w:sz="4" w:space="0" w:color="D2232A"/>
              <w:bottom w:val="single" w:sz="4" w:space="0" w:color="D2232A"/>
              <w:right w:val="single" w:sz="4" w:space="0" w:color="D2232A"/>
            </w:tcBorders>
            <w:vAlign w:val="center"/>
          </w:tcPr>
          <w:p w14:paraId="7021C6CC" w14:textId="77777777" w:rsidR="00BA3C0A" w:rsidRPr="0078749B" w:rsidRDefault="00BA3C0A" w:rsidP="008B0116">
            <w:pPr>
              <w:rPr>
                <w:sz w:val="20"/>
              </w:rPr>
            </w:pPr>
            <w:r w:rsidRPr="0078749B">
              <w:rPr>
                <w:sz w:val="20"/>
              </w:rPr>
              <w:t>Receiving antenna gain</w:t>
            </w:r>
          </w:p>
        </w:tc>
      </w:tr>
      <w:tr w:rsidR="00BA3C0A" w:rsidRPr="0078749B" w14:paraId="111F1862" w14:textId="77777777" w:rsidTr="005A0CDE">
        <w:trPr>
          <w:trHeight w:val="170"/>
        </w:trPr>
        <w:tc>
          <w:tcPr>
            <w:tcW w:w="2694" w:type="dxa"/>
            <w:tcBorders>
              <w:top w:val="single" w:sz="4" w:space="0" w:color="D2232A"/>
              <w:left w:val="single" w:sz="4" w:space="0" w:color="D2232A"/>
              <w:bottom w:val="single" w:sz="4" w:space="0" w:color="D2232A"/>
              <w:right w:val="single" w:sz="4" w:space="0" w:color="D2232A"/>
            </w:tcBorders>
            <w:vAlign w:val="center"/>
          </w:tcPr>
          <w:p w14:paraId="20F000FD" w14:textId="77777777" w:rsidR="00BA3C0A" w:rsidRPr="0078749B" w:rsidRDefault="00BA3C0A" w:rsidP="008B0116">
            <w:pPr>
              <w:spacing w:line="288" w:lineRule="auto"/>
              <w:rPr>
                <w:rFonts w:ascii="Times New Roman" w:hAnsi="Times New Roman"/>
                <w:i/>
                <w:iCs/>
                <w:szCs w:val="22"/>
              </w:rPr>
            </w:pPr>
            <w:r w:rsidRPr="0078749B">
              <w:rPr>
                <w:rFonts w:ascii="Times New Roman" w:hAnsi="Times New Roman"/>
                <w:i/>
                <w:iCs/>
                <w:szCs w:val="22"/>
              </w:rPr>
              <w:t>h</w:t>
            </w:r>
          </w:p>
        </w:tc>
        <w:tc>
          <w:tcPr>
            <w:tcW w:w="6828" w:type="dxa"/>
            <w:tcBorders>
              <w:top w:val="single" w:sz="4" w:space="0" w:color="D2232A"/>
              <w:left w:val="single" w:sz="4" w:space="0" w:color="D2232A"/>
              <w:bottom w:val="single" w:sz="4" w:space="0" w:color="D2232A"/>
              <w:right w:val="single" w:sz="4" w:space="0" w:color="D2232A"/>
            </w:tcBorders>
            <w:vAlign w:val="center"/>
          </w:tcPr>
          <w:p w14:paraId="3262BDFB" w14:textId="77777777" w:rsidR="00BA3C0A" w:rsidRPr="0078749B" w:rsidRDefault="00BA3C0A" w:rsidP="008B0116">
            <w:pPr>
              <w:rPr>
                <w:sz w:val="20"/>
              </w:rPr>
            </w:pPr>
            <w:r w:rsidRPr="0078749B">
              <w:rPr>
                <w:sz w:val="20"/>
              </w:rPr>
              <w:t>Height of the measuring antenna above the ground</w:t>
            </w:r>
          </w:p>
        </w:tc>
      </w:tr>
      <w:tr w:rsidR="00BA3C0A" w:rsidRPr="0078749B" w14:paraId="5957971C" w14:textId="77777777" w:rsidTr="005A0CDE">
        <w:trPr>
          <w:trHeight w:val="170"/>
        </w:trPr>
        <w:tc>
          <w:tcPr>
            <w:tcW w:w="2694" w:type="dxa"/>
            <w:tcBorders>
              <w:top w:val="single" w:sz="4" w:space="0" w:color="D2232A"/>
              <w:left w:val="single" w:sz="4" w:space="0" w:color="D2232A"/>
              <w:bottom w:val="single" w:sz="4" w:space="0" w:color="D2232A"/>
              <w:right w:val="single" w:sz="4" w:space="0" w:color="D2232A"/>
            </w:tcBorders>
            <w:vAlign w:val="center"/>
          </w:tcPr>
          <w:p w14:paraId="70F7250A" w14:textId="77777777" w:rsidR="00BA3C0A" w:rsidRPr="0078749B" w:rsidRDefault="00BA3C0A" w:rsidP="008B0116">
            <w:pPr>
              <w:spacing w:line="288" w:lineRule="auto"/>
              <w:rPr>
                <w:rFonts w:ascii="Times New Roman" w:hAnsi="Times New Roman"/>
                <w:i/>
                <w:iCs/>
                <w:szCs w:val="22"/>
              </w:rPr>
            </w:pPr>
            <w:r w:rsidRPr="0078749B">
              <w:rPr>
                <w:rFonts w:ascii="Times New Roman" w:hAnsi="Times New Roman"/>
                <w:i/>
                <w:iCs/>
                <w:szCs w:val="22"/>
              </w:rPr>
              <w:t>H</w:t>
            </w:r>
          </w:p>
        </w:tc>
        <w:tc>
          <w:tcPr>
            <w:tcW w:w="6828" w:type="dxa"/>
            <w:tcBorders>
              <w:top w:val="single" w:sz="4" w:space="0" w:color="D2232A"/>
              <w:left w:val="single" w:sz="4" w:space="0" w:color="D2232A"/>
              <w:bottom w:val="single" w:sz="4" w:space="0" w:color="D2232A"/>
              <w:right w:val="single" w:sz="4" w:space="0" w:color="D2232A"/>
            </w:tcBorders>
            <w:vAlign w:val="center"/>
          </w:tcPr>
          <w:p w14:paraId="5454EEBC" w14:textId="77777777" w:rsidR="00BA3C0A" w:rsidRPr="0078749B" w:rsidRDefault="00BA3C0A" w:rsidP="008B0116">
            <w:pPr>
              <w:rPr>
                <w:sz w:val="20"/>
              </w:rPr>
            </w:pPr>
            <w:r w:rsidRPr="0078749B">
              <w:rPr>
                <w:sz w:val="20"/>
              </w:rPr>
              <w:t>Height of the transmitting antenna above the ground. In case of hilly terrain, this is the height of the transmitting antenna above the receiving ground plane</w:t>
            </w:r>
          </w:p>
        </w:tc>
      </w:tr>
      <w:tr w:rsidR="00BA3C0A" w:rsidRPr="0078749B" w14:paraId="0607C949" w14:textId="77777777" w:rsidTr="005A0CDE">
        <w:trPr>
          <w:trHeight w:val="170"/>
        </w:trPr>
        <w:tc>
          <w:tcPr>
            <w:tcW w:w="2694" w:type="dxa"/>
            <w:tcBorders>
              <w:top w:val="single" w:sz="4" w:space="0" w:color="D2232A"/>
              <w:left w:val="single" w:sz="4" w:space="0" w:color="D2232A"/>
              <w:bottom w:val="single" w:sz="4" w:space="0" w:color="D2232A"/>
              <w:right w:val="single" w:sz="4" w:space="0" w:color="D2232A"/>
            </w:tcBorders>
            <w:vAlign w:val="center"/>
          </w:tcPr>
          <w:p w14:paraId="104CEDD5" w14:textId="77777777" w:rsidR="00BA3C0A" w:rsidRPr="0078749B" w:rsidRDefault="00BA3C0A" w:rsidP="008B0116">
            <w:pPr>
              <w:spacing w:line="288" w:lineRule="auto"/>
              <w:rPr>
                <w:rFonts w:ascii="Times New Roman" w:hAnsi="Times New Roman"/>
                <w:i/>
                <w:szCs w:val="22"/>
              </w:rPr>
            </w:pPr>
            <w:r w:rsidRPr="0078749B">
              <w:rPr>
                <w:rFonts w:ascii="Times New Roman" w:hAnsi="Times New Roman"/>
                <w:i/>
                <w:szCs w:val="22"/>
              </w:rPr>
              <w:t>h</w:t>
            </w:r>
            <w:r w:rsidRPr="0078749B">
              <w:rPr>
                <w:rFonts w:ascii="Times New Roman" w:hAnsi="Times New Roman"/>
                <w:i/>
                <w:iCs/>
                <w:color w:val="000000" w:themeColor="text1"/>
                <w:szCs w:val="22"/>
                <w:vertAlign w:val="subscript"/>
              </w:rPr>
              <w:t>max</w:t>
            </w:r>
          </w:p>
        </w:tc>
        <w:tc>
          <w:tcPr>
            <w:tcW w:w="6828" w:type="dxa"/>
            <w:tcBorders>
              <w:top w:val="single" w:sz="4" w:space="0" w:color="D2232A"/>
              <w:left w:val="single" w:sz="4" w:space="0" w:color="D2232A"/>
              <w:bottom w:val="single" w:sz="4" w:space="0" w:color="D2232A"/>
              <w:right w:val="single" w:sz="4" w:space="0" w:color="D2232A"/>
            </w:tcBorders>
            <w:vAlign w:val="center"/>
          </w:tcPr>
          <w:p w14:paraId="724CC3FE" w14:textId="77777777" w:rsidR="00BA3C0A" w:rsidRPr="0078749B" w:rsidRDefault="00BA3C0A" w:rsidP="008B0116">
            <w:pPr>
              <w:rPr>
                <w:sz w:val="20"/>
              </w:rPr>
            </w:pPr>
            <w:r w:rsidRPr="0078749B">
              <w:rPr>
                <w:sz w:val="20"/>
              </w:rPr>
              <w:t>Maximal achievable height of the measuring antenna above the ground</w:t>
            </w:r>
          </w:p>
        </w:tc>
      </w:tr>
      <w:tr w:rsidR="00BA3C0A" w:rsidRPr="0078749B" w14:paraId="7197CF6A" w14:textId="77777777" w:rsidTr="005A0CDE">
        <w:trPr>
          <w:trHeight w:val="170"/>
        </w:trPr>
        <w:tc>
          <w:tcPr>
            <w:tcW w:w="2694" w:type="dxa"/>
            <w:tcBorders>
              <w:top w:val="single" w:sz="4" w:space="0" w:color="D2232A"/>
              <w:left w:val="single" w:sz="4" w:space="0" w:color="D2232A"/>
              <w:bottom w:val="single" w:sz="4" w:space="0" w:color="D2232A"/>
              <w:right w:val="single" w:sz="4" w:space="0" w:color="D2232A"/>
            </w:tcBorders>
            <w:vAlign w:val="center"/>
          </w:tcPr>
          <w:p w14:paraId="73C1991C" w14:textId="77777777" w:rsidR="00BA3C0A" w:rsidRPr="0078749B" w:rsidRDefault="00BA3C0A" w:rsidP="008B0116">
            <w:pPr>
              <w:spacing w:line="288" w:lineRule="auto"/>
              <w:rPr>
                <w:rFonts w:ascii="Times New Roman" w:hAnsi="Times New Roman"/>
                <w:i/>
                <w:szCs w:val="22"/>
              </w:rPr>
            </w:pPr>
            <w:r w:rsidRPr="0078749B">
              <w:rPr>
                <w:rFonts w:ascii="Times New Roman" w:hAnsi="Times New Roman"/>
                <w:i/>
                <w:szCs w:val="22"/>
              </w:rPr>
              <w:t>h</w:t>
            </w:r>
            <w:r w:rsidRPr="0078749B">
              <w:rPr>
                <w:rFonts w:ascii="Times New Roman" w:hAnsi="Times New Roman"/>
                <w:i/>
                <w:iCs/>
                <w:color w:val="000000" w:themeColor="text1"/>
                <w:szCs w:val="22"/>
                <w:vertAlign w:val="subscript"/>
              </w:rPr>
              <w:t>min</w:t>
            </w:r>
          </w:p>
        </w:tc>
        <w:tc>
          <w:tcPr>
            <w:tcW w:w="6828" w:type="dxa"/>
            <w:tcBorders>
              <w:top w:val="single" w:sz="4" w:space="0" w:color="D2232A"/>
              <w:left w:val="single" w:sz="4" w:space="0" w:color="D2232A"/>
              <w:bottom w:val="single" w:sz="4" w:space="0" w:color="D2232A"/>
              <w:right w:val="single" w:sz="4" w:space="0" w:color="D2232A"/>
            </w:tcBorders>
            <w:vAlign w:val="center"/>
          </w:tcPr>
          <w:p w14:paraId="651BABB9" w14:textId="77777777" w:rsidR="00BA3C0A" w:rsidRPr="0078749B" w:rsidRDefault="00BA3C0A" w:rsidP="008B0116">
            <w:pPr>
              <w:rPr>
                <w:sz w:val="20"/>
              </w:rPr>
            </w:pPr>
            <w:r w:rsidRPr="0078749B">
              <w:rPr>
                <w:sz w:val="20"/>
              </w:rPr>
              <w:t>Minimal achievable height of the measuring antenna above the ground</w:t>
            </w:r>
          </w:p>
        </w:tc>
      </w:tr>
      <w:tr w:rsidR="00BA3C0A" w:rsidRPr="0078749B" w14:paraId="6E01A50F" w14:textId="77777777" w:rsidTr="005A0CDE">
        <w:trPr>
          <w:trHeight w:val="170"/>
        </w:trPr>
        <w:tc>
          <w:tcPr>
            <w:tcW w:w="2694" w:type="dxa"/>
            <w:tcBorders>
              <w:top w:val="single" w:sz="4" w:space="0" w:color="D2232A"/>
              <w:left w:val="single" w:sz="4" w:space="0" w:color="D2232A"/>
              <w:bottom w:val="single" w:sz="4" w:space="0" w:color="D2232A"/>
              <w:right w:val="single" w:sz="4" w:space="0" w:color="D2232A"/>
            </w:tcBorders>
          </w:tcPr>
          <w:p w14:paraId="67FD1555" w14:textId="77777777" w:rsidR="00BA3C0A" w:rsidRPr="0078749B" w:rsidRDefault="00BA3C0A" w:rsidP="008B0116">
            <w:pPr>
              <w:spacing w:line="288" w:lineRule="auto"/>
              <w:rPr>
                <w:rFonts w:ascii="Times New Roman" w:hAnsi="Times New Roman"/>
                <w:i/>
                <w:iCs/>
                <w:szCs w:val="22"/>
              </w:rPr>
            </w:pPr>
            <w:r w:rsidRPr="0078749B">
              <w:rPr>
                <w:rFonts w:ascii="Times New Roman" w:hAnsi="Times New Roman"/>
                <w:i/>
                <w:iCs/>
                <w:szCs w:val="22"/>
              </w:rPr>
              <w:t>k</w:t>
            </w:r>
          </w:p>
        </w:tc>
        <w:tc>
          <w:tcPr>
            <w:tcW w:w="6828" w:type="dxa"/>
            <w:tcBorders>
              <w:top w:val="single" w:sz="4" w:space="0" w:color="D2232A"/>
              <w:left w:val="single" w:sz="4" w:space="0" w:color="D2232A"/>
              <w:bottom w:val="single" w:sz="4" w:space="0" w:color="D2232A"/>
              <w:right w:val="single" w:sz="4" w:space="0" w:color="D2232A"/>
            </w:tcBorders>
          </w:tcPr>
          <w:p w14:paraId="73285995" w14:textId="77777777" w:rsidR="00BA3C0A" w:rsidRPr="0078749B" w:rsidRDefault="00BA3C0A" w:rsidP="008B0116">
            <w:pPr>
              <w:rPr>
                <w:sz w:val="20"/>
              </w:rPr>
            </w:pPr>
            <w:r w:rsidRPr="0078749B">
              <w:rPr>
                <w:sz w:val="20"/>
              </w:rPr>
              <w:t>Antenna factor in dB/m</w:t>
            </w:r>
          </w:p>
        </w:tc>
      </w:tr>
      <w:tr w:rsidR="00BA3C0A" w:rsidRPr="0078749B" w14:paraId="7620CA5A" w14:textId="77777777" w:rsidTr="005A0CDE">
        <w:trPr>
          <w:trHeight w:val="170"/>
        </w:trPr>
        <w:tc>
          <w:tcPr>
            <w:tcW w:w="2694" w:type="dxa"/>
            <w:tcBorders>
              <w:top w:val="single" w:sz="4" w:space="0" w:color="D2232A"/>
              <w:left w:val="single" w:sz="4" w:space="0" w:color="D2232A"/>
              <w:bottom w:val="single" w:sz="4" w:space="0" w:color="D2232A"/>
              <w:right w:val="single" w:sz="4" w:space="0" w:color="D2232A"/>
            </w:tcBorders>
            <w:vAlign w:val="center"/>
          </w:tcPr>
          <w:p w14:paraId="50261B12" w14:textId="77777777" w:rsidR="00BA3C0A" w:rsidRPr="0078749B" w:rsidRDefault="00BA3C0A" w:rsidP="008B0116">
            <w:pPr>
              <w:spacing w:line="288" w:lineRule="auto"/>
              <w:rPr>
                <w:rFonts w:ascii="Times New Roman" w:hAnsi="Times New Roman"/>
                <w:i/>
                <w:szCs w:val="22"/>
              </w:rPr>
            </w:pPr>
            <w:r w:rsidRPr="0078749B">
              <w:rPr>
                <w:rFonts w:ascii="Times New Roman" w:hAnsi="Times New Roman"/>
                <w:i/>
                <w:szCs w:val="22"/>
              </w:rPr>
              <w:t>L</w:t>
            </w:r>
            <w:r w:rsidRPr="0078749B">
              <w:rPr>
                <w:rFonts w:ascii="Times New Roman" w:hAnsi="Times New Roman"/>
                <w:i/>
                <w:iCs/>
                <w:color w:val="000000" w:themeColor="text1"/>
                <w:szCs w:val="22"/>
                <w:vertAlign w:val="subscript"/>
              </w:rPr>
              <w:t>D</w:t>
            </w:r>
          </w:p>
        </w:tc>
        <w:tc>
          <w:tcPr>
            <w:tcW w:w="6828" w:type="dxa"/>
            <w:tcBorders>
              <w:top w:val="single" w:sz="4" w:space="0" w:color="D2232A"/>
              <w:left w:val="single" w:sz="4" w:space="0" w:color="D2232A"/>
              <w:bottom w:val="single" w:sz="4" w:space="0" w:color="D2232A"/>
              <w:right w:val="single" w:sz="4" w:space="0" w:color="D2232A"/>
            </w:tcBorders>
            <w:vAlign w:val="center"/>
          </w:tcPr>
          <w:p w14:paraId="60E96DA9" w14:textId="77777777" w:rsidR="00BA3C0A" w:rsidRPr="0078749B" w:rsidRDefault="00BA3C0A" w:rsidP="008B0116">
            <w:pPr>
              <w:rPr>
                <w:sz w:val="20"/>
              </w:rPr>
            </w:pPr>
            <w:r w:rsidRPr="0078749B">
              <w:rPr>
                <w:sz w:val="20"/>
              </w:rPr>
              <w:t>Length of the direct propagation path</w:t>
            </w:r>
          </w:p>
        </w:tc>
      </w:tr>
      <w:tr w:rsidR="00BA3C0A" w:rsidRPr="0078749B" w14:paraId="288C15CC" w14:textId="77777777" w:rsidTr="005A0CDE">
        <w:trPr>
          <w:trHeight w:val="170"/>
        </w:trPr>
        <w:tc>
          <w:tcPr>
            <w:tcW w:w="2694" w:type="dxa"/>
            <w:tcBorders>
              <w:top w:val="single" w:sz="4" w:space="0" w:color="D2232A"/>
              <w:left w:val="single" w:sz="4" w:space="0" w:color="D2232A"/>
              <w:bottom w:val="single" w:sz="4" w:space="0" w:color="D2232A"/>
              <w:right w:val="single" w:sz="4" w:space="0" w:color="D2232A"/>
            </w:tcBorders>
            <w:vAlign w:val="center"/>
          </w:tcPr>
          <w:p w14:paraId="62FFD65B" w14:textId="77777777" w:rsidR="00BA3C0A" w:rsidRPr="0078749B" w:rsidRDefault="00BA3C0A" w:rsidP="008B0116">
            <w:pPr>
              <w:spacing w:line="288" w:lineRule="auto"/>
              <w:rPr>
                <w:rFonts w:ascii="Times New Roman" w:hAnsi="Times New Roman"/>
                <w:i/>
                <w:iCs/>
                <w:szCs w:val="22"/>
              </w:rPr>
            </w:pPr>
            <w:r w:rsidRPr="0078749B">
              <w:rPr>
                <w:rFonts w:ascii="Times New Roman" w:hAnsi="Times New Roman"/>
                <w:i/>
                <w:iCs/>
                <w:szCs w:val="22"/>
              </w:rPr>
              <w:t>LoS</w:t>
            </w:r>
          </w:p>
        </w:tc>
        <w:tc>
          <w:tcPr>
            <w:tcW w:w="6828" w:type="dxa"/>
            <w:tcBorders>
              <w:top w:val="single" w:sz="4" w:space="0" w:color="D2232A"/>
              <w:left w:val="single" w:sz="4" w:space="0" w:color="D2232A"/>
              <w:bottom w:val="single" w:sz="4" w:space="0" w:color="D2232A"/>
              <w:right w:val="single" w:sz="4" w:space="0" w:color="D2232A"/>
            </w:tcBorders>
            <w:vAlign w:val="center"/>
          </w:tcPr>
          <w:p w14:paraId="0BCF3E0C" w14:textId="77777777" w:rsidR="00BA3C0A" w:rsidRPr="0078749B" w:rsidRDefault="00BA3C0A" w:rsidP="008B0116">
            <w:pPr>
              <w:rPr>
                <w:sz w:val="20"/>
              </w:rPr>
            </w:pPr>
            <w:r w:rsidRPr="0078749B">
              <w:rPr>
                <w:sz w:val="20"/>
              </w:rPr>
              <w:t>Line-of-sight</w:t>
            </w:r>
          </w:p>
        </w:tc>
      </w:tr>
      <w:tr w:rsidR="00BA3C0A" w:rsidRPr="0078749B" w14:paraId="1B5943F9" w14:textId="77777777" w:rsidTr="005A0CDE">
        <w:trPr>
          <w:trHeight w:val="170"/>
        </w:trPr>
        <w:tc>
          <w:tcPr>
            <w:tcW w:w="2694" w:type="dxa"/>
            <w:tcBorders>
              <w:top w:val="single" w:sz="4" w:space="0" w:color="D2232A"/>
              <w:left w:val="single" w:sz="4" w:space="0" w:color="D2232A"/>
              <w:bottom w:val="single" w:sz="4" w:space="0" w:color="D2232A"/>
              <w:right w:val="single" w:sz="4" w:space="0" w:color="D2232A"/>
            </w:tcBorders>
            <w:vAlign w:val="center"/>
          </w:tcPr>
          <w:p w14:paraId="212CF8DF" w14:textId="77777777" w:rsidR="00BA3C0A" w:rsidRPr="0078749B" w:rsidRDefault="00BA3C0A" w:rsidP="008B0116">
            <w:pPr>
              <w:spacing w:line="288" w:lineRule="auto"/>
              <w:rPr>
                <w:i/>
                <w:iCs/>
                <w:sz w:val="20"/>
                <w:szCs w:val="22"/>
              </w:rPr>
            </w:pPr>
            <w:r w:rsidRPr="0078749B">
              <w:rPr>
                <w:i/>
                <w:iCs/>
                <w:sz w:val="20"/>
                <w:szCs w:val="22"/>
              </w:rPr>
              <w:t>L</w:t>
            </w:r>
            <w:r w:rsidRPr="0078749B">
              <w:rPr>
                <w:i/>
                <w:iCs/>
                <w:sz w:val="20"/>
                <w:szCs w:val="22"/>
                <w:vertAlign w:val="subscript"/>
              </w:rPr>
              <w:t>R</w:t>
            </w:r>
          </w:p>
        </w:tc>
        <w:tc>
          <w:tcPr>
            <w:tcW w:w="6828" w:type="dxa"/>
            <w:tcBorders>
              <w:top w:val="single" w:sz="4" w:space="0" w:color="D2232A"/>
              <w:left w:val="single" w:sz="4" w:space="0" w:color="D2232A"/>
              <w:bottom w:val="single" w:sz="4" w:space="0" w:color="D2232A"/>
              <w:right w:val="single" w:sz="4" w:space="0" w:color="D2232A"/>
            </w:tcBorders>
            <w:vAlign w:val="center"/>
          </w:tcPr>
          <w:p w14:paraId="55543A9C" w14:textId="77777777" w:rsidR="00BA3C0A" w:rsidRPr="0078749B" w:rsidRDefault="00BA3C0A" w:rsidP="008B0116">
            <w:pPr>
              <w:rPr>
                <w:sz w:val="20"/>
              </w:rPr>
            </w:pPr>
            <w:r w:rsidRPr="0078749B">
              <w:rPr>
                <w:sz w:val="20"/>
              </w:rPr>
              <w:t>Length of the indirect propagation path due to ground reflection</w:t>
            </w:r>
          </w:p>
        </w:tc>
      </w:tr>
      <w:tr w:rsidR="00BA3C0A" w:rsidRPr="0078749B" w14:paraId="5EAF5B0B" w14:textId="77777777" w:rsidTr="005A0CDE">
        <w:trPr>
          <w:trHeight w:val="170"/>
        </w:trPr>
        <w:tc>
          <w:tcPr>
            <w:tcW w:w="2694" w:type="dxa"/>
            <w:tcBorders>
              <w:top w:val="single" w:sz="4" w:space="0" w:color="D2232A"/>
              <w:left w:val="single" w:sz="4" w:space="0" w:color="D2232A"/>
              <w:bottom w:val="single" w:sz="4" w:space="0" w:color="D2232A"/>
              <w:right w:val="single" w:sz="4" w:space="0" w:color="D2232A"/>
            </w:tcBorders>
          </w:tcPr>
          <w:p w14:paraId="4A915E01" w14:textId="77777777" w:rsidR="00BA3C0A" w:rsidRPr="0078749B" w:rsidRDefault="00BA3C0A" w:rsidP="008B0116">
            <w:pPr>
              <w:spacing w:line="288" w:lineRule="auto"/>
              <w:rPr>
                <w:szCs w:val="22"/>
              </w:rPr>
            </w:pPr>
            <w:r w:rsidRPr="0078749B">
              <w:rPr>
                <w:rFonts w:ascii="Times New Roman" w:hAnsi="Times New Roman"/>
                <w:i/>
                <w:szCs w:val="22"/>
              </w:rPr>
              <w:t>n</w:t>
            </w:r>
            <w:r w:rsidRPr="0078749B">
              <w:rPr>
                <w:szCs w:val="22"/>
                <w:vertAlign w:val="subscript"/>
              </w:rPr>
              <w:t>k</w:t>
            </w:r>
          </w:p>
        </w:tc>
        <w:tc>
          <w:tcPr>
            <w:tcW w:w="6828" w:type="dxa"/>
            <w:tcBorders>
              <w:top w:val="single" w:sz="4" w:space="0" w:color="D2232A"/>
              <w:left w:val="single" w:sz="4" w:space="0" w:color="D2232A"/>
              <w:bottom w:val="single" w:sz="4" w:space="0" w:color="D2232A"/>
              <w:right w:val="single" w:sz="4" w:space="0" w:color="D2232A"/>
            </w:tcBorders>
          </w:tcPr>
          <w:p w14:paraId="45D02F32" w14:textId="77777777" w:rsidR="00BA3C0A" w:rsidRPr="0078749B" w:rsidRDefault="00BA3C0A" w:rsidP="008B0116">
            <w:pPr>
              <w:rPr>
                <w:sz w:val="20"/>
              </w:rPr>
            </w:pPr>
            <w:r w:rsidRPr="0078749B">
              <w:rPr>
                <w:sz w:val="20"/>
              </w:rPr>
              <w:t>Correction coefficient</w:t>
            </w:r>
          </w:p>
        </w:tc>
      </w:tr>
      <w:tr w:rsidR="00BA3C0A" w:rsidRPr="0078749B" w14:paraId="3A875F6E" w14:textId="77777777" w:rsidTr="005A0CDE">
        <w:trPr>
          <w:trHeight w:val="170"/>
        </w:trPr>
        <w:tc>
          <w:tcPr>
            <w:tcW w:w="2694" w:type="dxa"/>
            <w:tcBorders>
              <w:top w:val="single" w:sz="4" w:space="0" w:color="D2232A"/>
              <w:left w:val="single" w:sz="4" w:space="0" w:color="D2232A"/>
              <w:bottom w:val="single" w:sz="4" w:space="0" w:color="D2232A"/>
              <w:right w:val="single" w:sz="4" w:space="0" w:color="D2232A"/>
            </w:tcBorders>
          </w:tcPr>
          <w:p w14:paraId="08449296" w14:textId="77777777" w:rsidR="00BA3C0A" w:rsidRPr="0078749B" w:rsidRDefault="00BA3C0A" w:rsidP="008B0116">
            <w:pPr>
              <w:spacing w:line="288" w:lineRule="auto"/>
              <w:rPr>
                <w:rFonts w:ascii="Times New Roman" w:hAnsi="Times New Roman"/>
                <w:i/>
                <w:szCs w:val="22"/>
              </w:rPr>
            </w:pPr>
            <w:r w:rsidRPr="0078749B">
              <w:rPr>
                <w:rFonts w:ascii="Times New Roman" w:hAnsi="Times New Roman"/>
                <w:i/>
                <w:szCs w:val="22"/>
              </w:rPr>
              <w:t>P</w:t>
            </w:r>
            <w:r w:rsidRPr="0078749B">
              <w:rPr>
                <w:rFonts w:ascii="Times New Roman" w:hAnsi="Times New Roman"/>
                <w:i/>
                <w:iCs/>
                <w:color w:val="000000" w:themeColor="text1"/>
                <w:szCs w:val="22"/>
                <w:vertAlign w:val="subscript"/>
              </w:rPr>
              <w:t>RX</w:t>
            </w:r>
          </w:p>
        </w:tc>
        <w:tc>
          <w:tcPr>
            <w:tcW w:w="6828" w:type="dxa"/>
            <w:tcBorders>
              <w:top w:val="single" w:sz="4" w:space="0" w:color="D2232A"/>
              <w:left w:val="single" w:sz="4" w:space="0" w:color="D2232A"/>
              <w:bottom w:val="single" w:sz="4" w:space="0" w:color="D2232A"/>
              <w:right w:val="single" w:sz="4" w:space="0" w:color="D2232A"/>
            </w:tcBorders>
          </w:tcPr>
          <w:p w14:paraId="49B832F3" w14:textId="77777777" w:rsidR="00BA3C0A" w:rsidRPr="0078749B" w:rsidRDefault="00BA3C0A" w:rsidP="008B0116">
            <w:pPr>
              <w:rPr>
                <w:sz w:val="20"/>
              </w:rPr>
            </w:pPr>
            <w:r w:rsidRPr="0078749B">
              <w:rPr>
                <w:sz w:val="20"/>
              </w:rPr>
              <w:t>Measured receiver input power</w:t>
            </w:r>
          </w:p>
        </w:tc>
      </w:tr>
      <w:tr w:rsidR="00BA3C0A" w:rsidRPr="0078749B" w14:paraId="6D266A84" w14:textId="77777777" w:rsidTr="005A0CDE">
        <w:trPr>
          <w:trHeight w:val="170"/>
        </w:trPr>
        <w:tc>
          <w:tcPr>
            <w:tcW w:w="2694" w:type="dxa"/>
            <w:tcBorders>
              <w:top w:val="single" w:sz="4" w:space="0" w:color="D2232A"/>
              <w:left w:val="single" w:sz="4" w:space="0" w:color="D2232A"/>
              <w:bottom w:val="single" w:sz="4" w:space="0" w:color="D2232A"/>
              <w:right w:val="single" w:sz="4" w:space="0" w:color="D2232A"/>
            </w:tcBorders>
            <w:vAlign w:val="center"/>
          </w:tcPr>
          <w:p w14:paraId="7664DFEA" w14:textId="77777777" w:rsidR="00BA3C0A" w:rsidRPr="0078749B" w:rsidRDefault="00BA3C0A" w:rsidP="008B0116">
            <w:pPr>
              <w:spacing w:line="288" w:lineRule="auto"/>
              <w:rPr>
                <w:rFonts w:ascii="Times New Roman" w:hAnsi="Times New Roman"/>
                <w:i/>
                <w:szCs w:val="22"/>
              </w:rPr>
            </w:pPr>
            <w:r w:rsidRPr="0078749B">
              <w:rPr>
                <w:rFonts w:ascii="Times New Roman" w:hAnsi="Times New Roman"/>
                <w:i/>
                <w:szCs w:val="22"/>
              </w:rPr>
              <w:t>P</w:t>
            </w:r>
            <w:r w:rsidRPr="0078749B">
              <w:rPr>
                <w:rFonts w:ascii="Times New Roman" w:hAnsi="Times New Roman"/>
                <w:i/>
                <w:iCs/>
                <w:color w:val="000000" w:themeColor="text1"/>
                <w:szCs w:val="22"/>
                <w:vertAlign w:val="subscript"/>
              </w:rPr>
              <w:t>a</w:t>
            </w:r>
          </w:p>
        </w:tc>
        <w:tc>
          <w:tcPr>
            <w:tcW w:w="6828" w:type="dxa"/>
            <w:tcBorders>
              <w:top w:val="single" w:sz="4" w:space="0" w:color="D2232A"/>
              <w:left w:val="single" w:sz="4" w:space="0" w:color="D2232A"/>
              <w:bottom w:val="single" w:sz="4" w:space="0" w:color="D2232A"/>
              <w:right w:val="single" w:sz="4" w:space="0" w:color="D2232A"/>
            </w:tcBorders>
            <w:vAlign w:val="center"/>
          </w:tcPr>
          <w:p w14:paraId="16EF15DD" w14:textId="77777777" w:rsidR="00BA3C0A" w:rsidRPr="0078749B" w:rsidRDefault="00BA3C0A" w:rsidP="008B0116">
            <w:pPr>
              <w:rPr>
                <w:sz w:val="20"/>
              </w:rPr>
            </w:pPr>
            <w:r w:rsidRPr="0078749B">
              <w:rPr>
                <w:sz w:val="20"/>
              </w:rPr>
              <w:t>Authori</w:t>
            </w:r>
            <w:r w:rsidR="00935407">
              <w:rPr>
                <w:sz w:val="20"/>
              </w:rPr>
              <w:t>s</w:t>
            </w:r>
            <w:r w:rsidRPr="0078749B">
              <w:rPr>
                <w:sz w:val="20"/>
              </w:rPr>
              <w:t>ed e.i.r.p. of the transmitter</w:t>
            </w:r>
          </w:p>
        </w:tc>
      </w:tr>
      <w:tr w:rsidR="00BA3C0A" w:rsidRPr="0078749B" w14:paraId="51845B2E" w14:textId="77777777" w:rsidTr="005A0CDE">
        <w:trPr>
          <w:trHeight w:val="170"/>
        </w:trPr>
        <w:tc>
          <w:tcPr>
            <w:tcW w:w="2694" w:type="dxa"/>
            <w:tcBorders>
              <w:top w:val="single" w:sz="4" w:space="0" w:color="D2232A"/>
              <w:left w:val="single" w:sz="4" w:space="0" w:color="D2232A"/>
              <w:bottom w:val="single" w:sz="4" w:space="0" w:color="D2232A"/>
              <w:right w:val="single" w:sz="4" w:space="0" w:color="D2232A"/>
            </w:tcBorders>
            <w:vAlign w:val="center"/>
          </w:tcPr>
          <w:p w14:paraId="75D142BC" w14:textId="77777777" w:rsidR="00BA3C0A" w:rsidRPr="0078749B" w:rsidRDefault="00BA3C0A" w:rsidP="008B0116">
            <w:pPr>
              <w:spacing w:line="288" w:lineRule="auto"/>
              <w:rPr>
                <w:rFonts w:ascii="Times New Roman" w:hAnsi="Times New Roman"/>
                <w:i/>
                <w:iCs/>
                <w:szCs w:val="22"/>
              </w:rPr>
            </w:pPr>
            <w:r w:rsidRPr="0078749B">
              <w:rPr>
                <w:rFonts w:ascii="Times New Roman" w:hAnsi="Times New Roman"/>
                <w:i/>
                <w:iCs/>
                <w:szCs w:val="22"/>
              </w:rPr>
              <w:t>R</w:t>
            </w:r>
          </w:p>
        </w:tc>
        <w:tc>
          <w:tcPr>
            <w:tcW w:w="6828" w:type="dxa"/>
            <w:tcBorders>
              <w:top w:val="single" w:sz="4" w:space="0" w:color="D2232A"/>
              <w:left w:val="single" w:sz="4" w:space="0" w:color="D2232A"/>
              <w:bottom w:val="single" w:sz="4" w:space="0" w:color="D2232A"/>
              <w:right w:val="single" w:sz="4" w:space="0" w:color="D2232A"/>
            </w:tcBorders>
            <w:vAlign w:val="center"/>
          </w:tcPr>
          <w:p w14:paraId="77FA1F01" w14:textId="77777777" w:rsidR="00BA3C0A" w:rsidRPr="0078749B" w:rsidRDefault="00BA3C0A" w:rsidP="008B0116">
            <w:pPr>
              <w:rPr>
                <w:sz w:val="20"/>
              </w:rPr>
            </w:pPr>
            <w:r w:rsidRPr="0078749B">
              <w:rPr>
                <w:sz w:val="20"/>
              </w:rPr>
              <w:t>Ground reflection coefficient</w:t>
            </w:r>
          </w:p>
        </w:tc>
      </w:tr>
      <w:tr w:rsidR="00BA3C0A" w:rsidRPr="0078749B" w14:paraId="23C9D665" w14:textId="77777777" w:rsidTr="005A0CDE">
        <w:trPr>
          <w:trHeight w:val="170"/>
        </w:trPr>
        <w:tc>
          <w:tcPr>
            <w:tcW w:w="2694" w:type="dxa"/>
            <w:tcBorders>
              <w:top w:val="single" w:sz="4" w:space="0" w:color="D2232A"/>
              <w:left w:val="single" w:sz="4" w:space="0" w:color="D2232A"/>
              <w:bottom w:val="single" w:sz="4" w:space="0" w:color="D2232A"/>
              <w:right w:val="single" w:sz="4" w:space="0" w:color="D2232A"/>
            </w:tcBorders>
          </w:tcPr>
          <w:p w14:paraId="5DAACA40" w14:textId="77777777" w:rsidR="00BA3C0A" w:rsidRPr="0078749B" w:rsidRDefault="00BA3C0A" w:rsidP="008B0116">
            <w:pPr>
              <w:spacing w:line="288" w:lineRule="auto"/>
            </w:pPr>
            <w:r w:rsidRPr="0078749B">
              <w:t>RLAN</w:t>
            </w:r>
          </w:p>
        </w:tc>
        <w:tc>
          <w:tcPr>
            <w:tcW w:w="6828" w:type="dxa"/>
            <w:tcBorders>
              <w:top w:val="single" w:sz="4" w:space="0" w:color="D2232A"/>
              <w:left w:val="single" w:sz="4" w:space="0" w:color="D2232A"/>
              <w:bottom w:val="single" w:sz="4" w:space="0" w:color="D2232A"/>
              <w:right w:val="single" w:sz="4" w:space="0" w:color="D2232A"/>
            </w:tcBorders>
          </w:tcPr>
          <w:p w14:paraId="7C1DF195" w14:textId="77777777" w:rsidR="00BA3C0A" w:rsidRPr="0078749B" w:rsidRDefault="00BA3C0A" w:rsidP="008B0116">
            <w:pPr>
              <w:rPr>
                <w:sz w:val="20"/>
              </w:rPr>
            </w:pPr>
            <w:r w:rsidRPr="0078749B">
              <w:rPr>
                <w:sz w:val="20"/>
              </w:rPr>
              <w:t>Radio Local Area Networks</w:t>
            </w:r>
          </w:p>
        </w:tc>
      </w:tr>
      <w:tr w:rsidR="00BA3C0A" w:rsidRPr="0078749B" w14:paraId="02F8B68D" w14:textId="77777777" w:rsidTr="005A0CDE">
        <w:trPr>
          <w:trHeight w:val="170"/>
        </w:trPr>
        <w:tc>
          <w:tcPr>
            <w:tcW w:w="2694" w:type="dxa"/>
            <w:tcBorders>
              <w:top w:val="single" w:sz="4" w:space="0" w:color="D2232A"/>
              <w:left w:val="single" w:sz="4" w:space="0" w:color="D2232A"/>
              <w:bottom w:val="single" w:sz="4" w:space="0" w:color="D2232A"/>
              <w:right w:val="single" w:sz="4" w:space="0" w:color="D2232A"/>
            </w:tcBorders>
            <w:vAlign w:val="center"/>
          </w:tcPr>
          <w:p w14:paraId="11329E83" w14:textId="77777777" w:rsidR="00BA3C0A" w:rsidRPr="0078749B" w:rsidRDefault="00BA3C0A" w:rsidP="008B0116">
            <w:pPr>
              <w:spacing w:line="288" w:lineRule="auto"/>
            </w:pPr>
            <w:r w:rsidRPr="0078749B">
              <w:t>RMS (r.m.s.)</w:t>
            </w:r>
          </w:p>
        </w:tc>
        <w:tc>
          <w:tcPr>
            <w:tcW w:w="6828" w:type="dxa"/>
            <w:tcBorders>
              <w:top w:val="single" w:sz="4" w:space="0" w:color="D2232A"/>
              <w:left w:val="single" w:sz="4" w:space="0" w:color="D2232A"/>
              <w:bottom w:val="single" w:sz="4" w:space="0" w:color="D2232A"/>
              <w:right w:val="single" w:sz="4" w:space="0" w:color="D2232A"/>
            </w:tcBorders>
            <w:vAlign w:val="center"/>
          </w:tcPr>
          <w:p w14:paraId="5DF7B572" w14:textId="77777777" w:rsidR="00BA3C0A" w:rsidRPr="0078749B" w:rsidRDefault="00BA3C0A" w:rsidP="008B0116">
            <w:pPr>
              <w:rPr>
                <w:sz w:val="20"/>
              </w:rPr>
            </w:pPr>
            <w:r w:rsidRPr="0078749B">
              <w:rPr>
                <w:sz w:val="20"/>
              </w:rPr>
              <w:t>Root Mean Square</w:t>
            </w:r>
          </w:p>
        </w:tc>
      </w:tr>
      <w:tr w:rsidR="00BA3C0A" w:rsidRPr="0078749B" w14:paraId="1558DCE8" w14:textId="77777777" w:rsidTr="005A0CDE">
        <w:trPr>
          <w:trHeight w:val="170"/>
        </w:trPr>
        <w:tc>
          <w:tcPr>
            <w:tcW w:w="2694" w:type="dxa"/>
            <w:tcBorders>
              <w:top w:val="single" w:sz="4" w:space="0" w:color="D2232A"/>
              <w:left w:val="single" w:sz="4" w:space="0" w:color="D2232A"/>
              <w:bottom w:val="single" w:sz="4" w:space="0" w:color="D2232A"/>
              <w:right w:val="single" w:sz="4" w:space="0" w:color="D2232A"/>
            </w:tcBorders>
          </w:tcPr>
          <w:p w14:paraId="1A7FF46D" w14:textId="77777777" w:rsidR="00BA3C0A" w:rsidRPr="0078749B" w:rsidRDefault="00BA3C0A" w:rsidP="008B0116">
            <w:pPr>
              <w:spacing w:line="288" w:lineRule="auto"/>
              <w:rPr>
                <w:i/>
                <w:iCs/>
                <w:sz w:val="20"/>
                <w:szCs w:val="22"/>
              </w:rPr>
            </w:pPr>
            <w:r w:rsidRPr="0078749B">
              <w:rPr>
                <w:i/>
                <w:iCs/>
                <w:sz w:val="20"/>
                <w:szCs w:val="22"/>
              </w:rPr>
              <w:t>Rx</w:t>
            </w:r>
          </w:p>
        </w:tc>
        <w:tc>
          <w:tcPr>
            <w:tcW w:w="6828" w:type="dxa"/>
            <w:tcBorders>
              <w:top w:val="single" w:sz="4" w:space="0" w:color="D2232A"/>
              <w:left w:val="single" w:sz="4" w:space="0" w:color="D2232A"/>
              <w:bottom w:val="single" w:sz="4" w:space="0" w:color="D2232A"/>
              <w:right w:val="single" w:sz="4" w:space="0" w:color="D2232A"/>
            </w:tcBorders>
          </w:tcPr>
          <w:p w14:paraId="39D0ABBA" w14:textId="77777777" w:rsidR="00BA3C0A" w:rsidRPr="0078749B" w:rsidRDefault="00BA3C0A" w:rsidP="008B0116">
            <w:pPr>
              <w:rPr>
                <w:sz w:val="20"/>
              </w:rPr>
            </w:pPr>
            <w:r w:rsidRPr="0078749B">
              <w:rPr>
                <w:sz w:val="20"/>
              </w:rPr>
              <w:t>Receiver</w:t>
            </w:r>
          </w:p>
        </w:tc>
      </w:tr>
      <w:tr w:rsidR="00BA3C0A" w:rsidRPr="0078749B" w14:paraId="3A6949D1" w14:textId="77777777" w:rsidTr="005A0CDE">
        <w:trPr>
          <w:trHeight w:val="170"/>
        </w:trPr>
        <w:tc>
          <w:tcPr>
            <w:tcW w:w="2694" w:type="dxa"/>
            <w:tcBorders>
              <w:top w:val="single" w:sz="4" w:space="0" w:color="D2232A"/>
              <w:left w:val="single" w:sz="4" w:space="0" w:color="D2232A"/>
              <w:bottom w:val="single" w:sz="4" w:space="0" w:color="D2232A"/>
              <w:right w:val="single" w:sz="4" w:space="0" w:color="D2232A"/>
            </w:tcBorders>
            <w:vAlign w:val="center"/>
          </w:tcPr>
          <w:p w14:paraId="0D1F7E0F" w14:textId="77777777" w:rsidR="00BA3C0A" w:rsidRPr="0078749B" w:rsidRDefault="00BA3C0A" w:rsidP="008B0116">
            <w:pPr>
              <w:spacing w:line="288" w:lineRule="auto"/>
              <w:rPr>
                <w:i/>
                <w:iCs/>
                <w:sz w:val="20"/>
              </w:rPr>
            </w:pPr>
            <w:r w:rsidRPr="0078749B">
              <w:rPr>
                <w:i/>
                <w:iCs/>
                <w:sz w:val="20"/>
                <w:szCs w:val="24"/>
              </w:rPr>
              <w:t>t</w:t>
            </w:r>
          </w:p>
        </w:tc>
        <w:tc>
          <w:tcPr>
            <w:tcW w:w="6828" w:type="dxa"/>
            <w:tcBorders>
              <w:top w:val="single" w:sz="4" w:space="0" w:color="D2232A"/>
              <w:left w:val="single" w:sz="4" w:space="0" w:color="D2232A"/>
              <w:bottom w:val="single" w:sz="4" w:space="0" w:color="D2232A"/>
              <w:right w:val="single" w:sz="4" w:space="0" w:color="D2232A"/>
            </w:tcBorders>
            <w:vAlign w:val="center"/>
          </w:tcPr>
          <w:p w14:paraId="0C33CDC2" w14:textId="77777777" w:rsidR="00BA3C0A" w:rsidRPr="0078749B" w:rsidRDefault="00BA3C0A" w:rsidP="008B0116">
            <w:pPr>
              <w:rPr>
                <w:sz w:val="20"/>
              </w:rPr>
            </w:pPr>
            <w:r w:rsidRPr="0078749B">
              <w:rPr>
                <w:sz w:val="20"/>
              </w:rPr>
              <w:t>Time</w:t>
            </w:r>
          </w:p>
        </w:tc>
      </w:tr>
      <w:tr w:rsidR="00BA3C0A" w:rsidRPr="0078749B" w14:paraId="64BF83EA" w14:textId="77777777" w:rsidTr="005A0CDE">
        <w:trPr>
          <w:trHeight w:val="170"/>
        </w:trPr>
        <w:tc>
          <w:tcPr>
            <w:tcW w:w="2694" w:type="dxa"/>
            <w:tcBorders>
              <w:top w:val="single" w:sz="4" w:space="0" w:color="D2232A"/>
              <w:left w:val="single" w:sz="4" w:space="0" w:color="D2232A"/>
              <w:bottom w:val="single" w:sz="4" w:space="0" w:color="D2232A"/>
              <w:right w:val="single" w:sz="4" w:space="0" w:color="D2232A"/>
            </w:tcBorders>
          </w:tcPr>
          <w:p w14:paraId="7441B58F" w14:textId="77777777" w:rsidR="00BA3C0A" w:rsidRPr="0078749B" w:rsidRDefault="00BA3C0A" w:rsidP="008B0116">
            <w:pPr>
              <w:spacing w:line="288" w:lineRule="auto"/>
            </w:pPr>
            <w:r w:rsidRPr="0078749B">
              <w:t>TDMA</w:t>
            </w:r>
          </w:p>
        </w:tc>
        <w:tc>
          <w:tcPr>
            <w:tcW w:w="6828" w:type="dxa"/>
            <w:tcBorders>
              <w:top w:val="single" w:sz="4" w:space="0" w:color="D2232A"/>
              <w:left w:val="single" w:sz="4" w:space="0" w:color="D2232A"/>
              <w:bottom w:val="single" w:sz="4" w:space="0" w:color="D2232A"/>
              <w:right w:val="single" w:sz="4" w:space="0" w:color="D2232A"/>
            </w:tcBorders>
          </w:tcPr>
          <w:p w14:paraId="17DF189A" w14:textId="77777777" w:rsidR="00BA3C0A" w:rsidRPr="0078749B" w:rsidRDefault="00BA3C0A" w:rsidP="008B0116">
            <w:pPr>
              <w:rPr>
                <w:sz w:val="20"/>
              </w:rPr>
            </w:pPr>
            <w:r w:rsidRPr="0078749B">
              <w:rPr>
                <w:sz w:val="20"/>
              </w:rPr>
              <w:t>Time Division Multiple Access</w:t>
            </w:r>
          </w:p>
        </w:tc>
      </w:tr>
      <w:tr w:rsidR="00BA3C0A" w:rsidRPr="0078749B" w14:paraId="455DE4E0" w14:textId="77777777" w:rsidTr="005A0CDE">
        <w:trPr>
          <w:trHeight w:val="170"/>
        </w:trPr>
        <w:tc>
          <w:tcPr>
            <w:tcW w:w="2694" w:type="dxa"/>
            <w:tcBorders>
              <w:top w:val="single" w:sz="4" w:space="0" w:color="D2232A"/>
              <w:left w:val="single" w:sz="4" w:space="0" w:color="D2232A"/>
              <w:bottom w:val="single" w:sz="4" w:space="0" w:color="D2232A"/>
              <w:right w:val="single" w:sz="4" w:space="0" w:color="D2232A"/>
            </w:tcBorders>
          </w:tcPr>
          <w:p w14:paraId="22349C26" w14:textId="77777777" w:rsidR="00BA3C0A" w:rsidRPr="0078749B" w:rsidRDefault="00BA3C0A" w:rsidP="008B0116">
            <w:pPr>
              <w:spacing w:line="288" w:lineRule="auto"/>
              <w:rPr>
                <w:rFonts w:ascii="Times New Roman" w:hAnsi="Times New Roman"/>
                <w:i/>
                <w:iCs/>
                <w:szCs w:val="22"/>
              </w:rPr>
            </w:pPr>
            <w:r w:rsidRPr="0078749B">
              <w:rPr>
                <w:rFonts w:ascii="Times New Roman" w:hAnsi="Times New Roman"/>
                <w:i/>
                <w:iCs/>
                <w:szCs w:val="22"/>
              </w:rPr>
              <w:t>Tx</w:t>
            </w:r>
          </w:p>
        </w:tc>
        <w:tc>
          <w:tcPr>
            <w:tcW w:w="6828" w:type="dxa"/>
            <w:tcBorders>
              <w:top w:val="single" w:sz="4" w:space="0" w:color="D2232A"/>
              <w:left w:val="single" w:sz="4" w:space="0" w:color="D2232A"/>
              <w:bottom w:val="single" w:sz="4" w:space="0" w:color="D2232A"/>
              <w:right w:val="single" w:sz="4" w:space="0" w:color="D2232A"/>
            </w:tcBorders>
          </w:tcPr>
          <w:p w14:paraId="5757261C" w14:textId="77777777" w:rsidR="00BA3C0A" w:rsidRPr="0078749B" w:rsidRDefault="00BA3C0A" w:rsidP="008B0116">
            <w:pPr>
              <w:rPr>
                <w:sz w:val="20"/>
              </w:rPr>
            </w:pPr>
            <w:r w:rsidRPr="0078749B">
              <w:rPr>
                <w:sz w:val="20"/>
              </w:rPr>
              <w:t>Transmitter</w:t>
            </w:r>
          </w:p>
        </w:tc>
      </w:tr>
      <w:tr w:rsidR="00BA3C0A" w:rsidRPr="0078749B" w14:paraId="36074310" w14:textId="77777777" w:rsidTr="005A0CDE">
        <w:trPr>
          <w:trHeight w:val="170"/>
        </w:trPr>
        <w:tc>
          <w:tcPr>
            <w:tcW w:w="2694" w:type="dxa"/>
            <w:tcBorders>
              <w:top w:val="single" w:sz="4" w:space="0" w:color="D2232A"/>
              <w:left w:val="single" w:sz="4" w:space="0" w:color="D2232A"/>
              <w:bottom w:val="single" w:sz="4" w:space="0" w:color="D2232A"/>
              <w:right w:val="single" w:sz="4" w:space="0" w:color="D2232A"/>
            </w:tcBorders>
          </w:tcPr>
          <w:p w14:paraId="3E224403" w14:textId="77777777" w:rsidR="00BA3C0A" w:rsidRPr="0078749B" w:rsidRDefault="00BA3C0A" w:rsidP="008B0116">
            <w:pPr>
              <w:spacing w:line="288" w:lineRule="auto"/>
              <w:rPr>
                <w:rFonts w:ascii="Times New Roman" w:hAnsi="Times New Roman"/>
                <w:i/>
                <w:color w:val="000000" w:themeColor="text1"/>
                <w:szCs w:val="22"/>
              </w:rPr>
            </w:pPr>
            <w:r w:rsidRPr="0078749B">
              <w:rPr>
                <w:rFonts w:ascii="Times New Roman" w:hAnsi="Times New Roman"/>
                <w:i/>
                <w:iCs/>
                <w:szCs w:val="22"/>
              </w:rPr>
              <w:t>U</w:t>
            </w:r>
            <w:r w:rsidRPr="0078749B">
              <w:rPr>
                <w:rFonts w:ascii="Times New Roman" w:hAnsi="Times New Roman"/>
                <w:i/>
                <w:color w:val="000000" w:themeColor="text1"/>
                <w:szCs w:val="22"/>
                <w:vertAlign w:val="subscript"/>
              </w:rPr>
              <w:t>max</w:t>
            </w:r>
          </w:p>
        </w:tc>
        <w:tc>
          <w:tcPr>
            <w:tcW w:w="6828" w:type="dxa"/>
            <w:tcBorders>
              <w:top w:val="single" w:sz="4" w:space="0" w:color="D2232A"/>
              <w:left w:val="single" w:sz="4" w:space="0" w:color="D2232A"/>
              <w:bottom w:val="single" w:sz="4" w:space="0" w:color="D2232A"/>
              <w:right w:val="single" w:sz="4" w:space="0" w:color="D2232A"/>
            </w:tcBorders>
          </w:tcPr>
          <w:p w14:paraId="4397EA60" w14:textId="77777777" w:rsidR="00BA3C0A" w:rsidRPr="0078749B" w:rsidRDefault="00BA3C0A" w:rsidP="008B0116">
            <w:pPr>
              <w:rPr>
                <w:sz w:val="20"/>
              </w:rPr>
            </w:pPr>
            <w:r w:rsidRPr="0078749B">
              <w:rPr>
                <w:sz w:val="20"/>
              </w:rPr>
              <w:t>Maximal signal voltage level</w:t>
            </w:r>
          </w:p>
        </w:tc>
      </w:tr>
      <w:tr w:rsidR="00BA3C0A" w:rsidRPr="0078749B" w14:paraId="116F98F0" w14:textId="77777777" w:rsidTr="005A0CDE">
        <w:trPr>
          <w:trHeight w:val="170"/>
        </w:trPr>
        <w:tc>
          <w:tcPr>
            <w:tcW w:w="2694" w:type="dxa"/>
            <w:tcBorders>
              <w:top w:val="single" w:sz="4" w:space="0" w:color="D2232A"/>
              <w:left w:val="single" w:sz="4" w:space="0" w:color="D2232A"/>
              <w:bottom w:val="single" w:sz="4" w:space="0" w:color="D2232A"/>
              <w:right w:val="single" w:sz="4" w:space="0" w:color="D2232A"/>
            </w:tcBorders>
          </w:tcPr>
          <w:p w14:paraId="4FA47CA7" w14:textId="77777777" w:rsidR="00BA3C0A" w:rsidRPr="0078749B" w:rsidRDefault="00BA3C0A" w:rsidP="008B0116">
            <w:pPr>
              <w:spacing w:line="288" w:lineRule="auto"/>
              <w:rPr>
                <w:rFonts w:ascii="Times New Roman" w:hAnsi="Times New Roman"/>
                <w:i/>
                <w:color w:val="000000" w:themeColor="text1"/>
                <w:szCs w:val="22"/>
              </w:rPr>
            </w:pPr>
            <w:r w:rsidRPr="0078749B">
              <w:rPr>
                <w:rFonts w:ascii="Times New Roman" w:hAnsi="Times New Roman"/>
                <w:i/>
                <w:iCs/>
                <w:szCs w:val="22"/>
              </w:rPr>
              <w:t>U</w:t>
            </w:r>
            <w:r w:rsidRPr="0078749B">
              <w:rPr>
                <w:rFonts w:ascii="Times New Roman" w:hAnsi="Times New Roman"/>
                <w:i/>
                <w:color w:val="000000" w:themeColor="text1"/>
                <w:szCs w:val="22"/>
                <w:vertAlign w:val="subscript"/>
              </w:rPr>
              <w:t>min</w:t>
            </w:r>
          </w:p>
        </w:tc>
        <w:tc>
          <w:tcPr>
            <w:tcW w:w="6828" w:type="dxa"/>
            <w:tcBorders>
              <w:top w:val="single" w:sz="4" w:space="0" w:color="D2232A"/>
              <w:left w:val="single" w:sz="4" w:space="0" w:color="D2232A"/>
              <w:bottom w:val="single" w:sz="4" w:space="0" w:color="D2232A"/>
              <w:right w:val="single" w:sz="4" w:space="0" w:color="D2232A"/>
            </w:tcBorders>
          </w:tcPr>
          <w:p w14:paraId="744EE337" w14:textId="77777777" w:rsidR="00BA3C0A" w:rsidRPr="0078749B" w:rsidRDefault="00BA3C0A" w:rsidP="008B0116">
            <w:pPr>
              <w:rPr>
                <w:sz w:val="20"/>
              </w:rPr>
            </w:pPr>
            <w:r w:rsidRPr="0078749B">
              <w:rPr>
                <w:sz w:val="20"/>
              </w:rPr>
              <w:t>Minimal signal voltage level</w:t>
            </w:r>
          </w:p>
        </w:tc>
      </w:tr>
      <w:tr w:rsidR="00BA3C0A" w:rsidRPr="0078749B" w14:paraId="7DD034DB" w14:textId="77777777" w:rsidTr="005A0CDE">
        <w:trPr>
          <w:trHeight w:val="170"/>
        </w:trPr>
        <w:tc>
          <w:tcPr>
            <w:tcW w:w="2694" w:type="dxa"/>
            <w:tcBorders>
              <w:top w:val="single" w:sz="4" w:space="0" w:color="D2232A"/>
              <w:left w:val="single" w:sz="4" w:space="0" w:color="D2232A"/>
              <w:bottom w:val="single" w:sz="4" w:space="0" w:color="D2232A"/>
              <w:right w:val="single" w:sz="4" w:space="0" w:color="D2232A"/>
            </w:tcBorders>
          </w:tcPr>
          <w:p w14:paraId="014AEEA8" w14:textId="77777777" w:rsidR="00BA3C0A" w:rsidRPr="0078749B" w:rsidRDefault="00BA3C0A" w:rsidP="008B0116">
            <w:pPr>
              <w:spacing w:line="288" w:lineRule="auto"/>
              <w:rPr>
                <w:rFonts w:ascii="Times New Roman" w:hAnsi="Times New Roman"/>
                <w:i/>
                <w:szCs w:val="22"/>
              </w:rPr>
            </w:pPr>
            <w:r w:rsidRPr="0078749B">
              <w:rPr>
                <w:rFonts w:ascii="Times New Roman" w:hAnsi="Times New Roman"/>
                <w:i/>
                <w:iCs/>
                <w:szCs w:val="22"/>
              </w:rPr>
              <w:t>U</w:t>
            </w:r>
            <w:r w:rsidRPr="0078749B">
              <w:rPr>
                <w:rFonts w:ascii="Times New Roman" w:hAnsi="Times New Roman"/>
                <w:i/>
                <w:color w:val="000000" w:themeColor="text1"/>
                <w:szCs w:val="22"/>
                <w:vertAlign w:val="subscript"/>
              </w:rPr>
              <w:t>RX</w:t>
            </w:r>
          </w:p>
        </w:tc>
        <w:tc>
          <w:tcPr>
            <w:tcW w:w="6828" w:type="dxa"/>
            <w:tcBorders>
              <w:top w:val="single" w:sz="4" w:space="0" w:color="D2232A"/>
              <w:left w:val="single" w:sz="4" w:space="0" w:color="D2232A"/>
              <w:bottom w:val="single" w:sz="4" w:space="0" w:color="D2232A"/>
              <w:right w:val="single" w:sz="4" w:space="0" w:color="D2232A"/>
            </w:tcBorders>
          </w:tcPr>
          <w:p w14:paraId="32B250BD" w14:textId="77777777" w:rsidR="00BA3C0A" w:rsidRPr="0078749B" w:rsidRDefault="00BA3C0A" w:rsidP="008B0116">
            <w:pPr>
              <w:rPr>
                <w:sz w:val="20"/>
              </w:rPr>
            </w:pPr>
            <w:r w:rsidRPr="0078749B">
              <w:rPr>
                <w:sz w:val="20"/>
              </w:rPr>
              <w:t>Measured receiver input voltage</w:t>
            </w:r>
          </w:p>
        </w:tc>
      </w:tr>
      <w:tr w:rsidR="00BA3C0A" w:rsidRPr="0078749B" w14:paraId="26D46392" w14:textId="77777777" w:rsidTr="005A0CDE">
        <w:trPr>
          <w:trHeight w:val="170"/>
        </w:trPr>
        <w:tc>
          <w:tcPr>
            <w:tcW w:w="2694" w:type="dxa"/>
            <w:tcBorders>
              <w:top w:val="single" w:sz="4" w:space="0" w:color="D2232A"/>
              <w:left w:val="single" w:sz="4" w:space="0" w:color="D2232A"/>
              <w:bottom w:val="single" w:sz="4" w:space="0" w:color="D2232A"/>
              <w:right w:val="single" w:sz="4" w:space="0" w:color="D2232A"/>
            </w:tcBorders>
          </w:tcPr>
          <w:p w14:paraId="3788A4DE" w14:textId="77777777" w:rsidR="00BA3C0A" w:rsidRPr="0078749B" w:rsidRDefault="00BA3C0A" w:rsidP="008B0116">
            <w:pPr>
              <w:spacing w:line="288" w:lineRule="auto"/>
              <w:rPr>
                <w:rFonts w:ascii="Times New Roman" w:hAnsi="Times New Roman"/>
                <w:i/>
                <w:iCs/>
                <w:szCs w:val="22"/>
              </w:rPr>
            </w:pPr>
            <w:r w:rsidRPr="0078749B">
              <w:rPr>
                <w:rFonts w:ascii="Times New Roman" w:hAnsi="Times New Roman"/>
                <w:i/>
                <w:iCs/>
                <w:szCs w:val="22"/>
              </w:rPr>
              <w:t>ΔE</w:t>
            </w:r>
          </w:p>
        </w:tc>
        <w:tc>
          <w:tcPr>
            <w:tcW w:w="6828" w:type="dxa"/>
            <w:tcBorders>
              <w:top w:val="single" w:sz="4" w:space="0" w:color="D2232A"/>
              <w:left w:val="single" w:sz="4" w:space="0" w:color="D2232A"/>
              <w:bottom w:val="single" w:sz="4" w:space="0" w:color="D2232A"/>
              <w:right w:val="single" w:sz="4" w:space="0" w:color="D2232A"/>
            </w:tcBorders>
          </w:tcPr>
          <w:p w14:paraId="102998B7" w14:textId="77777777" w:rsidR="00BA3C0A" w:rsidRPr="0078749B" w:rsidRDefault="00BA3C0A" w:rsidP="008B0116">
            <w:pPr>
              <w:rPr>
                <w:sz w:val="20"/>
              </w:rPr>
            </w:pPr>
            <w:r w:rsidRPr="0078749B">
              <w:rPr>
                <w:sz w:val="20"/>
              </w:rPr>
              <w:t>Difference between the maximum and the adjacent minimum field strength</w:t>
            </w:r>
          </w:p>
        </w:tc>
      </w:tr>
      <w:tr w:rsidR="00BA3C0A" w:rsidRPr="0078749B" w14:paraId="772DEAD0" w14:textId="77777777" w:rsidTr="005A0CDE">
        <w:trPr>
          <w:trHeight w:val="170"/>
        </w:trPr>
        <w:tc>
          <w:tcPr>
            <w:tcW w:w="2694" w:type="dxa"/>
            <w:tcBorders>
              <w:top w:val="single" w:sz="4" w:space="0" w:color="D2232A"/>
              <w:left w:val="single" w:sz="4" w:space="0" w:color="D2232A"/>
              <w:bottom w:val="single" w:sz="4" w:space="0" w:color="D2232A"/>
              <w:right w:val="single" w:sz="4" w:space="0" w:color="D2232A"/>
            </w:tcBorders>
            <w:vAlign w:val="center"/>
          </w:tcPr>
          <w:p w14:paraId="3CFCAFA1" w14:textId="77777777" w:rsidR="00BA3C0A" w:rsidRPr="0078749B" w:rsidRDefault="00BA3C0A" w:rsidP="008B0116">
            <w:pPr>
              <w:spacing w:line="288" w:lineRule="auto"/>
            </w:pPr>
            <m:oMathPara>
              <m:oMathParaPr>
                <m:jc m:val="left"/>
              </m:oMathParaPr>
              <m:oMath>
                <m:r>
                  <m:rPr>
                    <m:sty m:val="p"/>
                  </m:rPr>
                  <w:rPr>
                    <w:rFonts w:ascii="Cambria Math" w:hAnsi="Cambria Math"/>
                  </w:rPr>
                  <m:t>ΔΦ</m:t>
                </m:r>
              </m:oMath>
            </m:oMathPara>
          </w:p>
        </w:tc>
        <w:tc>
          <w:tcPr>
            <w:tcW w:w="6828" w:type="dxa"/>
            <w:tcBorders>
              <w:top w:val="single" w:sz="4" w:space="0" w:color="D2232A"/>
              <w:left w:val="single" w:sz="4" w:space="0" w:color="D2232A"/>
              <w:bottom w:val="single" w:sz="4" w:space="0" w:color="D2232A"/>
              <w:right w:val="single" w:sz="4" w:space="0" w:color="D2232A"/>
            </w:tcBorders>
            <w:vAlign w:val="center"/>
          </w:tcPr>
          <w:p w14:paraId="44EA9A4A" w14:textId="77777777" w:rsidR="00BA3C0A" w:rsidRPr="0078749B" w:rsidRDefault="00BA3C0A" w:rsidP="008B0116">
            <w:pPr>
              <w:rPr>
                <w:sz w:val="20"/>
              </w:rPr>
            </w:pPr>
            <w:r w:rsidRPr="0078749B">
              <w:rPr>
                <w:sz w:val="20"/>
              </w:rPr>
              <w:t>Phase difference between the direct and the ground-reflected wave</w:t>
            </w:r>
          </w:p>
        </w:tc>
      </w:tr>
      <w:tr w:rsidR="00BA3C0A" w:rsidRPr="0078749B" w14:paraId="71E5C6DA" w14:textId="77777777" w:rsidTr="005A0CDE">
        <w:trPr>
          <w:trHeight w:val="170"/>
        </w:trPr>
        <w:tc>
          <w:tcPr>
            <w:tcW w:w="2694" w:type="dxa"/>
            <w:tcBorders>
              <w:top w:val="single" w:sz="4" w:space="0" w:color="D2232A"/>
              <w:left w:val="single" w:sz="4" w:space="0" w:color="D2232A"/>
              <w:bottom w:val="single" w:sz="4" w:space="0" w:color="D2232A"/>
              <w:right w:val="single" w:sz="4" w:space="0" w:color="D2232A"/>
            </w:tcBorders>
          </w:tcPr>
          <w:p w14:paraId="379616EA" w14:textId="77777777" w:rsidR="00BA3C0A" w:rsidRPr="0078749B" w:rsidRDefault="00BA3C0A" w:rsidP="008B0116">
            <w:pPr>
              <w:spacing w:line="288" w:lineRule="auto"/>
              <w:rPr>
                <w:rFonts w:ascii="Times New Roman" w:hAnsi="Times New Roman"/>
                <w:i/>
                <w:iCs/>
                <w:szCs w:val="22"/>
              </w:rPr>
            </w:pPr>
            <w:r w:rsidRPr="0078749B">
              <w:rPr>
                <w:rFonts w:ascii="Times New Roman" w:hAnsi="Times New Roman"/>
                <w:i/>
                <w:iCs/>
                <w:szCs w:val="22"/>
              </w:rPr>
              <w:t>θ</w:t>
            </w:r>
          </w:p>
        </w:tc>
        <w:tc>
          <w:tcPr>
            <w:tcW w:w="6828" w:type="dxa"/>
            <w:tcBorders>
              <w:top w:val="single" w:sz="4" w:space="0" w:color="D2232A"/>
              <w:left w:val="single" w:sz="4" w:space="0" w:color="D2232A"/>
              <w:bottom w:val="single" w:sz="4" w:space="0" w:color="D2232A"/>
              <w:right w:val="single" w:sz="4" w:space="0" w:color="D2232A"/>
            </w:tcBorders>
          </w:tcPr>
          <w:p w14:paraId="13F9D179" w14:textId="77777777" w:rsidR="00BA3C0A" w:rsidRPr="0078749B" w:rsidRDefault="00BA3C0A" w:rsidP="008B0116">
            <w:pPr>
              <w:rPr>
                <w:sz w:val="20"/>
              </w:rPr>
            </w:pPr>
            <w:r w:rsidRPr="0078749B">
              <w:rPr>
                <w:sz w:val="20"/>
              </w:rPr>
              <w:t>Main beam elevation angle of the transmitter antenna (down tilt)</w:t>
            </w:r>
          </w:p>
        </w:tc>
      </w:tr>
      <w:tr w:rsidR="00BA3C0A" w:rsidRPr="0078749B" w14:paraId="47A71B9A" w14:textId="77777777" w:rsidTr="005A0CDE">
        <w:trPr>
          <w:trHeight w:val="170"/>
        </w:trPr>
        <w:tc>
          <w:tcPr>
            <w:tcW w:w="2694" w:type="dxa"/>
            <w:tcBorders>
              <w:top w:val="single" w:sz="4" w:space="0" w:color="D2232A"/>
              <w:left w:val="single" w:sz="4" w:space="0" w:color="D2232A"/>
              <w:bottom w:val="single" w:sz="4" w:space="0" w:color="D2232A"/>
              <w:right w:val="single" w:sz="4" w:space="0" w:color="D2232A"/>
            </w:tcBorders>
          </w:tcPr>
          <w:p w14:paraId="170A865E" w14:textId="77777777" w:rsidR="00BA3C0A" w:rsidRPr="0078749B" w:rsidRDefault="00BA3C0A" w:rsidP="008B0116">
            <w:pPr>
              <w:spacing w:line="288" w:lineRule="auto"/>
              <w:rPr>
                <w:rFonts w:ascii="Times New Roman" w:hAnsi="Times New Roman"/>
                <w:i/>
                <w:iCs/>
                <w:szCs w:val="22"/>
              </w:rPr>
            </w:pPr>
            <w:r w:rsidRPr="0078749B">
              <w:rPr>
                <w:rFonts w:ascii="Times New Roman" w:hAnsi="Times New Roman"/>
                <w:i/>
                <w:iCs/>
                <w:szCs w:val="22"/>
              </w:rPr>
              <w:t>θ (-10 dB)</w:t>
            </w:r>
          </w:p>
        </w:tc>
        <w:tc>
          <w:tcPr>
            <w:tcW w:w="6828" w:type="dxa"/>
            <w:tcBorders>
              <w:top w:val="single" w:sz="4" w:space="0" w:color="D2232A"/>
              <w:left w:val="single" w:sz="4" w:space="0" w:color="D2232A"/>
              <w:bottom w:val="single" w:sz="4" w:space="0" w:color="D2232A"/>
              <w:right w:val="single" w:sz="4" w:space="0" w:color="D2232A"/>
            </w:tcBorders>
          </w:tcPr>
          <w:p w14:paraId="09D190A7" w14:textId="77777777" w:rsidR="00BA3C0A" w:rsidRPr="0078749B" w:rsidRDefault="00BA3C0A" w:rsidP="008B0116">
            <w:pPr>
              <w:rPr>
                <w:sz w:val="20"/>
              </w:rPr>
            </w:pPr>
            <w:r w:rsidRPr="0078749B">
              <w:rPr>
                <w:sz w:val="20"/>
              </w:rPr>
              <w:t xml:space="preserve">Elevation angle corresponding to transmitting antenna’s vertical pattern at </w:t>
            </w:r>
            <w:r w:rsidRPr="0078749B">
              <w:rPr>
                <w:sz w:val="20"/>
              </w:rPr>
              <w:br/>
              <w:t>-10 dB</w:t>
            </w:r>
          </w:p>
        </w:tc>
      </w:tr>
      <w:tr w:rsidR="00BA3C0A" w:rsidRPr="0078749B" w14:paraId="555155B7" w14:textId="77777777" w:rsidTr="005A0CDE">
        <w:trPr>
          <w:trHeight w:val="170"/>
        </w:trPr>
        <w:tc>
          <w:tcPr>
            <w:tcW w:w="2694" w:type="dxa"/>
            <w:tcBorders>
              <w:top w:val="single" w:sz="4" w:space="0" w:color="D2232A"/>
              <w:left w:val="single" w:sz="4" w:space="0" w:color="D2232A"/>
              <w:bottom w:val="single" w:sz="4" w:space="0" w:color="D2232A"/>
              <w:right w:val="single" w:sz="4" w:space="0" w:color="D2232A"/>
            </w:tcBorders>
          </w:tcPr>
          <w:p w14:paraId="70DAC0FA" w14:textId="77777777" w:rsidR="00BA3C0A" w:rsidRPr="0078749B" w:rsidRDefault="00BA3C0A" w:rsidP="008B0116">
            <w:pPr>
              <w:spacing w:line="288" w:lineRule="auto"/>
              <w:rPr>
                <w:rFonts w:ascii="Times New Roman" w:hAnsi="Times New Roman"/>
                <w:i/>
                <w:sz w:val="24"/>
                <w:szCs w:val="24"/>
              </w:rPr>
            </w:pPr>
            <w:r w:rsidRPr="0078749B">
              <w:rPr>
                <w:rFonts w:ascii="Times New Roman" w:hAnsi="Times New Roman"/>
                <w:i/>
                <w:szCs w:val="22"/>
              </w:rPr>
              <w:t>θ</w:t>
            </w:r>
            <w:r w:rsidRPr="0078749B" w:rsidDel="00A37909">
              <w:rPr>
                <w:rFonts w:ascii="Times New Roman" w:hAnsi="Times New Roman"/>
                <w:i/>
                <w:szCs w:val="22"/>
              </w:rPr>
              <w:t xml:space="preserve"> </w:t>
            </w:r>
            <w:r w:rsidRPr="0078749B">
              <w:rPr>
                <w:rFonts w:ascii="Times New Roman" w:hAnsi="Times New Roman"/>
                <w:i/>
                <w:szCs w:val="22"/>
              </w:rPr>
              <w:t>(-1dB</w:t>
            </w:r>
            <w:r w:rsidRPr="0078749B">
              <w:rPr>
                <w:rFonts w:ascii="Times New Roman" w:hAnsi="Times New Roman"/>
                <w:i/>
                <w:iCs/>
                <w:szCs w:val="24"/>
              </w:rPr>
              <w:t>)</w:t>
            </w:r>
          </w:p>
        </w:tc>
        <w:tc>
          <w:tcPr>
            <w:tcW w:w="6828" w:type="dxa"/>
            <w:tcBorders>
              <w:top w:val="single" w:sz="4" w:space="0" w:color="D2232A"/>
              <w:left w:val="single" w:sz="4" w:space="0" w:color="D2232A"/>
              <w:bottom w:val="single" w:sz="4" w:space="0" w:color="D2232A"/>
              <w:right w:val="single" w:sz="4" w:space="0" w:color="D2232A"/>
            </w:tcBorders>
          </w:tcPr>
          <w:p w14:paraId="132A3574" w14:textId="77777777" w:rsidR="00BA3C0A" w:rsidRPr="0078749B" w:rsidRDefault="00BA3C0A" w:rsidP="008B0116">
            <w:pPr>
              <w:rPr>
                <w:sz w:val="20"/>
              </w:rPr>
            </w:pPr>
            <w:r w:rsidRPr="0078749B">
              <w:rPr>
                <w:sz w:val="20"/>
              </w:rPr>
              <w:t xml:space="preserve">Elevation angle corresponding to transmitting antenna’s vertical pattern at </w:t>
            </w:r>
            <w:r w:rsidRPr="0078749B">
              <w:rPr>
                <w:sz w:val="20"/>
              </w:rPr>
              <w:br/>
              <w:t>-1 dB</w:t>
            </w:r>
          </w:p>
        </w:tc>
      </w:tr>
      <w:tr w:rsidR="00BA3C0A" w:rsidRPr="0078749B" w14:paraId="31159A41" w14:textId="77777777" w:rsidTr="005A0CDE">
        <w:trPr>
          <w:trHeight w:val="170"/>
        </w:trPr>
        <w:tc>
          <w:tcPr>
            <w:tcW w:w="2694" w:type="dxa"/>
            <w:tcBorders>
              <w:top w:val="single" w:sz="4" w:space="0" w:color="D2232A"/>
              <w:left w:val="single" w:sz="4" w:space="0" w:color="D2232A"/>
              <w:bottom w:val="single" w:sz="4" w:space="0" w:color="D2232A"/>
              <w:right w:val="single" w:sz="4" w:space="0" w:color="D2232A"/>
            </w:tcBorders>
          </w:tcPr>
          <w:p w14:paraId="2C523EA0" w14:textId="77777777" w:rsidR="00BA3C0A" w:rsidRPr="0078749B" w:rsidRDefault="00BA3C0A" w:rsidP="008B0116">
            <w:pPr>
              <w:spacing w:line="288" w:lineRule="auto"/>
              <w:rPr>
                <w:rFonts w:ascii="Times New Roman" w:hAnsi="Times New Roman"/>
                <w:i/>
                <w:szCs w:val="22"/>
              </w:rPr>
            </w:pPr>
            <w:r w:rsidRPr="0078749B">
              <w:rPr>
                <w:rFonts w:ascii="Times New Roman" w:hAnsi="Times New Roman"/>
                <w:i/>
                <w:szCs w:val="22"/>
              </w:rPr>
              <w:t>θ</w:t>
            </w:r>
            <w:r w:rsidRPr="0078749B">
              <w:rPr>
                <w:rFonts w:ascii="Times New Roman" w:hAnsi="Times New Roman"/>
                <w:i/>
                <w:iCs/>
                <w:color w:val="000000" w:themeColor="text1"/>
                <w:szCs w:val="22"/>
                <w:vertAlign w:val="subscript"/>
              </w:rPr>
              <w:t>D</w:t>
            </w:r>
          </w:p>
        </w:tc>
        <w:tc>
          <w:tcPr>
            <w:tcW w:w="6828" w:type="dxa"/>
            <w:tcBorders>
              <w:top w:val="single" w:sz="4" w:space="0" w:color="D2232A"/>
              <w:left w:val="single" w:sz="4" w:space="0" w:color="D2232A"/>
              <w:bottom w:val="single" w:sz="4" w:space="0" w:color="D2232A"/>
              <w:right w:val="single" w:sz="4" w:space="0" w:color="D2232A"/>
            </w:tcBorders>
          </w:tcPr>
          <w:p w14:paraId="6A393E3D" w14:textId="77777777" w:rsidR="00BA3C0A" w:rsidRPr="0078749B" w:rsidRDefault="00BA3C0A" w:rsidP="008B0116">
            <w:pPr>
              <w:rPr>
                <w:sz w:val="20"/>
              </w:rPr>
            </w:pPr>
            <w:r w:rsidRPr="0078749B">
              <w:rPr>
                <w:sz w:val="20"/>
              </w:rPr>
              <w:t>Transmitting antenna elevation angle corresponding to direct propagation path</w:t>
            </w:r>
          </w:p>
        </w:tc>
      </w:tr>
      <w:tr w:rsidR="00BA3C0A" w:rsidRPr="0078749B" w14:paraId="3A41DBD3" w14:textId="77777777" w:rsidTr="005A0CDE">
        <w:trPr>
          <w:trHeight w:val="170"/>
        </w:trPr>
        <w:tc>
          <w:tcPr>
            <w:tcW w:w="2694" w:type="dxa"/>
            <w:tcBorders>
              <w:top w:val="single" w:sz="4" w:space="0" w:color="D2232A"/>
              <w:left w:val="single" w:sz="4" w:space="0" w:color="D2232A"/>
              <w:bottom w:val="single" w:sz="4" w:space="0" w:color="D2232A"/>
              <w:right w:val="single" w:sz="4" w:space="0" w:color="D2232A"/>
            </w:tcBorders>
          </w:tcPr>
          <w:p w14:paraId="24CB7F44" w14:textId="77777777" w:rsidR="00BA3C0A" w:rsidRPr="0078749B" w:rsidRDefault="00BA3C0A" w:rsidP="008B0116">
            <w:pPr>
              <w:spacing w:line="288" w:lineRule="auto"/>
              <w:rPr>
                <w:rFonts w:ascii="Times New Roman" w:hAnsi="Times New Roman"/>
                <w:i/>
                <w:szCs w:val="22"/>
              </w:rPr>
            </w:pPr>
            <w:r w:rsidRPr="0078749B">
              <w:rPr>
                <w:rFonts w:ascii="Times New Roman" w:hAnsi="Times New Roman"/>
                <w:i/>
                <w:szCs w:val="22"/>
              </w:rPr>
              <w:t>θ</w:t>
            </w:r>
            <w:r w:rsidRPr="0078749B">
              <w:rPr>
                <w:rFonts w:ascii="Times New Roman" w:hAnsi="Times New Roman"/>
                <w:i/>
                <w:iCs/>
                <w:color w:val="000000" w:themeColor="text1"/>
                <w:szCs w:val="22"/>
                <w:vertAlign w:val="subscript"/>
              </w:rPr>
              <w:t>max</w:t>
            </w:r>
          </w:p>
        </w:tc>
        <w:tc>
          <w:tcPr>
            <w:tcW w:w="6828" w:type="dxa"/>
            <w:tcBorders>
              <w:top w:val="single" w:sz="4" w:space="0" w:color="D2232A"/>
              <w:left w:val="single" w:sz="4" w:space="0" w:color="D2232A"/>
              <w:bottom w:val="single" w:sz="4" w:space="0" w:color="D2232A"/>
              <w:right w:val="single" w:sz="4" w:space="0" w:color="D2232A"/>
            </w:tcBorders>
          </w:tcPr>
          <w:p w14:paraId="2DDE0A67" w14:textId="77777777" w:rsidR="00BA3C0A" w:rsidRPr="0078749B" w:rsidRDefault="00BA3C0A" w:rsidP="008B0116">
            <w:pPr>
              <w:rPr>
                <w:sz w:val="20"/>
              </w:rPr>
            </w:pPr>
            <w:r w:rsidRPr="0078749B">
              <w:rPr>
                <w:sz w:val="20"/>
              </w:rPr>
              <w:t>Transmitting antenna elevation angle corresponding to distance</w:t>
            </w:r>
            <w:r w:rsidRPr="0078749B">
              <w:rPr>
                <w:rFonts w:cs="Arial"/>
                <w:sz w:val="20"/>
              </w:rPr>
              <w:t xml:space="preserve"> </w:t>
            </w:r>
            <w:r w:rsidRPr="0078749B">
              <w:rPr>
                <w:rFonts w:ascii="Times New Roman" w:hAnsi="Times New Roman"/>
                <w:i/>
                <w:szCs w:val="22"/>
              </w:rPr>
              <w:t>d</w:t>
            </w:r>
            <w:r w:rsidRPr="0078749B">
              <w:rPr>
                <w:rFonts w:ascii="Times New Roman" w:hAnsi="Times New Roman"/>
                <w:i/>
                <w:iCs/>
                <w:color w:val="000000" w:themeColor="text1"/>
                <w:sz w:val="20"/>
                <w:vertAlign w:val="subscript"/>
              </w:rPr>
              <w:t>min</w:t>
            </w:r>
          </w:p>
        </w:tc>
      </w:tr>
      <w:tr w:rsidR="00BA3C0A" w:rsidRPr="0078749B" w14:paraId="513FDA1E" w14:textId="77777777" w:rsidTr="005A0CDE">
        <w:trPr>
          <w:trHeight w:val="170"/>
        </w:trPr>
        <w:tc>
          <w:tcPr>
            <w:tcW w:w="2694" w:type="dxa"/>
            <w:tcBorders>
              <w:top w:val="single" w:sz="4" w:space="0" w:color="D2232A"/>
              <w:left w:val="single" w:sz="4" w:space="0" w:color="D2232A"/>
              <w:bottom w:val="single" w:sz="4" w:space="0" w:color="D2232A"/>
              <w:right w:val="single" w:sz="4" w:space="0" w:color="D2232A"/>
            </w:tcBorders>
          </w:tcPr>
          <w:p w14:paraId="0B9AEF4B" w14:textId="77777777" w:rsidR="00BA3C0A" w:rsidRPr="0078749B" w:rsidRDefault="00BA3C0A" w:rsidP="008B0116">
            <w:pPr>
              <w:spacing w:line="288" w:lineRule="auto"/>
              <w:rPr>
                <w:rFonts w:ascii="Times New Roman" w:hAnsi="Times New Roman"/>
                <w:i/>
                <w:szCs w:val="22"/>
              </w:rPr>
            </w:pPr>
            <w:r w:rsidRPr="0078749B">
              <w:rPr>
                <w:rFonts w:ascii="Times New Roman" w:hAnsi="Times New Roman"/>
                <w:i/>
                <w:szCs w:val="22"/>
              </w:rPr>
              <w:t>θ</w:t>
            </w:r>
            <w:r w:rsidRPr="0078749B">
              <w:rPr>
                <w:rFonts w:ascii="Times New Roman" w:hAnsi="Times New Roman"/>
                <w:i/>
                <w:iCs/>
                <w:color w:val="000000" w:themeColor="text1"/>
                <w:szCs w:val="22"/>
                <w:vertAlign w:val="subscript"/>
              </w:rPr>
              <w:t>min</w:t>
            </w:r>
          </w:p>
        </w:tc>
        <w:tc>
          <w:tcPr>
            <w:tcW w:w="6828" w:type="dxa"/>
            <w:tcBorders>
              <w:top w:val="single" w:sz="4" w:space="0" w:color="D2232A"/>
              <w:left w:val="single" w:sz="4" w:space="0" w:color="D2232A"/>
              <w:bottom w:val="single" w:sz="4" w:space="0" w:color="D2232A"/>
              <w:right w:val="single" w:sz="4" w:space="0" w:color="D2232A"/>
            </w:tcBorders>
          </w:tcPr>
          <w:p w14:paraId="51DAC837" w14:textId="77777777" w:rsidR="00BA3C0A" w:rsidRPr="0078749B" w:rsidRDefault="00BA3C0A" w:rsidP="008B0116">
            <w:pPr>
              <w:rPr>
                <w:sz w:val="20"/>
              </w:rPr>
            </w:pPr>
            <w:r w:rsidRPr="0078749B">
              <w:rPr>
                <w:sz w:val="20"/>
              </w:rPr>
              <w:t>Transmitting antenna elevation angle corresponding to distance</w:t>
            </w:r>
            <w:r w:rsidRPr="0078749B">
              <w:rPr>
                <w:rFonts w:cs="Arial"/>
                <w:sz w:val="20"/>
              </w:rPr>
              <w:t xml:space="preserve"> </w:t>
            </w:r>
            <w:r w:rsidRPr="0078749B">
              <w:rPr>
                <w:rFonts w:ascii="Times New Roman" w:hAnsi="Times New Roman"/>
                <w:i/>
                <w:szCs w:val="22"/>
              </w:rPr>
              <w:t>d</w:t>
            </w:r>
            <w:r w:rsidRPr="0078749B">
              <w:rPr>
                <w:rFonts w:ascii="Times New Roman" w:hAnsi="Times New Roman"/>
                <w:i/>
                <w:iCs/>
                <w:color w:val="000000" w:themeColor="text1"/>
                <w:sz w:val="20"/>
                <w:vertAlign w:val="subscript"/>
              </w:rPr>
              <w:t>max</w:t>
            </w:r>
          </w:p>
        </w:tc>
      </w:tr>
      <w:tr w:rsidR="00BA3C0A" w:rsidRPr="0078749B" w14:paraId="320001E0" w14:textId="77777777" w:rsidTr="005A0CDE">
        <w:trPr>
          <w:trHeight w:val="170"/>
        </w:trPr>
        <w:tc>
          <w:tcPr>
            <w:tcW w:w="2694" w:type="dxa"/>
            <w:tcBorders>
              <w:top w:val="single" w:sz="4" w:space="0" w:color="D2232A"/>
              <w:left w:val="single" w:sz="4" w:space="0" w:color="D2232A"/>
              <w:bottom w:val="single" w:sz="4" w:space="0" w:color="D2232A"/>
              <w:right w:val="single" w:sz="4" w:space="0" w:color="D2232A"/>
            </w:tcBorders>
          </w:tcPr>
          <w:p w14:paraId="199F9F92" w14:textId="77777777" w:rsidR="00BA3C0A" w:rsidRPr="0078749B" w:rsidRDefault="00BA3C0A" w:rsidP="008B0116">
            <w:pPr>
              <w:spacing w:line="288" w:lineRule="auto"/>
              <w:rPr>
                <w:rFonts w:ascii="Times New Roman" w:hAnsi="Times New Roman"/>
                <w:i/>
                <w:szCs w:val="22"/>
              </w:rPr>
            </w:pPr>
            <w:r w:rsidRPr="0078749B">
              <w:rPr>
                <w:rFonts w:ascii="Times New Roman" w:hAnsi="Times New Roman"/>
                <w:i/>
                <w:szCs w:val="22"/>
              </w:rPr>
              <w:t>θ</w:t>
            </w:r>
            <w:r w:rsidRPr="0078749B">
              <w:rPr>
                <w:rFonts w:ascii="Times New Roman" w:hAnsi="Times New Roman"/>
                <w:i/>
                <w:iCs/>
                <w:color w:val="000000" w:themeColor="text1"/>
                <w:szCs w:val="22"/>
                <w:vertAlign w:val="subscript"/>
              </w:rPr>
              <w:t>R</w:t>
            </w:r>
          </w:p>
        </w:tc>
        <w:tc>
          <w:tcPr>
            <w:tcW w:w="6828" w:type="dxa"/>
            <w:tcBorders>
              <w:top w:val="single" w:sz="4" w:space="0" w:color="D2232A"/>
              <w:left w:val="single" w:sz="4" w:space="0" w:color="D2232A"/>
              <w:bottom w:val="single" w:sz="4" w:space="0" w:color="D2232A"/>
              <w:right w:val="single" w:sz="4" w:space="0" w:color="D2232A"/>
            </w:tcBorders>
          </w:tcPr>
          <w:p w14:paraId="1BB96262" w14:textId="77777777" w:rsidR="00BA3C0A" w:rsidRPr="0078749B" w:rsidRDefault="00BA3C0A" w:rsidP="008B0116">
            <w:pPr>
              <w:rPr>
                <w:sz w:val="20"/>
              </w:rPr>
            </w:pPr>
            <w:r w:rsidRPr="0078749B">
              <w:rPr>
                <w:sz w:val="20"/>
              </w:rPr>
              <w:t>Transmitting antenna elevation angle corresponding to reflected propagation path</w:t>
            </w:r>
          </w:p>
        </w:tc>
      </w:tr>
      <w:tr w:rsidR="00BA3C0A" w:rsidRPr="0078749B" w14:paraId="2874D9F8" w14:textId="77777777" w:rsidTr="005A0CDE">
        <w:trPr>
          <w:trHeight w:val="170"/>
        </w:trPr>
        <w:tc>
          <w:tcPr>
            <w:tcW w:w="2694" w:type="dxa"/>
            <w:tcBorders>
              <w:top w:val="single" w:sz="4" w:space="0" w:color="D2232A"/>
              <w:left w:val="single" w:sz="4" w:space="0" w:color="D2232A"/>
              <w:bottom w:val="single" w:sz="4" w:space="0" w:color="D2232A"/>
              <w:right w:val="single" w:sz="4" w:space="0" w:color="D2232A"/>
            </w:tcBorders>
          </w:tcPr>
          <w:p w14:paraId="4554B1A9" w14:textId="77777777" w:rsidR="00BA3C0A" w:rsidRPr="0078749B" w:rsidRDefault="00BA3C0A" w:rsidP="008B0116">
            <w:pPr>
              <w:spacing w:line="288" w:lineRule="auto"/>
              <w:rPr>
                <w:rFonts w:ascii="Times New Roman" w:hAnsi="Times New Roman"/>
                <w:i/>
                <w:iCs/>
                <w:szCs w:val="22"/>
              </w:rPr>
            </w:pPr>
            <w:r w:rsidRPr="0078749B">
              <w:rPr>
                <w:rFonts w:ascii="Times New Roman" w:hAnsi="Times New Roman"/>
                <w:i/>
                <w:iCs/>
                <w:szCs w:val="22"/>
              </w:rPr>
              <w:t>λ</w:t>
            </w:r>
          </w:p>
        </w:tc>
        <w:tc>
          <w:tcPr>
            <w:tcW w:w="6828" w:type="dxa"/>
            <w:tcBorders>
              <w:top w:val="single" w:sz="4" w:space="0" w:color="D2232A"/>
              <w:left w:val="single" w:sz="4" w:space="0" w:color="D2232A"/>
              <w:bottom w:val="single" w:sz="4" w:space="0" w:color="D2232A"/>
              <w:right w:val="single" w:sz="4" w:space="0" w:color="D2232A"/>
            </w:tcBorders>
          </w:tcPr>
          <w:p w14:paraId="5D307E94" w14:textId="77777777" w:rsidR="00BA3C0A" w:rsidRPr="0078749B" w:rsidRDefault="00BA3C0A" w:rsidP="008B0116">
            <w:pPr>
              <w:rPr>
                <w:sz w:val="20"/>
              </w:rPr>
            </w:pPr>
            <w:r w:rsidRPr="0078749B">
              <w:rPr>
                <w:sz w:val="20"/>
              </w:rPr>
              <w:t>Wavelength</w:t>
            </w:r>
          </w:p>
        </w:tc>
      </w:tr>
    </w:tbl>
    <w:p w14:paraId="154436BF" w14:textId="77777777" w:rsidR="004D7D54" w:rsidRDefault="004D7D54" w:rsidP="00A01C75">
      <w:pPr>
        <w:pStyle w:val="NumberedList"/>
        <w:numPr>
          <w:ilvl w:val="0"/>
          <w:numId w:val="0"/>
        </w:numPr>
        <w:jc w:val="left"/>
        <w:rPr>
          <w:rFonts w:eastAsia="MS Mincho"/>
        </w:rPr>
        <w:sectPr w:rsidR="004D7D54" w:rsidSect="003127F9">
          <w:footerReference w:type="even" r:id="rId81"/>
          <w:footerReference w:type="default" r:id="rId82"/>
          <w:pgSz w:w="11906" w:h="16838" w:code="9"/>
          <w:pgMar w:top="1440" w:right="1134" w:bottom="1440" w:left="1134" w:header="709" w:footer="709" w:gutter="0"/>
          <w:cols w:space="708"/>
          <w:docGrid w:linePitch="360"/>
        </w:sectPr>
      </w:pPr>
    </w:p>
    <w:p w14:paraId="565CAA88" w14:textId="2801C3E8" w:rsidR="005277F6" w:rsidRPr="00C507B0" w:rsidRDefault="000735CF" w:rsidP="00DB474D">
      <w:pPr>
        <w:pStyle w:val="ECCAnnex-heading1"/>
      </w:pPr>
      <w:bookmarkStart w:id="127" w:name="_Toc149731567"/>
      <w:bookmarkStart w:id="128" w:name="_Toc149731743"/>
      <w:r>
        <w:lastRenderedPageBreak/>
        <w:t>L</w:t>
      </w:r>
      <w:r w:rsidR="005277F6" w:rsidRPr="00C507B0">
        <w:t>ist of references</w:t>
      </w:r>
      <w:bookmarkEnd w:id="127"/>
      <w:bookmarkEnd w:id="128"/>
    </w:p>
    <w:p w14:paraId="3C070916" w14:textId="77777777" w:rsidR="005C0DDD" w:rsidRPr="00C507B0" w:rsidRDefault="005C0DDD" w:rsidP="00C8294E">
      <w:pPr>
        <w:pStyle w:val="reference"/>
        <w:spacing w:before="60" w:after="60"/>
        <w:rPr>
          <w:lang w:val="en-GB"/>
        </w:rPr>
      </w:pPr>
      <w:bookmarkStart w:id="129" w:name="_Ref143682094"/>
      <w:bookmarkStart w:id="130" w:name="_Ref280623996"/>
      <w:r w:rsidRPr="00C507B0">
        <w:rPr>
          <w:lang w:val="en-GB"/>
        </w:rPr>
        <w:t>ITU Handbook Spectrum Monitoring</w:t>
      </w:r>
      <w:r w:rsidR="00935407">
        <w:rPr>
          <w:lang w:val="en-GB"/>
        </w:rPr>
        <w:t>,</w:t>
      </w:r>
      <w:r w:rsidRPr="00C507B0">
        <w:rPr>
          <w:lang w:val="en-GB"/>
        </w:rPr>
        <w:t xml:space="preserve"> Edition 2011</w:t>
      </w:r>
      <w:bookmarkEnd w:id="129"/>
    </w:p>
    <w:p w14:paraId="74F4571F" w14:textId="77777777" w:rsidR="005C0DDD" w:rsidRPr="00C507B0" w:rsidRDefault="005C0DDD" w:rsidP="00C8294E">
      <w:pPr>
        <w:pStyle w:val="reference"/>
        <w:spacing w:before="60" w:after="60"/>
        <w:rPr>
          <w:lang w:val="en-GB"/>
        </w:rPr>
      </w:pPr>
      <w:r w:rsidRPr="00C507B0">
        <w:rPr>
          <w:lang w:val="en-GB"/>
        </w:rPr>
        <w:t xml:space="preserve">JCGM 100:2008: </w:t>
      </w:r>
      <w:r w:rsidR="00935407">
        <w:rPr>
          <w:lang w:val="en-GB"/>
        </w:rPr>
        <w:t>“</w:t>
      </w:r>
      <w:r w:rsidRPr="00C507B0">
        <w:rPr>
          <w:lang w:val="en-GB"/>
        </w:rPr>
        <w:t>Evaluation of measurement data - Guide to the expression of uncertainty in measurement</w:t>
      </w:r>
      <w:r w:rsidR="00935407">
        <w:rPr>
          <w:lang w:val="en-GB"/>
        </w:rPr>
        <w:t>”</w:t>
      </w:r>
    </w:p>
    <w:p w14:paraId="5CBF4110" w14:textId="77777777" w:rsidR="005C0DDD" w:rsidRPr="00C507B0" w:rsidRDefault="005C0DDD" w:rsidP="00C8294E">
      <w:pPr>
        <w:pStyle w:val="reference"/>
        <w:spacing w:before="60" w:after="60"/>
        <w:rPr>
          <w:lang w:val="en-GB"/>
        </w:rPr>
      </w:pPr>
      <w:bookmarkStart w:id="131" w:name="_Ref143682703"/>
      <w:r w:rsidRPr="00C507B0">
        <w:rPr>
          <w:lang w:val="en-GB"/>
        </w:rPr>
        <w:t xml:space="preserve">ETSI TR 100 028-1 and TR 100 028-2: </w:t>
      </w:r>
      <w:r w:rsidR="00935407">
        <w:rPr>
          <w:lang w:val="en-GB"/>
        </w:rPr>
        <w:t>“</w:t>
      </w:r>
      <w:r w:rsidRPr="00C507B0">
        <w:rPr>
          <w:lang w:val="en-GB"/>
        </w:rPr>
        <w:t>Electromagnetic and Radio spectrum Matters (ERM); Uncertainties in the measurement of mobile radio equipment characteristics (Parts 1 and 2 - version 1.4.1)</w:t>
      </w:r>
      <w:r w:rsidR="00935407">
        <w:rPr>
          <w:lang w:val="en-GB"/>
        </w:rPr>
        <w:t>”</w:t>
      </w:r>
      <w:bookmarkEnd w:id="131"/>
    </w:p>
    <w:p w14:paraId="302FE5F2" w14:textId="77777777" w:rsidR="005C0DDD" w:rsidRPr="00C507B0" w:rsidRDefault="005C0DDD" w:rsidP="00C8294E">
      <w:pPr>
        <w:pStyle w:val="reference"/>
        <w:spacing w:before="60" w:after="60"/>
        <w:rPr>
          <w:lang w:val="en-GB"/>
        </w:rPr>
      </w:pPr>
      <w:r w:rsidRPr="00C507B0">
        <w:rPr>
          <w:lang w:val="en-GB"/>
        </w:rPr>
        <w:t>G. E. Leontjev</w:t>
      </w:r>
      <w:r w:rsidR="00AB0F11">
        <w:rPr>
          <w:lang w:val="en-GB"/>
        </w:rPr>
        <w:t>: “</w:t>
      </w:r>
      <w:r w:rsidRPr="00C507B0">
        <w:rPr>
          <w:lang w:val="en-GB"/>
        </w:rPr>
        <w:t>Height Scan Methods for Determining the Radiated Power at Microwaves Frequencies</w:t>
      </w:r>
      <w:r w:rsidR="00AB0F11">
        <w:rPr>
          <w:lang w:val="en-GB"/>
        </w:rPr>
        <w:t>”</w:t>
      </w:r>
      <w:r w:rsidRPr="00C507B0">
        <w:rPr>
          <w:lang w:val="en-GB"/>
        </w:rPr>
        <w:t>. Proc. 2018 International Symposium on Electromagnetic Compatibility (EMC Europa 2018), August 27-30, Amsterdam, Netherlands</w:t>
      </w:r>
    </w:p>
    <w:p w14:paraId="3895344E" w14:textId="77777777" w:rsidR="005C0DDD" w:rsidRPr="00316432" w:rsidRDefault="005C0DDD" w:rsidP="00C8294E">
      <w:pPr>
        <w:pStyle w:val="reference"/>
        <w:spacing w:before="60" w:after="60"/>
      </w:pPr>
      <w:bookmarkStart w:id="132" w:name="_Ref11758002"/>
      <w:r w:rsidRPr="00316432">
        <w:t xml:space="preserve">Report </w:t>
      </w:r>
      <w:r>
        <w:t>ITU-</w:t>
      </w:r>
      <w:r w:rsidRPr="00316432">
        <w:t>R</w:t>
      </w:r>
      <w:r>
        <w:t xml:space="preserve"> </w:t>
      </w:r>
      <w:r w:rsidRPr="00316432">
        <w:t>P</w:t>
      </w:r>
      <w:r>
        <w:t>.</w:t>
      </w:r>
      <w:r w:rsidRPr="00316432">
        <w:t>1008-1</w:t>
      </w:r>
      <w:r w:rsidR="00155B10">
        <w:t>:</w:t>
      </w:r>
      <w:r w:rsidRPr="00316432">
        <w:t xml:space="preserve"> “Reflection from surface of the Earth”</w:t>
      </w:r>
      <w:bookmarkEnd w:id="132"/>
    </w:p>
    <w:p w14:paraId="4F046170" w14:textId="77777777" w:rsidR="005C0DDD" w:rsidRDefault="005C0DDD" w:rsidP="00C8294E">
      <w:pPr>
        <w:pStyle w:val="reference"/>
        <w:spacing w:before="60" w:after="60"/>
      </w:pPr>
      <w:bookmarkStart w:id="133" w:name="_Ref11758108"/>
      <w:r w:rsidRPr="00316432">
        <w:t>G. Leontjev. Over-the-air methods for determining the radiated power of radio station. Proc. 2017 International Symposium on Electromagnetic Compatibility (EMC Europa 2017)</w:t>
      </w:r>
      <w:r>
        <w:t>, September 4-8, Angers, France</w:t>
      </w:r>
      <w:bookmarkEnd w:id="133"/>
    </w:p>
    <w:p w14:paraId="761ADC00" w14:textId="77777777" w:rsidR="005C0DDD" w:rsidRPr="00C507B0" w:rsidRDefault="005C0DDD" w:rsidP="00C8294E">
      <w:pPr>
        <w:pStyle w:val="reference"/>
        <w:spacing w:before="60" w:after="60"/>
        <w:rPr>
          <w:lang w:val="en-GB"/>
        </w:rPr>
      </w:pPr>
      <w:bookmarkStart w:id="134" w:name="_Ref11758947"/>
      <w:r w:rsidRPr="00C507B0">
        <w:rPr>
          <w:lang w:val="en-GB"/>
        </w:rPr>
        <w:t xml:space="preserve">Recommendation ITU-R P.526-12: </w:t>
      </w:r>
      <w:r w:rsidR="00935407">
        <w:rPr>
          <w:lang w:val="en-GB"/>
        </w:rPr>
        <w:t>“</w:t>
      </w:r>
      <w:r w:rsidRPr="00C507B0">
        <w:rPr>
          <w:bCs/>
          <w:lang w:val="en-GB"/>
        </w:rPr>
        <w:t>Propagation by diffraction</w:t>
      </w:r>
      <w:r w:rsidR="00935407">
        <w:rPr>
          <w:bCs/>
          <w:lang w:val="en-GB"/>
        </w:rPr>
        <w:t>”</w:t>
      </w:r>
      <w:bookmarkEnd w:id="134"/>
    </w:p>
    <w:p w14:paraId="7F76F5CA" w14:textId="77777777" w:rsidR="005277F6" w:rsidRDefault="005277F6" w:rsidP="00C8294E">
      <w:pPr>
        <w:pStyle w:val="reference"/>
        <w:spacing w:before="60" w:after="60"/>
        <w:rPr>
          <w:lang w:val="en-GB"/>
        </w:rPr>
      </w:pPr>
      <w:r w:rsidRPr="00C507B0">
        <w:rPr>
          <w:lang w:val="en-GB"/>
        </w:rPr>
        <w:t xml:space="preserve">Recommendation ITU-R P.525-2: </w:t>
      </w:r>
      <w:r w:rsidR="00935407">
        <w:rPr>
          <w:lang w:val="en-GB"/>
        </w:rPr>
        <w:t>“</w:t>
      </w:r>
      <w:r w:rsidRPr="00C507B0">
        <w:rPr>
          <w:lang w:val="en-GB"/>
        </w:rPr>
        <w:t>Calculation of Free-Space Attenuation</w:t>
      </w:r>
      <w:r w:rsidR="00935407">
        <w:rPr>
          <w:lang w:val="en-GB"/>
        </w:rPr>
        <w:t>”</w:t>
      </w:r>
    </w:p>
    <w:bookmarkEnd w:id="130"/>
    <w:p w14:paraId="189A37A8" w14:textId="77777777" w:rsidR="005277F6" w:rsidRPr="005C0DDD" w:rsidRDefault="005277F6" w:rsidP="00C8294E">
      <w:pPr>
        <w:pStyle w:val="ECCParagraph"/>
        <w:spacing w:before="60" w:after="60"/>
        <w:rPr>
          <w:lang w:val="en-US"/>
        </w:rPr>
      </w:pPr>
    </w:p>
    <w:sectPr w:rsidR="005277F6" w:rsidRPr="005C0DDD" w:rsidSect="003127F9">
      <w:footerReference w:type="even" r:id="rId83"/>
      <w:footerReference w:type="default" r:id="rId84"/>
      <w:pgSz w:w="11906" w:h="16838" w:code="9"/>
      <w:pgMar w:top="1440" w:right="1134" w:bottom="1440" w:left="1134" w:header="709" w:footer="709"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2CB95CA3" w14:textId="77777777" w:rsidR="00886895" w:rsidRDefault="00886895">
      <w:r>
        <w:separator/>
      </w:r>
    </w:p>
  </w:endnote>
  <w:endnote w:type="continuationSeparator" w:id="0">
    <w:p w14:paraId="1771361A" w14:textId="77777777" w:rsidR="00886895" w:rsidRDefault="00886895">
      <w:r>
        <w:continuationSeparator/>
      </w:r>
    </w:p>
  </w:endnote>
  <w:endnote w:type="continuationNotice" w:id="1">
    <w:p w14:paraId="2E88A1E6" w14:textId="77777777" w:rsidR="00886895" w:rsidRDefault="00886895"/>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Arial Bold">
    <w:altName w:val="Times New Roman"/>
    <w:panose1 w:val="020B0704020202020204"/>
    <w:charset w:val="00"/>
    <w:family w:val="auto"/>
    <w:notTrueType/>
    <w:pitch w:val="default"/>
    <w:sig w:usb0="00000003" w:usb1="00000000" w:usb2="00000000" w:usb3="00000000" w:csb0="00000001" w:csb1="00000000"/>
  </w:font>
  <w:font w:name="Calibri">
    <w:panose1 w:val="020F0502020204030204"/>
    <w:charset w:val="00"/>
    <w:family w:val="swiss"/>
    <w:pitch w:val="variable"/>
    <w:sig w:usb0="E4002EFF" w:usb1="C000247B" w:usb2="00000009" w:usb3="00000000" w:csb0="000001FF" w:csb1="00000000"/>
  </w:font>
  <w:font w:name="Tahoma">
    <w:panose1 w:val="020B0604030504040204"/>
    <w:charset w:val="00"/>
    <w:family w:val="swiss"/>
    <w:pitch w:val="variable"/>
    <w:sig w:usb0="E1002EFF" w:usb1="C000605B" w:usb2="00000029" w:usb3="00000000" w:csb0="000101FF" w:csb1="00000000"/>
  </w:font>
  <w:font w:name="MS Mincho">
    <w:altName w:val="ＭＳ 明朝"/>
    <w:panose1 w:val="02020609040205080304"/>
    <w:charset w:val="80"/>
    <w:family w:val="modern"/>
    <w:pitch w:val="fixed"/>
    <w:sig w:usb0="E00002FF" w:usb1="6AC7FDFB" w:usb2="08000012" w:usb3="00000000" w:csb0="0002009F" w:csb1="00000000"/>
  </w:font>
  <w:font w:name="Cambria">
    <w:panose1 w:val="02040503050406030204"/>
    <w:charset w:val="00"/>
    <w:family w:val="roman"/>
    <w:pitch w:val="variable"/>
    <w:sig w:usb0="E00006FF" w:usb1="420024FF" w:usb2="02000000" w:usb3="00000000" w:csb0="0000019F" w:csb1="00000000"/>
  </w:font>
  <w:font w:name="Cambria Math">
    <w:panose1 w:val="02040503050406030204"/>
    <w:charset w:val="00"/>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7851ED8" w14:textId="3F4EB390" w:rsidR="003D2A49" w:rsidRDefault="003D2A49">
    <w:pPr>
      <w:pStyle w:val="Footer"/>
    </w:pPr>
    <w:r w:rsidRPr="00822AE0">
      <w:rPr>
        <w:sz w:val="18"/>
        <w:szCs w:val="18"/>
        <w:lang w:val="da-DK"/>
      </w:rPr>
      <w:t>Edition</w:t>
    </w:r>
    <w:r>
      <w:rPr>
        <w:sz w:val="18"/>
        <w:szCs w:val="18"/>
        <w:lang w:val="da-DK"/>
      </w:rPr>
      <w:t xml:space="preserve"> 17 October 2023</w:t>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6E4505F" w14:textId="11BEACB4" w:rsidR="003D2A49" w:rsidRDefault="003D2A49">
    <w:pPr>
      <w:pStyle w:val="Footer"/>
    </w:pPr>
    <w:r w:rsidRPr="00822AE0">
      <w:rPr>
        <w:sz w:val="18"/>
        <w:szCs w:val="18"/>
        <w:lang w:val="da-DK"/>
      </w:rPr>
      <w:t>Edition</w:t>
    </w:r>
    <w:r>
      <w:rPr>
        <w:sz w:val="18"/>
        <w:szCs w:val="18"/>
        <w:lang w:val="da-DK"/>
      </w:rPr>
      <w:t xml:space="preserve"> 17 October 2023</w:t>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E78AC1C" w14:textId="7F39E023" w:rsidR="00B70C76" w:rsidRDefault="00B70C76">
    <w:pPr>
      <w:pStyle w:val="Footer"/>
    </w:pPr>
    <w:r w:rsidRPr="00822AE0">
      <w:rPr>
        <w:sz w:val="18"/>
        <w:szCs w:val="18"/>
        <w:lang w:val="da-DK"/>
      </w:rPr>
      <w:t>Edition</w:t>
    </w:r>
    <w:r>
      <w:rPr>
        <w:sz w:val="18"/>
        <w:szCs w:val="18"/>
        <w:lang w:val="da-DK"/>
      </w:rPr>
      <w:t xml:space="preserve"> 8 February 2019</w:t>
    </w:r>
  </w:p>
</w:ftr>
</file>

<file path=word/footer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1FA28EC" w14:textId="32B0F65E" w:rsidR="004A06A3" w:rsidRDefault="004A06A3">
    <w:pPr>
      <w:pStyle w:val="Footer"/>
    </w:pPr>
    <w:r w:rsidRPr="00822AE0">
      <w:rPr>
        <w:sz w:val="18"/>
        <w:szCs w:val="18"/>
        <w:lang w:val="da-DK"/>
      </w:rPr>
      <w:t>Edition</w:t>
    </w:r>
    <w:r>
      <w:rPr>
        <w:sz w:val="18"/>
        <w:szCs w:val="18"/>
        <w:lang w:val="da-DK"/>
      </w:rPr>
      <w:t xml:space="preserve"> 8 February 2019</w:t>
    </w:r>
  </w:p>
</w:ftr>
</file>

<file path=word/footer5.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01EB077" w14:textId="1B46023E" w:rsidR="00784D51" w:rsidRDefault="00784D51">
    <w:pPr>
      <w:pStyle w:val="Footer"/>
    </w:pPr>
    <w:r w:rsidRPr="00822AE0">
      <w:rPr>
        <w:sz w:val="18"/>
        <w:szCs w:val="18"/>
        <w:lang w:val="da-DK"/>
      </w:rPr>
      <w:t>Edition</w:t>
    </w:r>
    <w:r>
      <w:rPr>
        <w:sz w:val="18"/>
        <w:szCs w:val="18"/>
        <w:lang w:val="da-DK"/>
      </w:rPr>
      <w:t xml:space="preserve"> </w:t>
    </w:r>
    <w:r w:rsidR="009B0304">
      <w:rPr>
        <w:sz w:val="18"/>
        <w:szCs w:val="18"/>
        <w:lang w:val="da-DK"/>
      </w:rPr>
      <w:t>17 O</w:t>
    </w:r>
    <w:r w:rsidR="002B27ED">
      <w:rPr>
        <w:sz w:val="18"/>
        <w:szCs w:val="18"/>
        <w:lang w:val="da-DK"/>
      </w:rPr>
      <w:t>ctober 2023</w:t>
    </w:r>
  </w:p>
</w:ftr>
</file>

<file path=word/footer6.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B1D9509" w14:textId="7DD7B8D2" w:rsidR="002B27ED" w:rsidRDefault="002B27ED">
    <w:pPr>
      <w:pStyle w:val="Footer"/>
    </w:pPr>
    <w:r w:rsidRPr="00822AE0">
      <w:rPr>
        <w:sz w:val="18"/>
        <w:szCs w:val="18"/>
        <w:lang w:val="da-DK"/>
      </w:rPr>
      <w:t>Edition</w:t>
    </w:r>
    <w:r>
      <w:rPr>
        <w:sz w:val="18"/>
        <w:szCs w:val="18"/>
        <w:lang w:val="da-DK"/>
      </w:rPr>
      <w:t xml:space="preserve"> 17 October 2023</w:t>
    </w:r>
  </w:p>
</w:ftr>
</file>

<file path=word/footer7.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CE65DF2" w14:textId="77DFBF7B" w:rsidR="003E5AA8" w:rsidRDefault="003E5AA8">
    <w:pPr>
      <w:pStyle w:val="Footer"/>
    </w:pPr>
    <w:r w:rsidRPr="00822AE0">
      <w:rPr>
        <w:sz w:val="18"/>
        <w:szCs w:val="18"/>
        <w:lang w:val="da-DK"/>
      </w:rPr>
      <w:t>Edition</w:t>
    </w:r>
    <w:r>
      <w:rPr>
        <w:sz w:val="18"/>
        <w:szCs w:val="18"/>
        <w:lang w:val="da-DK"/>
      </w:rPr>
      <w:t xml:space="preserve"> 17 October 2023</w:t>
    </w:r>
  </w:p>
</w:ftr>
</file>

<file path=word/footer8.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50D41CE" w14:textId="16B0F1C8" w:rsidR="0021303D" w:rsidRDefault="0021303D">
    <w:pPr>
      <w:pStyle w:val="Footer"/>
    </w:pPr>
    <w:r w:rsidRPr="00822AE0">
      <w:rPr>
        <w:sz w:val="18"/>
        <w:szCs w:val="18"/>
        <w:lang w:val="da-DK"/>
      </w:rPr>
      <w:t>Edition</w:t>
    </w:r>
    <w:r>
      <w:rPr>
        <w:sz w:val="18"/>
        <w:szCs w:val="18"/>
        <w:lang w:val="da-DK"/>
      </w:rPr>
      <w:t xml:space="preserve"> 8 February 2019</w:t>
    </w:r>
  </w:p>
</w:ftr>
</file>

<file path=word/footer9.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A75DC72" w14:textId="4AA23EC2" w:rsidR="0035592A" w:rsidRDefault="0035592A">
    <w:pPr>
      <w:pStyle w:val="Footer"/>
    </w:pPr>
    <w:r w:rsidRPr="00822AE0">
      <w:rPr>
        <w:sz w:val="18"/>
        <w:szCs w:val="18"/>
        <w:lang w:val="da-DK"/>
      </w:rPr>
      <w:t>Edition</w:t>
    </w:r>
    <w:r>
      <w:rPr>
        <w:sz w:val="18"/>
        <w:szCs w:val="18"/>
        <w:lang w:val="da-DK"/>
      </w:rPr>
      <w:t xml:space="preserve"> 17 October 2023</w:t>
    </w:r>
  </w:p>
</w:ftr>
</file>

<file path=word/footer10.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94B1481" w14:textId="2AC05220" w:rsidR="00E15E42" w:rsidRDefault="00E15E42">
    <w:pPr>
      <w:pStyle w:val="Footer"/>
    </w:pPr>
    <w:r w:rsidRPr="00822AE0">
      <w:rPr>
        <w:sz w:val="18"/>
        <w:szCs w:val="18"/>
        <w:lang w:val="da-DK"/>
      </w:rPr>
      <w:t>Edition</w:t>
    </w:r>
    <w:r>
      <w:rPr>
        <w:sz w:val="18"/>
        <w:szCs w:val="18"/>
        <w:lang w:val="da-DK"/>
      </w:rPr>
      <w:t xml:space="preserve"> 8 February 2019</w:t>
    </w:r>
  </w:p>
</w:ftr>
</file>

<file path=word/footer1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2AAF305" w14:textId="7C3CAF5D" w:rsidR="005720C6" w:rsidRDefault="005720C6">
    <w:pPr>
      <w:pStyle w:val="Footer"/>
    </w:pPr>
    <w:r w:rsidRPr="00822AE0">
      <w:rPr>
        <w:sz w:val="18"/>
        <w:szCs w:val="18"/>
        <w:lang w:val="da-DK"/>
      </w:rPr>
      <w:t>Edition</w:t>
    </w:r>
    <w:r>
      <w:rPr>
        <w:sz w:val="18"/>
        <w:szCs w:val="18"/>
        <w:lang w:val="da-DK"/>
      </w:rPr>
      <w:t xml:space="preserve"> </w:t>
    </w:r>
    <w:r w:rsidR="00024BF9">
      <w:rPr>
        <w:sz w:val="18"/>
        <w:szCs w:val="18"/>
        <w:lang w:val="da-DK"/>
      </w:rPr>
      <w:t>17 October 2023</w:t>
    </w:r>
  </w:p>
</w:ftr>
</file>

<file path=word/footer1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4D3CE1B" w14:textId="346E71D6" w:rsidR="00CA0705" w:rsidRDefault="00CA0705">
    <w:pPr>
      <w:pStyle w:val="Footer"/>
    </w:pPr>
    <w:r w:rsidRPr="00822AE0">
      <w:rPr>
        <w:sz w:val="18"/>
        <w:szCs w:val="18"/>
        <w:lang w:val="da-DK"/>
      </w:rPr>
      <w:t>Edition</w:t>
    </w:r>
    <w:r>
      <w:rPr>
        <w:sz w:val="18"/>
        <w:szCs w:val="18"/>
        <w:lang w:val="da-DK"/>
      </w:rPr>
      <w:t xml:space="preserve"> 8 February 2019</w:t>
    </w:r>
  </w:p>
</w:ftr>
</file>

<file path=word/footer1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71173E0" w14:textId="0722A274" w:rsidR="00730E1F" w:rsidRDefault="00730E1F">
    <w:pPr>
      <w:pStyle w:val="Footer"/>
    </w:pPr>
    <w:r w:rsidRPr="00822AE0">
      <w:rPr>
        <w:sz w:val="18"/>
        <w:szCs w:val="18"/>
        <w:lang w:val="da-DK"/>
      </w:rPr>
      <w:t>Edition</w:t>
    </w:r>
    <w:r>
      <w:rPr>
        <w:sz w:val="18"/>
        <w:szCs w:val="18"/>
        <w:lang w:val="da-DK"/>
      </w:rPr>
      <w:t xml:space="preserve"> </w:t>
    </w:r>
    <w:r w:rsidR="00825338">
      <w:rPr>
        <w:sz w:val="18"/>
        <w:szCs w:val="18"/>
        <w:lang w:val="da-DK"/>
      </w:rPr>
      <w:t>17 October 2023</w:t>
    </w:r>
  </w:p>
</w:ftr>
</file>

<file path=word/footer1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AE33BE4" w14:textId="639E48A3" w:rsidR="00046AC5" w:rsidRDefault="00046AC5">
    <w:pPr>
      <w:pStyle w:val="Footer"/>
    </w:pPr>
    <w:r w:rsidRPr="00822AE0">
      <w:rPr>
        <w:sz w:val="18"/>
        <w:szCs w:val="18"/>
        <w:lang w:val="da-DK"/>
      </w:rPr>
      <w:t>Edition</w:t>
    </w:r>
    <w:r>
      <w:rPr>
        <w:sz w:val="18"/>
        <w:szCs w:val="18"/>
        <w:lang w:val="da-DK"/>
      </w:rPr>
      <w:t xml:space="preserve"> </w:t>
    </w:r>
    <w:r w:rsidR="00C1610F">
      <w:rPr>
        <w:sz w:val="18"/>
        <w:szCs w:val="18"/>
        <w:lang w:val="da-DK"/>
      </w:rPr>
      <w:t>17 October 2023</w:t>
    </w:r>
  </w:p>
</w:ftr>
</file>

<file path=word/footer15.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6071C2A" w14:textId="22D80BAD" w:rsidR="006C109D" w:rsidRDefault="006C109D">
    <w:pPr>
      <w:pStyle w:val="Footer"/>
    </w:pPr>
    <w:r w:rsidRPr="00822AE0">
      <w:rPr>
        <w:sz w:val="18"/>
        <w:szCs w:val="18"/>
        <w:lang w:val="da-DK"/>
      </w:rPr>
      <w:t>Edition</w:t>
    </w:r>
    <w:r>
      <w:rPr>
        <w:sz w:val="18"/>
        <w:szCs w:val="18"/>
        <w:lang w:val="da-DK"/>
      </w:rPr>
      <w:t xml:space="preserve"> 8 February 2019</w:t>
    </w:r>
  </w:p>
</w:ftr>
</file>

<file path=word/footer16.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DD8EDF8" w14:textId="2425D9E8" w:rsidR="00E74F4D" w:rsidRDefault="00E74F4D">
    <w:pPr>
      <w:pStyle w:val="Footer"/>
    </w:pPr>
    <w:r w:rsidRPr="00822AE0">
      <w:rPr>
        <w:sz w:val="18"/>
        <w:szCs w:val="18"/>
        <w:lang w:val="da-DK"/>
      </w:rPr>
      <w:t>Edition</w:t>
    </w:r>
    <w:r>
      <w:rPr>
        <w:sz w:val="18"/>
        <w:szCs w:val="18"/>
        <w:lang w:val="da-DK"/>
      </w:rPr>
      <w:t xml:space="preserve"> 8 February 2019</w:t>
    </w:r>
  </w:p>
</w:ftr>
</file>

<file path=word/footer17.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3F2B03C" w14:textId="59339FA4" w:rsidR="003961F1" w:rsidRDefault="003961F1">
    <w:pPr>
      <w:pStyle w:val="Footer"/>
    </w:pPr>
    <w:r w:rsidRPr="00822AE0">
      <w:rPr>
        <w:sz w:val="18"/>
        <w:szCs w:val="18"/>
        <w:lang w:val="da-DK"/>
      </w:rPr>
      <w:t>Edition</w:t>
    </w:r>
    <w:r>
      <w:rPr>
        <w:sz w:val="18"/>
        <w:szCs w:val="18"/>
        <w:lang w:val="da-DK"/>
      </w:rPr>
      <w:t xml:space="preserve"> 17 October 2023</w:t>
    </w:r>
  </w:p>
</w:ftr>
</file>

<file path=word/footer18.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7BD883F" w14:textId="267FF898" w:rsidR="003961F1" w:rsidRDefault="003961F1">
    <w:pPr>
      <w:pStyle w:val="Footer"/>
    </w:pPr>
    <w:r w:rsidRPr="00822AE0">
      <w:rPr>
        <w:sz w:val="18"/>
        <w:szCs w:val="18"/>
        <w:lang w:val="da-DK"/>
      </w:rPr>
      <w:t>Edition</w:t>
    </w:r>
    <w:r>
      <w:rPr>
        <w:sz w:val="18"/>
        <w:szCs w:val="18"/>
        <w:lang w:val="da-DK"/>
      </w:rPr>
      <w:t xml:space="preserve"> 17 October 2023</w:t>
    </w:r>
  </w:p>
</w:ftr>
</file>

<file path=word/footer19.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2168FDC" w14:textId="5095F230" w:rsidR="00186CA6" w:rsidRDefault="00186CA6">
    <w:pPr>
      <w:pStyle w:val="Footer"/>
    </w:pPr>
    <w:r w:rsidRPr="00822AE0">
      <w:rPr>
        <w:sz w:val="18"/>
        <w:szCs w:val="18"/>
        <w:lang w:val="da-DK"/>
      </w:rPr>
      <w:t>Edition</w:t>
    </w:r>
    <w:r>
      <w:rPr>
        <w:sz w:val="18"/>
        <w:szCs w:val="18"/>
        <w:lang w:val="da-DK"/>
      </w:rPr>
      <w:t xml:space="preserve"> 8 February 2019</w:t>
    </w:r>
  </w:p>
</w:ftr>
</file>

<file path=word/footer20.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636B8A2" w14:textId="00EF4E2F" w:rsidR="002118B6" w:rsidRDefault="002118B6">
    <w:pPr>
      <w:pStyle w:val="Footer"/>
    </w:pPr>
    <w:r w:rsidRPr="00822AE0">
      <w:rPr>
        <w:sz w:val="18"/>
        <w:szCs w:val="18"/>
        <w:lang w:val="da-DK"/>
      </w:rPr>
      <w:t>Edition</w:t>
    </w:r>
    <w:r>
      <w:rPr>
        <w:sz w:val="18"/>
        <w:szCs w:val="18"/>
        <w:lang w:val="da-DK"/>
      </w:rPr>
      <w:t xml:space="preserve"> 8 February 2019</w:t>
    </w:r>
  </w:p>
</w:ftr>
</file>

<file path=word/footer2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DA07F7D" w14:textId="7AF1C335" w:rsidR="00010ED3" w:rsidRDefault="00010ED3">
    <w:pPr>
      <w:pStyle w:val="Footer"/>
    </w:pPr>
    <w:r w:rsidRPr="00822AE0">
      <w:rPr>
        <w:sz w:val="18"/>
        <w:szCs w:val="18"/>
        <w:lang w:val="da-DK"/>
      </w:rPr>
      <w:t>Edition</w:t>
    </w:r>
    <w:r>
      <w:rPr>
        <w:sz w:val="18"/>
        <w:szCs w:val="18"/>
        <w:lang w:val="da-DK"/>
      </w:rPr>
      <w:t xml:space="preserve"> 17 October 2023</w:t>
    </w:r>
  </w:p>
</w:ftr>
</file>

<file path=word/footer2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E1E6FFC" w14:textId="06FA8E42" w:rsidR="00A32909" w:rsidRDefault="00A32909">
    <w:pPr>
      <w:pStyle w:val="Footer"/>
    </w:pPr>
    <w:r w:rsidRPr="00822AE0">
      <w:rPr>
        <w:sz w:val="18"/>
        <w:szCs w:val="18"/>
        <w:lang w:val="da-DK"/>
      </w:rPr>
      <w:t>Edition</w:t>
    </w:r>
    <w:r>
      <w:rPr>
        <w:sz w:val="18"/>
        <w:szCs w:val="18"/>
        <w:lang w:val="da-DK"/>
      </w:rPr>
      <w:t xml:space="preserve"> 17 October 2023</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595E7958" w14:textId="77777777" w:rsidR="00886895" w:rsidRDefault="00886895">
      <w:r>
        <w:separator/>
      </w:r>
    </w:p>
  </w:footnote>
  <w:footnote w:type="continuationSeparator" w:id="0">
    <w:p w14:paraId="02FD56ED" w14:textId="77777777" w:rsidR="00886895" w:rsidRDefault="00886895">
      <w:r>
        <w:continuationSeparator/>
      </w:r>
    </w:p>
  </w:footnote>
  <w:footnote w:type="continuationNotice" w:id="1">
    <w:p w14:paraId="2F7C56F9" w14:textId="77777777" w:rsidR="00886895" w:rsidRDefault="00886895"/>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BF27A7A" w14:textId="35DF2716" w:rsidR="003D2A49" w:rsidRPr="003127F9" w:rsidRDefault="003D2A49">
    <w:pPr>
      <w:rPr>
        <w:b/>
        <w:sz w:val="16"/>
        <w:szCs w:val="16"/>
      </w:rPr>
    </w:pPr>
    <w:r w:rsidRPr="003127F9">
      <w:rPr>
        <w:b/>
        <w:sz w:val="16"/>
        <w:szCs w:val="16"/>
        <w:lang w:val="en-US"/>
      </w:rPr>
      <w:t>ECC/REC</w:t>
    </w:r>
    <w:proofErr w:type="gramStart"/>
    <w:r w:rsidRPr="003127F9">
      <w:rPr>
        <w:b/>
        <w:sz w:val="16"/>
        <w:szCs w:val="16"/>
        <w:lang w:val="en-US"/>
      </w:rPr>
      <w:t>/(</w:t>
    </w:r>
    <w:proofErr w:type="gramEnd"/>
    <w:r w:rsidRPr="003127F9">
      <w:rPr>
        <w:b/>
        <w:sz w:val="16"/>
        <w:szCs w:val="16"/>
        <w:lang w:val="en-US"/>
      </w:rPr>
      <w:t xml:space="preserve">12)03 Page </w:t>
    </w:r>
    <w:r w:rsidRPr="003127F9">
      <w:rPr>
        <w:b/>
        <w:sz w:val="16"/>
        <w:szCs w:val="16"/>
        <w:lang w:val="en-US"/>
      </w:rPr>
      <w:fldChar w:fldCharType="begin"/>
    </w:r>
    <w:r w:rsidRPr="003127F9">
      <w:rPr>
        <w:b/>
        <w:sz w:val="16"/>
        <w:szCs w:val="16"/>
      </w:rPr>
      <w:instrText xml:space="preserve"> PAGE  \* Arabic  \* MERGEFORMAT </w:instrText>
    </w:r>
    <w:r w:rsidRPr="003127F9">
      <w:rPr>
        <w:b/>
        <w:sz w:val="16"/>
        <w:szCs w:val="16"/>
        <w:lang w:val="en-US"/>
      </w:rPr>
      <w:fldChar w:fldCharType="separate"/>
    </w:r>
    <w:r w:rsidRPr="00964040">
      <w:rPr>
        <w:b/>
        <w:noProof/>
        <w:sz w:val="16"/>
        <w:szCs w:val="16"/>
        <w:lang w:val="en-US"/>
      </w:rPr>
      <w:t>10</w:t>
    </w:r>
    <w:r w:rsidRPr="003127F9">
      <w:rPr>
        <w:b/>
        <w:noProof/>
        <w:sz w:val="16"/>
        <w:szCs w:val="16"/>
        <w:lang w:val="da-DK"/>
      </w:rPr>
      <w:fldChar w:fldCharType="end"/>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EC8673E" w14:textId="74129D17" w:rsidR="003D2A49" w:rsidRPr="003127F9" w:rsidRDefault="003D2A49" w:rsidP="003127F9">
    <w:pPr>
      <w:jc w:val="right"/>
      <w:rPr>
        <w:b/>
        <w:sz w:val="16"/>
        <w:szCs w:val="16"/>
      </w:rPr>
    </w:pPr>
    <w:r w:rsidRPr="003127F9">
      <w:rPr>
        <w:b/>
        <w:sz w:val="16"/>
        <w:szCs w:val="16"/>
        <w:lang w:val="en-US"/>
      </w:rPr>
      <w:t>ECC/REC</w:t>
    </w:r>
    <w:proofErr w:type="gramStart"/>
    <w:r w:rsidRPr="003127F9">
      <w:rPr>
        <w:b/>
        <w:sz w:val="16"/>
        <w:szCs w:val="16"/>
        <w:lang w:val="en-US"/>
      </w:rPr>
      <w:t>/(</w:t>
    </w:r>
    <w:proofErr w:type="gramEnd"/>
    <w:r w:rsidRPr="003127F9">
      <w:rPr>
        <w:b/>
        <w:sz w:val="16"/>
        <w:szCs w:val="16"/>
        <w:lang w:val="en-US"/>
      </w:rPr>
      <w:t xml:space="preserve">12)03 Page </w:t>
    </w:r>
    <w:r w:rsidRPr="003127F9">
      <w:rPr>
        <w:b/>
        <w:sz w:val="16"/>
        <w:szCs w:val="16"/>
        <w:lang w:val="en-US"/>
      </w:rPr>
      <w:fldChar w:fldCharType="begin"/>
    </w:r>
    <w:r w:rsidRPr="003127F9">
      <w:rPr>
        <w:b/>
        <w:sz w:val="16"/>
        <w:szCs w:val="16"/>
      </w:rPr>
      <w:instrText xml:space="preserve"> PAGE  \* Arabic  \* MERGEFORMAT </w:instrText>
    </w:r>
    <w:r w:rsidRPr="003127F9">
      <w:rPr>
        <w:b/>
        <w:sz w:val="16"/>
        <w:szCs w:val="16"/>
        <w:lang w:val="en-US"/>
      </w:rPr>
      <w:fldChar w:fldCharType="separate"/>
    </w:r>
    <w:r w:rsidRPr="00964040">
      <w:rPr>
        <w:b/>
        <w:noProof/>
        <w:sz w:val="16"/>
        <w:szCs w:val="16"/>
        <w:lang w:val="en-US"/>
      </w:rPr>
      <w:t>11</w:t>
    </w:r>
    <w:r w:rsidRPr="003127F9">
      <w:rPr>
        <w:b/>
        <w:noProof/>
        <w:sz w:val="16"/>
        <w:szCs w:val="16"/>
        <w:lang w:val="da-DK"/>
      </w:rPr>
      <w:fldChar w:fldCharType="end"/>
    </w: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118D487" w14:textId="66A82C3F" w:rsidR="003D2A49" w:rsidRDefault="003D2A49"/>
</w:hdr>
</file>

<file path=word/header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68030FF" w14:textId="102E6087" w:rsidR="0070324E" w:rsidRPr="003127F9" w:rsidRDefault="0070324E">
    <w:pPr>
      <w:rPr>
        <w:b/>
        <w:sz w:val="16"/>
        <w:szCs w:val="16"/>
      </w:rPr>
    </w:pPr>
    <w:r w:rsidRPr="003127F9">
      <w:rPr>
        <w:b/>
        <w:sz w:val="16"/>
        <w:szCs w:val="16"/>
        <w:lang w:val="en-US"/>
      </w:rPr>
      <w:t>ECC/REC</w:t>
    </w:r>
    <w:proofErr w:type="gramStart"/>
    <w:r w:rsidRPr="003127F9">
      <w:rPr>
        <w:b/>
        <w:sz w:val="16"/>
        <w:szCs w:val="16"/>
        <w:lang w:val="en-US"/>
      </w:rPr>
      <w:t>/(</w:t>
    </w:r>
    <w:proofErr w:type="gramEnd"/>
    <w:r w:rsidRPr="003127F9">
      <w:rPr>
        <w:b/>
        <w:sz w:val="16"/>
        <w:szCs w:val="16"/>
        <w:lang w:val="en-US"/>
      </w:rPr>
      <w:t xml:space="preserve">12)03  Page </w:t>
    </w:r>
    <w:r w:rsidRPr="003127F9">
      <w:rPr>
        <w:b/>
        <w:sz w:val="16"/>
        <w:szCs w:val="16"/>
        <w:lang w:val="en-US"/>
      </w:rPr>
      <w:fldChar w:fldCharType="begin"/>
    </w:r>
    <w:r w:rsidRPr="003127F9">
      <w:rPr>
        <w:b/>
        <w:sz w:val="16"/>
        <w:szCs w:val="16"/>
      </w:rPr>
      <w:instrText xml:space="preserve"> PAGE  \* Arabic  \* MERGEFORMAT </w:instrText>
    </w:r>
    <w:r w:rsidRPr="003127F9">
      <w:rPr>
        <w:b/>
        <w:sz w:val="16"/>
        <w:szCs w:val="16"/>
        <w:lang w:val="en-US"/>
      </w:rPr>
      <w:fldChar w:fldCharType="separate"/>
    </w:r>
    <w:r w:rsidRPr="00964040">
      <w:rPr>
        <w:b/>
        <w:noProof/>
        <w:sz w:val="16"/>
        <w:szCs w:val="16"/>
        <w:lang w:val="en-US"/>
      </w:rPr>
      <w:t>10</w:t>
    </w:r>
    <w:r w:rsidRPr="003127F9">
      <w:rPr>
        <w:b/>
        <w:noProof/>
        <w:sz w:val="16"/>
        <w:szCs w:val="16"/>
        <w:lang w:val="da-DK"/>
      </w:rPr>
      <w:fldChar w:fldCharType="end"/>
    </w:r>
  </w:p>
</w:hdr>
</file>

<file path=word/header5.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2BB8CDB" w14:textId="6314A6A2" w:rsidR="00DC2D7A" w:rsidRPr="003127F9" w:rsidRDefault="00DC2D7A" w:rsidP="003127F9">
    <w:pPr>
      <w:jc w:val="right"/>
      <w:rPr>
        <w:b/>
        <w:sz w:val="16"/>
        <w:szCs w:val="16"/>
      </w:rPr>
    </w:pPr>
    <w:r w:rsidRPr="003127F9">
      <w:rPr>
        <w:b/>
        <w:sz w:val="16"/>
        <w:szCs w:val="16"/>
        <w:lang w:val="en-US"/>
      </w:rPr>
      <w:t>ECC/REC</w:t>
    </w:r>
    <w:proofErr w:type="gramStart"/>
    <w:r w:rsidRPr="003127F9">
      <w:rPr>
        <w:b/>
        <w:sz w:val="16"/>
        <w:szCs w:val="16"/>
        <w:lang w:val="en-US"/>
      </w:rPr>
      <w:t>/(</w:t>
    </w:r>
    <w:proofErr w:type="gramEnd"/>
    <w:r w:rsidRPr="003127F9">
      <w:rPr>
        <w:b/>
        <w:sz w:val="16"/>
        <w:szCs w:val="16"/>
        <w:lang w:val="en-US"/>
      </w:rPr>
      <w:t xml:space="preserve">12)03 Page </w:t>
    </w:r>
    <w:r w:rsidRPr="003127F9">
      <w:rPr>
        <w:b/>
        <w:sz w:val="16"/>
        <w:szCs w:val="16"/>
        <w:lang w:val="en-US"/>
      </w:rPr>
      <w:fldChar w:fldCharType="begin"/>
    </w:r>
    <w:r w:rsidRPr="003127F9">
      <w:rPr>
        <w:b/>
        <w:sz w:val="16"/>
        <w:szCs w:val="16"/>
      </w:rPr>
      <w:instrText xml:space="preserve"> PAGE  \* Arabic  \* MERGEFORMAT </w:instrText>
    </w:r>
    <w:r w:rsidRPr="003127F9">
      <w:rPr>
        <w:b/>
        <w:sz w:val="16"/>
        <w:szCs w:val="16"/>
        <w:lang w:val="en-US"/>
      </w:rPr>
      <w:fldChar w:fldCharType="separate"/>
    </w:r>
    <w:r w:rsidRPr="00964040">
      <w:rPr>
        <w:b/>
        <w:noProof/>
        <w:sz w:val="16"/>
        <w:szCs w:val="16"/>
        <w:lang w:val="en-US"/>
      </w:rPr>
      <w:t>11</w:t>
    </w:r>
    <w:r w:rsidRPr="003127F9">
      <w:rPr>
        <w:b/>
        <w:noProof/>
        <w:sz w:val="16"/>
        <w:szCs w:val="16"/>
        <w:lang w:val="da-DK"/>
      </w:rPr>
      <w:fldChar w:fldCharType="end"/>
    </w:r>
  </w:p>
</w:hdr>
</file>

<file path=word/header6.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E6B0340" w14:textId="1D751F7F" w:rsidR="00E92D19" w:rsidRPr="003127F9" w:rsidRDefault="00E92D19" w:rsidP="003127F9">
    <w:pPr>
      <w:jc w:val="right"/>
      <w:rPr>
        <w:b/>
        <w:sz w:val="16"/>
        <w:szCs w:val="16"/>
      </w:rPr>
    </w:pPr>
    <w:r w:rsidRPr="003127F9">
      <w:rPr>
        <w:b/>
        <w:sz w:val="16"/>
        <w:szCs w:val="16"/>
        <w:lang w:val="en-US"/>
      </w:rPr>
      <w:t>ECC/REC</w:t>
    </w:r>
    <w:proofErr w:type="gramStart"/>
    <w:r w:rsidRPr="003127F9">
      <w:rPr>
        <w:b/>
        <w:sz w:val="16"/>
        <w:szCs w:val="16"/>
        <w:lang w:val="en-US"/>
      </w:rPr>
      <w:t>/(</w:t>
    </w:r>
    <w:proofErr w:type="gramEnd"/>
    <w:r w:rsidRPr="003127F9">
      <w:rPr>
        <w:b/>
        <w:sz w:val="16"/>
        <w:szCs w:val="16"/>
        <w:lang w:val="en-US"/>
      </w:rPr>
      <w:t xml:space="preserve">12)03 Page </w:t>
    </w:r>
    <w:r w:rsidRPr="003127F9">
      <w:rPr>
        <w:b/>
        <w:sz w:val="16"/>
        <w:szCs w:val="16"/>
        <w:lang w:val="en-US"/>
      </w:rPr>
      <w:fldChar w:fldCharType="begin"/>
    </w:r>
    <w:r w:rsidRPr="003127F9">
      <w:rPr>
        <w:b/>
        <w:sz w:val="16"/>
        <w:szCs w:val="16"/>
      </w:rPr>
      <w:instrText xml:space="preserve"> PAGE  \* Arabic  \* MERGEFORMAT </w:instrText>
    </w:r>
    <w:r w:rsidRPr="003127F9">
      <w:rPr>
        <w:b/>
        <w:sz w:val="16"/>
        <w:szCs w:val="16"/>
        <w:lang w:val="en-US"/>
      </w:rPr>
      <w:fldChar w:fldCharType="separate"/>
    </w:r>
    <w:r w:rsidRPr="00964040">
      <w:rPr>
        <w:b/>
        <w:noProof/>
        <w:sz w:val="16"/>
        <w:szCs w:val="16"/>
        <w:lang w:val="en-US"/>
      </w:rPr>
      <w:t>11</w:t>
    </w:r>
    <w:r w:rsidRPr="003127F9">
      <w:rPr>
        <w:b/>
        <w:noProof/>
        <w:sz w:val="16"/>
        <w:szCs w:val="16"/>
        <w:lang w:val="da-DK"/>
      </w:rPr>
      <w:fldChar w:fldCharType="end"/>
    </w:r>
  </w:p>
</w:hdr>
</file>

<file path=word/header7.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5F0BC4D" w14:textId="746ECE71" w:rsidR="003961F1" w:rsidRPr="003127F9" w:rsidRDefault="003961F1" w:rsidP="003127F9">
    <w:pPr>
      <w:jc w:val="right"/>
      <w:rPr>
        <w:b/>
        <w:sz w:val="16"/>
        <w:szCs w:val="16"/>
      </w:rPr>
    </w:pPr>
    <w:r w:rsidRPr="003127F9">
      <w:rPr>
        <w:b/>
        <w:sz w:val="16"/>
        <w:szCs w:val="16"/>
        <w:lang w:val="en-US"/>
      </w:rPr>
      <w:t>ECC/REC</w:t>
    </w:r>
    <w:proofErr w:type="gramStart"/>
    <w:r w:rsidRPr="003127F9">
      <w:rPr>
        <w:b/>
        <w:sz w:val="16"/>
        <w:szCs w:val="16"/>
        <w:lang w:val="en-US"/>
      </w:rPr>
      <w:t>/(</w:t>
    </w:r>
    <w:proofErr w:type="gramEnd"/>
    <w:r w:rsidRPr="003127F9">
      <w:rPr>
        <w:b/>
        <w:sz w:val="16"/>
        <w:szCs w:val="16"/>
        <w:lang w:val="en-US"/>
      </w:rPr>
      <w:t xml:space="preserve">12)03 Page </w:t>
    </w:r>
    <w:r w:rsidRPr="003127F9">
      <w:rPr>
        <w:b/>
        <w:sz w:val="16"/>
        <w:szCs w:val="16"/>
        <w:lang w:val="en-US"/>
      </w:rPr>
      <w:fldChar w:fldCharType="begin"/>
    </w:r>
    <w:r w:rsidRPr="003127F9">
      <w:rPr>
        <w:b/>
        <w:sz w:val="16"/>
        <w:szCs w:val="16"/>
      </w:rPr>
      <w:instrText xml:space="preserve"> PAGE  \* Arabic  \* MERGEFORMAT </w:instrText>
    </w:r>
    <w:r w:rsidRPr="003127F9">
      <w:rPr>
        <w:b/>
        <w:sz w:val="16"/>
        <w:szCs w:val="16"/>
        <w:lang w:val="en-US"/>
      </w:rPr>
      <w:fldChar w:fldCharType="separate"/>
    </w:r>
    <w:r w:rsidRPr="00964040">
      <w:rPr>
        <w:b/>
        <w:noProof/>
        <w:sz w:val="16"/>
        <w:szCs w:val="16"/>
        <w:lang w:val="en-US"/>
      </w:rPr>
      <w:t>11</w:t>
    </w:r>
    <w:r w:rsidRPr="003127F9">
      <w:rPr>
        <w:b/>
        <w:noProof/>
        <w:sz w:val="16"/>
        <w:szCs w:val="16"/>
        <w:lang w:val="da-DK"/>
      </w:rPr>
      <w:fldChar w:fldCharType="end"/>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1303D4C"/>
    <w:multiLevelType w:val="hybridMultilevel"/>
    <w:tmpl w:val="57968AC2"/>
    <w:lvl w:ilvl="0" w:tplc="45CAB2BC">
      <w:start w:val="1"/>
      <w:numFmt w:val="lowerLetter"/>
      <w:lvlText w:val="%1)"/>
      <w:lvlJc w:val="left"/>
      <w:pPr>
        <w:ind w:left="2770" w:hanging="360"/>
      </w:pPr>
      <w:rPr>
        <w:rFonts w:hint="default"/>
      </w:rPr>
    </w:lvl>
    <w:lvl w:ilvl="1" w:tplc="04270019" w:tentative="1">
      <w:start w:val="1"/>
      <w:numFmt w:val="lowerLetter"/>
      <w:lvlText w:val="%2."/>
      <w:lvlJc w:val="left"/>
      <w:pPr>
        <w:ind w:left="3490" w:hanging="360"/>
      </w:pPr>
    </w:lvl>
    <w:lvl w:ilvl="2" w:tplc="0427001B" w:tentative="1">
      <w:start w:val="1"/>
      <w:numFmt w:val="lowerRoman"/>
      <w:lvlText w:val="%3."/>
      <w:lvlJc w:val="right"/>
      <w:pPr>
        <w:ind w:left="4210" w:hanging="180"/>
      </w:pPr>
    </w:lvl>
    <w:lvl w:ilvl="3" w:tplc="0427000F" w:tentative="1">
      <w:start w:val="1"/>
      <w:numFmt w:val="decimal"/>
      <w:lvlText w:val="%4."/>
      <w:lvlJc w:val="left"/>
      <w:pPr>
        <w:ind w:left="4930" w:hanging="360"/>
      </w:pPr>
    </w:lvl>
    <w:lvl w:ilvl="4" w:tplc="04270019" w:tentative="1">
      <w:start w:val="1"/>
      <w:numFmt w:val="lowerLetter"/>
      <w:lvlText w:val="%5."/>
      <w:lvlJc w:val="left"/>
      <w:pPr>
        <w:ind w:left="5650" w:hanging="360"/>
      </w:pPr>
    </w:lvl>
    <w:lvl w:ilvl="5" w:tplc="0427001B" w:tentative="1">
      <w:start w:val="1"/>
      <w:numFmt w:val="lowerRoman"/>
      <w:lvlText w:val="%6."/>
      <w:lvlJc w:val="right"/>
      <w:pPr>
        <w:ind w:left="6370" w:hanging="180"/>
      </w:pPr>
    </w:lvl>
    <w:lvl w:ilvl="6" w:tplc="0427000F" w:tentative="1">
      <w:start w:val="1"/>
      <w:numFmt w:val="decimal"/>
      <w:lvlText w:val="%7."/>
      <w:lvlJc w:val="left"/>
      <w:pPr>
        <w:ind w:left="7090" w:hanging="360"/>
      </w:pPr>
    </w:lvl>
    <w:lvl w:ilvl="7" w:tplc="04270019" w:tentative="1">
      <w:start w:val="1"/>
      <w:numFmt w:val="lowerLetter"/>
      <w:lvlText w:val="%8."/>
      <w:lvlJc w:val="left"/>
      <w:pPr>
        <w:ind w:left="7810" w:hanging="360"/>
      </w:pPr>
    </w:lvl>
    <w:lvl w:ilvl="8" w:tplc="0427001B" w:tentative="1">
      <w:start w:val="1"/>
      <w:numFmt w:val="lowerRoman"/>
      <w:lvlText w:val="%9."/>
      <w:lvlJc w:val="right"/>
      <w:pPr>
        <w:ind w:left="8530" w:hanging="180"/>
      </w:pPr>
    </w:lvl>
  </w:abstractNum>
  <w:abstractNum w:abstractNumId="1" w15:restartNumberingAfterBreak="0">
    <w:nsid w:val="17F84456"/>
    <w:multiLevelType w:val="hybridMultilevel"/>
    <w:tmpl w:val="B8B6AA6C"/>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2" w15:restartNumberingAfterBreak="0">
    <w:nsid w:val="1E060383"/>
    <w:multiLevelType w:val="multilevel"/>
    <w:tmpl w:val="EBB62B36"/>
    <w:lvl w:ilvl="0">
      <w:start w:val="1"/>
      <w:numFmt w:val="lowerLetter"/>
      <w:pStyle w:val="LetteredList"/>
      <w:lvlText w:val="%1)"/>
      <w:lvlJc w:val="left"/>
      <w:pPr>
        <w:tabs>
          <w:tab w:val="num" w:pos="397"/>
        </w:tabs>
        <w:ind w:left="397" w:hanging="397"/>
      </w:pPr>
      <w:rPr>
        <w:rFonts w:ascii="Arial" w:hAnsi="Arial" w:cs="Times New Roman" w:hint="default"/>
        <w:color w:val="D2232A"/>
        <w:sz w:val="20"/>
      </w:rPr>
    </w:lvl>
    <w:lvl w:ilvl="1">
      <w:start w:val="1"/>
      <w:numFmt w:val="none"/>
      <w:lvlText w:val=""/>
      <w:lvlJc w:val="left"/>
      <w:pPr>
        <w:tabs>
          <w:tab w:val="num" w:pos="1080"/>
        </w:tabs>
        <w:ind w:left="1080" w:hanging="360"/>
      </w:pPr>
      <w:rPr>
        <w:rFonts w:cs="Times New Roman" w:hint="default"/>
      </w:rPr>
    </w:lvl>
    <w:lvl w:ilvl="2">
      <w:start w:val="1"/>
      <w:numFmt w:val="none"/>
      <w:lvlText w:val=""/>
      <w:lvlJc w:val="right"/>
      <w:pPr>
        <w:tabs>
          <w:tab w:val="num" w:pos="1800"/>
        </w:tabs>
        <w:ind w:left="1800" w:hanging="180"/>
      </w:pPr>
      <w:rPr>
        <w:rFonts w:cs="Times New Roman" w:hint="default"/>
      </w:rPr>
    </w:lvl>
    <w:lvl w:ilvl="3">
      <w:start w:val="1"/>
      <w:numFmt w:val="none"/>
      <w:lvlText w:val=""/>
      <w:lvlJc w:val="left"/>
      <w:pPr>
        <w:tabs>
          <w:tab w:val="num" w:pos="2520"/>
        </w:tabs>
        <w:ind w:left="2520" w:hanging="360"/>
      </w:pPr>
      <w:rPr>
        <w:rFonts w:cs="Times New Roman" w:hint="default"/>
      </w:rPr>
    </w:lvl>
    <w:lvl w:ilvl="4">
      <w:start w:val="1"/>
      <w:numFmt w:val="none"/>
      <w:lvlText w:val=""/>
      <w:lvlJc w:val="left"/>
      <w:pPr>
        <w:tabs>
          <w:tab w:val="num" w:pos="3240"/>
        </w:tabs>
        <w:ind w:left="3240" w:hanging="360"/>
      </w:pPr>
      <w:rPr>
        <w:rFonts w:cs="Times New Roman" w:hint="default"/>
      </w:rPr>
    </w:lvl>
    <w:lvl w:ilvl="5">
      <w:start w:val="1"/>
      <w:numFmt w:val="none"/>
      <w:lvlText w:val=""/>
      <w:lvlJc w:val="right"/>
      <w:pPr>
        <w:tabs>
          <w:tab w:val="num" w:pos="3960"/>
        </w:tabs>
        <w:ind w:left="3960" w:hanging="180"/>
      </w:pPr>
      <w:rPr>
        <w:rFonts w:cs="Times New Roman" w:hint="default"/>
      </w:rPr>
    </w:lvl>
    <w:lvl w:ilvl="6">
      <w:start w:val="1"/>
      <w:numFmt w:val="none"/>
      <w:lvlText w:val=""/>
      <w:lvlJc w:val="left"/>
      <w:pPr>
        <w:tabs>
          <w:tab w:val="num" w:pos="4680"/>
        </w:tabs>
        <w:ind w:left="4680" w:hanging="360"/>
      </w:pPr>
      <w:rPr>
        <w:rFonts w:cs="Times New Roman" w:hint="default"/>
      </w:rPr>
    </w:lvl>
    <w:lvl w:ilvl="7">
      <w:start w:val="1"/>
      <w:numFmt w:val="none"/>
      <w:lvlText w:val=""/>
      <w:lvlJc w:val="left"/>
      <w:pPr>
        <w:tabs>
          <w:tab w:val="num" w:pos="5400"/>
        </w:tabs>
        <w:ind w:left="5400" w:hanging="360"/>
      </w:pPr>
      <w:rPr>
        <w:rFonts w:cs="Times New Roman" w:hint="default"/>
      </w:rPr>
    </w:lvl>
    <w:lvl w:ilvl="8">
      <w:start w:val="1"/>
      <w:numFmt w:val="none"/>
      <w:lvlText w:val=""/>
      <w:lvlJc w:val="right"/>
      <w:pPr>
        <w:tabs>
          <w:tab w:val="num" w:pos="6120"/>
        </w:tabs>
        <w:ind w:left="6120" w:hanging="180"/>
      </w:pPr>
      <w:rPr>
        <w:rFonts w:cs="Times New Roman" w:hint="default"/>
      </w:rPr>
    </w:lvl>
  </w:abstractNum>
  <w:abstractNum w:abstractNumId="3" w15:restartNumberingAfterBreak="0">
    <w:nsid w:val="20A87A02"/>
    <w:multiLevelType w:val="hybridMultilevel"/>
    <w:tmpl w:val="016E222E"/>
    <w:lvl w:ilvl="0" w:tplc="B46AE010">
      <w:start w:val="1"/>
      <w:numFmt w:val="bullet"/>
      <w:pStyle w:val="ECCParBulleted"/>
      <w:lvlText w:val=""/>
      <w:lvlJc w:val="left"/>
      <w:pPr>
        <w:tabs>
          <w:tab w:val="num" w:pos="360"/>
        </w:tabs>
        <w:ind w:left="360" w:hanging="360"/>
      </w:pPr>
      <w:rPr>
        <w:rFonts w:ascii="Wingdings" w:hAnsi="Wingdings" w:hint="default"/>
        <w:color w:val="D2232A"/>
      </w:rPr>
    </w:lvl>
    <w:lvl w:ilvl="1" w:tplc="04090003" w:tentative="1">
      <w:start w:val="1"/>
      <w:numFmt w:val="bullet"/>
      <w:lvlText w:val="o"/>
      <w:lvlJc w:val="left"/>
      <w:pPr>
        <w:tabs>
          <w:tab w:val="num" w:pos="1440"/>
        </w:tabs>
        <w:ind w:left="1440" w:hanging="360"/>
      </w:pPr>
      <w:rPr>
        <w:rFonts w:ascii="Courier New" w:hAnsi="Courier New" w:cs="Arial Bold"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Arial Bold"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Arial Bold"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4" w15:restartNumberingAfterBreak="0">
    <w:nsid w:val="212F4188"/>
    <w:multiLevelType w:val="multilevel"/>
    <w:tmpl w:val="8CA05E10"/>
    <w:lvl w:ilvl="0">
      <w:start w:val="1"/>
      <w:numFmt w:val="decimal"/>
      <w:pStyle w:val="ECCAnnex-heading1"/>
      <w:suff w:val="space"/>
      <w:lvlText w:val="ANNEX %1:"/>
      <w:lvlJc w:val="left"/>
      <w:pPr>
        <w:ind w:left="993" w:firstLine="0"/>
      </w:pPr>
      <w:rPr>
        <w:rFonts w:ascii="Arial" w:hAnsi="Arial" w:cs="Times New Roman" w:hint="default"/>
        <w:b/>
        <w:bCs/>
        <w:i w:val="0"/>
        <w:iCs w:val="0"/>
        <w:caps/>
        <w:smallCaps w:val="0"/>
        <w:strike w:val="0"/>
        <w:dstrike w:val="0"/>
        <w:vanish w:val="0"/>
        <w:color w:val="D2232A"/>
        <w:spacing w:val="0"/>
        <w:w w:val="100"/>
        <w:kern w:val="32"/>
        <w:position w:val="0"/>
        <w:sz w:val="20"/>
        <w:u w:val="none"/>
        <w:effect w:val="none"/>
        <w:bdr w:val="none" w:sz="0" w:space="0" w:color="auto"/>
        <w:shd w:val="clear" w:color="auto" w:fill="auto"/>
        <w:vertAlign w:val="baseline"/>
        <w:em w:val="none"/>
        <w14:shadow w14:blurRad="0" w14:dist="0" w14:dir="0" w14:sx="0" w14:sy="0" w14:kx="0" w14:ky="0" w14:algn="none">
          <w14:srgbClr w14:val="000000"/>
        </w14:shadow>
        <w14:textOutline w14:w="0" w14:cap="rnd" w14:cmpd="sng" w14:algn="ctr">
          <w14:noFill/>
          <w14:prstDash w14:val="solid"/>
          <w14:bevel/>
        </w14:textOutline>
      </w:rPr>
    </w:lvl>
    <w:lvl w:ilvl="1">
      <w:start w:val="1"/>
      <w:numFmt w:val="decimal"/>
      <w:pStyle w:val="ECCAnnexheading2"/>
      <w:suff w:val="space"/>
      <w:lvlText w:val="A.%1.%2"/>
      <w:lvlJc w:val="left"/>
      <w:pPr>
        <w:ind w:left="576" w:hanging="576"/>
      </w:pPr>
      <w:rPr>
        <w:rFonts w:cs="Times New Roman" w:hint="default"/>
      </w:rPr>
    </w:lvl>
    <w:lvl w:ilvl="2">
      <w:start w:val="1"/>
      <w:numFmt w:val="decimal"/>
      <w:pStyle w:val="ECCAnnexheading3"/>
      <w:lvlText w:val="A.%1.%2.%3"/>
      <w:lvlJc w:val="left"/>
      <w:pPr>
        <w:tabs>
          <w:tab w:val="num" w:pos="720"/>
        </w:tabs>
        <w:ind w:left="720" w:hanging="720"/>
      </w:pPr>
      <w:rPr>
        <w:rFonts w:cs="Times New Roman" w:hint="default"/>
      </w:rPr>
    </w:lvl>
    <w:lvl w:ilvl="3">
      <w:start w:val="1"/>
      <w:numFmt w:val="decimal"/>
      <w:pStyle w:val="ECCAnnexheading4"/>
      <w:lvlText w:val="A.%1.%2.%3.%4"/>
      <w:lvlJc w:val="left"/>
      <w:pPr>
        <w:tabs>
          <w:tab w:val="num" w:pos="954"/>
        </w:tabs>
        <w:ind w:left="954" w:hanging="864"/>
      </w:pPr>
      <w:rPr>
        <w:rFonts w:cs="Times New Roman" w:hint="default"/>
      </w:rPr>
    </w:lvl>
    <w:lvl w:ilvl="4">
      <w:start w:val="1"/>
      <w:numFmt w:val="decimal"/>
      <w:lvlText w:val="%1.%2.%3.%4.%5"/>
      <w:lvlJc w:val="left"/>
      <w:pPr>
        <w:tabs>
          <w:tab w:val="num" w:pos="1008"/>
        </w:tabs>
        <w:ind w:left="1008" w:hanging="1008"/>
      </w:pPr>
      <w:rPr>
        <w:rFonts w:cs="Times New Roman" w:hint="default"/>
      </w:rPr>
    </w:lvl>
    <w:lvl w:ilvl="5">
      <w:start w:val="1"/>
      <w:numFmt w:val="decimal"/>
      <w:lvlText w:val="%1.%2.%3.%4.%5.%6"/>
      <w:lvlJc w:val="left"/>
      <w:pPr>
        <w:tabs>
          <w:tab w:val="num" w:pos="1152"/>
        </w:tabs>
        <w:ind w:left="1152" w:hanging="1152"/>
      </w:pPr>
      <w:rPr>
        <w:rFonts w:cs="Times New Roman" w:hint="default"/>
      </w:rPr>
    </w:lvl>
    <w:lvl w:ilvl="6">
      <w:start w:val="1"/>
      <w:numFmt w:val="decimal"/>
      <w:lvlText w:val="%1.%2.%3.%4.%5.%6.%7"/>
      <w:lvlJc w:val="left"/>
      <w:pPr>
        <w:tabs>
          <w:tab w:val="num" w:pos="1296"/>
        </w:tabs>
        <w:ind w:left="1296" w:hanging="1296"/>
      </w:pPr>
      <w:rPr>
        <w:rFonts w:cs="Times New Roman" w:hint="default"/>
      </w:rPr>
    </w:lvl>
    <w:lvl w:ilvl="7">
      <w:start w:val="1"/>
      <w:numFmt w:val="decimal"/>
      <w:lvlText w:val="%1.%2.%3.%4.%5.%6.%7.%8"/>
      <w:lvlJc w:val="left"/>
      <w:pPr>
        <w:tabs>
          <w:tab w:val="num" w:pos="1440"/>
        </w:tabs>
        <w:ind w:left="1440" w:hanging="1440"/>
      </w:pPr>
      <w:rPr>
        <w:rFonts w:cs="Times New Roman" w:hint="default"/>
      </w:rPr>
    </w:lvl>
    <w:lvl w:ilvl="8">
      <w:start w:val="1"/>
      <w:numFmt w:val="decimal"/>
      <w:lvlText w:val="%1.%2.%3.%4.%5.%6.%7.%8.%9"/>
      <w:lvlJc w:val="left"/>
      <w:pPr>
        <w:tabs>
          <w:tab w:val="num" w:pos="1584"/>
        </w:tabs>
        <w:ind w:left="1584" w:hanging="1584"/>
      </w:pPr>
      <w:rPr>
        <w:rFonts w:cs="Times New Roman" w:hint="default"/>
      </w:rPr>
    </w:lvl>
  </w:abstractNum>
  <w:abstractNum w:abstractNumId="5" w15:restartNumberingAfterBreak="0">
    <w:nsid w:val="24C54836"/>
    <w:multiLevelType w:val="hybridMultilevel"/>
    <w:tmpl w:val="73F049D4"/>
    <w:lvl w:ilvl="0" w:tplc="04070001">
      <w:start w:val="1"/>
      <w:numFmt w:val="bullet"/>
      <w:lvlText w:val=""/>
      <w:lvlJc w:val="left"/>
      <w:pPr>
        <w:ind w:left="1117" w:hanging="360"/>
      </w:pPr>
      <w:rPr>
        <w:rFonts w:ascii="Symbol" w:hAnsi="Symbol" w:hint="default"/>
      </w:rPr>
    </w:lvl>
    <w:lvl w:ilvl="1" w:tplc="04070003" w:tentative="1">
      <w:start w:val="1"/>
      <w:numFmt w:val="bullet"/>
      <w:lvlText w:val="o"/>
      <w:lvlJc w:val="left"/>
      <w:pPr>
        <w:ind w:left="1837" w:hanging="360"/>
      </w:pPr>
      <w:rPr>
        <w:rFonts w:ascii="Courier New" w:hAnsi="Courier New" w:cs="Courier New" w:hint="default"/>
      </w:rPr>
    </w:lvl>
    <w:lvl w:ilvl="2" w:tplc="04070005" w:tentative="1">
      <w:start w:val="1"/>
      <w:numFmt w:val="bullet"/>
      <w:lvlText w:val=""/>
      <w:lvlJc w:val="left"/>
      <w:pPr>
        <w:ind w:left="2557" w:hanging="360"/>
      </w:pPr>
      <w:rPr>
        <w:rFonts w:ascii="Wingdings" w:hAnsi="Wingdings" w:hint="default"/>
      </w:rPr>
    </w:lvl>
    <w:lvl w:ilvl="3" w:tplc="04070001" w:tentative="1">
      <w:start w:val="1"/>
      <w:numFmt w:val="bullet"/>
      <w:lvlText w:val=""/>
      <w:lvlJc w:val="left"/>
      <w:pPr>
        <w:ind w:left="3277" w:hanging="360"/>
      </w:pPr>
      <w:rPr>
        <w:rFonts w:ascii="Symbol" w:hAnsi="Symbol" w:hint="default"/>
      </w:rPr>
    </w:lvl>
    <w:lvl w:ilvl="4" w:tplc="04070003" w:tentative="1">
      <w:start w:val="1"/>
      <w:numFmt w:val="bullet"/>
      <w:lvlText w:val="o"/>
      <w:lvlJc w:val="left"/>
      <w:pPr>
        <w:ind w:left="3997" w:hanging="360"/>
      </w:pPr>
      <w:rPr>
        <w:rFonts w:ascii="Courier New" w:hAnsi="Courier New" w:cs="Courier New" w:hint="default"/>
      </w:rPr>
    </w:lvl>
    <w:lvl w:ilvl="5" w:tplc="04070005" w:tentative="1">
      <w:start w:val="1"/>
      <w:numFmt w:val="bullet"/>
      <w:lvlText w:val=""/>
      <w:lvlJc w:val="left"/>
      <w:pPr>
        <w:ind w:left="4717" w:hanging="360"/>
      </w:pPr>
      <w:rPr>
        <w:rFonts w:ascii="Wingdings" w:hAnsi="Wingdings" w:hint="default"/>
      </w:rPr>
    </w:lvl>
    <w:lvl w:ilvl="6" w:tplc="04070001" w:tentative="1">
      <w:start w:val="1"/>
      <w:numFmt w:val="bullet"/>
      <w:lvlText w:val=""/>
      <w:lvlJc w:val="left"/>
      <w:pPr>
        <w:ind w:left="5437" w:hanging="360"/>
      </w:pPr>
      <w:rPr>
        <w:rFonts w:ascii="Symbol" w:hAnsi="Symbol" w:hint="default"/>
      </w:rPr>
    </w:lvl>
    <w:lvl w:ilvl="7" w:tplc="04070003" w:tentative="1">
      <w:start w:val="1"/>
      <w:numFmt w:val="bullet"/>
      <w:lvlText w:val="o"/>
      <w:lvlJc w:val="left"/>
      <w:pPr>
        <w:ind w:left="6157" w:hanging="360"/>
      </w:pPr>
      <w:rPr>
        <w:rFonts w:ascii="Courier New" w:hAnsi="Courier New" w:cs="Courier New" w:hint="default"/>
      </w:rPr>
    </w:lvl>
    <w:lvl w:ilvl="8" w:tplc="04070005" w:tentative="1">
      <w:start w:val="1"/>
      <w:numFmt w:val="bullet"/>
      <w:lvlText w:val=""/>
      <w:lvlJc w:val="left"/>
      <w:pPr>
        <w:ind w:left="6877" w:hanging="360"/>
      </w:pPr>
      <w:rPr>
        <w:rFonts w:ascii="Wingdings" w:hAnsi="Wingdings" w:hint="default"/>
      </w:rPr>
    </w:lvl>
  </w:abstractNum>
  <w:abstractNum w:abstractNumId="6" w15:restartNumberingAfterBreak="0">
    <w:nsid w:val="2884129F"/>
    <w:multiLevelType w:val="hybridMultilevel"/>
    <w:tmpl w:val="F990B71A"/>
    <w:lvl w:ilvl="0" w:tplc="97D8BED2">
      <w:numFmt w:val="bullet"/>
      <w:lvlText w:val="-"/>
      <w:lvlJc w:val="left"/>
      <w:pPr>
        <w:ind w:left="720" w:hanging="360"/>
      </w:pPr>
      <w:rPr>
        <w:rFonts w:ascii="Arial" w:eastAsia="Times New Roman" w:hAnsi="Arial" w:cs="Aria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7" w15:restartNumberingAfterBreak="0">
    <w:nsid w:val="39151866"/>
    <w:multiLevelType w:val="multilevel"/>
    <w:tmpl w:val="BDD8AD68"/>
    <w:lvl w:ilvl="0">
      <w:start w:val="1"/>
      <w:numFmt w:val="decimal"/>
      <w:pStyle w:val="NumberedList"/>
      <w:lvlText w:val="%1."/>
      <w:lvlJc w:val="left"/>
      <w:pPr>
        <w:tabs>
          <w:tab w:val="num" w:pos="397"/>
        </w:tabs>
        <w:ind w:left="397" w:hanging="397"/>
      </w:pPr>
      <w:rPr>
        <w:rFonts w:ascii="Arial" w:hAnsi="Arial" w:cs="Times New Roman" w:hint="default"/>
        <w:b w:val="0"/>
        <w:i w:val="0"/>
        <w:color w:val="D2232A"/>
        <w:sz w:val="20"/>
      </w:rPr>
    </w:lvl>
    <w:lvl w:ilvl="1">
      <w:start w:val="1"/>
      <w:numFmt w:val="lowerLetter"/>
      <w:lvlText w:val="%2)"/>
      <w:lvlJc w:val="left"/>
      <w:pPr>
        <w:tabs>
          <w:tab w:val="num" w:pos="397"/>
        </w:tabs>
        <w:ind w:left="737" w:hanging="340"/>
      </w:pPr>
      <w:rPr>
        <w:rFonts w:ascii="Arial" w:hAnsi="Arial" w:cs="Times New Roman" w:hint="default"/>
        <w:b w:val="0"/>
        <w:i w:val="0"/>
        <w:color w:val="D2232A"/>
        <w:sz w:val="20"/>
      </w:rPr>
    </w:lvl>
    <w:lvl w:ilvl="2">
      <w:start w:val="1"/>
      <w:numFmt w:val="none"/>
      <w:lvlText w:val=""/>
      <w:lvlJc w:val="left"/>
      <w:pPr>
        <w:tabs>
          <w:tab w:val="num" w:pos="720"/>
        </w:tabs>
        <w:ind w:left="720" w:hanging="720"/>
      </w:pPr>
      <w:rPr>
        <w:rFonts w:ascii="Arial Bold" w:hAnsi="Arial Bold" w:cs="Times New Roman" w:hint="default"/>
        <w:b/>
        <w:i w:val="0"/>
        <w:sz w:val="20"/>
      </w:rPr>
    </w:lvl>
    <w:lvl w:ilvl="3">
      <w:start w:val="1"/>
      <w:numFmt w:val="none"/>
      <w:lvlText w:val=""/>
      <w:lvlJc w:val="left"/>
      <w:pPr>
        <w:tabs>
          <w:tab w:val="num" w:pos="864"/>
        </w:tabs>
        <w:ind w:left="864" w:hanging="864"/>
      </w:pPr>
      <w:rPr>
        <w:rFonts w:ascii="Arial" w:hAnsi="Arial" w:cs="Times New Roman" w:hint="default"/>
        <w:b w:val="0"/>
        <w:i/>
        <w:color w:val="2F2E79"/>
        <w:sz w:val="20"/>
      </w:rPr>
    </w:lvl>
    <w:lvl w:ilvl="4">
      <w:start w:val="1"/>
      <w:numFmt w:val="none"/>
      <w:lvlText w:val=""/>
      <w:lvlJc w:val="left"/>
      <w:pPr>
        <w:tabs>
          <w:tab w:val="num" w:pos="1008"/>
        </w:tabs>
        <w:ind w:left="1008" w:hanging="1008"/>
      </w:pPr>
      <w:rPr>
        <w:rFonts w:cs="Times New Roman" w:hint="default"/>
        <w:sz w:val="24"/>
      </w:rPr>
    </w:lvl>
    <w:lvl w:ilvl="5">
      <w:start w:val="1"/>
      <w:numFmt w:val="none"/>
      <w:lvlText w:val=""/>
      <w:lvlJc w:val="left"/>
      <w:pPr>
        <w:tabs>
          <w:tab w:val="num" w:pos="1152"/>
        </w:tabs>
        <w:ind w:left="1152" w:hanging="1152"/>
      </w:pPr>
      <w:rPr>
        <w:rFonts w:cs="Times New Roman" w:hint="default"/>
      </w:rPr>
    </w:lvl>
    <w:lvl w:ilvl="6">
      <w:start w:val="1"/>
      <w:numFmt w:val="none"/>
      <w:lvlText w:val=""/>
      <w:lvlJc w:val="left"/>
      <w:pPr>
        <w:tabs>
          <w:tab w:val="num" w:pos="1296"/>
        </w:tabs>
        <w:ind w:left="1296" w:hanging="1296"/>
      </w:pPr>
      <w:rPr>
        <w:rFonts w:cs="Times New Roman" w:hint="default"/>
      </w:rPr>
    </w:lvl>
    <w:lvl w:ilvl="7">
      <w:start w:val="1"/>
      <w:numFmt w:val="none"/>
      <w:lvlText w:val=""/>
      <w:lvlJc w:val="left"/>
      <w:pPr>
        <w:tabs>
          <w:tab w:val="num" w:pos="1440"/>
        </w:tabs>
        <w:ind w:left="1440" w:hanging="1440"/>
      </w:pPr>
      <w:rPr>
        <w:rFonts w:cs="Times New Roman" w:hint="default"/>
      </w:rPr>
    </w:lvl>
    <w:lvl w:ilvl="8">
      <w:start w:val="1"/>
      <w:numFmt w:val="none"/>
      <w:lvlText w:val=""/>
      <w:lvlJc w:val="left"/>
      <w:pPr>
        <w:tabs>
          <w:tab w:val="num" w:pos="1584"/>
        </w:tabs>
        <w:ind w:left="1584" w:hanging="1584"/>
      </w:pPr>
      <w:rPr>
        <w:rFonts w:cs="Times New Roman" w:hint="default"/>
      </w:rPr>
    </w:lvl>
  </w:abstractNum>
  <w:abstractNum w:abstractNumId="8" w15:restartNumberingAfterBreak="0">
    <w:nsid w:val="3BC95099"/>
    <w:multiLevelType w:val="hybridMultilevel"/>
    <w:tmpl w:val="79A637F4"/>
    <w:lvl w:ilvl="0" w:tplc="2714B3F0">
      <w:start w:val="1"/>
      <w:numFmt w:val="lowerLetter"/>
      <w:lvlText w:val="%1)"/>
      <w:lvlJc w:val="left"/>
      <w:pPr>
        <w:ind w:left="2770" w:hanging="360"/>
      </w:pPr>
      <w:rPr>
        <w:rFonts w:hint="default"/>
      </w:rPr>
    </w:lvl>
    <w:lvl w:ilvl="1" w:tplc="04270019" w:tentative="1">
      <w:start w:val="1"/>
      <w:numFmt w:val="lowerLetter"/>
      <w:lvlText w:val="%2."/>
      <w:lvlJc w:val="left"/>
      <w:pPr>
        <w:ind w:left="3490" w:hanging="360"/>
      </w:pPr>
    </w:lvl>
    <w:lvl w:ilvl="2" w:tplc="0427001B" w:tentative="1">
      <w:start w:val="1"/>
      <w:numFmt w:val="lowerRoman"/>
      <w:lvlText w:val="%3."/>
      <w:lvlJc w:val="right"/>
      <w:pPr>
        <w:ind w:left="4210" w:hanging="180"/>
      </w:pPr>
    </w:lvl>
    <w:lvl w:ilvl="3" w:tplc="0427000F" w:tentative="1">
      <w:start w:val="1"/>
      <w:numFmt w:val="decimal"/>
      <w:lvlText w:val="%4."/>
      <w:lvlJc w:val="left"/>
      <w:pPr>
        <w:ind w:left="4930" w:hanging="360"/>
      </w:pPr>
    </w:lvl>
    <w:lvl w:ilvl="4" w:tplc="04270019" w:tentative="1">
      <w:start w:val="1"/>
      <w:numFmt w:val="lowerLetter"/>
      <w:lvlText w:val="%5."/>
      <w:lvlJc w:val="left"/>
      <w:pPr>
        <w:ind w:left="5650" w:hanging="360"/>
      </w:pPr>
    </w:lvl>
    <w:lvl w:ilvl="5" w:tplc="0427001B" w:tentative="1">
      <w:start w:val="1"/>
      <w:numFmt w:val="lowerRoman"/>
      <w:lvlText w:val="%6."/>
      <w:lvlJc w:val="right"/>
      <w:pPr>
        <w:ind w:left="6370" w:hanging="180"/>
      </w:pPr>
    </w:lvl>
    <w:lvl w:ilvl="6" w:tplc="0427000F" w:tentative="1">
      <w:start w:val="1"/>
      <w:numFmt w:val="decimal"/>
      <w:lvlText w:val="%7."/>
      <w:lvlJc w:val="left"/>
      <w:pPr>
        <w:ind w:left="7090" w:hanging="360"/>
      </w:pPr>
    </w:lvl>
    <w:lvl w:ilvl="7" w:tplc="04270019" w:tentative="1">
      <w:start w:val="1"/>
      <w:numFmt w:val="lowerLetter"/>
      <w:lvlText w:val="%8."/>
      <w:lvlJc w:val="left"/>
      <w:pPr>
        <w:ind w:left="7810" w:hanging="360"/>
      </w:pPr>
    </w:lvl>
    <w:lvl w:ilvl="8" w:tplc="0427001B" w:tentative="1">
      <w:start w:val="1"/>
      <w:numFmt w:val="lowerRoman"/>
      <w:lvlText w:val="%9."/>
      <w:lvlJc w:val="right"/>
      <w:pPr>
        <w:ind w:left="8530" w:hanging="180"/>
      </w:pPr>
    </w:lvl>
  </w:abstractNum>
  <w:abstractNum w:abstractNumId="9" w15:restartNumberingAfterBreak="0">
    <w:nsid w:val="4189603E"/>
    <w:multiLevelType w:val="multilevel"/>
    <w:tmpl w:val="0AB06E12"/>
    <w:lvl w:ilvl="0">
      <w:start w:val="1"/>
      <w:numFmt w:val="upperRoman"/>
      <w:lvlText w:val="%1."/>
      <w:lvlJc w:val="center"/>
      <w:pPr>
        <w:tabs>
          <w:tab w:val="num" w:pos="4554"/>
        </w:tabs>
        <w:ind w:left="0" w:firstLine="216"/>
      </w:pPr>
      <w:rPr>
        <w:rFonts w:ascii="Times New Roman" w:hAnsi="Times New Roman" w:cs="Times New Roman" w:hint="default"/>
        <w:caps w:val="0"/>
        <w:strike w:val="0"/>
        <w:dstrike w:val="0"/>
        <w:vanish w:val="0"/>
        <w:webHidden w:val="0"/>
        <w:color w:val="auto"/>
        <w:sz w:val="20"/>
        <w:szCs w:val="20"/>
        <w:u w:val="none"/>
        <w:effect w:val="none"/>
        <w:vertAlign w:val="baseline"/>
        <w:specVanish w:val="0"/>
        <w14:shadow w14:blurRad="0" w14:dist="0" w14:dir="0" w14:sx="0" w14:sy="0" w14:kx="0" w14:ky="0" w14:algn="none">
          <w14:srgbClr w14:val="000000"/>
        </w14:shadow>
        <w14:textOutline w14:w="0" w14:cap="rnd" w14:cmpd="sng" w14:algn="ctr">
          <w14:noFill/>
          <w14:prstDash w14:val="solid"/>
          <w14:bevel/>
        </w14:textOutline>
      </w:rPr>
    </w:lvl>
    <w:lvl w:ilvl="1">
      <w:start w:val="1"/>
      <w:numFmt w:val="upperLetter"/>
      <w:lvlText w:val="%2."/>
      <w:lvlJc w:val="left"/>
      <w:pPr>
        <w:tabs>
          <w:tab w:val="num" w:pos="1800"/>
        </w:tabs>
        <w:ind w:left="1728" w:hanging="288"/>
      </w:pPr>
      <w:rPr>
        <w:rFonts w:ascii="Times New Roman" w:hAnsi="Times New Roman" w:cs="Times New Roman" w:hint="default"/>
        <w:b w:val="0"/>
        <w:bCs w:val="0"/>
        <w:i/>
        <w:iCs/>
        <w:caps w:val="0"/>
        <w:strike w:val="0"/>
        <w:dstrike w:val="0"/>
        <w:vanish w:val="0"/>
        <w:webHidden w:val="0"/>
        <w:color w:val="auto"/>
        <w:sz w:val="20"/>
        <w:szCs w:val="20"/>
        <w:u w:val="none"/>
        <w:effect w:val="none"/>
        <w:vertAlign w:val="baseline"/>
        <w:specVanish w:val="0"/>
        <w14:shadow w14:blurRad="0" w14:dist="0" w14:dir="0" w14:sx="0" w14:sy="0" w14:kx="0" w14:ky="0" w14:algn="none">
          <w14:srgbClr w14:val="000000"/>
        </w14:shadow>
        <w14:textOutline w14:w="0" w14:cap="rnd" w14:cmpd="sng" w14:algn="ctr">
          <w14:noFill/>
          <w14:prstDash w14:val="solid"/>
          <w14:bevel/>
        </w14:textOutline>
      </w:rPr>
    </w:lvl>
    <w:lvl w:ilvl="2">
      <w:start w:val="1"/>
      <w:numFmt w:val="decimal"/>
      <w:lvlText w:val="%3)"/>
      <w:lvlJc w:val="left"/>
      <w:pPr>
        <w:tabs>
          <w:tab w:val="num" w:pos="540"/>
        </w:tabs>
        <w:ind w:left="0" w:firstLine="180"/>
      </w:pPr>
      <w:rPr>
        <w:rFonts w:ascii="Times New Roman" w:hAnsi="Times New Roman" w:cs="Times New Roman" w:hint="default"/>
        <w:b w:val="0"/>
        <w:bCs w:val="0"/>
        <w:i/>
        <w:iCs/>
        <w:caps w:val="0"/>
        <w:strike w:val="0"/>
        <w:dstrike w:val="0"/>
        <w:vanish w:val="0"/>
        <w:webHidden w:val="0"/>
        <w:color w:val="auto"/>
        <w:sz w:val="20"/>
        <w:szCs w:val="20"/>
        <w:u w:val="none"/>
        <w:effect w:val="none"/>
        <w:vertAlign w:val="baseline"/>
        <w:specVanish w:val="0"/>
        <w14:shadow w14:blurRad="0" w14:dist="0" w14:dir="0" w14:sx="0" w14:sy="0" w14:kx="0" w14:ky="0" w14:algn="none">
          <w14:srgbClr w14:val="000000"/>
        </w14:shadow>
        <w14:textOutline w14:w="0" w14:cap="rnd" w14:cmpd="sng" w14:algn="ctr">
          <w14:noFill/>
          <w14:prstDash w14:val="solid"/>
          <w14:bevel/>
        </w14:textOutline>
      </w:rPr>
    </w:lvl>
    <w:lvl w:ilvl="3">
      <w:start w:val="1"/>
      <w:numFmt w:val="lowerLetter"/>
      <w:lvlText w:val="%4)"/>
      <w:lvlJc w:val="left"/>
      <w:pPr>
        <w:tabs>
          <w:tab w:val="num" w:pos="2070"/>
        </w:tabs>
        <w:ind w:left="0" w:firstLine="360"/>
      </w:pPr>
      <w:rPr>
        <w:rFonts w:ascii="Times New Roman" w:hAnsi="Times New Roman" w:cs="Times New Roman" w:hint="default"/>
        <w:b w:val="0"/>
        <w:bCs w:val="0"/>
        <w:i/>
        <w:iCs/>
        <w:sz w:val="20"/>
        <w:szCs w:val="20"/>
      </w:rPr>
    </w:lvl>
    <w:lvl w:ilvl="4">
      <w:start w:val="1"/>
      <w:numFmt w:val="none"/>
      <w:lvlRestart w:val="0"/>
      <w:lvlText w:val=""/>
      <w:lvlJc w:val="left"/>
      <w:pPr>
        <w:tabs>
          <w:tab w:val="num" w:pos="3240"/>
        </w:tabs>
        <w:ind w:left="2880" w:firstLine="0"/>
      </w:pPr>
      <w:rPr>
        <w:rFonts w:cs="Times New Roman"/>
      </w:rPr>
    </w:lvl>
    <w:lvl w:ilvl="5">
      <w:start w:val="1"/>
      <w:numFmt w:val="lowerLetter"/>
      <w:lvlText w:val="(%6)"/>
      <w:lvlJc w:val="left"/>
      <w:pPr>
        <w:tabs>
          <w:tab w:val="num" w:pos="3960"/>
        </w:tabs>
        <w:ind w:left="3600" w:firstLine="0"/>
      </w:pPr>
      <w:rPr>
        <w:rFonts w:cs="Times New Roman"/>
      </w:rPr>
    </w:lvl>
    <w:lvl w:ilvl="6">
      <w:start w:val="1"/>
      <w:numFmt w:val="lowerRoman"/>
      <w:lvlText w:val="(%7)"/>
      <w:lvlJc w:val="left"/>
      <w:pPr>
        <w:tabs>
          <w:tab w:val="num" w:pos="4680"/>
        </w:tabs>
        <w:ind w:left="4320" w:firstLine="0"/>
      </w:pPr>
      <w:rPr>
        <w:rFonts w:cs="Times New Roman"/>
      </w:rPr>
    </w:lvl>
    <w:lvl w:ilvl="7">
      <w:start w:val="1"/>
      <w:numFmt w:val="lowerLetter"/>
      <w:lvlText w:val="(%8)"/>
      <w:lvlJc w:val="left"/>
      <w:pPr>
        <w:tabs>
          <w:tab w:val="num" w:pos="5400"/>
        </w:tabs>
        <w:ind w:left="5040" w:firstLine="0"/>
      </w:pPr>
      <w:rPr>
        <w:rFonts w:cs="Times New Roman"/>
      </w:rPr>
    </w:lvl>
    <w:lvl w:ilvl="8">
      <w:start w:val="1"/>
      <w:numFmt w:val="lowerRoman"/>
      <w:lvlText w:val="(%9)"/>
      <w:lvlJc w:val="left"/>
      <w:pPr>
        <w:tabs>
          <w:tab w:val="num" w:pos="6120"/>
        </w:tabs>
        <w:ind w:left="5760" w:firstLine="0"/>
      </w:pPr>
      <w:rPr>
        <w:rFonts w:cs="Times New Roman"/>
      </w:rPr>
    </w:lvl>
  </w:abstractNum>
  <w:abstractNum w:abstractNumId="10" w15:restartNumberingAfterBreak="0">
    <w:nsid w:val="422B1C54"/>
    <w:multiLevelType w:val="hybridMultilevel"/>
    <w:tmpl w:val="6CC8AE22"/>
    <w:lvl w:ilvl="0" w:tplc="0427000F">
      <w:start w:val="1"/>
      <w:numFmt w:val="decimal"/>
      <w:lvlText w:val="%1."/>
      <w:lvlJc w:val="left"/>
      <w:pPr>
        <w:ind w:left="1117" w:hanging="360"/>
      </w:pPr>
    </w:lvl>
    <w:lvl w:ilvl="1" w:tplc="04270019" w:tentative="1">
      <w:start w:val="1"/>
      <w:numFmt w:val="lowerLetter"/>
      <w:lvlText w:val="%2."/>
      <w:lvlJc w:val="left"/>
      <w:pPr>
        <w:ind w:left="1837" w:hanging="360"/>
      </w:pPr>
    </w:lvl>
    <w:lvl w:ilvl="2" w:tplc="0427001B" w:tentative="1">
      <w:start w:val="1"/>
      <w:numFmt w:val="lowerRoman"/>
      <w:lvlText w:val="%3."/>
      <w:lvlJc w:val="right"/>
      <w:pPr>
        <w:ind w:left="2557" w:hanging="180"/>
      </w:pPr>
    </w:lvl>
    <w:lvl w:ilvl="3" w:tplc="0427000F" w:tentative="1">
      <w:start w:val="1"/>
      <w:numFmt w:val="decimal"/>
      <w:lvlText w:val="%4."/>
      <w:lvlJc w:val="left"/>
      <w:pPr>
        <w:ind w:left="3277" w:hanging="360"/>
      </w:pPr>
    </w:lvl>
    <w:lvl w:ilvl="4" w:tplc="04270019" w:tentative="1">
      <w:start w:val="1"/>
      <w:numFmt w:val="lowerLetter"/>
      <w:lvlText w:val="%5."/>
      <w:lvlJc w:val="left"/>
      <w:pPr>
        <w:ind w:left="3997" w:hanging="360"/>
      </w:pPr>
    </w:lvl>
    <w:lvl w:ilvl="5" w:tplc="0427001B" w:tentative="1">
      <w:start w:val="1"/>
      <w:numFmt w:val="lowerRoman"/>
      <w:lvlText w:val="%6."/>
      <w:lvlJc w:val="right"/>
      <w:pPr>
        <w:ind w:left="4717" w:hanging="180"/>
      </w:pPr>
    </w:lvl>
    <w:lvl w:ilvl="6" w:tplc="0427000F" w:tentative="1">
      <w:start w:val="1"/>
      <w:numFmt w:val="decimal"/>
      <w:lvlText w:val="%7."/>
      <w:lvlJc w:val="left"/>
      <w:pPr>
        <w:ind w:left="5437" w:hanging="360"/>
      </w:pPr>
    </w:lvl>
    <w:lvl w:ilvl="7" w:tplc="04270019" w:tentative="1">
      <w:start w:val="1"/>
      <w:numFmt w:val="lowerLetter"/>
      <w:lvlText w:val="%8."/>
      <w:lvlJc w:val="left"/>
      <w:pPr>
        <w:ind w:left="6157" w:hanging="360"/>
      </w:pPr>
    </w:lvl>
    <w:lvl w:ilvl="8" w:tplc="0427001B" w:tentative="1">
      <w:start w:val="1"/>
      <w:numFmt w:val="lowerRoman"/>
      <w:lvlText w:val="%9."/>
      <w:lvlJc w:val="right"/>
      <w:pPr>
        <w:ind w:left="6877" w:hanging="180"/>
      </w:pPr>
    </w:lvl>
  </w:abstractNum>
  <w:abstractNum w:abstractNumId="11" w15:restartNumberingAfterBreak="0">
    <w:nsid w:val="43F13BCC"/>
    <w:multiLevelType w:val="hybridMultilevel"/>
    <w:tmpl w:val="7B4E027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2" w15:restartNumberingAfterBreak="0">
    <w:nsid w:val="46E6242A"/>
    <w:multiLevelType w:val="hybridMultilevel"/>
    <w:tmpl w:val="2C004C02"/>
    <w:lvl w:ilvl="0" w:tplc="BE681012">
      <w:start w:val="1"/>
      <w:numFmt w:val="decimal"/>
      <w:pStyle w:val="reference"/>
      <w:lvlText w:val="[%1]"/>
      <w:lvlJc w:val="left"/>
      <w:pPr>
        <w:tabs>
          <w:tab w:val="num" w:pos="397"/>
        </w:tabs>
        <w:ind w:left="397" w:hanging="397"/>
      </w:pPr>
      <w:rPr>
        <w:rFonts w:ascii="Arial" w:hAnsi="Arial" w:cs="Times New Roman" w:hint="default"/>
        <w:b w:val="0"/>
        <w:i w:val="0"/>
        <w:color w:val="D2232A"/>
        <w:sz w:val="20"/>
      </w:rPr>
    </w:lvl>
    <w:lvl w:ilvl="1" w:tplc="04090019" w:tentative="1">
      <w:start w:val="1"/>
      <w:numFmt w:val="lowerLetter"/>
      <w:lvlText w:val="%2."/>
      <w:lvlJc w:val="left"/>
      <w:pPr>
        <w:tabs>
          <w:tab w:val="num" w:pos="1440"/>
        </w:tabs>
        <w:ind w:left="1440" w:hanging="360"/>
      </w:pPr>
      <w:rPr>
        <w:rFonts w:cs="Times New Roman"/>
      </w:rPr>
    </w:lvl>
    <w:lvl w:ilvl="2" w:tplc="0409001B" w:tentative="1">
      <w:start w:val="1"/>
      <w:numFmt w:val="lowerRoman"/>
      <w:lvlText w:val="%3."/>
      <w:lvlJc w:val="right"/>
      <w:pPr>
        <w:tabs>
          <w:tab w:val="num" w:pos="2160"/>
        </w:tabs>
        <w:ind w:left="2160" w:hanging="180"/>
      </w:pPr>
      <w:rPr>
        <w:rFonts w:cs="Times New Roman"/>
      </w:rPr>
    </w:lvl>
    <w:lvl w:ilvl="3" w:tplc="0409000F" w:tentative="1">
      <w:start w:val="1"/>
      <w:numFmt w:val="decimal"/>
      <w:lvlText w:val="%4."/>
      <w:lvlJc w:val="left"/>
      <w:pPr>
        <w:tabs>
          <w:tab w:val="num" w:pos="2880"/>
        </w:tabs>
        <w:ind w:left="2880" w:hanging="360"/>
      </w:pPr>
      <w:rPr>
        <w:rFonts w:cs="Times New Roman"/>
      </w:rPr>
    </w:lvl>
    <w:lvl w:ilvl="4" w:tplc="04090019" w:tentative="1">
      <w:start w:val="1"/>
      <w:numFmt w:val="lowerLetter"/>
      <w:lvlText w:val="%5."/>
      <w:lvlJc w:val="left"/>
      <w:pPr>
        <w:tabs>
          <w:tab w:val="num" w:pos="3600"/>
        </w:tabs>
        <w:ind w:left="3600" w:hanging="360"/>
      </w:pPr>
      <w:rPr>
        <w:rFonts w:cs="Times New Roman"/>
      </w:rPr>
    </w:lvl>
    <w:lvl w:ilvl="5" w:tplc="0409001B" w:tentative="1">
      <w:start w:val="1"/>
      <w:numFmt w:val="lowerRoman"/>
      <w:lvlText w:val="%6."/>
      <w:lvlJc w:val="right"/>
      <w:pPr>
        <w:tabs>
          <w:tab w:val="num" w:pos="4320"/>
        </w:tabs>
        <w:ind w:left="4320" w:hanging="180"/>
      </w:pPr>
      <w:rPr>
        <w:rFonts w:cs="Times New Roman"/>
      </w:rPr>
    </w:lvl>
    <w:lvl w:ilvl="6" w:tplc="0409000F" w:tentative="1">
      <w:start w:val="1"/>
      <w:numFmt w:val="decimal"/>
      <w:lvlText w:val="%7."/>
      <w:lvlJc w:val="left"/>
      <w:pPr>
        <w:tabs>
          <w:tab w:val="num" w:pos="5040"/>
        </w:tabs>
        <w:ind w:left="5040" w:hanging="360"/>
      </w:pPr>
      <w:rPr>
        <w:rFonts w:cs="Times New Roman"/>
      </w:rPr>
    </w:lvl>
    <w:lvl w:ilvl="7" w:tplc="04090019" w:tentative="1">
      <w:start w:val="1"/>
      <w:numFmt w:val="lowerLetter"/>
      <w:lvlText w:val="%8."/>
      <w:lvlJc w:val="left"/>
      <w:pPr>
        <w:tabs>
          <w:tab w:val="num" w:pos="5760"/>
        </w:tabs>
        <w:ind w:left="5760" w:hanging="360"/>
      </w:pPr>
      <w:rPr>
        <w:rFonts w:cs="Times New Roman"/>
      </w:rPr>
    </w:lvl>
    <w:lvl w:ilvl="8" w:tplc="0409001B" w:tentative="1">
      <w:start w:val="1"/>
      <w:numFmt w:val="lowerRoman"/>
      <w:lvlText w:val="%9."/>
      <w:lvlJc w:val="right"/>
      <w:pPr>
        <w:tabs>
          <w:tab w:val="num" w:pos="6480"/>
        </w:tabs>
        <w:ind w:left="6480" w:hanging="180"/>
      </w:pPr>
      <w:rPr>
        <w:rFonts w:cs="Times New Roman"/>
      </w:rPr>
    </w:lvl>
  </w:abstractNum>
  <w:abstractNum w:abstractNumId="13" w15:restartNumberingAfterBreak="0">
    <w:nsid w:val="47EA23E4"/>
    <w:multiLevelType w:val="multilevel"/>
    <w:tmpl w:val="0409001F"/>
    <w:styleLink w:val="Style1"/>
    <w:lvl w:ilvl="0">
      <w:start w:val="2"/>
      <w:numFmt w:val="decimal"/>
      <w:lvlText w:val="%1."/>
      <w:lvlJc w:val="left"/>
      <w:pPr>
        <w:ind w:left="360" w:hanging="360"/>
      </w:pPr>
      <w:rPr>
        <w:rFonts w:cs="Times New Roman" w:hint="default"/>
      </w:rPr>
    </w:lvl>
    <w:lvl w:ilvl="1">
      <w:start w:val="1"/>
      <w:numFmt w:val="decimal"/>
      <w:lvlText w:val="%1.%2."/>
      <w:lvlJc w:val="left"/>
      <w:pPr>
        <w:ind w:left="792" w:hanging="432"/>
      </w:pPr>
      <w:rPr>
        <w:rFonts w:cs="Times New Roman" w:hint="default"/>
      </w:rPr>
    </w:lvl>
    <w:lvl w:ilvl="2">
      <w:start w:val="1"/>
      <w:numFmt w:val="decimal"/>
      <w:lvlText w:val="%1.%2.%3."/>
      <w:lvlJc w:val="left"/>
      <w:pPr>
        <w:ind w:left="1224" w:hanging="504"/>
      </w:pPr>
      <w:rPr>
        <w:rFonts w:cs="Times New Roman" w:hint="default"/>
      </w:rPr>
    </w:lvl>
    <w:lvl w:ilvl="3">
      <w:start w:val="1"/>
      <w:numFmt w:val="decimal"/>
      <w:lvlText w:val="%1.%2.%3.%4."/>
      <w:lvlJc w:val="left"/>
      <w:pPr>
        <w:ind w:left="1728" w:hanging="648"/>
      </w:pPr>
      <w:rPr>
        <w:rFonts w:cs="Times New Roman" w:hint="default"/>
      </w:rPr>
    </w:lvl>
    <w:lvl w:ilvl="4">
      <w:start w:val="1"/>
      <w:numFmt w:val="decimal"/>
      <w:lvlText w:val="%1.%2.%3.%4.%5."/>
      <w:lvlJc w:val="left"/>
      <w:pPr>
        <w:ind w:left="2232" w:hanging="792"/>
      </w:pPr>
      <w:rPr>
        <w:rFonts w:cs="Times New Roman" w:hint="default"/>
      </w:rPr>
    </w:lvl>
    <w:lvl w:ilvl="5">
      <w:start w:val="1"/>
      <w:numFmt w:val="decimal"/>
      <w:lvlText w:val="%1.%2.%3.%4.%5.%6."/>
      <w:lvlJc w:val="left"/>
      <w:pPr>
        <w:ind w:left="2736" w:hanging="936"/>
      </w:pPr>
      <w:rPr>
        <w:rFonts w:cs="Times New Roman" w:hint="default"/>
      </w:rPr>
    </w:lvl>
    <w:lvl w:ilvl="6">
      <w:start w:val="1"/>
      <w:numFmt w:val="decimal"/>
      <w:lvlText w:val="%1.%2.%3.%4.%5.%6.%7."/>
      <w:lvlJc w:val="left"/>
      <w:pPr>
        <w:ind w:left="3240" w:hanging="1080"/>
      </w:pPr>
      <w:rPr>
        <w:rFonts w:cs="Times New Roman" w:hint="default"/>
      </w:rPr>
    </w:lvl>
    <w:lvl w:ilvl="7">
      <w:start w:val="1"/>
      <w:numFmt w:val="decimal"/>
      <w:lvlText w:val="%1.%2.%3.%4.%5.%6.%7.%8."/>
      <w:lvlJc w:val="left"/>
      <w:pPr>
        <w:ind w:left="3744" w:hanging="1224"/>
      </w:pPr>
      <w:rPr>
        <w:rFonts w:cs="Times New Roman" w:hint="default"/>
      </w:rPr>
    </w:lvl>
    <w:lvl w:ilvl="8">
      <w:start w:val="1"/>
      <w:numFmt w:val="decimal"/>
      <w:lvlText w:val="%1.%2.%3.%4.%5.%6.%7.%8.%9."/>
      <w:lvlJc w:val="left"/>
      <w:pPr>
        <w:ind w:left="4320" w:hanging="1440"/>
      </w:pPr>
      <w:rPr>
        <w:rFonts w:cs="Times New Roman" w:hint="default"/>
      </w:rPr>
    </w:lvl>
  </w:abstractNum>
  <w:abstractNum w:abstractNumId="14" w15:restartNumberingAfterBreak="0">
    <w:nsid w:val="499B11C1"/>
    <w:multiLevelType w:val="multilevel"/>
    <w:tmpl w:val="CF28CB36"/>
    <w:lvl w:ilvl="0">
      <w:start w:val="1"/>
      <w:numFmt w:val="decimal"/>
      <w:pStyle w:val="ECCFiguretitle"/>
      <w:suff w:val="space"/>
      <w:lvlText w:val="Figure %1:"/>
      <w:lvlJc w:val="left"/>
      <w:pPr>
        <w:ind w:left="7590" w:hanging="360"/>
      </w:pPr>
      <w:rPr>
        <w:rFonts w:ascii="Arial" w:hAnsi="Arial" w:cs="Times New Roman" w:hint="default"/>
        <w:b/>
        <w:i w:val="0"/>
        <w:color w:val="D2232A"/>
        <w:sz w:val="20"/>
      </w:rPr>
    </w:lvl>
    <w:lvl w:ilvl="1">
      <w:start w:val="1"/>
      <w:numFmt w:val="lowerLetter"/>
      <w:lvlText w:val="%2)"/>
      <w:lvlJc w:val="left"/>
      <w:pPr>
        <w:tabs>
          <w:tab w:val="num" w:pos="4690"/>
        </w:tabs>
        <w:ind w:left="4690" w:hanging="360"/>
      </w:pPr>
      <w:rPr>
        <w:rFonts w:cs="Times New Roman" w:hint="default"/>
      </w:rPr>
    </w:lvl>
    <w:lvl w:ilvl="2">
      <w:start w:val="1"/>
      <w:numFmt w:val="lowerRoman"/>
      <w:lvlText w:val="%3)"/>
      <w:lvlJc w:val="left"/>
      <w:pPr>
        <w:tabs>
          <w:tab w:val="num" w:pos="5050"/>
        </w:tabs>
        <w:ind w:left="5050" w:hanging="360"/>
      </w:pPr>
      <w:rPr>
        <w:rFonts w:cs="Times New Roman" w:hint="default"/>
      </w:rPr>
    </w:lvl>
    <w:lvl w:ilvl="3">
      <w:start w:val="1"/>
      <w:numFmt w:val="decimal"/>
      <w:lvlText w:val="(%4)"/>
      <w:lvlJc w:val="left"/>
      <w:pPr>
        <w:tabs>
          <w:tab w:val="num" w:pos="5410"/>
        </w:tabs>
        <w:ind w:left="5410" w:hanging="360"/>
      </w:pPr>
      <w:rPr>
        <w:rFonts w:cs="Times New Roman" w:hint="default"/>
      </w:rPr>
    </w:lvl>
    <w:lvl w:ilvl="4">
      <w:start w:val="1"/>
      <w:numFmt w:val="lowerLetter"/>
      <w:lvlText w:val="(%5)"/>
      <w:lvlJc w:val="left"/>
      <w:pPr>
        <w:tabs>
          <w:tab w:val="num" w:pos="5770"/>
        </w:tabs>
        <w:ind w:left="5770" w:hanging="360"/>
      </w:pPr>
      <w:rPr>
        <w:rFonts w:cs="Times New Roman" w:hint="default"/>
      </w:rPr>
    </w:lvl>
    <w:lvl w:ilvl="5">
      <w:start w:val="1"/>
      <w:numFmt w:val="lowerRoman"/>
      <w:lvlText w:val="(%6)"/>
      <w:lvlJc w:val="left"/>
      <w:pPr>
        <w:tabs>
          <w:tab w:val="num" w:pos="6130"/>
        </w:tabs>
        <w:ind w:left="6130" w:hanging="360"/>
      </w:pPr>
      <w:rPr>
        <w:rFonts w:cs="Times New Roman" w:hint="default"/>
      </w:rPr>
    </w:lvl>
    <w:lvl w:ilvl="6">
      <w:start w:val="1"/>
      <w:numFmt w:val="decimal"/>
      <w:lvlText w:val="%7."/>
      <w:lvlJc w:val="left"/>
      <w:pPr>
        <w:tabs>
          <w:tab w:val="num" w:pos="6490"/>
        </w:tabs>
        <w:ind w:left="6490" w:hanging="360"/>
      </w:pPr>
      <w:rPr>
        <w:rFonts w:cs="Times New Roman" w:hint="default"/>
      </w:rPr>
    </w:lvl>
    <w:lvl w:ilvl="7">
      <w:start w:val="1"/>
      <w:numFmt w:val="lowerLetter"/>
      <w:lvlText w:val="%8."/>
      <w:lvlJc w:val="left"/>
      <w:pPr>
        <w:tabs>
          <w:tab w:val="num" w:pos="6850"/>
        </w:tabs>
        <w:ind w:left="6850" w:hanging="360"/>
      </w:pPr>
      <w:rPr>
        <w:rFonts w:cs="Times New Roman" w:hint="default"/>
      </w:rPr>
    </w:lvl>
    <w:lvl w:ilvl="8">
      <w:start w:val="1"/>
      <w:numFmt w:val="lowerRoman"/>
      <w:lvlText w:val="%9."/>
      <w:lvlJc w:val="left"/>
      <w:pPr>
        <w:tabs>
          <w:tab w:val="num" w:pos="7210"/>
        </w:tabs>
        <w:ind w:left="7210" w:hanging="360"/>
      </w:pPr>
      <w:rPr>
        <w:rFonts w:cs="Times New Roman" w:hint="default"/>
      </w:rPr>
    </w:lvl>
  </w:abstractNum>
  <w:abstractNum w:abstractNumId="15" w15:restartNumberingAfterBreak="0">
    <w:nsid w:val="4EB36549"/>
    <w:multiLevelType w:val="hybridMultilevel"/>
    <w:tmpl w:val="D1A8C7D6"/>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6" w15:restartNumberingAfterBreak="0">
    <w:nsid w:val="50B16A3A"/>
    <w:multiLevelType w:val="hybridMultilevel"/>
    <w:tmpl w:val="3732D384"/>
    <w:lvl w:ilvl="0" w:tplc="9410A9F2">
      <w:start w:val="1"/>
      <w:numFmt w:val="lowerLetter"/>
      <w:lvlText w:val="%1)"/>
      <w:lvlJc w:val="left"/>
      <w:pPr>
        <w:ind w:left="5400" w:hanging="360"/>
      </w:pPr>
      <w:rPr>
        <w:rFonts w:hint="default"/>
      </w:rPr>
    </w:lvl>
    <w:lvl w:ilvl="1" w:tplc="04270019" w:tentative="1">
      <w:start w:val="1"/>
      <w:numFmt w:val="lowerLetter"/>
      <w:lvlText w:val="%2."/>
      <w:lvlJc w:val="left"/>
      <w:pPr>
        <w:ind w:left="6120" w:hanging="360"/>
      </w:pPr>
    </w:lvl>
    <w:lvl w:ilvl="2" w:tplc="0427001B" w:tentative="1">
      <w:start w:val="1"/>
      <w:numFmt w:val="lowerRoman"/>
      <w:lvlText w:val="%3."/>
      <w:lvlJc w:val="right"/>
      <w:pPr>
        <w:ind w:left="6840" w:hanging="180"/>
      </w:pPr>
    </w:lvl>
    <w:lvl w:ilvl="3" w:tplc="0427000F" w:tentative="1">
      <w:start w:val="1"/>
      <w:numFmt w:val="decimal"/>
      <w:lvlText w:val="%4."/>
      <w:lvlJc w:val="left"/>
      <w:pPr>
        <w:ind w:left="7560" w:hanging="360"/>
      </w:pPr>
    </w:lvl>
    <w:lvl w:ilvl="4" w:tplc="04270019" w:tentative="1">
      <w:start w:val="1"/>
      <w:numFmt w:val="lowerLetter"/>
      <w:lvlText w:val="%5."/>
      <w:lvlJc w:val="left"/>
      <w:pPr>
        <w:ind w:left="8280" w:hanging="360"/>
      </w:pPr>
    </w:lvl>
    <w:lvl w:ilvl="5" w:tplc="0427001B" w:tentative="1">
      <w:start w:val="1"/>
      <w:numFmt w:val="lowerRoman"/>
      <w:lvlText w:val="%6."/>
      <w:lvlJc w:val="right"/>
      <w:pPr>
        <w:ind w:left="9000" w:hanging="180"/>
      </w:pPr>
    </w:lvl>
    <w:lvl w:ilvl="6" w:tplc="0427000F" w:tentative="1">
      <w:start w:val="1"/>
      <w:numFmt w:val="decimal"/>
      <w:lvlText w:val="%7."/>
      <w:lvlJc w:val="left"/>
      <w:pPr>
        <w:ind w:left="9720" w:hanging="360"/>
      </w:pPr>
    </w:lvl>
    <w:lvl w:ilvl="7" w:tplc="04270019" w:tentative="1">
      <w:start w:val="1"/>
      <w:numFmt w:val="lowerLetter"/>
      <w:lvlText w:val="%8."/>
      <w:lvlJc w:val="left"/>
      <w:pPr>
        <w:ind w:left="10440" w:hanging="360"/>
      </w:pPr>
    </w:lvl>
    <w:lvl w:ilvl="8" w:tplc="0427001B" w:tentative="1">
      <w:start w:val="1"/>
      <w:numFmt w:val="lowerRoman"/>
      <w:lvlText w:val="%9."/>
      <w:lvlJc w:val="right"/>
      <w:pPr>
        <w:ind w:left="11160" w:hanging="180"/>
      </w:pPr>
    </w:lvl>
  </w:abstractNum>
  <w:abstractNum w:abstractNumId="17" w15:restartNumberingAfterBreak="0">
    <w:nsid w:val="52B6632D"/>
    <w:multiLevelType w:val="hybridMultilevel"/>
    <w:tmpl w:val="88441012"/>
    <w:lvl w:ilvl="0" w:tplc="F3187C14">
      <w:start w:val="1"/>
      <w:numFmt w:val="decimal"/>
      <w:lvlText w:val="%1."/>
      <w:lvlJc w:val="left"/>
      <w:pPr>
        <w:ind w:left="720" w:hanging="360"/>
      </w:pPr>
      <w:rPr>
        <w:lang w:val="da-DK"/>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8" w15:restartNumberingAfterBreak="0">
    <w:nsid w:val="5B866EC8"/>
    <w:multiLevelType w:val="hybridMultilevel"/>
    <w:tmpl w:val="DAD49698"/>
    <w:lvl w:ilvl="0" w:tplc="D4CAD106">
      <w:start w:val="1"/>
      <w:numFmt w:val="decimal"/>
      <w:lvlText w:val="%1."/>
      <w:lvlJc w:val="left"/>
      <w:pPr>
        <w:ind w:left="360" w:hanging="360"/>
      </w:pPr>
      <w:rPr>
        <w:rFonts w:cs="Times New Roman"/>
        <w:color w:val="C00000"/>
      </w:rPr>
    </w:lvl>
    <w:lvl w:ilvl="1" w:tplc="08090019" w:tentative="1">
      <w:start w:val="1"/>
      <w:numFmt w:val="lowerLetter"/>
      <w:lvlText w:val="%2."/>
      <w:lvlJc w:val="left"/>
      <w:pPr>
        <w:ind w:left="1080" w:hanging="360"/>
      </w:pPr>
      <w:rPr>
        <w:rFonts w:cs="Times New Roman"/>
      </w:rPr>
    </w:lvl>
    <w:lvl w:ilvl="2" w:tplc="0809001B" w:tentative="1">
      <w:start w:val="1"/>
      <w:numFmt w:val="lowerRoman"/>
      <w:lvlText w:val="%3."/>
      <w:lvlJc w:val="right"/>
      <w:pPr>
        <w:ind w:left="1800" w:hanging="180"/>
      </w:pPr>
      <w:rPr>
        <w:rFonts w:cs="Times New Roman"/>
      </w:rPr>
    </w:lvl>
    <w:lvl w:ilvl="3" w:tplc="0809000F" w:tentative="1">
      <w:start w:val="1"/>
      <w:numFmt w:val="decimal"/>
      <w:lvlText w:val="%4."/>
      <w:lvlJc w:val="left"/>
      <w:pPr>
        <w:ind w:left="2520" w:hanging="360"/>
      </w:pPr>
      <w:rPr>
        <w:rFonts w:cs="Times New Roman"/>
      </w:rPr>
    </w:lvl>
    <w:lvl w:ilvl="4" w:tplc="08090019" w:tentative="1">
      <w:start w:val="1"/>
      <w:numFmt w:val="lowerLetter"/>
      <w:lvlText w:val="%5."/>
      <w:lvlJc w:val="left"/>
      <w:pPr>
        <w:ind w:left="3240" w:hanging="360"/>
      </w:pPr>
      <w:rPr>
        <w:rFonts w:cs="Times New Roman"/>
      </w:rPr>
    </w:lvl>
    <w:lvl w:ilvl="5" w:tplc="0809001B" w:tentative="1">
      <w:start w:val="1"/>
      <w:numFmt w:val="lowerRoman"/>
      <w:lvlText w:val="%6."/>
      <w:lvlJc w:val="right"/>
      <w:pPr>
        <w:ind w:left="3960" w:hanging="180"/>
      </w:pPr>
      <w:rPr>
        <w:rFonts w:cs="Times New Roman"/>
      </w:rPr>
    </w:lvl>
    <w:lvl w:ilvl="6" w:tplc="0809000F" w:tentative="1">
      <w:start w:val="1"/>
      <w:numFmt w:val="decimal"/>
      <w:lvlText w:val="%7."/>
      <w:lvlJc w:val="left"/>
      <w:pPr>
        <w:ind w:left="4680" w:hanging="360"/>
      </w:pPr>
      <w:rPr>
        <w:rFonts w:cs="Times New Roman"/>
      </w:rPr>
    </w:lvl>
    <w:lvl w:ilvl="7" w:tplc="08090019" w:tentative="1">
      <w:start w:val="1"/>
      <w:numFmt w:val="lowerLetter"/>
      <w:lvlText w:val="%8."/>
      <w:lvlJc w:val="left"/>
      <w:pPr>
        <w:ind w:left="5400" w:hanging="360"/>
      </w:pPr>
      <w:rPr>
        <w:rFonts w:cs="Times New Roman"/>
      </w:rPr>
    </w:lvl>
    <w:lvl w:ilvl="8" w:tplc="0809001B" w:tentative="1">
      <w:start w:val="1"/>
      <w:numFmt w:val="lowerRoman"/>
      <w:lvlText w:val="%9."/>
      <w:lvlJc w:val="right"/>
      <w:pPr>
        <w:ind w:left="6120" w:hanging="180"/>
      </w:pPr>
      <w:rPr>
        <w:rFonts w:cs="Times New Roman"/>
      </w:rPr>
    </w:lvl>
  </w:abstractNum>
  <w:abstractNum w:abstractNumId="19" w15:restartNumberingAfterBreak="0">
    <w:nsid w:val="5EB6260D"/>
    <w:multiLevelType w:val="hybridMultilevel"/>
    <w:tmpl w:val="47804AAA"/>
    <w:lvl w:ilvl="0" w:tplc="1BA4CC8A">
      <w:start w:val="4"/>
      <w:numFmt w:val="decimal"/>
      <w:lvlText w:val="%1."/>
      <w:lvlJc w:val="left"/>
      <w:pPr>
        <w:ind w:left="1117" w:hanging="360"/>
      </w:pPr>
      <w:rPr>
        <w:rFonts w:hint="default"/>
      </w:rPr>
    </w:lvl>
    <w:lvl w:ilvl="1" w:tplc="04270019" w:tentative="1">
      <w:start w:val="1"/>
      <w:numFmt w:val="lowerLetter"/>
      <w:lvlText w:val="%2."/>
      <w:lvlJc w:val="left"/>
      <w:pPr>
        <w:ind w:left="1837" w:hanging="360"/>
      </w:pPr>
    </w:lvl>
    <w:lvl w:ilvl="2" w:tplc="0427001B" w:tentative="1">
      <w:start w:val="1"/>
      <w:numFmt w:val="lowerRoman"/>
      <w:lvlText w:val="%3."/>
      <w:lvlJc w:val="right"/>
      <w:pPr>
        <w:ind w:left="2557" w:hanging="180"/>
      </w:pPr>
    </w:lvl>
    <w:lvl w:ilvl="3" w:tplc="0427000F" w:tentative="1">
      <w:start w:val="1"/>
      <w:numFmt w:val="decimal"/>
      <w:lvlText w:val="%4."/>
      <w:lvlJc w:val="left"/>
      <w:pPr>
        <w:ind w:left="3277" w:hanging="360"/>
      </w:pPr>
    </w:lvl>
    <w:lvl w:ilvl="4" w:tplc="04270019" w:tentative="1">
      <w:start w:val="1"/>
      <w:numFmt w:val="lowerLetter"/>
      <w:lvlText w:val="%5."/>
      <w:lvlJc w:val="left"/>
      <w:pPr>
        <w:ind w:left="3997" w:hanging="360"/>
      </w:pPr>
    </w:lvl>
    <w:lvl w:ilvl="5" w:tplc="0427001B" w:tentative="1">
      <w:start w:val="1"/>
      <w:numFmt w:val="lowerRoman"/>
      <w:lvlText w:val="%6."/>
      <w:lvlJc w:val="right"/>
      <w:pPr>
        <w:ind w:left="4717" w:hanging="180"/>
      </w:pPr>
    </w:lvl>
    <w:lvl w:ilvl="6" w:tplc="0427000F" w:tentative="1">
      <w:start w:val="1"/>
      <w:numFmt w:val="decimal"/>
      <w:lvlText w:val="%7."/>
      <w:lvlJc w:val="left"/>
      <w:pPr>
        <w:ind w:left="5437" w:hanging="360"/>
      </w:pPr>
    </w:lvl>
    <w:lvl w:ilvl="7" w:tplc="04270019" w:tentative="1">
      <w:start w:val="1"/>
      <w:numFmt w:val="lowerLetter"/>
      <w:lvlText w:val="%8."/>
      <w:lvlJc w:val="left"/>
      <w:pPr>
        <w:ind w:left="6157" w:hanging="360"/>
      </w:pPr>
    </w:lvl>
    <w:lvl w:ilvl="8" w:tplc="0427001B" w:tentative="1">
      <w:start w:val="1"/>
      <w:numFmt w:val="lowerRoman"/>
      <w:lvlText w:val="%9."/>
      <w:lvlJc w:val="right"/>
      <w:pPr>
        <w:ind w:left="6877" w:hanging="180"/>
      </w:pPr>
    </w:lvl>
  </w:abstractNum>
  <w:abstractNum w:abstractNumId="20" w15:restartNumberingAfterBreak="0">
    <w:nsid w:val="61B47AED"/>
    <w:multiLevelType w:val="hybridMultilevel"/>
    <w:tmpl w:val="45F41EC2"/>
    <w:lvl w:ilvl="0" w:tplc="0427000F">
      <w:start w:val="1"/>
      <w:numFmt w:val="decimal"/>
      <w:lvlText w:val="%1."/>
      <w:lvlJc w:val="left"/>
      <w:pPr>
        <w:ind w:left="1146" w:hanging="360"/>
      </w:pPr>
    </w:lvl>
    <w:lvl w:ilvl="1" w:tplc="04270019" w:tentative="1">
      <w:start w:val="1"/>
      <w:numFmt w:val="lowerLetter"/>
      <w:lvlText w:val="%2."/>
      <w:lvlJc w:val="left"/>
      <w:pPr>
        <w:ind w:left="1866" w:hanging="360"/>
      </w:pPr>
    </w:lvl>
    <w:lvl w:ilvl="2" w:tplc="0427001B" w:tentative="1">
      <w:start w:val="1"/>
      <w:numFmt w:val="lowerRoman"/>
      <w:lvlText w:val="%3."/>
      <w:lvlJc w:val="right"/>
      <w:pPr>
        <w:ind w:left="2586" w:hanging="180"/>
      </w:pPr>
    </w:lvl>
    <w:lvl w:ilvl="3" w:tplc="0427000F" w:tentative="1">
      <w:start w:val="1"/>
      <w:numFmt w:val="decimal"/>
      <w:lvlText w:val="%4."/>
      <w:lvlJc w:val="left"/>
      <w:pPr>
        <w:ind w:left="3306" w:hanging="360"/>
      </w:pPr>
    </w:lvl>
    <w:lvl w:ilvl="4" w:tplc="04270019" w:tentative="1">
      <w:start w:val="1"/>
      <w:numFmt w:val="lowerLetter"/>
      <w:lvlText w:val="%5."/>
      <w:lvlJc w:val="left"/>
      <w:pPr>
        <w:ind w:left="4026" w:hanging="360"/>
      </w:pPr>
    </w:lvl>
    <w:lvl w:ilvl="5" w:tplc="0427001B" w:tentative="1">
      <w:start w:val="1"/>
      <w:numFmt w:val="lowerRoman"/>
      <w:lvlText w:val="%6."/>
      <w:lvlJc w:val="right"/>
      <w:pPr>
        <w:ind w:left="4746" w:hanging="180"/>
      </w:pPr>
    </w:lvl>
    <w:lvl w:ilvl="6" w:tplc="0427000F" w:tentative="1">
      <w:start w:val="1"/>
      <w:numFmt w:val="decimal"/>
      <w:lvlText w:val="%7."/>
      <w:lvlJc w:val="left"/>
      <w:pPr>
        <w:ind w:left="5466" w:hanging="360"/>
      </w:pPr>
    </w:lvl>
    <w:lvl w:ilvl="7" w:tplc="04270019" w:tentative="1">
      <w:start w:val="1"/>
      <w:numFmt w:val="lowerLetter"/>
      <w:lvlText w:val="%8."/>
      <w:lvlJc w:val="left"/>
      <w:pPr>
        <w:ind w:left="6186" w:hanging="360"/>
      </w:pPr>
    </w:lvl>
    <w:lvl w:ilvl="8" w:tplc="0427001B" w:tentative="1">
      <w:start w:val="1"/>
      <w:numFmt w:val="lowerRoman"/>
      <w:lvlText w:val="%9."/>
      <w:lvlJc w:val="right"/>
      <w:pPr>
        <w:ind w:left="6906" w:hanging="180"/>
      </w:pPr>
    </w:lvl>
  </w:abstractNum>
  <w:abstractNum w:abstractNumId="21" w15:restartNumberingAfterBreak="0">
    <w:nsid w:val="6C402C58"/>
    <w:multiLevelType w:val="hybridMultilevel"/>
    <w:tmpl w:val="3C0611EA"/>
    <w:lvl w:ilvl="0" w:tplc="26887F82">
      <w:start w:val="1"/>
      <w:numFmt w:val="decimal"/>
      <w:lvlText w:val="Fig. %1."/>
      <w:lvlJc w:val="left"/>
      <w:pPr>
        <w:ind w:left="360" w:hanging="360"/>
      </w:pPr>
      <w:rPr>
        <w:rFonts w:ascii="Times New Roman" w:hAnsi="Times New Roman" w:cs="Times New Roman" w:hint="default"/>
        <w:b w:val="0"/>
        <w:bCs w:val="0"/>
        <w:i w:val="0"/>
        <w:iCs w:val="0"/>
        <w:color w:val="auto"/>
        <w:sz w:val="16"/>
        <w:szCs w:val="16"/>
      </w:rPr>
    </w:lvl>
    <w:lvl w:ilvl="1" w:tplc="04090019">
      <w:start w:val="1"/>
      <w:numFmt w:val="lowerLetter"/>
      <w:lvlText w:val="%2."/>
      <w:lvlJc w:val="left"/>
      <w:pPr>
        <w:tabs>
          <w:tab w:val="num" w:pos="1440"/>
        </w:tabs>
        <w:ind w:left="1440" w:hanging="360"/>
      </w:pPr>
      <w:rPr>
        <w:rFonts w:cs="Times New Roman"/>
      </w:rPr>
    </w:lvl>
    <w:lvl w:ilvl="2" w:tplc="0409001B">
      <w:start w:val="1"/>
      <w:numFmt w:val="lowerRoman"/>
      <w:lvlText w:val="%3."/>
      <w:lvlJc w:val="right"/>
      <w:pPr>
        <w:tabs>
          <w:tab w:val="num" w:pos="2160"/>
        </w:tabs>
        <w:ind w:left="2160" w:hanging="180"/>
      </w:pPr>
      <w:rPr>
        <w:rFonts w:cs="Times New Roman"/>
      </w:rPr>
    </w:lvl>
    <w:lvl w:ilvl="3" w:tplc="0409000F">
      <w:start w:val="1"/>
      <w:numFmt w:val="decimal"/>
      <w:lvlText w:val="%4."/>
      <w:lvlJc w:val="left"/>
      <w:pPr>
        <w:tabs>
          <w:tab w:val="num" w:pos="2880"/>
        </w:tabs>
        <w:ind w:left="2880" w:hanging="360"/>
      </w:pPr>
      <w:rPr>
        <w:rFonts w:cs="Times New Roman"/>
      </w:rPr>
    </w:lvl>
    <w:lvl w:ilvl="4" w:tplc="04090019">
      <w:start w:val="1"/>
      <w:numFmt w:val="lowerLetter"/>
      <w:lvlText w:val="%5."/>
      <w:lvlJc w:val="left"/>
      <w:pPr>
        <w:tabs>
          <w:tab w:val="num" w:pos="3600"/>
        </w:tabs>
        <w:ind w:left="3600" w:hanging="360"/>
      </w:pPr>
      <w:rPr>
        <w:rFonts w:cs="Times New Roman"/>
      </w:rPr>
    </w:lvl>
    <w:lvl w:ilvl="5" w:tplc="0409001B">
      <w:start w:val="1"/>
      <w:numFmt w:val="lowerRoman"/>
      <w:lvlText w:val="%6."/>
      <w:lvlJc w:val="right"/>
      <w:pPr>
        <w:tabs>
          <w:tab w:val="num" w:pos="4320"/>
        </w:tabs>
        <w:ind w:left="4320" w:hanging="180"/>
      </w:pPr>
      <w:rPr>
        <w:rFonts w:cs="Times New Roman"/>
      </w:rPr>
    </w:lvl>
    <w:lvl w:ilvl="6" w:tplc="0409000F">
      <w:start w:val="1"/>
      <w:numFmt w:val="decimal"/>
      <w:lvlText w:val="%7."/>
      <w:lvlJc w:val="left"/>
      <w:pPr>
        <w:tabs>
          <w:tab w:val="num" w:pos="5040"/>
        </w:tabs>
        <w:ind w:left="5040" w:hanging="360"/>
      </w:pPr>
      <w:rPr>
        <w:rFonts w:cs="Times New Roman"/>
      </w:rPr>
    </w:lvl>
    <w:lvl w:ilvl="7" w:tplc="04090019">
      <w:start w:val="1"/>
      <w:numFmt w:val="lowerLetter"/>
      <w:lvlText w:val="%8."/>
      <w:lvlJc w:val="left"/>
      <w:pPr>
        <w:tabs>
          <w:tab w:val="num" w:pos="5760"/>
        </w:tabs>
        <w:ind w:left="5760" w:hanging="360"/>
      </w:pPr>
      <w:rPr>
        <w:rFonts w:cs="Times New Roman"/>
      </w:rPr>
    </w:lvl>
    <w:lvl w:ilvl="8" w:tplc="0409001B">
      <w:start w:val="1"/>
      <w:numFmt w:val="lowerRoman"/>
      <w:lvlText w:val="%9."/>
      <w:lvlJc w:val="right"/>
      <w:pPr>
        <w:tabs>
          <w:tab w:val="num" w:pos="6480"/>
        </w:tabs>
        <w:ind w:left="6480" w:hanging="180"/>
      </w:pPr>
      <w:rPr>
        <w:rFonts w:cs="Times New Roman"/>
      </w:rPr>
    </w:lvl>
  </w:abstractNum>
  <w:abstractNum w:abstractNumId="22" w15:restartNumberingAfterBreak="0">
    <w:nsid w:val="6CD32DA8"/>
    <w:multiLevelType w:val="singleLevel"/>
    <w:tmpl w:val="C08C5C20"/>
    <w:lvl w:ilvl="0">
      <w:start w:val="1"/>
      <w:numFmt w:val="upperRoman"/>
      <w:pStyle w:val="tablehead"/>
      <w:lvlText w:val="TABLE %1. "/>
      <w:lvlJc w:val="left"/>
      <w:pPr>
        <w:tabs>
          <w:tab w:val="num" w:pos="2073"/>
        </w:tabs>
        <w:ind w:left="993" w:firstLine="0"/>
      </w:pPr>
      <w:rPr>
        <w:rFonts w:ascii="Arial" w:hAnsi="Arial" w:cs="Arial" w:hint="default"/>
        <w:b w:val="0"/>
        <w:bCs w:val="0"/>
        <w:i w:val="0"/>
        <w:iCs w:val="0"/>
        <w:sz w:val="20"/>
        <w:szCs w:val="20"/>
      </w:rPr>
    </w:lvl>
  </w:abstractNum>
  <w:abstractNum w:abstractNumId="23" w15:restartNumberingAfterBreak="0">
    <w:nsid w:val="790B5FDC"/>
    <w:multiLevelType w:val="hybridMultilevel"/>
    <w:tmpl w:val="B6043302"/>
    <w:lvl w:ilvl="0" w:tplc="45CAB2BC">
      <w:start w:val="1"/>
      <w:numFmt w:val="lowerLetter"/>
      <w:lvlText w:val="%1)"/>
      <w:lvlJc w:val="left"/>
      <w:pPr>
        <w:ind w:left="2770" w:hanging="360"/>
      </w:pPr>
      <w:rPr>
        <w:rFonts w:hint="default"/>
      </w:rPr>
    </w:lvl>
    <w:lvl w:ilvl="1" w:tplc="04270019" w:tentative="1">
      <w:start w:val="1"/>
      <w:numFmt w:val="lowerLetter"/>
      <w:lvlText w:val="%2."/>
      <w:lvlJc w:val="left"/>
      <w:pPr>
        <w:ind w:left="3490" w:hanging="360"/>
      </w:pPr>
    </w:lvl>
    <w:lvl w:ilvl="2" w:tplc="0427001B" w:tentative="1">
      <w:start w:val="1"/>
      <w:numFmt w:val="lowerRoman"/>
      <w:lvlText w:val="%3."/>
      <w:lvlJc w:val="right"/>
      <w:pPr>
        <w:ind w:left="4210" w:hanging="180"/>
      </w:pPr>
    </w:lvl>
    <w:lvl w:ilvl="3" w:tplc="0427000F" w:tentative="1">
      <w:start w:val="1"/>
      <w:numFmt w:val="decimal"/>
      <w:lvlText w:val="%4."/>
      <w:lvlJc w:val="left"/>
      <w:pPr>
        <w:ind w:left="4930" w:hanging="360"/>
      </w:pPr>
    </w:lvl>
    <w:lvl w:ilvl="4" w:tplc="04270019" w:tentative="1">
      <w:start w:val="1"/>
      <w:numFmt w:val="lowerLetter"/>
      <w:lvlText w:val="%5."/>
      <w:lvlJc w:val="left"/>
      <w:pPr>
        <w:ind w:left="5650" w:hanging="360"/>
      </w:pPr>
    </w:lvl>
    <w:lvl w:ilvl="5" w:tplc="0427001B" w:tentative="1">
      <w:start w:val="1"/>
      <w:numFmt w:val="lowerRoman"/>
      <w:lvlText w:val="%6."/>
      <w:lvlJc w:val="right"/>
      <w:pPr>
        <w:ind w:left="6370" w:hanging="180"/>
      </w:pPr>
    </w:lvl>
    <w:lvl w:ilvl="6" w:tplc="0427000F" w:tentative="1">
      <w:start w:val="1"/>
      <w:numFmt w:val="decimal"/>
      <w:lvlText w:val="%7."/>
      <w:lvlJc w:val="left"/>
      <w:pPr>
        <w:ind w:left="7090" w:hanging="360"/>
      </w:pPr>
    </w:lvl>
    <w:lvl w:ilvl="7" w:tplc="04270019" w:tentative="1">
      <w:start w:val="1"/>
      <w:numFmt w:val="lowerLetter"/>
      <w:lvlText w:val="%8."/>
      <w:lvlJc w:val="left"/>
      <w:pPr>
        <w:ind w:left="7810" w:hanging="360"/>
      </w:pPr>
    </w:lvl>
    <w:lvl w:ilvl="8" w:tplc="0427001B" w:tentative="1">
      <w:start w:val="1"/>
      <w:numFmt w:val="lowerRoman"/>
      <w:lvlText w:val="%9."/>
      <w:lvlJc w:val="right"/>
      <w:pPr>
        <w:ind w:left="8530" w:hanging="180"/>
      </w:pPr>
    </w:lvl>
  </w:abstractNum>
  <w:abstractNum w:abstractNumId="24" w15:restartNumberingAfterBreak="0">
    <w:nsid w:val="7B3212E4"/>
    <w:multiLevelType w:val="multilevel"/>
    <w:tmpl w:val="32100DDC"/>
    <w:lvl w:ilvl="0">
      <w:start w:val="1"/>
      <w:numFmt w:val="decimal"/>
      <w:pStyle w:val="ECCTabletitle"/>
      <w:suff w:val="space"/>
      <w:lvlText w:val="Table %1:"/>
      <w:lvlJc w:val="left"/>
      <w:pPr>
        <w:ind w:left="2487" w:hanging="360"/>
      </w:pPr>
      <w:rPr>
        <w:rFonts w:ascii="Arial" w:hAnsi="Arial" w:hint="default"/>
        <w:b/>
        <w:i w:val="0"/>
        <w:color w:val="D2232A"/>
        <w:sz w:val="20"/>
        <w:lang w:val="en-GB"/>
      </w:rPr>
    </w:lvl>
    <w:lvl w:ilvl="1">
      <w:start w:val="1"/>
      <w:numFmt w:val="decimal"/>
      <w:lvlText w:val="%1.%2."/>
      <w:lvlJc w:val="left"/>
      <w:pPr>
        <w:tabs>
          <w:tab w:val="num" w:pos="792"/>
        </w:tabs>
        <w:ind w:left="792" w:hanging="432"/>
      </w:pPr>
      <w:rPr>
        <w:rFonts w:hint="default"/>
      </w:rPr>
    </w:lvl>
    <w:lvl w:ilvl="2">
      <w:start w:val="1"/>
      <w:numFmt w:val="decimal"/>
      <w:lvlText w:val="%1.%2.%3."/>
      <w:lvlJc w:val="left"/>
      <w:pPr>
        <w:tabs>
          <w:tab w:val="num" w:pos="1440"/>
        </w:tabs>
        <w:ind w:left="1224" w:hanging="504"/>
      </w:pPr>
      <w:rPr>
        <w:rFonts w:hint="default"/>
      </w:rPr>
    </w:lvl>
    <w:lvl w:ilvl="3">
      <w:start w:val="1"/>
      <w:numFmt w:val="decimal"/>
      <w:lvlText w:val="%1.%2.%3.%4."/>
      <w:lvlJc w:val="left"/>
      <w:pPr>
        <w:tabs>
          <w:tab w:val="num" w:pos="1800"/>
        </w:tabs>
        <w:ind w:left="1728" w:hanging="648"/>
      </w:pPr>
      <w:rPr>
        <w:rFonts w:hint="default"/>
      </w:rPr>
    </w:lvl>
    <w:lvl w:ilvl="4">
      <w:start w:val="1"/>
      <w:numFmt w:val="decimal"/>
      <w:lvlText w:val="%1.%2.%3.%4.%5."/>
      <w:lvlJc w:val="left"/>
      <w:pPr>
        <w:tabs>
          <w:tab w:val="num" w:pos="2520"/>
        </w:tabs>
        <w:ind w:left="2232" w:hanging="792"/>
      </w:pPr>
      <w:rPr>
        <w:rFonts w:hint="default"/>
      </w:rPr>
    </w:lvl>
    <w:lvl w:ilvl="5">
      <w:start w:val="1"/>
      <w:numFmt w:val="decimal"/>
      <w:lvlText w:val="%1.%2.%3.%4.%5.%6."/>
      <w:lvlJc w:val="left"/>
      <w:pPr>
        <w:tabs>
          <w:tab w:val="num" w:pos="2880"/>
        </w:tabs>
        <w:ind w:left="2736" w:hanging="936"/>
      </w:pPr>
      <w:rPr>
        <w:rFonts w:hint="default"/>
      </w:rPr>
    </w:lvl>
    <w:lvl w:ilvl="6">
      <w:start w:val="1"/>
      <w:numFmt w:val="decimal"/>
      <w:lvlText w:val="%1.%2.%3.%4.%5.%6.%7."/>
      <w:lvlJc w:val="left"/>
      <w:pPr>
        <w:tabs>
          <w:tab w:val="num" w:pos="3600"/>
        </w:tabs>
        <w:ind w:left="3240" w:hanging="1080"/>
      </w:pPr>
      <w:rPr>
        <w:rFonts w:hint="default"/>
      </w:rPr>
    </w:lvl>
    <w:lvl w:ilvl="7">
      <w:start w:val="1"/>
      <w:numFmt w:val="decimal"/>
      <w:lvlText w:val="%1.%2.%3.%4.%5.%6.%7.%8."/>
      <w:lvlJc w:val="left"/>
      <w:pPr>
        <w:tabs>
          <w:tab w:val="num" w:pos="3960"/>
        </w:tabs>
        <w:ind w:left="3744" w:hanging="1224"/>
      </w:pPr>
      <w:rPr>
        <w:rFonts w:hint="default"/>
      </w:rPr>
    </w:lvl>
    <w:lvl w:ilvl="8">
      <w:start w:val="1"/>
      <w:numFmt w:val="decimal"/>
      <w:lvlText w:val="%1.%2.%3.%4.%5.%6.%7.%8.%9."/>
      <w:lvlJc w:val="left"/>
      <w:pPr>
        <w:tabs>
          <w:tab w:val="num" w:pos="4680"/>
        </w:tabs>
        <w:ind w:left="4320" w:hanging="1440"/>
      </w:pPr>
      <w:rPr>
        <w:rFonts w:hint="default"/>
      </w:rPr>
    </w:lvl>
  </w:abstractNum>
  <w:abstractNum w:abstractNumId="25" w15:restartNumberingAfterBreak="0">
    <w:nsid w:val="7D196971"/>
    <w:multiLevelType w:val="multilevel"/>
    <w:tmpl w:val="0409001F"/>
    <w:numStyleLink w:val="Style1"/>
  </w:abstractNum>
  <w:num w:numId="1" w16cid:durableId="808326764">
    <w:abstractNumId w:val="14"/>
  </w:num>
  <w:num w:numId="2" w16cid:durableId="564415279">
    <w:abstractNumId w:val="12"/>
  </w:num>
  <w:num w:numId="3" w16cid:durableId="1628047158">
    <w:abstractNumId w:val="4"/>
  </w:num>
  <w:num w:numId="4" w16cid:durableId="1947617463">
    <w:abstractNumId w:val="2"/>
  </w:num>
  <w:num w:numId="5" w16cid:durableId="1015113876">
    <w:abstractNumId w:val="18"/>
  </w:num>
  <w:num w:numId="6" w16cid:durableId="816914691">
    <w:abstractNumId w:val="7"/>
  </w:num>
  <w:num w:numId="7" w16cid:durableId="777990651">
    <w:abstractNumId w:val="4"/>
  </w:num>
  <w:num w:numId="8" w16cid:durableId="1173841767">
    <w:abstractNumId w:val="14"/>
  </w:num>
  <w:num w:numId="9" w16cid:durableId="1887527454">
    <w:abstractNumId w:val="14"/>
  </w:num>
  <w:num w:numId="10" w16cid:durableId="964963445">
    <w:abstractNumId w:val="1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1" w16cid:durableId="669528373">
    <w:abstractNumId w:val="7"/>
  </w:num>
  <w:num w:numId="12" w16cid:durableId="1693798131">
    <w:abstractNumId w:val="24"/>
  </w:num>
  <w:num w:numId="13" w16cid:durableId="799685550">
    <w:abstractNumId w:val="17"/>
  </w:num>
  <w:num w:numId="14" w16cid:durableId="369232892">
    <w:abstractNumId w:val="21"/>
  </w:num>
  <w:num w:numId="15" w16cid:durableId="795180222">
    <w:abstractNumId w:val="7"/>
  </w:num>
  <w:num w:numId="16" w16cid:durableId="1624850528">
    <w:abstractNumId w:val="1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7" w16cid:durableId="2109035303">
    <w:abstractNumId w:val="15"/>
  </w:num>
  <w:num w:numId="18" w16cid:durableId="116264352">
    <w:abstractNumId w:val="22"/>
  </w:num>
  <w:num w:numId="19" w16cid:durableId="748772322">
    <w:abstractNumId w:val="11"/>
  </w:num>
  <w:num w:numId="20" w16cid:durableId="845097233">
    <w:abstractNumId w:val="2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1" w16cid:durableId="557322144">
    <w:abstractNumId w:val="25"/>
  </w:num>
  <w:num w:numId="22" w16cid:durableId="372539270">
    <w:abstractNumId w:val="13"/>
  </w:num>
  <w:num w:numId="23" w16cid:durableId="1627926433">
    <w:abstractNumId w:val="16"/>
  </w:num>
  <w:num w:numId="24" w16cid:durableId="1394352568">
    <w:abstractNumId w:val="8"/>
  </w:num>
  <w:num w:numId="25" w16cid:durableId="815299024">
    <w:abstractNumId w:val="23"/>
  </w:num>
  <w:num w:numId="26" w16cid:durableId="1784500379">
    <w:abstractNumId w:val="0"/>
  </w:num>
  <w:num w:numId="27" w16cid:durableId="1203400865">
    <w:abstractNumId w:val="10"/>
  </w:num>
  <w:num w:numId="28" w16cid:durableId="766854671">
    <w:abstractNumId w:val="20"/>
  </w:num>
  <w:num w:numId="29" w16cid:durableId="19934915">
    <w:abstractNumId w:val="19"/>
  </w:num>
  <w:num w:numId="30" w16cid:durableId="894395643">
    <w:abstractNumId w:val="1"/>
  </w:num>
  <w:num w:numId="31" w16cid:durableId="1778787704">
    <w:abstractNumId w:val="14"/>
    <w:lvlOverride w:ilvl="0">
      <w:startOverride w:val="5"/>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2" w16cid:durableId="1939757019">
    <w:abstractNumId w:val="14"/>
    <w:lvlOverride w:ilvl="0">
      <w:startOverride w:val="5"/>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3" w16cid:durableId="1196314645">
    <w:abstractNumId w:val="6"/>
  </w:num>
  <w:num w:numId="34" w16cid:durableId="1587036976">
    <w:abstractNumId w:val="5"/>
  </w:num>
  <w:num w:numId="35" w16cid:durableId="236792802">
    <w:abstractNumId w:val="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6" w16cid:durableId="550731719">
    <w:abstractNumId w:val="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7" w16cid:durableId="1476139547">
    <w:abstractNumId w:val="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8" w16cid:durableId="1417940395">
    <w:abstractNumId w:val="3"/>
  </w:num>
  <w:num w:numId="39" w16cid:durableId="1978417177">
    <w:abstractNumId w:val="1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0" w16cid:durableId="1696274293">
    <w:abstractNumId w:val="7"/>
  </w:num>
  <w:num w:numId="41" w16cid:durableId="1109012069">
    <w:abstractNumId w:val="1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47"/>
  <w:removeDateAndTime/>
  <w:proofState w:spelling="clean" w:grammar="clean"/>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trackRevisions/>
  <w:defaultTabStop w:val="720"/>
  <w:hyphenationZone w:val="425"/>
  <w:evenAndOddHeaders/>
  <w:characterSpacingControl w:val="doNotCompress"/>
  <w:hdrShapeDefaults>
    <o:shapedefaults v:ext="edit" spidmax="2057"/>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665B12"/>
    <w:rsid w:val="00001253"/>
    <w:rsid w:val="0000239E"/>
    <w:rsid w:val="000031D7"/>
    <w:rsid w:val="000055AB"/>
    <w:rsid w:val="00005A22"/>
    <w:rsid w:val="00010ED3"/>
    <w:rsid w:val="00011263"/>
    <w:rsid w:val="00012CC1"/>
    <w:rsid w:val="00013652"/>
    <w:rsid w:val="000138FB"/>
    <w:rsid w:val="00021C4A"/>
    <w:rsid w:val="00024BF9"/>
    <w:rsid w:val="00024EB7"/>
    <w:rsid w:val="00027108"/>
    <w:rsid w:val="000271D5"/>
    <w:rsid w:val="00027A14"/>
    <w:rsid w:val="00030814"/>
    <w:rsid w:val="0003133D"/>
    <w:rsid w:val="00031E14"/>
    <w:rsid w:val="00033DD1"/>
    <w:rsid w:val="000359C8"/>
    <w:rsid w:val="00036445"/>
    <w:rsid w:val="00036CCE"/>
    <w:rsid w:val="00040262"/>
    <w:rsid w:val="00040BC3"/>
    <w:rsid w:val="00041D73"/>
    <w:rsid w:val="00043098"/>
    <w:rsid w:val="00043FD8"/>
    <w:rsid w:val="00045B9C"/>
    <w:rsid w:val="00045C2B"/>
    <w:rsid w:val="00046AC5"/>
    <w:rsid w:val="00046AD0"/>
    <w:rsid w:val="00047313"/>
    <w:rsid w:val="00052FDC"/>
    <w:rsid w:val="00057F88"/>
    <w:rsid w:val="000614D8"/>
    <w:rsid w:val="0006257B"/>
    <w:rsid w:val="00063F79"/>
    <w:rsid w:val="00064ACB"/>
    <w:rsid w:val="000652B0"/>
    <w:rsid w:val="000707AA"/>
    <w:rsid w:val="00071BE5"/>
    <w:rsid w:val="000720DD"/>
    <w:rsid w:val="00073336"/>
    <w:rsid w:val="000735CF"/>
    <w:rsid w:val="00073D2F"/>
    <w:rsid w:val="00074623"/>
    <w:rsid w:val="0007719E"/>
    <w:rsid w:val="00080B8A"/>
    <w:rsid w:val="00082022"/>
    <w:rsid w:val="00087C75"/>
    <w:rsid w:val="00090E71"/>
    <w:rsid w:val="00091B73"/>
    <w:rsid w:val="000921D5"/>
    <w:rsid w:val="00093493"/>
    <w:rsid w:val="0009362A"/>
    <w:rsid w:val="00096459"/>
    <w:rsid w:val="00097AA7"/>
    <w:rsid w:val="000A0D91"/>
    <w:rsid w:val="000A231B"/>
    <w:rsid w:val="000A2F45"/>
    <w:rsid w:val="000A3FC7"/>
    <w:rsid w:val="000A5234"/>
    <w:rsid w:val="000B1595"/>
    <w:rsid w:val="000B1CFE"/>
    <w:rsid w:val="000B1D09"/>
    <w:rsid w:val="000B39AD"/>
    <w:rsid w:val="000B437F"/>
    <w:rsid w:val="000B63F5"/>
    <w:rsid w:val="000B7080"/>
    <w:rsid w:val="000D0731"/>
    <w:rsid w:val="000D1242"/>
    <w:rsid w:val="000D3225"/>
    <w:rsid w:val="000D4645"/>
    <w:rsid w:val="000D48D3"/>
    <w:rsid w:val="000D58C8"/>
    <w:rsid w:val="000D7E71"/>
    <w:rsid w:val="000E0508"/>
    <w:rsid w:val="000E1A39"/>
    <w:rsid w:val="000E234F"/>
    <w:rsid w:val="000E30E2"/>
    <w:rsid w:val="000E3D4F"/>
    <w:rsid w:val="000E3EAE"/>
    <w:rsid w:val="000E4441"/>
    <w:rsid w:val="000F0C1E"/>
    <w:rsid w:val="000F14EA"/>
    <w:rsid w:val="000F1968"/>
    <w:rsid w:val="000F1AF3"/>
    <w:rsid w:val="000F57AE"/>
    <w:rsid w:val="000F7602"/>
    <w:rsid w:val="0010016C"/>
    <w:rsid w:val="001001E0"/>
    <w:rsid w:val="00100315"/>
    <w:rsid w:val="00101121"/>
    <w:rsid w:val="00102B1E"/>
    <w:rsid w:val="00102BA1"/>
    <w:rsid w:val="00104A92"/>
    <w:rsid w:val="0010520D"/>
    <w:rsid w:val="001053F8"/>
    <w:rsid w:val="00106202"/>
    <w:rsid w:val="001104C8"/>
    <w:rsid w:val="0011277F"/>
    <w:rsid w:val="0011367F"/>
    <w:rsid w:val="001136D8"/>
    <w:rsid w:val="00113C80"/>
    <w:rsid w:val="0011757E"/>
    <w:rsid w:val="001176D1"/>
    <w:rsid w:val="001210C1"/>
    <w:rsid w:val="001212CB"/>
    <w:rsid w:val="00122274"/>
    <w:rsid w:val="00122E40"/>
    <w:rsid w:val="001247C8"/>
    <w:rsid w:val="001258FC"/>
    <w:rsid w:val="001275F3"/>
    <w:rsid w:val="0012773B"/>
    <w:rsid w:val="0013306D"/>
    <w:rsid w:val="0013330F"/>
    <w:rsid w:val="001373D4"/>
    <w:rsid w:val="0014167D"/>
    <w:rsid w:val="00145835"/>
    <w:rsid w:val="00145FA9"/>
    <w:rsid w:val="001500FC"/>
    <w:rsid w:val="001508D1"/>
    <w:rsid w:val="00150CE3"/>
    <w:rsid w:val="00153C65"/>
    <w:rsid w:val="001553F0"/>
    <w:rsid w:val="00155B10"/>
    <w:rsid w:val="00156011"/>
    <w:rsid w:val="00156819"/>
    <w:rsid w:val="00163843"/>
    <w:rsid w:val="00163C0A"/>
    <w:rsid w:val="0016612A"/>
    <w:rsid w:val="001723E3"/>
    <w:rsid w:val="001742F0"/>
    <w:rsid w:val="00174C65"/>
    <w:rsid w:val="0017601A"/>
    <w:rsid w:val="00176AFC"/>
    <w:rsid w:val="00184B06"/>
    <w:rsid w:val="001850E1"/>
    <w:rsid w:val="00185E72"/>
    <w:rsid w:val="00185E92"/>
    <w:rsid w:val="00186CA6"/>
    <w:rsid w:val="0019003E"/>
    <w:rsid w:val="0019172E"/>
    <w:rsid w:val="00191E63"/>
    <w:rsid w:val="00192DFE"/>
    <w:rsid w:val="0019312E"/>
    <w:rsid w:val="0019458D"/>
    <w:rsid w:val="0019787E"/>
    <w:rsid w:val="001A0931"/>
    <w:rsid w:val="001A3581"/>
    <w:rsid w:val="001B0AD4"/>
    <w:rsid w:val="001B237F"/>
    <w:rsid w:val="001B390B"/>
    <w:rsid w:val="001B43D9"/>
    <w:rsid w:val="001B4AD7"/>
    <w:rsid w:val="001C24AE"/>
    <w:rsid w:val="001C46E7"/>
    <w:rsid w:val="001D1023"/>
    <w:rsid w:val="001D21A2"/>
    <w:rsid w:val="001D2F0C"/>
    <w:rsid w:val="001E0522"/>
    <w:rsid w:val="001E135C"/>
    <w:rsid w:val="001E21D2"/>
    <w:rsid w:val="001E5EBE"/>
    <w:rsid w:val="001F01D4"/>
    <w:rsid w:val="001F0550"/>
    <w:rsid w:val="001F38E7"/>
    <w:rsid w:val="001F660D"/>
    <w:rsid w:val="001F6903"/>
    <w:rsid w:val="001F76B0"/>
    <w:rsid w:val="00203640"/>
    <w:rsid w:val="00203F1D"/>
    <w:rsid w:val="00205B24"/>
    <w:rsid w:val="00206421"/>
    <w:rsid w:val="0020655F"/>
    <w:rsid w:val="0021041D"/>
    <w:rsid w:val="002118B6"/>
    <w:rsid w:val="00212CE6"/>
    <w:rsid w:val="0021303D"/>
    <w:rsid w:val="00213C0E"/>
    <w:rsid w:val="00215179"/>
    <w:rsid w:val="00216879"/>
    <w:rsid w:val="002215B9"/>
    <w:rsid w:val="0022220D"/>
    <w:rsid w:val="002237B9"/>
    <w:rsid w:val="00223B18"/>
    <w:rsid w:val="00230D67"/>
    <w:rsid w:val="00230F7E"/>
    <w:rsid w:val="0023100E"/>
    <w:rsid w:val="00232177"/>
    <w:rsid w:val="00232329"/>
    <w:rsid w:val="0023310C"/>
    <w:rsid w:val="0023508A"/>
    <w:rsid w:val="00241150"/>
    <w:rsid w:val="0024255A"/>
    <w:rsid w:val="00243CE0"/>
    <w:rsid w:val="00243FF4"/>
    <w:rsid w:val="00245C77"/>
    <w:rsid w:val="0024718D"/>
    <w:rsid w:val="00251626"/>
    <w:rsid w:val="00251833"/>
    <w:rsid w:val="00252BF4"/>
    <w:rsid w:val="00253B2F"/>
    <w:rsid w:val="0025623C"/>
    <w:rsid w:val="00257A0D"/>
    <w:rsid w:val="00262FD0"/>
    <w:rsid w:val="00263835"/>
    <w:rsid w:val="00265F37"/>
    <w:rsid w:val="00266FE3"/>
    <w:rsid w:val="002675B0"/>
    <w:rsid w:val="00271DF8"/>
    <w:rsid w:val="0027243C"/>
    <w:rsid w:val="00272AAF"/>
    <w:rsid w:val="00272C03"/>
    <w:rsid w:val="00273482"/>
    <w:rsid w:val="00275319"/>
    <w:rsid w:val="0027537E"/>
    <w:rsid w:val="00276306"/>
    <w:rsid w:val="002764A7"/>
    <w:rsid w:val="002764FE"/>
    <w:rsid w:val="00276C9F"/>
    <w:rsid w:val="00277053"/>
    <w:rsid w:val="00280B79"/>
    <w:rsid w:val="00281FE8"/>
    <w:rsid w:val="00282BCC"/>
    <w:rsid w:val="00283C14"/>
    <w:rsid w:val="00285B46"/>
    <w:rsid w:val="00287DE5"/>
    <w:rsid w:val="00293B4E"/>
    <w:rsid w:val="002966F9"/>
    <w:rsid w:val="00296F7C"/>
    <w:rsid w:val="002A38EA"/>
    <w:rsid w:val="002A3BD1"/>
    <w:rsid w:val="002A7148"/>
    <w:rsid w:val="002A7738"/>
    <w:rsid w:val="002B27ED"/>
    <w:rsid w:val="002B5835"/>
    <w:rsid w:val="002B5905"/>
    <w:rsid w:val="002C0446"/>
    <w:rsid w:val="002C05F1"/>
    <w:rsid w:val="002C151C"/>
    <w:rsid w:val="002C22DD"/>
    <w:rsid w:val="002C3833"/>
    <w:rsid w:val="002C6AA9"/>
    <w:rsid w:val="002C7E74"/>
    <w:rsid w:val="002D0F9E"/>
    <w:rsid w:val="002D2F71"/>
    <w:rsid w:val="002D65C1"/>
    <w:rsid w:val="002E0153"/>
    <w:rsid w:val="002E4F68"/>
    <w:rsid w:val="002E54AF"/>
    <w:rsid w:val="002F11C9"/>
    <w:rsid w:val="002F33D6"/>
    <w:rsid w:val="002F3DAF"/>
    <w:rsid w:val="002F79EA"/>
    <w:rsid w:val="00301EA1"/>
    <w:rsid w:val="00310340"/>
    <w:rsid w:val="00312696"/>
    <w:rsid w:val="003127F9"/>
    <w:rsid w:val="00313263"/>
    <w:rsid w:val="00314FEE"/>
    <w:rsid w:val="0031727F"/>
    <w:rsid w:val="00321656"/>
    <w:rsid w:val="0032202B"/>
    <w:rsid w:val="003227B6"/>
    <w:rsid w:val="00324DF9"/>
    <w:rsid w:val="00324EA3"/>
    <w:rsid w:val="0032518B"/>
    <w:rsid w:val="0032556E"/>
    <w:rsid w:val="0033071C"/>
    <w:rsid w:val="00331C80"/>
    <w:rsid w:val="0033430D"/>
    <w:rsid w:val="00335F66"/>
    <w:rsid w:val="0034222D"/>
    <w:rsid w:val="00342E28"/>
    <w:rsid w:val="00343086"/>
    <w:rsid w:val="0034468D"/>
    <w:rsid w:val="00344B8C"/>
    <w:rsid w:val="00344F37"/>
    <w:rsid w:val="00346895"/>
    <w:rsid w:val="00346B78"/>
    <w:rsid w:val="00351116"/>
    <w:rsid w:val="00352524"/>
    <w:rsid w:val="003529B7"/>
    <w:rsid w:val="00352EAA"/>
    <w:rsid w:val="0035592A"/>
    <w:rsid w:val="0035652E"/>
    <w:rsid w:val="00356E38"/>
    <w:rsid w:val="003622CA"/>
    <w:rsid w:val="00362A45"/>
    <w:rsid w:val="00363C74"/>
    <w:rsid w:val="00364E1C"/>
    <w:rsid w:val="003660B9"/>
    <w:rsid w:val="00366735"/>
    <w:rsid w:val="003669FC"/>
    <w:rsid w:val="00366EC3"/>
    <w:rsid w:val="00367046"/>
    <w:rsid w:val="0037336C"/>
    <w:rsid w:val="00373F79"/>
    <w:rsid w:val="00377E94"/>
    <w:rsid w:val="00380134"/>
    <w:rsid w:val="00383CB6"/>
    <w:rsid w:val="00384B73"/>
    <w:rsid w:val="00384F34"/>
    <w:rsid w:val="00385281"/>
    <w:rsid w:val="003857D0"/>
    <w:rsid w:val="003860CA"/>
    <w:rsid w:val="00395D42"/>
    <w:rsid w:val="003961F1"/>
    <w:rsid w:val="00396459"/>
    <w:rsid w:val="003A424D"/>
    <w:rsid w:val="003A679E"/>
    <w:rsid w:val="003B059D"/>
    <w:rsid w:val="003B2236"/>
    <w:rsid w:val="003B318C"/>
    <w:rsid w:val="003B3F4E"/>
    <w:rsid w:val="003B4CEF"/>
    <w:rsid w:val="003B5905"/>
    <w:rsid w:val="003B620B"/>
    <w:rsid w:val="003C2550"/>
    <w:rsid w:val="003C297A"/>
    <w:rsid w:val="003C3FDD"/>
    <w:rsid w:val="003C431A"/>
    <w:rsid w:val="003C60E1"/>
    <w:rsid w:val="003C728A"/>
    <w:rsid w:val="003D1306"/>
    <w:rsid w:val="003D1EAC"/>
    <w:rsid w:val="003D2A49"/>
    <w:rsid w:val="003D386F"/>
    <w:rsid w:val="003D3FC5"/>
    <w:rsid w:val="003D4857"/>
    <w:rsid w:val="003D574D"/>
    <w:rsid w:val="003D5E1C"/>
    <w:rsid w:val="003E5AA8"/>
    <w:rsid w:val="003E74D1"/>
    <w:rsid w:val="003F03D0"/>
    <w:rsid w:val="003F270F"/>
    <w:rsid w:val="003F752A"/>
    <w:rsid w:val="00401626"/>
    <w:rsid w:val="00402506"/>
    <w:rsid w:val="0040300F"/>
    <w:rsid w:val="00406317"/>
    <w:rsid w:val="0041546F"/>
    <w:rsid w:val="00416522"/>
    <w:rsid w:val="0041759A"/>
    <w:rsid w:val="00417659"/>
    <w:rsid w:val="00420FA6"/>
    <w:rsid w:val="00422EB8"/>
    <w:rsid w:val="00422FD5"/>
    <w:rsid w:val="00423A84"/>
    <w:rsid w:val="00427849"/>
    <w:rsid w:val="0043118C"/>
    <w:rsid w:val="004320AA"/>
    <w:rsid w:val="00435227"/>
    <w:rsid w:val="00435EFF"/>
    <w:rsid w:val="00440B7A"/>
    <w:rsid w:val="004415F7"/>
    <w:rsid w:val="004416CF"/>
    <w:rsid w:val="004420A0"/>
    <w:rsid w:val="004439E6"/>
    <w:rsid w:val="00445813"/>
    <w:rsid w:val="004504D5"/>
    <w:rsid w:val="00456605"/>
    <w:rsid w:val="004567D6"/>
    <w:rsid w:val="0046007C"/>
    <w:rsid w:val="00460771"/>
    <w:rsid w:val="0046293F"/>
    <w:rsid w:val="00462E6D"/>
    <w:rsid w:val="00463F48"/>
    <w:rsid w:val="004658FC"/>
    <w:rsid w:val="0046709B"/>
    <w:rsid w:val="004713F1"/>
    <w:rsid w:val="00471577"/>
    <w:rsid w:val="00476DF9"/>
    <w:rsid w:val="00482804"/>
    <w:rsid w:val="00484311"/>
    <w:rsid w:val="00486D6A"/>
    <w:rsid w:val="00487C96"/>
    <w:rsid w:val="004930C9"/>
    <w:rsid w:val="0049374D"/>
    <w:rsid w:val="00494053"/>
    <w:rsid w:val="0049467F"/>
    <w:rsid w:val="004946F3"/>
    <w:rsid w:val="00494E13"/>
    <w:rsid w:val="004975DB"/>
    <w:rsid w:val="00497B59"/>
    <w:rsid w:val="004A000B"/>
    <w:rsid w:val="004A06A3"/>
    <w:rsid w:val="004A1430"/>
    <w:rsid w:val="004A21E8"/>
    <w:rsid w:val="004A5976"/>
    <w:rsid w:val="004A6A09"/>
    <w:rsid w:val="004A7D77"/>
    <w:rsid w:val="004B0B8D"/>
    <w:rsid w:val="004B2037"/>
    <w:rsid w:val="004B4C82"/>
    <w:rsid w:val="004B6AE6"/>
    <w:rsid w:val="004C1938"/>
    <w:rsid w:val="004C539E"/>
    <w:rsid w:val="004C56F7"/>
    <w:rsid w:val="004C62EE"/>
    <w:rsid w:val="004D23AE"/>
    <w:rsid w:val="004D2E4F"/>
    <w:rsid w:val="004D2E81"/>
    <w:rsid w:val="004D4353"/>
    <w:rsid w:val="004D4C25"/>
    <w:rsid w:val="004D6BAE"/>
    <w:rsid w:val="004D7D54"/>
    <w:rsid w:val="004E53FC"/>
    <w:rsid w:val="004E57C3"/>
    <w:rsid w:val="004E615C"/>
    <w:rsid w:val="004E65DF"/>
    <w:rsid w:val="004E6E25"/>
    <w:rsid w:val="004F3750"/>
    <w:rsid w:val="004F4620"/>
    <w:rsid w:val="004F4CAF"/>
    <w:rsid w:val="004F6CBE"/>
    <w:rsid w:val="005004FD"/>
    <w:rsid w:val="005005F6"/>
    <w:rsid w:val="00500D43"/>
    <w:rsid w:val="00506A6A"/>
    <w:rsid w:val="00507577"/>
    <w:rsid w:val="00507667"/>
    <w:rsid w:val="00510187"/>
    <w:rsid w:val="005126CD"/>
    <w:rsid w:val="00512E69"/>
    <w:rsid w:val="00514513"/>
    <w:rsid w:val="005206EE"/>
    <w:rsid w:val="00520F82"/>
    <w:rsid w:val="00522E52"/>
    <w:rsid w:val="00524C58"/>
    <w:rsid w:val="00525016"/>
    <w:rsid w:val="005277F6"/>
    <w:rsid w:val="005302B4"/>
    <w:rsid w:val="005305C0"/>
    <w:rsid w:val="0053694C"/>
    <w:rsid w:val="00536A67"/>
    <w:rsid w:val="005371FD"/>
    <w:rsid w:val="0053755E"/>
    <w:rsid w:val="005377C9"/>
    <w:rsid w:val="00537C6E"/>
    <w:rsid w:val="00550431"/>
    <w:rsid w:val="00551F3D"/>
    <w:rsid w:val="005530EC"/>
    <w:rsid w:val="00554AD5"/>
    <w:rsid w:val="0055719F"/>
    <w:rsid w:val="00564265"/>
    <w:rsid w:val="00566FEF"/>
    <w:rsid w:val="00567C7F"/>
    <w:rsid w:val="00567EC3"/>
    <w:rsid w:val="00570913"/>
    <w:rsid w:val="00571E6E"/>
    <w:rsid w:val="005720C6"/>
    <w:rsid w:val="00572C2E"/>
    <w:rsid w:val="0057355B"/>
    <w:rsid w:val="005765BB"/>
    <w:rsid w:val="00577950"/>
    <w:rsid w:val="00581910"/>
    <w:rsid w:val="0058314B"/>
    <w:rsid w:val="00583183"/>
    <w:rsid w:val="0058362C"/>
    <w:rsid w:val="00583706"/>
    <w:rsid w:val="00585847"/>
    <w:rsid w:val="00591A9C"/>
    <w:rsid w:val="00593C39"/>
    <w:rsid w:val="00594EAA"/>
    <w:rsid w:val="005A0CDE"/>
    <w:rsid w:val="005A311D"/>
    <w:rsid w:val="005A4B80"/>
    <w:rsid w:val="005A55EE"/>
    <w:rsid w:val="005B123C"/>
    <w:rsid w:val="005B5437"/>
    <w:rsid w:val="005B5E3E"/>
    <w:rsid w:val="005C0DDD"/>
    <w:rsid w:val="005C1347"/>
    <w:rsid w:val="005C19D2"/>
    <w:rsid w:val="005C35D5"/>
    <w:rsid w:val="005C7363"/>
    <w:rsid w:val="005C743C"/>
    <w:rsid w:val="005C7887"/>
    <w:rsid w:val="005D0E8A"/>
    <w:rsid w:val="005D39D9"/>
    <w:rsid w:val="005D54E4"/>
    <w:rsid w:val="005D61EF"/>
    <w:rsid w:val="005D6757"/>
    <w:rsid w:val="005D6BC1"/>
    <w:rsid w:val="005D7BBD"/>
    <w:rsid w:val="005D7CF4"/>
    <w:rsid w:val="005E0C33"/>
    <w:rsid w:val="005E104E"/>
    <w:rsid w:val="005E17B3"/>
    <w:rsid w:val="005E22A6"/>
    <w:rsid w:val="005E2F87"/>
    <w:rsid w:val="005E45F4"/>
    <w:rsid w:val="005E56A8"/>
    <w:rsid w:val="005E5F21"/>
    <w:rsid w:val="005F2FDC"/>
    <w:rsid w:val="005F438B"/>
    <w:rsid w:val="005F4DF7"/>
    <w:rsid w:val="006013E9"/>
    <w:rsid w:val="00601E02"/>
    <w:rsid w:val="00603051"/>
    <w:rsid w:val="00604634"/>
    <w:rsid w:val="00607877"/>
    <w:rsid w:val="00612B20"/>
    <w:rsid w:val="00613930"/>
    <w:rsid w:val="00614D79"/>
    <w:rsid w:val="00615330"/>
    <w:rsid w:val="00616DE8"/>
    <w:rsid w:val="00621347"/>
    <w:rsid w:val="00621661"/>
    <w:rsid w:val="006259E0"/>
    <w:rsid w:val="00627B86"/>
    <w:rsid w:val="00630556"/>
    <w:rsid w:val="00631DCB"/>
    <w:rsid w:val="00633BC2"/>
    <w:rsid w:val="00634C42"/>
    <w:rsid w:val="0063607B"/>
    <w:rsid w:val="00636C4A"/>
    <w:rsid w:val="006400E4"/>
    <w:rsid w:val="006409E3"/>
    <w:rsid w:val="00642190"/>
    <w:rsid w:val="0064277E"/>
    <w:rsid w:val="006427CB"/>
    <w:rsid w:val="0064299C"/>
    <w:rsid w:val="0064429B"/>
    <w:rsid w:val="006456C2"/>
    <w:rsid w:val="006459E0"/>
    <w:rsid w:val="00646308"/>
    <w:rsid w:val="00646647"/>
    <w:rsid w:val="00647A92"/>
    <w:rsid w:val="00647BDD"/>
    <w:rsid w:val="00650580"/>
    <w:rsid w:val="00653A7D"/>
    <w:rsid w:val="00656449"/>
    <w:rsid w:val="0066072A"/>
    <w:rsid w:val="00661DFD"/>
    <w:rsid w:val="00664798"/>
    <w:rsid w:val="006652DC"/>
    <w:rsid w:val="00665B12"/>
    <w:rsid w:val="00666571"/>
    <w:rsid w:val="00667059"/>
    <w:rsid w:val="006672C5"/>
    <w:rsid w:val="00674BDC"/>
    <w:rsid w:val="00675285"/>
    <w:rsid w:val="006752B1"/>
    <w:rsid w:val="00676BAD"/>
    <w:rsid w:val="00676BE7"/>
    <w:rsid w:val="00680081"/>
    <w:rsid w:val="00680338"/>
    <w:rsid w:val="00680DA9"/>
    <w:rsid w:val="00681831"/>
    <w:rsid w:val="00681D90"/>
    <w:rsid w:val="00683340"/>
    <w:rsid w:val="00685157"/>
    <w:rsid w:val="00691B03"/>
    <w:rsid w:val="0069217C"/>
    <w:rsid w:val="00693195"/>
    <w:rsid w:val="00693D43"/>
    <w:rsid w:val="00696A8E"/>
    <w:rsid w:val="00696B8F"/>
    <w:rsid w:val="00696C60"/>
    <w:rsid w:val="00697F5B"/>
    <w:rsid w:val="006A1E03"/>
    <w:rsid w:val="006A2C33"/>
    <w:rsid w:val="006B07C7"/>
    <w:rsid w:val="006B2272"/>
    <w:rsid w:val="006B2941"/>
    <w:rsid w:val="006B3CA7"/>
    <w:rsid w:val="006B417B"/>
    <w:rsid w:val="006B7D82"/>
    <w:rsid w:val="006C109D"/>
    <w:rsid w:val="006C1176"/>
    <w:rsid w:val="006C1BD9"/>
    <w:rsid w:val="006C5EFC"/>
    <w:rsid w:val="006D11C2"/>
    <w:rsid w:val="006D197E"/>
    <w:rsid w:val="006D1B8F"/>
    <w:rsid w:val="006D3A3F"/>
    <w:rsid w:val="006D433F"/>
    <w:rsid w:val="006E0684"/>
    <w:rsid w:val="006E1DE3"/>
    <w:rsid w:val="006E1E6E"/>
    <w:rsid w:val="006E40D1"/>
    <w:rsid w:val="006E44F5"/>
    <w:rsid w:val="006E6F70"/>
    <w:rsid w:val="006E7944"/>
    <w:rsid w:val="006F1F16"/>
    <w:rsid w:val="006F6DF1"/>
    <w:rsid w:val="006F745B"/>
    <w:rsid w:val="006F7DFB"/>
    <w:rsid w:val="007000AA"/>
    <w:rsid w:val="00701551"/>
    <w:rsid w:val="007018E2"/>
    <w:rsid w:val="00701B49"/>
    <w:rsid w:val="007031FB"/>
    <w:rsid w:val="0070324E"/>
    <w:rsid w:val="00703D88"/>
    <w:rsid w:val="007041DD"/>
    <w:rsid w:val="00706EBE"/>
    <w:rsid w:val="0071140E"/>
    <w:rsid w:val="00716A15"/>
    <w:rsid w:val="00720D6E"/>
    <w:rsid w:val="00721D02"/>
    <w:rsid w:val="00723D4C"/>
    <w:rsid w:val="00724035"/>
    <w:rsid w:val="007247E2"/>
    <w:rsid w:val="00724C00"/>
    <w:rsid w:val="0072608F"/>
    <w:rsid w:val="0072677D"/>
    <w:rsid w:val="00726DF8"/>
    <w:rsid w:val="00730E1F"/>
    <w:rsid w:val="00733E89"/>
    <w:rsid w:val="00733EF5"/>
    <w:rsid w:val="00734CF8"/>
    <w:rsid w:val="007354A0"/>
    <w:rsid w:val="00735FE9"/>
    <w:rsid w:val="0073618B"/>
    <w:rsid w:val="007428B4"/>
    <w:rsid w:val="007447BA"/>
    <w:rsid w:val="007459E2"/>
    <w:rsid w:val="0075153D"/>
    <w:rsid w:val="00753545"/>
    <w:rsid w:val="00755B7F"/>
    <w:rsid w:val="007561FB"/>
    <w:rsid w:val="00757EB5"/>
    <w:rsid w:val="00762072"/>
    <w:rsid w:val="0076536F"/>
    <w:rsid w:val="007658AD"/>
    <w:rsid w:val="0076660A"/>
    <w:rsid w:val="00766889"/>
    <w:rsid w:val="0076693A"/>
    <w:rsid w:val="00770534"/>
    <w:rsid w:val="007714D5"/>
    <w:rsid w:val="00771DEA"/>
    <w:rsid w:val="00772C14"/>
    <w:rsid w:val="00773BFA"/>
    <w:rsid w:val="00775D58"/>
    <w:rsid w:val="007772C0"/>
    <w:rsid w:val="00780E72"/>
    <w:rsid w:val="007812EC"/>
    <w:rsid w:val="00781846"/>
    <w:rsid w:val="007829C7"/>
    <w:rsid w:val="00784319"/>
    <w:rsid w:val="00784D51"/>
    <w:rsid w:val="007858B3"/>
    <w:rsid w:val="00786389"/>
    <w:rsid w:val="0078749B"/>
    <w:rsid w:val="00790FCD"/>
    <w:rsid w:val="00792A1C"/>
    <w:rsid w:val="00793924"/>
    <w:rsid w:val="0079393C"/>
    <w:rsid w:val="00794EFC"/>
    <w:rsid w:val="00795D5F"/>
    <w:rsid w:val="007A0481"/>
    <w:rsid w:val="007A04F0"/>
    <w:rsid w:val="007A33AD"/>
    <w:rsid w:val="007A4D76"/>
    <w:rsid w:val="007A4FE5"/>
    <w:rsid w:val="007A5AF7"/>
    <w:rsid w:val="007B144A"/>
    <w:rsid w:val="007B1A0D"/>
    <w:rsid w:val="007B1FCA"/>
    <w:rsid w:val="007B241A"/>
    <w:rsid w:val="007B506D"/>
    <w:rsid w:val="007B5317"/>
    <w:rsid w:val="007C23D9"/>
    <w:rsid w:val="007C712F"/>
    <w:rsid w:val="007C7808"/>
    <w:rsid w:val="007D08F3"/>
    <w:rsid w:val="007D18F0"/>
    <w:rsid w:val="007D1E31"/>
    <w:rsid w:val="007D2430"/>
    <w:rsid w:val="007D39E4"/>
    <w:rsid w:val="007D4FF0"/>
    <w:rsid w:val="007D5450"/>
    <w:rsid w:val="007D54FB"/>
    <w:rsid w:val="007D6416"/>
    <w:rsid w:val="007D66D8"/>
    <w:rsid w:val="007D68F5"/>
    <w:rsid w:val="007E1064"/>
    <w:rsid w:val="007E387D"/>
    <w:rsid w:val="007E6407"/>
    <w:rsid w:val="007E6A4D"/>
    <w:rsid w:val="007E6E07"/>
    <w:rsid w:val="007F0959"/>
    <w:rsid w:val="007F26C2"/>
    <w:rsid w:val="007F5090"/>
    <w:rsid w:val="007F578F"/>
    <w:rsid w:val="007F5A73"/>
    <w:rsid w:val="007F7342"/>
    <w:rsid w:val="0080081D"/>
    <w:rsid w:val="008011D7"/>
    <w:rsid w:val="00802731"/>
    <w:rsid w:val="00803CC3"/>
    <w:rsid w:val="00805099"/>
    <w:rsid w:val="0080592E"/>
    <w:rsid w:val="00805D6E"/>
    <w:rsid w:val="00807E60"/>
    <w:rsid w:val="008115F1"/>
    <w:rsid w:val="00812D3F"/>
    <w:rsid w:val="00812E82"/>
    <w:rsid w:val="00814716"/>
    <w:rsid w:val="00814A3E"/>
    <w:rsid w:val="00815F29"/>
    <w:rsid w:val="008161F5"/>
    <w:rsid w:val="00816FE1"/>
    <w:rsid w:val="008170AC"/>
    <w:rsid w:val="0081730B"/>
    <w:rsid w:val="008215A1"/>
    <w:rsid w:val="0082179C"/>
    <w:rsid w:val="00821C6B"/>
    <w:rsid w:val="00822A07"/>
    <w:rsid w:val="00823838"/>
    <w:rsid w:val="00824078"/>
    <w:rsid w:val="00825338"/>
    <w:rsid w:val="00826500"/>
    <w:rsid w:val="00830155"/>
    <w:rsid w:val="00830275"/>
    <w:rsid w:val="00830F5E"/>
    <w:rsid w:val="00832E7F"/>
    <w:rsid w:val="00834248"/>
    <w:rsid w:val="0083448C"/>
    <w:rsid w:val="00835DBC"/>
    <w:rsid w:val="00840490"/>
    <w:rsid w:val="008408BE"/>
    <w:rsid w:val="008409AC"/>
    <w:rsid w:val="0084113F"/>
    <w:rsid w:val="0084141C"/>
    <w:rsid w:val="00842863"/>
    <w:rsid w:val="00842D18"/>
    <w:rsid w:val="00843664"/>
    <w:rsid w:val="0084397B"/>
    <w:rsid w:val="008448B3"/>
    <w:rsid w:val="008458E5"/>
    <w:rsid w:val="00845ABA"/>
    <w:rsid w:val="00846746"/>
    <w:rsid w:val="00850313"/>
    <w:rsid w:val="00855763"/>
    <w:rsid w:val="0085647C"/>
    <w:rsid w:val="008576B9"/>
    <w:rsid w:val="00857DC3"/>
    <w:rsid w:val="00862BEA"/>
    <w:rsid w:val="00864EB9"/>
    <w:rsid w:val="00867E34"/>
    <w:rsid w:val="00873A6B"/>
    <w:rsid w:val="00873ECD"/>
    <w:rsid w:val="0087617F"/>
    <w:rsid w:val="00876A24"/>
    <w:rsid w:val="008770F7"/>
    <w:rsid w:val="00877977"/>
    <w:rsid w:val="00881792"/>
    <w:rsid w:val="00881DD8"/>
    <w:rsid w:val="00882BD6"/>
    <w:rsid w:val="00883887"/>
    <w:rsid w:val="00884355"/>
    <w:rsid w:val="00884A67"/>
    <w:rsid w:val="008861EA"/>
    <w:rsid w:val="00886895"/>
    <w:rsid w:val="00887B16"/>
    <w:rsid w:val="00891EBF"/>
    <w:rsid w:val="008931F7"/>
    <w:rsid w:val="00893574"/>
    <w:rsid w:val="00895A3B"/>
    <w:rsid w:val="008A19D3"/>
    <w:rsid w:val="008A2497"/>
    <w:rsid w:val="008A3355"/>
    <w:rsid w:val="008A5F03"/>
    <w:rsid w:val="008B0116"/>
    <w:rsid w:val="008B0561"/>
    <w:rsid w:val="008B1924"/>
    <w:rsid w:val="008C0947"/>
    <w:rsid w:val="008C3A76"/>
    <w:rsid w:val="008C4D3F"/>
    <w:rsid w:val="008C4E52"/>
    <w:rsid w:val="008D099A"/>
    <w:rsid w:val="008D2C5D"/>
    <w:rsid w:val="008D3BA2"/>
    <w:rsid w:val="008D48B2"/>
    <w:rsid w:val="008D583B"/>
    <w:rsid w:val="008D5D2C"/>
    <w:rsid w:val="008E061E"/>
    <w:rsid w:val="008E6D83"/>
    <w:rsid w:val="008F08FD"/>
    <w:rsid w:val="008F0AD2"/>
    <w:rsid w:val="008F184D"/>
    <w:rsid w:val="00903248"/>
    <w:rsid w:val="009058D4"/>
    <w:rsid w:val="009079BB"/>
    <w:rsid w:val="00907DFF"/>
    <w:rsid w:val="009112BF"/>
    <w:rsid w:val="009117B5"/>
    <w:rsid w:val="00911C3A"/>
    <w:rsid w:val="00912071"/>
    <w:rsid w:val="00912DEA"/>
    <w:rsid w:val="00913F56"/>
    <w:rsid w:val="00914E61"/>
    <w:rsid w:val="00916032"/>
    <w:rsid w:val="00921AAF"/>
    <w:rsid w:val="009249DF"/>
    <w:rsid w:val="00926343"/>
    <w:rsid w:val="00931071"/>
    <w:rsid w:val="00932F56"/>
    <w:rsid w:val="00933264"/>
    <w:rsid w:val="00933768"/>
    <w:rsid w:val="0093467C"/>
    <w:rsid w:val="00934FDB"/>
    <w:rsid w:val="00935407"/>
    <w:rsid w:val="009371DE"/>
    <w:rsid w:val="00940F1D"/>
    <w:rsid w:val="009419E3"/>
    <w:rsid w:val="009433A8"/>
    <w:rsid w:val="00943E43"/>
    <w:rsid w:val="009553AE"/>
    <w:rsid w:val="00955859"/>
    <w:rsid w:val="00955B4F"/>
    <w:rsid w:val="00955DAC"/>
    <w:rsid w:val="00956297"/>
    <w:rsid w:val="00960232"/>
    <w:rsid w:val="00960FA7"/>
    <w:rsid w:val="00961DF0"/>
    <w:rsid w:val="00962600"/>
    <w:rsid w:val="00963687"/>
    <w:rsid w:val="00964040"/>
    <w:rsid w:val="009670A9"/>
    <w:rsid w:val="00970A50"/>
    <w:rsid w:val="00971AB7"/>
    <w:rsid w:val="0097275B"/>
    <w:rsid w:val="00972B12"/>
    <w:rsid w:val="00975577"/>
    <w:rsid w:val="009768F1"/>
    <w:rsid w:val="00981E95"/>
    <w:rsid w:val="009828D5"/>
    <w:rsid w:val="00982C9A"/>
    <w:rsid w:val="0098624A"/>
    <w:rsid w:val="0098769A"/>
    <w:rsid w:val="00987F7D"/>
    <w:rsid w:val="0099147D"/>
    <w:rsid w:val="00991893"/>
    <w:rsid w:val="00991E55"/>
    <w:rsid w:val="00991ECE"/>
    <w:rsid w:val="009A0D03"/>
    <w:rsid w:val="009A0F61"/>
    <w:rsid w:val="009A16B9"/>
    <w:rsid w:val="009A1987"/>
    <w:rsid w:val="009A2463"/>
    <w:rsid w:val="009A3B78"/>
    <w:rsid w:val="009B0304"/>
    <w:rsid w:val="009B0A73"/>
    <w:rsid w:val="009B6182"/>
    <w:rsid w:val="009C1549"/>
    <w:rsid w:val="009C178E"/>
    <w:rsid w:val="009C1839"/>
    <w:rsid w:val="009C2F78"/>
    <w:rsid w:val="009C5B96"/>
    <w:rsid w:val="009D6065"/>
    <w:rsid w:val="009E59D6"/>
    <w:rsid w:val="009E7543"/>
    <w:rsid w:val="009F058F"/>
    <w:rsid w:val="009F0F69"/>
    <w:rsid w:val="009F1686"/>
    <w:rsid w:val="009F1FF1"/>
    <w:rsid w:val="009F492E"/>
    <w:rsid w:val="009F4972"/>
    <w:rsid w:val="009F6516"/>
    <w:rsid w:val="009F72BA"/>
    <w:rsid w:val="00A01C75"/>
    <w:rsid w:val="00A02EC5"/>
    <w:rsid w:val="00A0617F"/>
    <w:rsid w:val="00A06CF6"/>
    <w:rsid w:val="00A102AA"/>
    <w:rsid w:val="00A11E66"/>
    <w:rsid w:val="00A124B1"/>
    <w:rsid w:val="00A13DC1"/>
    <w:rsid w:val="00A142DD"/>
    <w:rsid w:val="00A15043"/>
    <w:rsid w:val="00A169CA"/>
    <w:rsid w:val="00A17B36"/>
    <w:rsid w:val="00A22A17"/>
    <w:rsid w:val="00A2690A"/>
    <w:rsid w:val="00A269DC"/>
    <w:rsid w:val="00A26C2D"/>
    <w:rsid w:val="00A27DCA"/>
    <w:rsid w:val="00A323AA"/>
    <w:rsid w:val="00A32909"/>
    <w:rsid w:val="00A32AFC"/>
    <w:rsid w:val="00A35CF9"/>
    <w:rsid w:val="00A367D6"/>
    <w:rsid w:val="00A40431"/>
    <w:rsid w:val="00A42553"/>
    <w:rsid w:val="00A42686"/>
    <w:rsid w:val="00A45FBA"/>
    <w:rsid w:val="00A46619"/>
    <w:rsid w:val="00A537BE"/>
    <w:rsid w:val="00A55BF6"/>
    <w:rsid w:val="00A56023"/>
    <w:rsid w:val="00A562C6"/>
    <w:rsid w:val="00A639A9"/>
    <w:rsid w:val="00A66BAA"/>
    <w:rsid w:val="00A66BD7"/>
    <w:rsid w:val="00A7342A"/>
    <w:rsid w:val="00A74B91"/>
    <w:rsid w:val="00A74BF6"/>
    <w:rsid w:val="00A756F4"/>
    <w:rsid w:val="00A76B0C"/>
    <w:rsid w:val="00A8183E"/>
    <w:rsid w:val="00A81B6E"/>
    <w:rsid w:val="00A833DB"/>
    <w:rsid w:val="00A902DA"/>
    <w:rsid w:val="00A93DA7"/>
    <w:rsid w:val="00A95873"/>
    <w:rsid w:val="00A964A4"/>
    <w:rsid w:val="00A96593"/>
    <w:rsid w:val="00A97BFF"/>
    <w:rsid w:val="00AA02C2"/>
    <w:rsid w:val="00AB0F11"/>
    <w:rsid w:val="00AB6EDF"/>
    <w:rsid w:val="00AC0C4F"/>
    <w:rsid w:val="00AC2BEB"/>
    <w:rsid w:val="00AC363E"/>
    <w:rsid w:val="00AC394C"/>
    <w:rsid w:val="00AC4BC7"/>
    <w:rsid w:val="00AC5C37"/>
    <w:rsid w:val="00AC6744"/>
    <w:rsid w:val="00AD0D0B"/>
    <w:rsid w:val="00AD2154"/>
    <w:rsid w:val="00AD3B43"/>
    <w:rsid w:val="00AD4111"/>
    <w:rsid w:val="00AD58BC"/>
    <w:rsid w:val="00AD6B7D"/>
    <w:rsid w:val="00AE27A3"/>
    <w:rsid w:val="00AE3C76"/>
    <w:rsid w:val="00AE6D08"/>
    <w:rsid w:val="00AF0717"/>
    <w:rsid w:val="00AF3B61"/>
    <w:rsid w:val="00AF5E1B"/>
    <w:rsid w:val="00B00EFC"/>
    <w:rsid w:val="00B03B82"/>
    <w:rsid w:val="00B03CE6"/>
    <w:rsid w:val="00B0475B"/>
    <w:rsid w:val="00B04C79"/>
    <w:rsid w:val="00B11282"/>
    <w:rsid w:val="00B114B1"/>
    <w:rsid w:val="00B11B6B"/>
    <w:rsid w:val="00B1359C"/>
    <w:rsid w:val="00B156A4"/>
    <w:rsid w:val="00B1733B"/>
    <w:rsid w:val="00B223A9"/>
    <w:rsid w:val="00B23557"/>
    <w:rsid w:val="00B2566D"/>
    <w:rsid w:val="00B27FD2"/>
    <w:rsid w:val="00B320AD"/>
    <w:rsid w:val="00B32208"/>
    <w:rsid w:val="00B36F0F"/>
    <w:rsid w:val="00B40239"/>
    <w:rsid w:val="00B40910"/>
    <w:rsid w:val="00B4111C"/>
    <w:rsid w:val="00B419FF"/>
    <w:rsid w:val="00B4280E"/>
    <w:rsid w:val="00B458A2"/>
    <w:rsid w:val="00B46A8F"/>
    <w:rsid w:val="00B479C2"/>
    <w:rsid w:val="00B50A03"/>
    <w:rsid w:val="00B51E6E"/>
    <w:rsid w:val="00B54B7C"/>
    <w:rsid w:val="00B55617"/>
    <w:rsid w:val="00B56E5B"/>
    <w:rsid w:val="00B600BA"/>
    <w:rsid w:val="00B61C1C"/>
    <w:rsid w:val="00B63239"/>
    <w:rsid w:val="00B632BB"/>
    <w:rsid w:val="00B64773"/>
    <w:rsid w:val="00B6667B"/>
    <w:rsid w:val="00B66CCE"/>
    <w:rsid w:val="00B70C76"/>
    <w:rsid w:val="00B72A90"/>
    <w:rsid w:val="00B73362"/>
    <w:rsid w:val="00B7345A"/>
    <w:rsid w:val="00B75B1C"/>
    <w:rsid w:val="00B82092"/>
    <w:rsid w:val="00B830AE"/>
    <w:rsid w:val="00B8407F"/>
    <w:rsid w:val="00B8419A"/>
    <w:rsid w:val="00B86269"/>
    <w:rsid w:val="00B87495"/>
    <w:rsid w:val="00B94294"/>
    <w:rsid w:val="00B94401"/>
    <w:rsid w:val="00B94AA3"/>
    <w:rsid w:val="00B94E10"/>
    <w:rsid w:val="00B966FF"/>
    <w:rsid w:val="00B979DC"/>
    <w:rsid w:val="00BA1886"/>
    <w:rsid w:val="00BA1C3A"/>
    <w:rsid w:val="00BA265E"/>
    <w:rsid w:val="00BA37CC"/>
    <w:rsid w:val="00BA3B0B"/>
    <w:rsid w:val="00BA3C0A"/>
    <w:rsid w:val="00BA4C00"/>
    <w:rsid w:val="00BA5256"/>
    <w:rsid w:val="00BB3CAB"/>
    <w:rsid w:val="00BB4F9B"/>
    <w:rsid w:val="00BC2E77"/>
    <w:rsid w:val="00BC5944"/>
    <w:rsid w:val="00BC66DF"/>
    <w:rsid w:val="00BD35AA"/>
    <w:rsid w:val="00BD5564"/>
    <w:rsid w:val="00BD5F8C"/>
    <w:rsid w:val="00BE07B7"/>
    <w:rsid w:val="00BE0D62"/>
    <w:rsid w:val="00BE2BE0"/>
    <w:rsid w:val="00BE2F0C"/>
    <w:rsid w:val="00BE31E3"/>
    <w:rsid w:val="00BE42D5"/>
    <w:rsid w:val="00BE5197"/>
    <w:rsid w:val="00BE6B6D"/>
    <w:rsid w:val="00BF0BAC"/>
    <w:rsid w:val="00BF127E"/>
    <w:rsid w:val="00BF1C4E"/>
    <w:rsid w:val="00BF2CBB"/>
    <w:rsid w:val="00BF3C31"/>
    <w:rsid w:val="00BF4074"/>
    <w:rsid w:val="00BF489D"/>
    <w:rsid w:val="00BF49D3"/>
    <w:rsid w:val="00BF4D33"/>
    <w:rsid w:val="00C02AF2"/>
    <w:rsid w:val="00C103D7"/>
    <w:rsid w:val="00C10C86"/>
    <w:rsid w:val="00C10E3A"/>
    <w:rsid w:val="00C1172A"/>
    <w:rsid w:val="00C14ED1"/>
    <w:rsid w:val="00C15EDC"/>
    <w:rsid w:val="00C1610F"/>
    <w:rsid w:val="00C17516"/>
    <w:rsid w:val="00C1757A"/>
    <w:rsid w:val="00C227A8"/>
    <w:rsid w:val="00C240A2"/>
    <w:rsid w:val="00C245EA"/>
    <w:rsid w:val="00C24821"/>
    <w:rsid w:val="00C31581"/>
    <w:rsid w:val="00C32867"/>
    <w:rsid w:val="00C340E5"/>
    <w:rsid w:val="00C36302"/>
    <w:rsid w:val="00C4005B"/>
    <w:rsid w:val="00C4219B"/>
    <w:rsid w:val="00C44FA6"/>
    <w:rsid w:val="00C507B0"/>
    <w:rsid w:val="00C536B8"/>
    <w:rsid w:val="00C5415C"/>
    <w:rsid w:val="00C61FF5"/>
    <w:rsid w:val="00C639AF"/>
    <w:rsid w:val="00C64071"/>
    <w:rsid w:val="00C646C4"/>
    <w:rsid w:val="00C65C5C"/>
    <w:rsid w:val="00C666B5"/>
    <w:rsid w:val="00C676BF"/>
    <w:rsid w:val="00C720DB"/>
    <w:rsid w:val="00C72C28"/>
    <w:rsid w:val="00C72CF0"/>
    <w:rsid w:val="00C73513"/>
    <w:rsid w:val="00C73D56"/>
    <w:rsid w:val="00C743E3"/>
    <w:rsid w:val="00C74449"/>
    <w:rsid w:val="00C7687F"/>
    <w:rsid w:val="00C80826"/>
    <w:rsid w:val="00C8294E"/>
    <w:rsid w:val="00C8398B"/>
    <w:rsid w:val="00C83B2E"/>
    <w:rsid w:val="00C84AD9"/>
    <w:rsid w:val="00C93ADE"/>
    <w:rsid w:val="00C95C7C"/>
    <w:rsid w:val="00C97C02"/>
    <w:rsid w:val="00CA0705"/>
    <w:rsid w:val="00CA0728"/>
    <w:rsid w:val="00CA1226"/>
    <w:rsid w:val="00CA270D"/>
    <w:rsid w:val="00CA3EE8"/>
    <w:rsid w:val="00CB1693"/>
    <w:rsid w:val="00CB1F3C"/>
    <w:rsid w:val="00CB2675"/>
    <w:rsid w:val="00CB36B8"/>
    <w:rsid w:val="00CB49C3"/>
    <w:rsid w:val="00CB5835"/>
    <w:rsid w:val="00CB656A"/>
    <w:rsid w:val="00CC171E"/>
    <w:rsid w:val="00CC1D64"/>
    <w:rsid w:val="00CC2F43"/>
    <w:rsid w:val="00CC4111"/>
    <w:rsid w:val="00CC597B"/>
    <w:rsid w:val="00CC7484"/>
    <w:rsid w:val="00CC765D"/>
    <w:rsid w:val="00CD0E56"/>
    <w:rsid w:val="00CD1150"/>
    <w:rsid w:val="00CD1A59"/>
    <w:rsid w:val="00CD3353"/>
    <w:rsid w:val="00CD3E27"/>
    <w:rsid w:val="00CD5AB2"/>
    <w:rsid w:val="00CD5D14"/>
    <w:rsid w:val="00CD6066"/>
    <w:rsid w:val="00CD616B"/>
    <w:rsid w:val="00CD722B"/>
    <w:rsid w:val="00CE1DC7"/>
    <w:rsid w:val="00CE2CDD"/>
    <w:rsid w:val="00CE3392"/>
    <w:rsid w:val="00CE3D93"/>
    <w:rsid w:val="00CE57EC"/>
    <w:rsid w:val="00CE5A2A"/>
    <w:rsid w:val="00CF0E32"/>
    <w:rsid w:val="00CF5F83"/>
    <w:rsid w:val="00CF680D"/>
    <w:rsid w:val="00CF6E60"/>
    <w:rsid w:val="00CF6EAE"/>
    <w:rsid w:val="00CF6FC6"/>
    <w:rsid w:val="00D00302"/>
    <w:rsid w:val="00D008D5"/>
    <w:rsid w:val="00D01668"/>
    <w:rsid w:val="00D02A44"/>
    <w:rsid w:val="00D02BF0"/>
    <w:rsid w:val="00D033AC"/>
    <w:rsid w:val="00D03AF1"/>
    <w:rsid w:val="00D0416A"/>
    <w:rsid w:val="00D04983"/>
    <w:rsid w:val="00D05298"/>
    <w:rsid w:val="00D07E20"/>
    <w:rsid w:val="00D12C65"/>
    <w:rsid w:val="00D1376E"/>
    <w:rsid w:val="00D14691"/>
    <w:rsid w:val="00D16BE0"/>
    <w:rsid w:val="00D1702B"/>
    <w:rsid w:val="00D179FD"/>
    <w:rsid w:val="00D203A6"/>
    <w:rsid w:val="00D22DB0"/>
    <w:rsid w:val="00D25307"/>
    <w:rsid w:val="00D25F0F"/>
    <w:rsid w:val="00D25F36"/>
    <w:rsid w:val="00D3137B"/>
    <w:rsid w:val="00D35EED"/>
    <w:rsid w:val="00D36F56"/>
    <w:rsid w:val="00D37BEB"/>
    <w:rsid w:val="00D40A33"/>
    <w:rsid w:val="00D43A36"/>
    <w:rsid w:val="00D43F1B"/>
    <w:rsid w:val="00D45CC9"/>
    <w:rsid w:val="00D45D18"/>
    <w:rsid w:val="00D46B34"/>
    <w:rsid w:val="00D47CAA"/>
    <w:rsid w:val="00D52AEB"/>
    <w:rsid w:val="00D53077"/>
    <w:rsid w:val="00D56698"/>
    <w:rsid w:val="00D6171A"/>
    <w:rsid w:val="00D62220"/>
    <w:rsid w:val="00D637B9"/>
    <w:rsid w:val="00D654FD"/>
    <w:rsid w:val="00D659E4"/>
    <w:rsid w:val="00D67843"/>
    <w:rsid w:val="00D71532"/>
    <w:rsid w:val="00D72992"/>
    <w:rsid w:val="00D740FE"/>
    <w:rsid w:val="00D74876"/>
    <w:rsid w:val="00D810D6"/>
    <w:rsid w:val="00D8141C"/>
    <w:rsid w:val="00D846F1"/>
    <w:rsid w:val="00D8570F"/>
    <w:rsid w:val="00D86363"/>
    <w:rsid w:val="00D91625"/>
    <w:rsid w:val="00D93645"/>
    <w:rsid w:val="00D976C2"/>
    <w:rsid w:val="00DA18D3"/>
    <w:rsid w:val="00DA2E98"/>
    <w:rsid w:val="00DA3893"/>
    <w:rsid w:val="00DA6DED"/>
    <w:rsid w:val="00DB054E"/>
    <w:rsid w:val="00DB41BD"/>
    <w:rsid w:val="00DB474D"/>
    <w:rsid w:val="00DB5B69"/>
    <w:rsid w:val="00DC0427"/>
    <w:rsid w:val="00DC21E2"/>
    <w:rsid w:val="00DC2D7A"/>
    <w:rsid w:val="00DC5D78"/>
    <w:rsid w:val="00DC5E18"/>
    <w:rsid w:val="00DC6CEB"/>
    <w:rsid w:val="00DC6FCC"/>
    <w:rsid w:val="00DC7F3A"/>
    <w:rsid w:val="00DD14A7"/>
    <w:rsid w:val="00DD43C8"/>
    <w:rsid w:val="00DD4F15"/>
    <w:rsid w:val="00DD727A"/>
    <w:rsid w:val="00DD7DA1"/>
    <w:rsid w:val="00DD7DD1"/>
    <w:rsid w:val="00DE33F8"/>
    <w:rsid w:val="00DE39CC"/>
    <w:rsid w:val="00DE5292"/>
    <w:rsid w:val="00DE5482"/>
    <w:rsid w:val="00DE6199"/>
    <w:rsid w:val="00DE6C23"/>
    <w:rsid w:val="00DE6FD7"/>
    <w:rsid w:val="00DF43B8"/>
    <w:rsid w:val="00DF4EF5"/>
    <w:rsid w:val="00DF5059"/>
    <w:rsid w:val="00E01971"/>
    <w:rsid w:val="00E02AE7"/>
    <w:rsid w:val="00E03836"/>
    <w:rsid w:val="00E062BB"/>
    <w:rsid w:val="00E10860"/>
    <w:rsid w:val="00E10D0F"/>
    <w:rsid w:val="00E12943"/>
    <w:rsid w:val="00E13C13"/>
    <w:rsid w:val="00E14CCA"/>
    <w:rsid w:val="00E15E42"/>
    <w:rsid w:val="00E16668"/>
    <w:rsid w:val="00E16DC3"/>
    <w:rsid w:val="00E1759D"/>
    <w:rsid w:val="00E203C1"/>
    <w:rsid w:val="00E2145B"/>
    <w:rsid w:val="00E2428E"/>
    <w:rsid w:val="00E243B9"/>
    <w:rsid w:val="00E26454"/>
    <w:rsid w:val="00E27D4B"/>
    <w:rsid w:val="00E3184D"/>
    <w:rsid w:val="00E325DE"/>
    <w:rsid w:val="00E34ED4"/>
    <w:rsid w:val="00E4118E"/>
    <w:rsid w:val="00E4415F"/>
    <w:rsid w:val="00E44466"/>
    <w:rsid w:val="00E452A4"/>
    <w:rsid w:val="00E46C8F"/>
    <w:rsid w:val="00E53544"/>
    <w:rsid w:val="00E53D0C"/>
    <w:rsid w:val="00E54DE1"/>
    <w:rsid w:val="00E564AE"/>
    <w:rsid w:val="00E5737E"/>
    <w:rsid w:val="00E60405"/>
    <w:rsid w:val="00E652E5"/>
    <w:rsid w:val="00E655BE"/>
    <w:rsid w:val="00E67821"/>
    <w:rsid w:val="00E7094A"/>
    <w:rsid w:val="00E71BE6"/>
    <w:rsid w:val="00E7253D"/>
    <w:rsid w:val="00E72DB5"/>
    <w:rsid w:val="00E74AE6"/>
    <w:rsid w:val="00E74F4D"/>
    <w:rsid w:val="00E75CBE"/>
    <w:rsid w:val="00E7798A"/>
    <w:rsid w:val="00E8226C"/>
    <w:rsid w:val="00E8442E"/>
    <w:rsid w:val="00E85018"/>
    <w:rsid w:val="00E85C1F"/>
    <w:rsid w:val="00E90E25"/>
    <w:rsid w:val="00E92D19"/>
    <w:rsid w:val="00E96B70"/>
    <w:rsid w:val="00EA07E7"/>
    <w:rsid w:val="00EA21E6"/>
    <w:rsid w:val="00EA2F0E"/>
    <w:rsid w:val="00EA450B"/>
    <w:rsid w:val="00EB08D5"/>
    <w:rsid w:val="00EB1E17"/>
    <w:rsid w:val="00EB2DC0"/>
    <w:rsid w:val="00EB3D66"/>
    <w:rsid w:val="00EB4000"/>
    <w:rsid w:val="00EB5861"/>
    <w:rsid w:val="00EB647E"/>
    <w:rsid w:val="00EB6CEC"/>
    <w:rsid w:val="00EB6F28"/>
    <w:rsid w:val="00EB7820"/>
    <w:rsid w:val="00EC0561"/>
    <w:rsid w:val="00EC0EBD"/>
    <w:rsid w:val="00EC18B7"/>
    <w:rsid w:val="00ED0872"/>
    <w:rsid w:val="00ED0E37"/>
    <w:rsid w:val="00ED1B9C"/>
    <w:rsid w:val="00ED6B56"/>
    <w:rsid w:val="00EE0D0B"/>
    <w:rsid w:val="00EE1B00"/>
    <w:rsid w:val="00EE349B"/>
    <w:rsid w:val="00EE4015"/>
    <w:rsid w:val="00EE5D76"/>
    <w:rsid w:val="00EE74D2"/>
    <w:rsid w:val="00EE7E4D"/>
    <w:rsid w:val="00EF17DA"/>
    <w:rsid w:val="00EF1CB7"/>
    <w:rsid w:val="00EF2C65"/>
    <w:rsid w:val="00EF5D3B"/>
    <w:rsid w:val="00EF7284"/>
    <w:rsid w:val="00EF7363"/>
    <w:rsid w:val="00EF75B4"/>
    <w:rsid w:val="00F01CBA"/>
    <w:rsid w:val="00F01E6B"/>
    <w:rsid w:val="00F048A9"/>
    <w:rsid w:val="00F050AC"/>
    <w:rsid w:val="00F063E9"/>
    <w:rsid w:val="00F1017E"/>
    <w:rsid w:val="00F109EB"/>
    <w:rsid w:val="00F1192E"/>
    <w:rsid w:val="00F12024"/>
    <w:rsid w:val="00F15A24"/>
    <w:rsid w:val="00F20D9F"/>
    <w:rsid w:val="00F21726"/>
    <w:rsid w:val="00F227BA"/>
    <w:rsid w:val="00F23280"/>
    <w:rsid w:val="00F239E9"/>
    <w:rsid w:val="00F23AF5"/>
    <w:rsid w:val="00F23E1F"/>
    <w:rsid w:val="00F31D5F"/>
    <w:rsid w:val="00F3221A"/>
    <w:rsid w:val="00F32E97"/>
    <w:rsid w:val="00F347F5"/>
    <w:rsid w:val="00F40240"/>
    <w:rsid w:val="00F40944"/>
    <w:rsid w:val="00F41C6A"/>
    <w:rsid w:val="00F421B4"/>
    <w:rsid w:val="00F43CB1"/>
    <w:rsid w:val="00F46F9F"/>
    <w:rsid w:val="00F50C45"/>
    <w:rsid w:val="00F520FB"/>
    <w:rsid w:val="00F5450F"/>
    <w:rsid w:val="00F567D3"/>
    <w:rsid w:val="00F56938"/>
    <w:rsid w:val="00F602BB"/>
    <w:rsid w:val="00F6133E"/>
    <w:rsid w:val="00F62371"/>
    <w:rsid w:val="00F6263C"/>
    <w:rsid w:val="00F6288F"/>
    <w:rsid w:val="00F64522"/>
    <w:rsid w:val="00F645AC"/>
    <w:rsid w:val="00F65E1E"/>
    <w:rsid w:val="00F6620A"/>
    <w:rsid w:val="00F664DB"/>
    <w:rsid w:val="00F7008D"/>
    <w:rsid w:val="00F7020A"/>
    <w:rsid w:val="00F72204"/>
    <w:rsid w:val="00F73D2F"/>
    <w:rsid w:val="00F77616"/>
    <w:rsid w:val="00F80067"/>
    <w:rsid w:val="00F8014C"/>
    <w:rsid w:val="00F817AE"/>
    <w:rsid w:val="00F82640"/>
    <w:rsid w:val="00F82E5F"/>
    <w:rsid w:val="00F836B1"/>
    <w:rsid w:val="00F84EAB"/>
    <w:rsid w:val="00F85773"/>
    <w:rsid w:val="00F85936"/>
    <w:rsid w:val="00F860C7"/>
    <w:rsid w:val="00F87968"/>
    <w:rsid w:val="00F87CBD"/>
    <w:rsid w:val="00F91174"/>
    <w:rsid w:val="00F936D1"/>
    <w:rsid w:val="00F94383"/>
    <w:rsid w:val="00F96C68"/>
    <w:rsid w:val="00F97BB1"/>
    <w:rsid w:val="00FA0B65"/>
    <w:rsid w:val="00FA1B6A"/>
    <w:rsid w:val="00FA1EAB"/>
    <w:rsid w:val="00FA2EE4"/>
    <w:rsid w:val="00FA33B5"/>
    <w:rsid w:val="00FA38F0"/>
    <w:rsid w:val="00FA449D"/>
    <w:rsid w:val="00FA4C6C"/>
    <w:rsid w:val="00FA5AFE"/>
    <w:rsid w:val="00FB105F"/>
    <w:rsid w:val="00FB1810"/>
    <w:rsid w:val="00FB2540"/>
    <w:rsid w:val="00FB5616"/>
    <w:rsid w:val="00FB78D2"/>
    <w:rsid w:val="00FC5738"/>
    <w:rsid w:val="00FC5826"/>
    <w:rsid w:val="00FC6EF2"/>
    <w:rsid w:val="00FD16D9"/>
    <w:rsid w:val="00FD309E"/>
    <w:rsid w:val="00FD5750"/>
    <w:rsid w:val="00FD5B48"/>
    <w:rsid w:val="00FD62A9"/>
    <w:rsid w:val="00FE1711"/>
    <w:rsid w:val="00FE3AC6"/>
    <w:rsid w:val="00FE5588"/>
    <w:rsid w:val="00FE752C"/>
    <w:rsid w:val="00FE7D26"/>
    <w:rsid w:val="00FF24B3"/>
    <w:rsid w:val="00FF3565"/>
    <w:rsid w:val="00FF4108"/>
    <w:rsid w:val="00FF50A2"/>
    <w:rsid w:val="00FF72C0"/>
    <w:rsid w:val="26BD6733"/>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057"/>
    <o:shapelayout v:ext="edit">
      <o:idmap v:ext="edit" data="2"/>
    </o:shapelayout>
  </w:shapeDefaults>
  <w:decimalSymbol w:val="."/>
  <w:listSeparator w:val=","/>
  <w14:docId w14:val="720CC097"/>
  <w15:docId w15:val="{76383A82-092A-4645-9B6E-BB05D33FCFE2}"/>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imes New Roman" w:eastAsia="Times New Roman" w:hAnsi="Times New Roman" w:cs="Times New Roman"/>
        <w:lang w:val="da-DK" w:eastAsia="da-DK" w:bidi="ar-SA"/>
      </w:rPr>
    </w:rPrDefault>
    <w:pPrDefault/>
  </w:docDefaults>
  <w:latentStyles w:defLockedState="0" w:defUIPriority="99" w:defSemiHidden="0" w:defUnhideWhenUsed="0" w:defQFormat="0" w:count="376">
    <w:lsdException w:name="Normal" w:locked="1" w:uiPriority="0" w:qFormat="1"/>
    <w:lsdException w:name="heading 1" w:locked="1" w:qFormat="1"/>
    <w:lsdException w:name="heading 2" w:locked="1" w:semiHidden="1" w:uiPriority="0" w:unhideWhenUsed="1" w:qFormat="1"/>
    <w:lsdException w:name="heading 3" w:locked="1" w:semiHidden="1" w:uiPriority="0" w:unhideWhenUsed="1" w:qFormat="1"/>
    <w:lsdException w:name="heading 4" w:locked="1" w:qFormat="1"/>
    <w:lsdException w:name="heading 5" w:locked="1" w:semiHidden="1" w:uiPriority="0" w:unhideWhenUsed="1" w:qFormat="1"/>
    <w:lsdException w:name="heading 6" w:locked="1" w:semiHidden="1" w:uiPriority="0" w:unhideWhenUsed="1" w:qFormat="1"/>
    <w:lsdException w:name="heading 7" w:locked="1" w:semiHidden="1" w:uiPriority="0" w:unhideWhenUsed="1" w:qFormat="1"/>
    <w:lsdException w:name="heading 8" w:locked="1" w:semiHidden="1" w:uiPriority="0" w:unhideWhenUsed="1" w:qFormat="1"/>
    <w:lsdException w:name="heading 9" w:locked="1"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locked="1" w:uiPriority="39"/>
    <w:lsdException w:name="toc 2" w:locked="1" w:uiPriority="39"/>
    <w:lsdException w:name="toc 3" w:locked="1" w:uiPriority="39"/>
    <w:lsdException w:name="toc 4" w:locked="1" w:uiPriority="39"/>
    <w:lsdException w:name="toc 5" w:locked="1" w:uiPriority="0"/>
    <w:lsdException w:name="toc 6" w:locked="1" w:uiPriority="0"/>
    <w:lsdException w:name="toc 7" w:locked="1" w:uiPriority="0"/>
    <w:lsdException w:name="toc 8" w:locked="1" w:uiPriority="0"/>
    <w:lsdException w:name="toc 9" w:locked="1" w:uiPriority="0"/>
    <w:lsdException w:name="Normal Indent" w:semiHidden="1" w:unhideWhenUsed="1"/>
    <w:lsdException w:name="footnote text" w:semiHidden="1" w:unhideWhenUsed="1"/>
    <w:lsdException w:name="annotation text" w:semiHidden="1" w:unhideWhenUsed="1"/>
    <w:lsdException w:name="header" w:semiHidden="1" w:uiPriority="0" w:unhideWhenUsed="1"/>
    <w:lsdException w:name="footer" w:semiHidden="1" w:uiPriority="0" w:unhideWhenUsed="1"/>
    <w:lsdException w:name="index heading" w:semiHidden="1" w:unhideWhenUsed="1"/>
    <w:lsdException w:name="caption" w:locked="1"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locked="1" w:uiPriority="0" w:qFormat="1"/>
    <w:lsdException w:name="Closing" w:semiHidden="1" w:unhideWhenUsed="1"/>
    <w:lsdException w:name="Signature" w:semiHidden="1" w:unhideWhenUsed="1"/>
    <w:lsdException w:name="Default Paragraph Font" w:locked="1" w:uiPriority="0"/>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locked="1" w:uiPriority="0"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locked="1" w:uiPriority="0" w:qFormat="1"/>
    <w:lsdException w:name="Emphasis" w:locked="1" w:uiPriority="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locked="1"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665B12"/>
    <w:rPr>
      <w:rFonts w:ascii="Arial" w:hAnsi="Arial"/>
      <w:sz w:val="22"/>
      <w:lang w:val="en-GB" w:eastAsia="de-DE"/>
    </w:rPr>
  </w:style>
  <w:style w:type="paragraph" w:styleId="Heading1">
    <w:name w:val="heading 1"/>
    <w:aliases w:val="ECC Heading 1"/>
    <w:basedOn w:val="Normal"/>
    <w:next w:val="Normal"/>
    <w:link w:val="Heading1Char"/>
    <w:uiPriority w:val="99"/>
    <w:qFormat/>
    <w:rsid w:val="00A902DA"/>
    <w:pPr>
      <w:pageBreakBefore/>
      <w:spacing w:before="400" w:after="240"/>
      <w:outlineLvl w:val="0"/>
    </w:pPr>
    <w:rPr>
      <w:rFonts w:cs="Arial"/>
      <w:b/>
      <w:bCs/>
      <w:caps/>
      <w:color w:val="D2232A"/>
      <w:kern w:val="32"/>
      <w:sz w:val="20"/>
      <w:szCs w:val="32"/>
    </w:rPr>
  </w:style>
  <w:style w:type="paragraph" w:styleId="Heading4">
    <w:name w:val="heading 4"/>
    <w:basedOn w:val="Normal"/>
    <w:next w:val="Normal"/>
    <w:link w:val="Heading4Char"/>
    <w:uiPriority w:val="99"/>
    <w:qFormat/>
    <w:rsid w:val="00665B12"/>
    <w:pPr>
      <w:keepNext/>
      <w:outlineLvl w:val="3"/>
    </w:pPr>
    <w:rPr>
      <w:i/>
      <w:sz w:val="24"/>
      <w:u w:val="single"/>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aliases w:val="ECC Heading 1 Char"/>
    <w:link w:val="Heading1"/>
    <w:uiPriority w:val="99"/>
    <w:locked/>
    <w:rsid w:val="00A902DA"/>
    <w:rPr>
      <w:rFonts w:ascii="Arial" w:hAnsi="Arial" w:cs="Arial"/>
      <w:b/>
      <w:bCs/>
      <w:caps/>
      <w:color w:val="D2232A"/>
      <w:kern w:val="32"/>
      <w:szCs w:val="32"/>
      <w:lang w:val="en-GB" w:eastAsia="de-DE"/>
    </w:rPr>
  </w:style>
  <w:style w:type="character" w:customStyle="1" w:styleId="Heading4Char">
    <w:name w:val="Heading 4 Char"/>
    <w:link w:val="Heading4"/>
    <w:uiPriority w:val="99"/>
    <w:semiHidden/>
    <w:locked/>
    <w:rsid w:val="00D1376E"/>
    <w:rPr>
      <w:rFonts w:ascii="Calibri" w:hAnsi="Calibri" w:cs="Times New Roman"/>
      <w:b/>
      <w:bCs/>
      <w:sz w:val="28"/>
      <w:szCs w:val="28"/>
      <w:lang w:val="en-GB"/>
    </w:rPr>
  </w:style>
  <w:style w:type="paragraph" w:customStyle="1" w:styleId="StandardSpaced">
    <w:name w:val="Standard Spaced"/>
    <w:basedOn w:val="Normal"/>
    <w:uiPriority w:val="99"/>
    <w:rsid w:val="00665B12"/>
    <w:pPr>
      <w:spacing w:after="120"/>
    </w:pPr>
  </w:style>
  <w:style w:type="paragraph" w:customStyle="1" w:styleId="ECCParagraph">
    <w:name w:val="ECC Paragraph"/>
    <w:basedOn w:val="Normal"/>
    <w:rsid w:val="006F6DF1"/>
    <w:pPr>
      <w:spacing w:after="240"/>
      <w:jc w:val="both"/>
    </w:pPr>
    <w:rPr>
      <w:sz w:val="20"/>
      <w:szCs w:val="24"/>
      <w:lang w:eastAsia="en-US"/>
    </w:rPr>
  </w:style>
  <w:style w:type="paragraph" w:customStyle="1" w:styleId="ECCAnnex-heading1">
    <w:name w:val="ECC Annex - heading1"/>
    <w:basedOn w:val="Heading1"/>
    <w:next w:val="ECCParagraph"/>
    <w:uiPriority w:val="99"/>
    <w:rsid w:val="00E7253D"/>
    <w:pPr>
      <w:numPr>
        <w:numId w:val="3"/>
      </w:numPr>
      <w:ind w:left="0"/>
    </w:pPr>
    <w:rPr>
      <w:lang w:eastAsia="en-US"/>
    </w:rPr>
  </w:style>
  <w:style w:type="paragraph" w:customStyle="1" w:styleId="ECCFiguretitle">
    <w:name w:val="ECC Figure title"/>
    <w:basedOn w:val="ECCParagraph"/>
    <w:next w:val="ECCParagraph"/>
    <w:uiPriority w:val="99"/>
    <w:rsid w:val="002A7738"/>
    <w:pPr>
      <w:numPr>
        <w:numId w:val="1"/>
      </w:numPr>
      <w:spacing w:before="240" w:after="480"/>
      <w:ind w:left="1495"/>
      <w:jc w:val="center"/>
    </w:pPr>
    <w:rPr>
      <w:b/>
      <w:color w:val="D2232A"/>
    </w:rPr>
  </w:style>
  <w:style w:type="paragraph" w:customStyle="1" w:styleId="reference">
    <w:name w:val="reference"/>
    <w:basedOn w:val="Normal"/>
    <w:uiPriority w:val="99"/>
    <w:rsid w:val="006F6DF1"/>
    <w:pPr>
      <w:numPr>
        <w:numId w:val="2"/>
      </w:numPr>
    </w:pPr>
    <w:rPr>
      <w:sz w:val="20"/>
      <w:szCs w:val="24"/>
      <w:lang w:val="en-US" w:eastAsia="ja-JP"/>
    </w:rPr>
  </w:style>
  <w:style w:type="paragraph" w:customStyle="1" w:styleId="ECCAnnexheading2">
    <w:name w:val="ECC Annex heading2"/>
    <w:basedOn w:val="Normal"/>
    <w:next w:val="ECCParagraph"/>
    <w:uiPriority w:val="99"/>
    <w:rsid w:val="00241150"/>
    <w:pPr>
      <w:numPr>
        <w:ilvl w:val="1"/>
        <w:numId w:val="3"/>
      </w:numPr>
      <w:overflowPunct w:val="0"/>
      <w:autoSpaceDE w:val="0"/>
      <w:autoSpaceDN w:val="0"/>
      <w:adjustRightInd w:val="0"/>
      <w:spacing w:before="480" w:after="240"/>
      <w:textAlignment w:val="baseline"/>
    </w:pPr>
    <w:rPr>
      <w:b/>
      <w:caps/>
      <w:sz w:val="20"/>
      <w:szCs w:val="24"/>
      <w:lang w:val="en-US" w:eastAsia="en-US"/>
    </w:rPr>
  </w:style>
  <w:style w:type="paragraph" w:customStyle="1" w:styleId="ECCAnnexheading3">
    <w:name w:val="ECC Annex heading3"/>
    <w:basedOn w:val="Normal"/>
    <w:next w:val="ECCParagraph"/>
    <w:uiPriority w:val="99"/>
    <w:rsid w:val="006F6DF1"/>
    <w:pPr>
      <w:numPr>
        <w:ilvl w:val="2"/>
        <w:numId w:val="3"/>
      </w:numPr>
      <w:overflowPunct w:val="0"/>
      <w:autoSpaceDE w:val="0"/>
      <w:autoSpaceDN w:val="0"/>
      <w:adjustRightInd w:val="0"/>
      <w:spacing w:before="360" w:after="120"/>
      <w:textAlignment w:val="baseline"/>
    </w:pPr>
    <w:rPr>
      <w:b/>
      <w:sz w:val="20"/>
      <w:szCs w:val="24"/>
      <w:lang w:val="en-US" w:eastAsia="en-US"/>
    </w:rPr>
  </w:style>
  <w:style w:type="paragraph" w:customStyle="1" w:styleId="ECCAnnexheading4">
    <w:name w:val="ECC Annex heading4"/>
    <w:basedOn w:val="Normal"/>
    <w:next w:val="ECCParagraph"/>
    <w:uiPriority w:val="99"/>
    <w:rsid w:val="00FA5AFE"/>
    <w:pPr>
      <w:numPr>
        <w:ilvl w:val="3"/>
        <w:numId w:val="3"/>
      </w:numPr>
      <w:tabs>
        <w:tab w:val="clear" w:pos="954"/>
        <w:tab w:val="num" w:pos="864"/>
      </w:tabs>
      <w:overflowPunct w:val="0"/>
      <w:autoSpaceDE w:val="0"/>
      <w:autoSpaceDN w:val="0"/>
      <w:adjustRightInd w:val="0"/>
      <w:spacing w:before="360" w:after="120"/>
      <w:ind w:left="864"/>
      <w:textAlignment w:val="baseline"/>
    </w:pPr>
    <w:rPr>
      <w:i/>
      <w:color w:val="D2232A"/>
      <w:sz w:val="20"/>
      <w:szCs w:val="24"/>
      <w:lang w:val="en-US" w:eastAsia="en-US"/>
    </w:rPr>
  </w:style>
  <w:style w:type="paragraph" w:customStyle="1" w:styleId="Reporttitledescription">
    <w:name w:val="Report title/description"/>
    <w:basedOn w:val="Normal"/>
    <w:rsid w:val="006F6DF1"/>
    <w:pPr>
      <w:spacing w:before="600" w:line="288" w:lineRule="auto"/>
      <w:ind w:left="3402"/>
    </w:pPr>
    <w:rPr>
      <w:sz w:val="24"/>
      <w:szCs w:val="24"/>
      <w:lang w:val="en-US" w:eastAsia="en-US"/>
    </w:rPr>
  </w:style>
  <w:style w:type="paragraph" w:customStyle="1" w:styleId="NumberedList">
    <w:name w:val="Numbered List"/>
    <w:basedOn w:val="ECCParagraph"/>
    <w:uiPriority w:val="99"/>
    <w:rsid w:val="006F6DF1"/>
    <w:pPr>
      <w:numPr>
        <w:numId w:val="15"/>
      </w:numPr>
    </w:pPr>
  </w:style>
  <w:style w:type="paragraph" w:customStyle="1" w:styleId="LetteredList">
    <w:name w:val="Lettered List"/>
    <w:basedOn w:val="Normal"/>
    <w:uiPriority w:val="99"/>
    <w:rsid w:val="006F6DF1"/>
    <w:pPr>
      <w:numPr>
        <w:numId w:val="4"/>
      </w:numPr>
      <w:spacing w:after="120"/>
      <w:jc w:val="both"/>
    </w:pPr>
    <w:rPr>
      <w:sz w:val="20"/>
      <w:szCs w:val="24"/>
      <w:lang w:val="en-US" w:eastAsia="en-US"/>
    </w:rPr>
  </w:style>
  <w:style w:type="character" w:styleId="PageNumber">
    <w:name w:val="page number"/>
    <w:uiPriority w:val="99"/>
    <w:rsid w:val="00733E89"/>
    <w:rPr>
      <w:rFonts w:cs="Times New Roman"/>
    </w:rPr>
  </w:style>
  <w:style w:type="paragraph" w:styleId="DocumentMap">
    <w:name w:val="Document Map"/>
    <w:basedOn w:val="Normal"/>
    <w:link w:val="DocumentMapChar"/>
    <w:uiPriority w:val="99"/>
    <w:semiHidden/>
    <w:rsid w:val="00384F34"/>
    <w:pPr>
      <w:shd w:val="clear" w:color="auto" w:fill="000080"/>
    </w:pPr>
    <w:rPr>
      <w:rFonts w:ascii="Tahoma" w:hAnsi="Tahoma" w:cs="Tahoma"/>
      <w:sz w:val="20"/>
    </w:rPr>
  </w:style>
  <w:style w:type="character" w:customStyle="1" w:styleId="DocumentMapChar">
    <w:name w:val="Document Map Char"/>
    <w:link w:val="DocumentMap"/>
    <w:uiPriority w:val="99"/>
    <w:semiHidden/>
    <w:locked/>
    <w:rsid w:val="00D1376E"/>
    <w:rPr>
      <w:rFonts w:cs="Times New Roman"/>
      <w:sz w:val="2"/>
      <w:lang w:val="en-GB"/>
    </w:rPr>
  </w:style>
  <w:style w:type="character" w:styleId="CommentReference">
    <w:name w:val="annotation reference"/>
    <w:uiPriority w:val="99"/>
    <w:semiHidden/>
    <w:rsid w:val="00AA02C2"/>
    <w:rPr>
      <w:rFonts w:cs="Times New Roman"/>
      <w:sz w:val="16"/>
    </w:rPr>
  </w:style>
  <w:style w:type="paragraph" w:styleId="CommentText">
    <w:name w:val="annotation text"/>
    <w:basedOn w:val="Normal"/>
    <w:link w:val="CommentTextChar"/>
    <w:uiPriority w:val="99"/>
    <w:semiHidden/>
    <w:rsid w:val="00AA02C2"/>
    <w:rPr>
      <w:sz w:val="20"/>
    </w:rPr>
  </w:style>
  <w:style w:type="character" w:customStyle="1" w:styleId="CommentTextChar">
    <w:name w:val="Comment Text Char"/>
    <w:link w:val="CommentText"/>
    <w:uiPriority w:val="99"/>
    <w:semiHidden/>
    <w:locked/>
    <w:rsid w:val="00D1376E"/>
    <w:rPr>
      <w:rFonts w:ascii="Arial" w:hAnsi="Arial" w:cs="Times New Roman"/>
      <w:sz w:val="20"/>
      <w:szCs w:val="20"/>
      <w:lang w:val="en-GB"/>
    </w:rPr>
  </w:style>
  <w:style w:type="paragraph" w:styleId="CommentSubject">
    <w:name w:val="annotation subject"/>
    <w:basedOn w:val="CommentText"/>
    <w:next w:val="CommentText"/>
    <w:link w:val="CommentSubjectChar"/>
    <w:uiPriority w:val="99"/>
    <w:semiHidden/>
    <w:rsid w:val="00AA02C2"/>
    <w:rPr>
      <w:b/>
      <w:bCs/>
    </w:rPr>
  </w:style>
  <w:style w:type="character" w:customStyle="1" w:styleId="CommentSubjectChar">
    <w:name w:val="Comment Subject Char"/>
    <w:link w:val="CommentSubject"/>
    <w:uiPriority w:val="99"/>
    <w:semiHidden/>
    <w:locked/>
    <w:rsid w:val="00D1376E"/>
    <w:rPr>
      <w:rFonts w:ascii="Arial" w:hAnsi="Arial" w:cs="Times New Roman"/>
      <w:b/>
      <w:bCs/>
      <w:sz w:val="20"/>
      <w:szCs w:val="20"/>
      <w:lang w:val="en-GB"/>
    </w:rPr>
  </w:style>
  <w:style w:type="paragraph" w:styleId="BalloonText">
    <w:name w:val="Balloon Text"/>
    <w:basedOn w:val="Normal"/>
    <w:link w:val="BalloonTextChar"/>
    <w:uiPriority w:val="99"/>
    <w:semiHidden/>
    <w:rsid w:val="00AA02C2"/>
    <w:rPr>
      <w:rFonts w:ascii="Tahoma" w:hAnsi="Tahoma" w:cs="Tahoma"/>
      <w:sz w:val="16"/>
      <w:szCs w:val="16"/>
    </w:rPr>
  </w:style>
  <w:style w:type="character" w:customStyle="1" w:styleId="BalloonTextChar">
    <w:name w:val="Balloon Text Char"/>
    <w:link w:val="BalloonText"/>
    <w:uiPriority w:val="99"/>
    <w:semiHidden/>
    <w:locked/>
    <w:rsid w:val="00D1376E"/>
    <w:rPr>
      <w:rFonts w:cs="Times New Roman"/>
      <w:sz w:val="2"/>
      <w:lang w:val="en-GB"/>
    </w:rPr>
  </w:style>
  <w:style w:type="paragraph" w:customStyle="1" w:styleId="HeaderOdd">
    <w:name w:val="Header Odd"/>
    <w:basedOn w:val="NoSpacing"/>
    <w:qFormat/>
    <w:rsid w:val="003127F9"/>
    <w:pPr>
      <w:pBdr>
        <w:bottom w:val="single" w:sz="4" w:space="1" w:color="4F81BD"/>
      </w:pBdr>
      <w:jc w:val="right"/>
    </w:pPr>
    <w:rPr>
      <w:rFonts w:ascii="Calibri" w:eastAsia="Calibri" w:hAnsi="Calibri"/>
      <w:b/>
      <w:color w:val="1F497D"/>
      <w:sz w:val="20"/>
      <w:lang w:val="en-US" w:eastAsia="ja-JP"/>
    </w:rPr>
  </w:style>
  <w:style w:type="paragraph" w:styleId="NoSpacing">
    <w:name w:val="No Spacing"/>
    <w:uiPriority w:val="1"/>
    <w:qFormat/>
    <w:rsid w:val="003127F9"/>
    <w:rPr>
      <w:rFonts w:ascii="Arial" w:hAnsi="Arial"/>
      <w:sz w:val="22"/>
      <w:lang w:val="en-GB" w:eastAsia="de-DE"/>
    </w:rPr>
  </w:style>
  <w:style w:type="paragraph" w:styleId="TOC1">
    <w:name w:val="toc 1"/>
    <w:basedOn w:val="Normal"/>
    <w:next w:val="Normal"/>
    <w:autoRedefine/>
    <w:uiPriority w:val="39"/>
    <w:locked/>
    <w:rsid w:val="00FA38F0"/>
    <w:pPr>
      <w:tabs>
        <w:tab w:val="left" w:pos="360"/>
        <w:tab w:val="right" w:leader="dot" w:pos="9629"/>
      </w:tabs>
      <w:spacing w:before="120"/>
    </w:pPr>
    <w:rPr>
      <w:b/>
      <w:caps/>
      <w:sz w:val="20"/>
      <w:szCs w:val="24"/>
      <w:lang w:val="en-US" w:eastAsia="en-US"/>
    </w:rPr>
  </w:style>
  <w:style w:type="character" w:styleId="Hyperlink">
    <w:name w:val="Hyperlink"/>
    <w:basedOn w:val="DefaultParagraphFont"/>
    <w:uiPriority w:val="99"/>
    <w:unhideWhenUsed/>
    <w:rsid w:val="00B73362"/>
    <w:rPr>
      <w:color w:val="0000FF" w:themeColor="hyperlink"/>
      <w:u w:val="single"/>
    </w:rPr>
  </w:style>
  <w:style w:type="paragraph" w:styleId="NormalWeb">
    <w:name w:val="Normal (Web)"/>
    <w:basedOn w:val="Normal"/>
    <w:uiPriority w:val="99"/>
    <w:semiHidden/>
    <w:unhideWhenUsed/>
    <w:rsid w:val="00071BE5"/>
    <w:pPr>
      <w:spacing w:before="100" w:beforeAutospacing="1" w:after="100" w:afterAutospacing="1"/>
    </w:pPr>
    <w:rPr>
      <w:rFonts w:ascii="Times New Roman" w:eastAsiaTheme="minorEastAsia" w:hAnsi="Times New Roman"/>
      <w:sz w:val="24"/>
      <w:szCs w:val="24"/>
      <w:lang w:val="de-DE"/>
    </w:rPr>
  </w:style>
  <w:style w:type="paragraph" w:styleId="BodyText">
    <w:name w:val="Body Text"/>
    <w:basedOn w:val="Normal"/>
    <w:link w:val="BodyTextChar"/>
    <w:uiPriority w:val="99"/>
    <w:rsid w:val="00E062BB"/>
    <w:pPr>
      <w:tabs>
        <w:tab w:val="left" w:pos="288"/>
      </w:tabs>
      <w:spacing w:after="120" w:line="228" w:lineRule="auto"/>
      <w:ind w:firstLine="288"/>
      <w:jc w:val="both"/>
    </w:pPr>
    <w:rPr>
      <w:rFonts w:ascii="Times New Roman" w:eastAsia="MS Mincho" w:hAnsi="Times New Roman" w:cs="Arial"/>
      <w:spacing w:val="-1"/>
      <w:sz w:val="20"/>
      <w:lang w:val="en-US" w:eastAsia="en-US"/>
    </w:rPr>
  </w:style>
  <w:style w:type="character" w:customStyle="1" w:styleId="BodyTextChar">
    <w:name w:val="Body Text Char"/>
    <w:basedOn w:val="DefaultParagraphFont"/>
    <w:link w:val="BodyText"/>
    <w:uiPriority w:val="99"/>
    <w:rsid w:val="00E062BB"/>
    <w:rPr>
      <w:rFonts w:eastAsia="MS Mincho" w:cs="Arial"/>
      <w:spacing w:val="-1"/>
      <w:lang w:val="en-US" w:eastAsia="en-US"/>
    </w:rPr>
  </w:style>
  <w:style w:type="paragraph" w:customStyle="1" w:styleId="ECCTabletitle">
    <w:name w:val="ECC Table title"/>
    <w:basedOn w:val="ECCFiguretitle"/>
    <w:next w:val="ECCParagraph"/>
    <w:autoRedefine/>
    <w:rsid w:val="003B2236"/>
    <w:pPr>
      <w:numPr>
        <w:numId w:val="12"/>
      </w:numPr>
      <w:spacing w:before="360" w:after="240"/>
      <w:ind w:left="360"/>
    </w:pPr>
    <w:rPr>
      <w:rFonts w:cs="Arial"/>
      <w:lang w:val="da-DK"/>
    </w:rPr>
  </w:style>
  <w:style w:type="paragraph" w:styleId="ListParagraph">
    <w:name w:val="List Paragraph"/>
    <w:basedOn w:val="Normal"/>
    <w:uiPriority w:val="99"/>
    <w:qFormat/>
    <w:rsid w:val="00E062BB"/>
    <w:pPr>
      <w:ind w:left="720"/>
      <w:contextualSpacing/>
    </w:pPr>
    <w:rPr>
      <w:rFonts w:cs="Arial"/>
      <w:sz w:val="20"/>
      <w:szCs w:val="24"/>
      <w:lang w:val="en-US" w:eastAsia="en-US"/>
    </w:rPr>
  </w:style>
  <w:style w:type="table" w:styleId="TableGrid">
    <w:name w:val="Table Grid"/>
    <w:basedOn w:val="TableNormal"/>
    <w:locked/>
    <w:rsid w:val="00CC171E"/>
    <w:rPr>
      <w:rFonts w:ascii="Arial" w:hAnsi="Arial" w:cs="Arial"/>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PlaceholderText">
    <w:name w:val="Placeholder Text"/>
    <w:basedOn w:val="DefaultParagraphFont"/>
    <w:uiPriority w:val="99"/>
    <w:semiHidden/>
    <w:rsid w:val="0023508A"/>
    <w:rPr>
      <w:color w:val="808080"/>
    </w:rPr>
  </w:style>
  <w:style w:type="paragraph" w:customStyle="1" w:styleId="tablehead">
    <w:name w:val="table head"/>
    <w:uiPriority w:val="99"/>
    <w:rsid w:val="007D66D8"/>
    <w:pPr>
      <w:numPr>
        <w:numId w:val="18"/>
      </w:numPr>
      <w:tabs>
        <w:tab w:val="num" w:pos="1931"/>
      </w:tabs>
      <w:spacing w:before="240" w:after="120" w:line="216" w:lineRule="auto"/>
      <w:ind w:left="851"/>
      <w:jc w:val="center"/>
    </w:pPr>
    <w:rPr>
      <w:rFonts w:ascii="Arial" w:hAnsi="Arial" w:cs="Arial"/>
      <w:smallCaps/>
      <w:noProof/>
      <w:sz w:val="16"/>
      <w:szCs w:val="16"/>
      <w:lang w:val="en-US" w:eastAsia="en-US"/>
    </w:rPr>
  </w:style>
  <w:style w:type="numbering" w:customStyle="1" w:styleId="Style1">
    <w:name w:val="Style1"/>
    <w:rsid w:val="007D66D8"/>
    <w:pPr>
      <w:numPr>
        <w:numId w:val="22"/>
      </w:numPr>
    </w:pPr>
  </w:style>
  <w:style w:type="paragraph" w:customStyle="1" w:styleId="Abstract">
    <w:name w:val="Abstract"/>
    <w:uiPriority w:val="99"/>
    <w:rsid w:val="007D66D8"/>
    <w:pPr>
      <w:spacing w:after="200"/>
      <w:ind w:firstLine="274"/>
      <w:jc w:val="both"/>
    </w:pPr>
    <w:rPr>
      <w:b/>
      <w:bCs/>
      <w:sz w:val="18"/>
      <w:szCs w:val="18"/>
      <w:lang w:val="en-US" w:eastAsia="en-US"/>
    </w:rPr>
  </w:style>
  <w:style w:type="paragraph" w:styleId="TOCHeading">
    <w:name w:val="TOC Heading"/>
    <w:basedOn w:val="Heading1"/>
    <w:next w:val="Normal"/>
    <w:uiPriority w:val="39"/>
    <w:unhideWhenUsed/>
    <w:qFormat/>
    <w:rsid w:val="008D48B2"/>
    <w:pPr>
      <w:keepLines/>
      <w:spacing w:before="240" w:after="0" w:line="259" w:lineRule="auto"/>
      <w:outlineLvl w:val="9"/>
    </w:pPr>
    <w:rPr>
      <w:rFonts w:asciiTheme="majorHAnsi" w:eastAsiaTheme="majorEastAsia" w:hAnsiTheme="majorHAnsi" w:cstheme="majorBidi"/>
      <w:b w:val="0"/>
      <w:bCs w:val="0"/>
      <w:caps w:val="0"/>
      <w:color w:val="365F91" w:themeColor="accent1" w:themeShade="BF"/>
      <w:kern w:val="0"/>
      <w:sz w:val="32"/>
      <w:lang w:val="de-DE"/>
    </w:rPr>
  </w:style>
  <w:style w:type="paragraph" w:styleId="TOC2">
    <w:name w:val="toc 2"/>
    <w:basedOn w:val="Normal"/>
    <w:next w:val="Normal"/>
    <w:autoRedefine/>
    <w:uiPriority w:val="39"/>
    <w:locked/>
    <w:rsid w:val="00DD4F15"/>
    <w:pPr>
      <w:tabs>
        <w:tab w:val="right" w:leader="dot" w:pos="9628"/>
      </w:tabs>
      <w:spacing w:after="100"/>
      <w:ind w:left="220"/>
    </w:pPr>
  </w:style>
  <w:style w:type="paragraph" w:styleId="TOC3">
    <w:name w:val="toc 3"/>
    <w:basedOn w:val="Normal"/>
    <w:next w:val="Normal"/>
    <w:autoRedefine/>
    <w:uiPriority w:val="39"/>
    <w:locked/>
    <w:rsid w:val="004E57C3"/>
    <w:pPr>
      <w:tabs>
        <w:tab w:val="left" w:pos="1540"/>
        <w:tab w:val="right" w:leader="dot" w:pos="9628"/>
      </w:tabs>
      <w:spacing w:after="100"/>
      <w:ind w:left="440"/>
    </w:pPr>
  </w:style>
  <w:style w:type="paragraph" w:styleId="TOC4">
    <w:name w:val="toc 4"/>
    <w:basedOn w:val="Normal"/>
    <w:next w:val="Normal"/>
    <w:autoRedefine/>
    <w:uiPriority w:val="39"/>
    <w:locked/>
    <w:rsid w:val="00FA38F0"/>
    <w:pPr>
      <w:tabs>
        <w:tab w:val="left" w:pos="1761"/>
        <w:tab w:val="right" w:leader="dot" w:pos="9628"/>
      </w:tabs>
      <w:spacing w:after="100"/>
      <w:ind w:left="660"/>
    </w:pPr>
  </w:style>
  <w:style w:type="paragraph" w:styleId="Header">
    <w:name w:val="header"/>
    <w:basedOn w:val="Normal"/>
    <w:link w:val="HeaderChar"/>
    <w:unhideWhenUsed/>
    <w:rsid w:val="00583183"/>
    <w:pPr>
      <w:tabs>
        <w:tab w:val="center" w:pos="4819"/>
        <w:tab w:val="right" w:pos="9638"/>
      </w:tabs>
    </w:pPr>
  </w:style>
  <w:style w:type="character" w:customStyle="1" w:styleId="HeaderChar">
    <w:name w:val="Header Char"/>
    <w:basedOn w:val="DefaultParagraphFont"/>
    <w:link w:val="Header"/>
    <w:rsid w:val="00583183"/>
    <w:rPr>
      <w:rFonts w:ascii="Arial" w:hAnsi="Arial"/>
      <w:sz w:val="22"/>
      <w:lang w:val="en-GB" w:eastAsia="de-DE"/>
    </w:rPr>
  </w:style>
  <w:style w:type="paragraph" w:styleId="Footer">
    <w:name w:val="footer"/>
    <w:basedOn w:val="Normal"/>
    <w:link w:val="FooterChar"/>
    <w:unhideWhenUsed/>
    <w:rsid w:val="00583183"/>
    <w:pPr>
      <w:tabs>
        <w:tab w:val="center" w:pos="4819"/>
        <w:tab w:val="right" w:pos="9638"/>
      </w:tabs>
    </w:pPr>
  </w:style>
  <w:style w:type="character" w:customStyle="1" w:styleId="FooterChar">
    <w:name w:val="Footer Char"/>
    <w:basedOn w:val="DefaultParagraphFont"/>
    <w:link w:val="Footer"/>
    <w:rsid w:val="00583183"/>
    <w:rPr>
      <w:rFonts w:ascii="Arial" w:hAnsi="Arial"/>
      <w:sz w:val="22"/>
      <w:lang w:val="en-GB" w:eastAsia="de-DE"/>
    </w:rPr>
  </w:style>
  <w:style w:type="paragraph" w:customStyle="1" w:styleId="ECCParBulleted">
    <w:name w:val="ECC Par Bulleted"/>
    <w:basedOn w:val="ECCParagraph"/>
    <w:rsid w:val="008E6D83"/>
    <w:pPr>
      <w:numPr>
        <w:numId w:val="38"/>
      </w:numPr>
      <w:spacing w:after="0"/>
      <w:ind w:left="357" w:hanging="357"/>
    </w:pPr>
  </w:style>
  <w:style w:type="paragraph" w:styleId="Revision">
    <w:name w:val="Revision"/>
    <w:hidden/>
    <w:uiPriority w:val="99"/>
    <w:semiHidden/>
    <w:rsid w:val="00FE752C"/>
    <w:rPr>
      <w:rFonts w:ascii="Arial" w:hAnsi="Arial"/>
      <w:sz w:val="22"/>
      <w:lang w:val="en-GB" w:eastAsia="de-DE"/>
    </w:rPr>
  </w:style>
  <w:style w:type="character" w:styleId="Mention">
    <w:name w:val="Mention"/>
    <w:basedOn w:val="DefaultParagraphFont"/>
    <w:uiPriority w:val="99"/>
    <w:unhideWhenUsed/>
    <w:rsid w:val="005A0CDE"/>
    <w:rPr>
      <w:color w:val="2B579A"/>
      <w:shd w:val="clear" w:color="auto" w:fill="E1DFDD"/>
    </w:rPr>
  </w:style>
  <w:style w:type="character" w:styleId="UnresolvedMention">
    <w:name w:val="Unresolved Mention"/>
    <w:basedOn w:val="DefaultParagraphFont"/>
    <w:uiPriority w:val="99"/>
    <w:semiHidden/>
    <w:unhideWhenUsed/>
    <w:rsid w:val="005B5E3E"/>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128804679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26" Type="http://schemas.openxmlformats.org/officeDocument/2006/relationships/footer" Target="footer8.xml"/><Relationship Id="rId21" Type="http://schemas.openxmlformats.org/officeDocument/2006/relationships/footer" Target="footer5.xml"/><Relationship Id="rId42" Type="http://schemas.openxmlformats.org/officeDocument/2006/relationships/oleObject" Target="embeddings/oleObject3.bin"/><Relationship Id="rId47" Type="http://schemas.openxmlformats.org/officeDocument/2006/relationships/image" Target="media/image17.emf"/><Relationship Id="rId63" Type="http://schemas.openxmlformats.org/officeDocument/2006/relationships/image" Target="media/image27.tiff"/><Relationship Id="rId68" Type="http://schemas.openxmlformats.org/officeDocument/2006/relationships/image" Target="media/image28.png"/><Relationship Id="rId84" Type="http://schemas.openxmlformats.org/officeDocument/2006/relationships/footer" Target="footer22.xml"/><Relationship Id="rId16" Type="http://schemas.openxmlformats.org/officeDocument/2006/relationships/footer" Target="footer4.xml"/><Relationship Id="rId11" Type="http://schemas.openxmlformats.org/officeDocument/2006/relationships/footer" Target="footer2.xml"/><Relationship Id="rId32" Type="http://schemas.openxmlformats.org/officeDocument/2006/relationships/image" Target="media/image10.emf"/><Relationship Id="rId37" Type="http://schemas.openxmlformats.org/officeDocument/2006/relationships/footer" Target="footer11.xml"/><Relationship Id="rId53" Type="http://schemas.openxmlformats.org/officeDocument/2006/relationships/image" Target="media/image19.tiff"/><Relationship Id="rId58" Type="http://schemas.openxmlformats.org/officeDocument/2006/relationships/image" Target="media/image24.tiff"/><Relationship Id="rId74" Type="http://schemas.openxmlformats.org/officeDocument/2006/relationships/image" Target="media/image34.png"/><Relationship Id="rId79" Type="http://schemas.openxmlformats.org/officeDocument/2006/relationships/image" Target="media/image39.png"/><Relationship Id="rId5" Type="http://schemas.openxmlformats.org/officeDocument/2006/relationships/webSettings" Target="webSettings.xml"/><Relationship Id="rId19" Type="http://schemas.openxmlformats.org/officeDocument/2006/relationships/image" Target="media/image5.png"/><Relationship Id="rId14" Type="http://schemas.openxmlformats.org/officeDocument/2006/relationships/header" Target="header2.xml"/><Relationship Id="rId22" Type="http://schemas.openxmlformats.org/officeDocument/2006/relationships/footer" Target="footer6.xml"/><Relationship Id="rId27" Type="http://schemas.openxmlformats.org/officeDocument/2006/relationships/image" Target="media/image8.emf"/><Relationship Id="rId30" Type="http://schemas.openxmlformats.org/officeDocument/2006/relationships/image" Target="media/image9.wmf"/><Relationship Id="rId35" Type="http://schemas.openxmlformats.org/officeDocument/2006/relationships/header" Target="header6.xml"/><Relationship Id="rId43" Type="http://schemas.openxmlformats.org/officeDocument/2006/relationships/image" Target="media/image15.wmf"/><Relationship Id="rId48" Type="http://schemas.openxmlformats.org/officeDocument/2006/relationships/hyperlink" Target="https://docdb.cept.org/document/507" TargetMode="External"/><Relationship Id="rId56" Type="http://schemas.openxmlformats.org/officeDocument/2006/relationships/image" Target="media/image22.tiff"/><Relationship Id="rId64" Type="http://schemas.openxmlformats.org/officeDocument/2006/relationships/footer" Target="footer16.xml"/><Relationship Id="rId69" Type="http://schemas.openxmlformats.org/officeDocument/2006/relationships/image" Target="media/image29.png"/><Relationship Id="rId77" Type="http://schemas.openxmlformats.org/officeDocument/2006/relationships/image" Target="media/image37.png"/><Relationship Id="rId8" Type="http://schemas.openxmlformats.org/officeDocument/2006/relationships/image" Target="media/image1.emf"/><Relationship Id="rId51" Type="http://schemas.openxmlformats.org/officeDocument/2006/relationships/image" Target="media/image18.png"/><Relationship Id="rId72" Type="http://schemas.openxmlformats.org/officeDocument/2006/relationships/image" Target="media/image32.jpg"/><Relationship Id="rId80" Type="http://schemas.openxmlformats.org/officeDocument/2006/relationships/image" Target="media/image40.png"/><Relationship Id="rId85" Type="http://schemas.openxmlformats.org/officeDocument/2006/relationships/fontTable" Target="fontTable.xml"/><Relationship Id="rId3" Type="http://schemas.openxmlformats.org/officeDocument/2006/relationships/styles" Target="styles.xml"/><Relationship Id="rId12" Type="http://schemas.openxmlformats.org/officeDocument/2006/relationships/image" Target="media/image3.gif"/><Relationship Id="rId17" Type="http://schemas.openxmlformats.org/officeDocument/2006/relationships/header" Target="header3.xml"/><Relationship Id="rId25" Type="http://schemas.openxmlformats.org/officeDocument/2006/relationships/image" Target="media/image7.png"/><Relationship Id="rId33" Type="http://schemas.openxmlformats.org/officeDocument/2006/relationships/image" Target="media/image11.wmf"/><Relationship Id="rId38" Type="http://schemas.openxmlformats.org/officeDocument/2006/relationships/image" Target="media/image12.png"/><Relationship Id="rId46" Type="http://schemas.openxmlformats.org/officeDocument/2006/relationships/oleObject" Target="embeddings/oleObject5.bin"/><Relationship Id="rId59" Type="http://schemas.openxmlformats.org/officeDocument/2006/relationships/image" Target="media/image25.wmf"/><Relationship Id="rId67" Type="http://schemas.openxmlformats.org/officeDocument/2006/relationships/footer" Target="footer18.xml"/><Relationship Id="rId20" Type="http://schemas.openxmlformats.org/officeDocument/2006/relationships/header" Target="header4.xml"/><Relationship Id="rId41" Type="http://schemas.openxmlformats.org/officeDocument/2006/relationships/image" Target="media/image14.wmf"/><Relationship Id="rId54" Type="http://schemas.openxmlformats.org/officeDocument/2006/relationships/image" Target="media/image20.tiff"/><Relationship Id="rId62" Type="http://schemas.openxmlformats.org/officeDocument/2006/relationships/oleObject" Target="embeddings/oleObject7.bin"/><Relationship Id="rId70" Type="http://schemas.openxmlformats.org/officeDocument/2006/relationships/image" Target="media/image30.png"/><Relationship Id="rId75" Type="http://schemas.openxmlformats.org/officeDocument/2006/relationships/image" Target="media/image35.png"/><Relationship Id="rId83" Type="http://schemas.openxmlformats.org/officeDocument/2006/relationships/footer" Target="footer21.xml"/><Relationship Id="rId1" Type="http://schemas.openxmlformats.org/officeDocument/2006/relationships/customXml" Target="../customXml/item1.xml"/><Relationship Id="rId6" Type="http://schemas.openxmlformats.org/officeDocument/2006/relationships/footnotes" Target="footnotes.xml"/><Relationship Id="rId15" Type="http://schemas.openxmlformats.org/officeDocument/2006/relationships/footer" Target="footer3.xml"/><Relationship Id="rId23" Type="http://schemas.openxmlformats.org/officeDocument/2006/relationships/image" Target="media/image6.gif"/><Relationship Id="rId28" Type="http://schemas.openxmlformats.org/officeDocument/2006/relationships/header" Target="header5.xml"/><Relationship Id="rId36" Type="http://schemas.openxmlformats.org/officeDocument/2006/relationships/footer" Target="footer10.xml"/><Relationship Id="rId49" Type="http://schemas.openxmlformats.org/officeDocument/2006/relationships/footer" Target="footer13.xml"/><Relationship Id="rId57" Type="http://schemas.openxmlformats.org/officeDocument/2006/relationships/image" Target="media/image23.tiff"/><Relationship Id="rId10" Type="http://schemas.openxmlformats.org/officeDocument/2006/relationships/footer" Target="footer1.xml"/><Relationship Id="rId31" Type="http://schemas.openxmlformats.org/officeDocument/2006/relationships/oleObject" Target="embeddings/oleObject1.bin"/><Relationship Id="rId44" Type="http://schemas.openxmlformats.org/officeDocument/2006/relationships/oleObject" Target="embeddings/oleObject4.bin"/><Relationship Id="rId52" Type="http://schemas.openxmlformats.org/officeDocument/2006/relationships/footer" Target="footer15.xml"/><Relationship Id="rId60" Type="http://schemas.openxmlformats.org/officeDocument/2006/relationships/oleObject" Target="embeddings/oleObject6.bin"/><Relationship Id="rId65" Type="http://schemas.openxmlformats.org/officeDocument/2006/relationships/header" Target="header7.xml"/><Relationship Id="rId73" Type="http://schemas.openxmlformats.org/officeDocument/2006/relationships/image" Target="media/image33.png"/><Relationship Id="rId78" Type="http://schemas.openxmlformats.org/officeDocument/2006/relationships/image" Target="media/image38.png"/><Relationship Id="rId81" Type="http://schemas.openxmlformats.org/officeDocument/2006/relationships/footer" Target="footer19.xml"/><Relationship Id="rId86" Type="http://schemas.openxmlformats.org/officeDocument/2006/relationships/theme" Target="theme/theme1.xml"/><Relationship Id="rId4" Type="http://schemas.openxmlformats.org/officeDocument/2006/relationships/settings" Target="settings.xml"/><Relationship Id="rId9" Type="http://schemas.openxmlformats.org/officeDocument/2006/relationships/image" Target="media/image2.emf"/><Relationship Id="rId13" Type="http://schemas.openxmlformats.org/officeDocument/2006/relationships/header" Target="header1.xml"/><Relationship Id="rId18" Type="http://schemas.openxmlformats.org/officeDocument/2006/relationships/image" Target="media/image4.png"/><Relationship Id="rId39" Type="http://schemas.openxmlformats.org/officeDocument/2006/relationships/image" Target="media/image13.png"/><Relationship Id="rId34" Type="http://schemas.openxmlformats.org/officeDocument/2006/relationships/oleObject" Target="embeddings/oleObject2.bin"/><Relationship Id="rId50" Type="http://schemas.openxmlformats.org/officeDocument/2006/relationships/footer" Target="footer14.xml"/><Relationship Id="rId55" Type="http://schemas.openxmlformats.org/officeDocument/2006/relationships/image" Target="media/image21.tiff"/><Relationship Id="rId76" Type="http://schemas.openxmlformats.org/officeDocument/2006/relationships/image" Target="media/image36.png"/><Relationship Id="rId7" Type="http://schemas.openxmlformats.org/officeDocument/2006/relationships/endnotes" Target="endnotes.xml"/><Relationship Id="rId71" Type="http://schemas.openxmlformats.org/officeDocument/2006/relationships/image" Target="media/image31.png"/><Relationship Id="rId2" Type="http://schemas.openxmlformats.org/officeDocument/2006/relationships/numbering" Target="numbering.xml"/><Relationship Id="rId29" Type="http://schemas.openxmlformats.org/officeDocument/2006/relationships/footer" Target="footer9.xml"/><Relationship Id="rId24" Type="http://schemas.openxmlformats.org/officeDocument/2006/relationships/footer" Target="footer7.xml"/><Relationship Id="rId40" Type="http://schemas.openxmlformats.org/officeDocument/2006/relationships/footer" Target="footer12.xml"/><Relationship Id="rId45" Type="http://schemas.openxmlformats.org/officeDocument/2006/relationships/image" Target="media/image16.wmf"/><Relationship Id="rId66" Type="http://schemas.openxmlformats.org/officeDocument/2006/relationships/footer" Target="footer17.xml"/><Relationship Id="rId61" Type="http://schemas.openxmlformats.org/officeDocument/2006/relationships/image" Target="media/image26.wmf"/><Relationship Id="rId82" Type="http://schemas.openxmlformats.org/officeDocument/2006/relationships/footer" Target="footer20.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BD28D4E4-1BDB-49B0-83ED-488BC1270A16}">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TotalTime>
  <Pages>40</Pages>
  <Words>10819</Words>
  <Characters>61674</Characters>
  <Application>Microsoft Office Word</Application>
  <DocSecurity>0</DocSecurity>
  <Lines>513</Lines>
  <Paragraphs>144</Paragraphs>
  <ScaleCrop>false</ScaleCrop>
  <HeadingPairs>
    <vt:vector size="2" baseType="variant">
      <vt:variant>
        <vt:lpstr>Titre</vt:lpstr>
      </vt:variant>
      <vt:variant>
        <vt:i4>1</vt:i4>
      </vt:variant>
    </vt:vector>
  </HeadingPairs>
  <TitlesOfParts>
    <vt:vector size="1" baseType="lpstr">
      <vt:lpstr/>
    </vt:vector>
  </TitlesOfParts>
  <Company/>
  <LinksUpToDate>false</LinksUpToDate>
  <CharactersWithSpaces>72349</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ECC Recommendation (12)03; </dc:title>
  <dc:subject/>
  <dc:creator>ECC</dc:creator>
  <cp:keywords>ECC Recommendation (12)03</cp:keywords>
  <cp:lastModifiedBy>ECO</cp:lastModifiedBy>
  <cp:revision>2</cp:revision>
  <dcterms:created xsi:type="dcterms:W3CDTF">2023-11-02T08:42:00Z</dcterms:created>
  <dcterms:modified xsi:type="dcterms:W3CDTF">2023-11-02T08:42:00Z</dcterms:modified>
  <cp:contentStatus/>
</cp:coreProperties>
</file>