
<file path=[Content_Types].xml><?xml version="1.0" encoding="utf-8"?>
<Types xmlns="http://schemas.openxmlformats.org/package/2006/content-types">
  <Default Extension="bin" ContentType="application/vnd.openxmlformats-officedocument.oleObject"/>
  <Default Extension="emf" ContentType="image/x-emf"/>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DFB23A" w14:textId="2E682897" w:rsidR="00C74BE6" w:rsidRPr="00E5113C" w:rsidRDefault="002A0722" w:rsidP="00C74BE6">
      <w:pPr>
        <w:jc w:val="center"/>
      </w:pPr>
      <w:r>
        <w:tab/>
      </w:r>
    </w:p>
    <w:p w14:paraId="28C5318A" w14:textId="77777777" w:rsidR="00C74BE6" w:rsidRPr="00E5113C" w:rsidRDefault="00C74BE6" w:rsidP="00C74BE6">
      <w:pPr>
        <w:jc w:val="center"/>
      </w:pPr>
    </w:p>
    <w:p w14:paraId="300A4623" w14:textId="77777777" w:rsidR="00C74BE6" w:rsidRPr="00E5113C" w:rsidRDefault="00C74BE6" w:rsidP="00C74BE6"/>
    <w:p w14:paraId="15317FBD" w14:textId="77777777" w:rsidR="00C74BE6" w:rsidRPr="00E5113C" w:rsidRDefault="00C74BE6" w:rsidP="00C74BE6"/>
    <w:p w14:paraId="26FE3307" w14:textId="77777777" w:rsidR="00C74BE6" w:rsidRPr="00E5113C" w:rsidRDefault="00FD3FA4" w:rsidP="00C74BE6">
      <w:pPr>
        <w:jc w:val="center"/>
        <w:rPr>
          <w:b/>
          <w:sz w:val="24"/>
        </w:rPr>
      </w:pPr>
      <w:r w:rsidRPr="00E5113C">
        <w:rPr>
          <w:b/>
          <w:noProof/>
          <w:sz w:val="24"/>
          <w:szCs w:val="20"/>
          <w:lang w:eastAsia="hu-HU"/>
        </w:rPr>
        <mc:AlternateContent>
          <mc:Choice Requires="wpg">
            <w:drawing>
              <wp:anchor distT="0" distB="0" distL="114300" distR="114300" simplePos="0" relativeHeight="251657728" behindDoc="0" locked="0" layoutInCell="1" allowOverlap="1" wp14:anchorId="3C534626" wp14:editId="61B6F599">
                <wp:simplePos x="0" y="0"/>
                <wp:positionH relativeFrom="column">
                  <wp:posOffset>-720090</wp:posOffset>
                </wp:positionH>
                <wp:positionV relativeFrom="paragraph">
                  <wp:posOffset>69850</wp:posOffset>
                </wp:positionV>
                <wp:extent cx="7564120" cy="8268970"/>
                <wp:effectExtent l="0" t="0" r="5080" b="0"/>
                <wp:wrapNone/>
                <wp:docPr id="4"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4120" cy="8268970"/>
                          <a:chOff x="0" y="2700"/>
                          <a:chExt cx="11912" cy="13022"/>
                        </a:xfrm>
                      </wpg:grpSpPr>
                      <wps:wsp>
                        <wps:cNvPr id="5" name="Rectangle 8"/>
                        <wps:cNvSpPr>
                          <a:spLocks noChangeArrowheads="1"/>
                        </wps:cNvSpPr>
                        <wps:spPr bwMode="auto">
                          <a:xfrm>
                            <a:off x="6" y="15439"/>
                            <a:ext cx="11906" cy="283"/>
                          </a:xfrm>
                          <a:prstGeom prst="rect">
                            <a:avLst/>
                          </a:prstGeom>
                          <a:solidFill>
                            <a:srgbClr val="57433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360000" rIns="91440" bIns="45720" anchor="t" anchorCtr="0" upright="1">
                          <a:noAutofit/>
                        </wps:bodyPr>
                      </wps:wsp>
                      <wps:wsp>
                        <wps:cNvPr id="6" name="Text Box 9"/>
                        <wps:cNvSpPr txBox="1">
                          <a:spLocks noChangeArrowheads="1"/>
                        </wps:cNvSpPr>
                        <wps:spPr bwMode="auto">
                          <a:xfrm>
                            <a:off x="0" y="2700"/>
                            <a:ext cx="11906" cy="2564"/>
                          </a:xfrm>
                          <a:prstGeom prst="rect">
                            <a:avLst/>
                          </a:prstGeom>
                          <a:solidFill>
                            <a:srgbClr val="57433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301172" w14:textId="678A0FA5" w:rsidR="00733DD6" w:rsidRPr="00E5113C" w:rsidRDefault="00733DD6" w:rsidP="00C74BE6">
                              <w:pPr>
                                <w:rPr>
                                  <w:color w:val="FFFFFF"/>
                                  <w:sz w:val="68"/>
                                </w:rPr>
                              </w:pPr>
                              <w:r w:rsidRPr="00E5113C">
                                <w:rPr>
                                  <w:color w:val="FFFFFF"/>
                                  <w:sz w:val="68"/>
                                </w:rPr>
                                <w:t xml:space="preserve">ECC Recommendation </w:t>
                              </w:r>
                              <w:r w:rsidRPr="00E5113C">
                                <w:rPr>
                                  <w:color w:val="887E6E"/>
                                  <w:sz w:val="68"/>
                                </w:rPr>
                                <w:t>(</w:t>
                              </w:r>
                              <w:r w:rsidR="00660262" w:rsidRPr="00E5113C">
                                <w:rPr>
                                  <w:color w:val="887E6E"/>
                                  <w:sz w:val="68"/>
                                </w:rPr>
                                <w:t>2</w:t>
                              </w:r>
                              <w:r w:rsidR="00FA4676">
                                <w:rPr>
                                  <w:color w:val="887E6E"/>
                                  <w:sz w:val="68"/>
                                </w:rPr>
                                <w:t>5</w:t>
                              </w:r>
                              <w:r w:rsidRPr="00E5113C">
                                <w:rPr>
                                  <w:color w:val="887E6E"/>
                                  <w:sz w:val="68"/>
                                </w:rPr>
                                <w:t>)</w:t>
                              </w:r>
                              <w:r w:rsidR="00FA4676">
                                <w:rPr>
                                  <w:color w:val="887E6E"/>
                                  <w:sz w:val="68"/>
                                </w:rPr>
                                <w:t>04</w:t>
                              </w:r>
                            </w:p>
                            <w:p w14:paraId="4C1A0A45" w14:textId="77777777" w:rsidR="00733DD6" w:rsidRPr="00E5113C" w:rsidRDefault="00733DD6" w:rsidP="00C74BE6">
                              <w:pPr>
                                <w:rPr>
                                  <w:color w:val="887E6E"/>
                                  <w:sz w:val="44"/>
                                </w:rPr>
                              </w:pPr>
                            </w:p>
                          </w:txbxContent>
                        </wps:txbx>
                        <wps:bodyPr rot="0" vert="horz" wrap="square" lIns="2880000" tIns="360000" rIns="91440" bIns="45720" anchor="t" anchorCtr="0" upright="1">
                          <a:noAutofit/>
                        </wps:bodyPr>
                      </wps:wsp>
                      <wpg:grpSp>
                        <wpg:cNvPr id="7" name="Group 28"/>
                        <wpg:cNvGrpSpPr>
                          <a:grpSpLocks/>
                        </wpg:cNvGrpSpPr>
                        <wpg:grpSpPr bwMode="auto">
                          <a:xfrm>
                            <a:off x="1674" y="3087"/>
                            <a:ext cx="1790" cy="1790"/>
                            <a:chOff x="964" y="3424"/>
                            <a:chExt cx="1457" cy="1457"/>
                          </a:xfrm>
                        </wpg:grpSpPr>
                        <wps:wsp>
                          <wps:cNvPr id="8" name="Rectangle 29"/>
                          <wps:cNvSpPr>
                            <a:spLocks noChangeAspect="1" noChangeArrowheads="1"/>
                          </wps:cNvSpPr>
                          <wps:spPr bwMode="auto">
                            <a:xfrm rot="2700000">
                              <a:off x="964" y="3424"/>
                              <a:ext cx="1457" cy="145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360000" rIns="91440" bIns="45720" anchor="t" anchorCtr="0" upright="1">
                            <a:noAutofit/>
                          </wps:bodyPr>
                        </wps:wsp>
                        <wps:wsp>
                          <wps:cNvPr id="9" name="AutoShape 30"/>
                          <wps:cNvSpPr>
                            <a:spLocks noChangeArrowheads="1"/>
                          </wps:cNvSpPr>
                          <wps:spPr bwMode="auto">
                            <a:xfrm rot="5400000">
                              <a:off x="1338" y="3781"/>
                              <a:ext cx="1429" cy="737"/>
                            </a:xfrm>
                            <a:prstGeom prst="triangle">
                              <a:avLst>
                                <a:gd name="adj" fmla="val 50000"/>
                              </a:avLst>
                            </a:prstGeom>
                            <a:solidFill>
                              <a:srgbClr val="D2232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36000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C534626" id="Group 31" o:spid="_x0000_s1026" style="position:absolute;left:0;text-align:left;margin-left:-56.7pt;margin-top:5.5pt;width:595.6pt;height:651.1pt;z-index:251657728" coordorigin=",2700" coordsize="11912,130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">
                <v:rect id="Rectangle 8" o:spid="_x0000_s1027" style="position:absolute;left:6;top:15439;width:11906;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" fillcolor="#57433e" stroked="f">
                  <v:textbox inset=",10mm"/>
                </v:rect>
                <v:shapetype id="_x0000_t202" coordsize="21600,21600" o:spt="202" path="m,l,21600r21600,l21600,xe">
                  <v:stroke joinstyle="miter"/>
                  <v:path gradientshapeok="t" o:connecttype="rect"/>
                </v:shapetype>
                <v:shape id="Text Box 9" o:spid="_x0000_s1028" type="#_x0000_t202" style="position:absolute;top:2700;width:11906;height:2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" fillcolor="#57433e" stroked="f">
                  <v:textbox inset="80mm,10mm">
                    <w:txbxContent>
                      <w:p w14:paraId="21301172" w14:textId="678A0FA5" w:rsidR="00733DD6" w:rsidRPr="00E5113C" w:rsidRDefault="00733DD6" w:rsidP="00C74BE6">
                        <w:pPr>
                          <w:rPr>
                            <w:color w:val="FFFFFF"/>
                            <w:sz w:val="68"/>
                          </w:rPr>
                        </w:pPr>
                        <w:r w:rsidRPr="00E5113C">
                          <w:rPr>
                            <w:color w:val="FFFFFF"/>
                            <w:sz w:val="68"/>
                          </w:rPr>
                          <w:t xml:space="preserve">ECC Recommendation </w:t>
                        </w:r>
                        <w:r w:rsidRPr="00E5113C">
                          <w:rPr>
                            <w:color w:val="887E6E"/>
                            <w:sz w:val="68"/>
                          </w:rPr>
                          <w:t>(</w:t>
                        </w:r>
                        <w:r w:rsidR="00660262" w:rsidRPr="00E5113C">
                          <w:rPr>
                            <w:color w:val="887E6E"/>
                            <w:sz w:val="68"/>
                          </w:rPr>
                          <w:t>2</w:t>
                        </w:r>
                        <w:r w:rsidR="00FA4676">
                          <w:rPr>
                            <w:color w:val="887E6E"/>
                            <w:sz w:val="68"/>
                          </w:rPr>
                          <w:t>5</w:t>
                        </w:r>
                        <w:r w:rsidRPr="00E5113C">
                          <w:rPr>
                            <w:color w:val="887E6E"/>
                            <w:sz w:val="68"/>
                          </w:rPr>
                          <w:t>)</w:t>
                        </w:r>
                        <w:r w:rsidR="00FA4676">
                          <w:rPr>
                            <w:color w:val="887E6E"/>
                            <w:sz w:val="68"/>
                          </w:rPr>
                          <w:t>04</w:t>
                        </w:r>
                      </w:p>
                      <w:p w14:paraId="4C1A0A45" w14:textId="77777777" w:rsidR="00733DD6" w:rsidRPr="00E5113C" w:rsidRDefault="00733DD6" w:rsidP="00C74BE6">
                        <w:pPr>
                          <w:rPr>
                            <w:color w:val="887E6E"/>
                            <w:sz w:val="44"/>
                          </w:rPr>
                        </w:pPr>
                      </w:p>
                    </w:txbxContent>
                  </v:textbox>
                </v:shape>
                <v:group id="Group 28" o:spid="_x0000_s1029" style="position:absolute;left:1674;top:3087;width:1790;height:1790" coordorigin="964,3424" coordsize="1457,1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rect id="Rectangle 29" o:spid="_x0000_s1030" style="position:absolute;left:964;top:3424;width:1457;height:1457;rotation: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" stroked="f">
                    <o:lock v:ext="edit" aspectratio="t"/>
                    <v:textbox inset=",10mm"/>
                  </v:re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30" o:spid="_x0000_s1031" type="#_x0000_t5" style="position:absolute;left:1338;top:3781;width:1429;height:737;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" fillcolor="#d2232a" stroked="f">
                    <v:textbox inset=",10mm"/>
                  </v:shape>
                </v:group>
              </v:group>
            </w:pict>
          </mc:Fallback>
        </mc:AlternateContent>
      </w:r>
    </w:p>
    <w:p w14:paraId="1E08DA53" w14:textId="77777777" w:rsidR="00C74BE6" w:rsidRPr="00E5113C" w:rsidRDefault="00C74BE6" w:rsidP="00C74BE6">
      <w:pPr>
        <w:jc w:val="center"/>
        <w:rPr>
          <w:b/>
          <w:sz w:val="24"/>
        </w:rPr>
      </w:pPr>
    </w:p>
    <w:p w14:paraId="54AC7326" w14:textId="77777777" w:rsidR="00C74BE6" w:rsidRPr="00E5113C" w:rsidRDefault="00C74BE6" w:rsidP="00C74BE6">
      <w:pPr>
        <w:jc w:val="center"/>
        <w:rPr>
          <w:b/>
          <w:sz w:val="24"/>
        </w:rPr>
      </w:pPr>
    </w:p>
    <w:p w14:paraId="76CA6034" w14:textId="77777777" w:rsidR="00C74BE6" w:rsidRPr="00E5113C" w:rsidRDefault="00C74BE6" w:rsidP="00C74BE6">
      <w:pPr>
        <w:jc w:val="center"/>
        <w:rPr>
          <w:b/>
          <w:sz w:val="24"/>
        </w:rPr>
      </w:pPr>
    </w:p>
    <w:p w14:paraId="4CD99E34" w14:textId="77777777" w:rsidR="00C74BE6" w:rsidRPr="00E5113C" w:rsidRDefault="00C74BE6" w:rsidP="00C74BE6">
      <w:pPr>
        <w:jc w:val="center"/>
        <w:rPr>
          <w:b/>
          <w:sz w:val="24"/>
        </w:rPr>
      </w:pPr>
    </w:p>
    <w:p w14:paraId="53971FB5" w14:textId="77777777" w:rsidR="00C74BE6" w:rsidRPr="00E5113C" w:rsidRDefault="00C74BE6" w:rsidP="00C74BE6">
      <w:pPr>
        <w:jc w:val="center"/>
        <w:rPr>
          <w:b/>
          <w:sz w:val="24"/>
        </w:rPr>
      </w:pPr>
    </w:p>
    <w:p w14:paraId="67A85564" w14:textId="77777777" w:rsidR="00C74BE6" w:rsidRPr="00E5113C" w:rsidRDefault="00C74BE6" w:rsidP="00C74BE6">
      <w:pPr>
        <w:jc w:val="center"/>
        <w:rPr>
          <w:b/>
          <w:sz w:val="24"/>
        </w:rPr>
      </w:pPr>
    </w:p>
    <w:p w14:paraId="3FE0DA16" w14:textId="77777777" w:rsidR="00C74BE6" w:rsidRPr="00E5113C" w:rsidRDefault="00C74BE6" w:rsidP="00C74BE6">
      <w:pPr>
        <w:jc w:val="center"/>
        <w:rPr>
          <w:b/>
          <w:sz w:val="24"/>
        </w:rPr>
      </w:pPr>
    </w:p>
    <w:p w14:paraId="301B4207" w14:textId="77777777" w:rsidR="00C74BE6" w:rsidRPr="00E5113C" w:rsidRDefault="00C74BE6" w:rsidP="00C74BE6">
      <w:pPr>
        <w:jc w:val="center"/>
        <w:rPr>
          <w:b/>
          <w:sz w:val="24"/>
        </w:rPr>
      </w:pPr>
    </w:p>
    <w:p w14:paraId="20C0DDB0" w14:textId="77777777" w:rsidR="00C74BE6" w:rsidRPr="00E5113C" w:rsidRDefault="00C74BE6" w:rsidP="00C74BE6">
      <w:pPr>
        <w:jc w:val="center"/>
        <w:rPr>
          <w:b/>
          <w:sz w:val="24"/>
        </w:rPr>
      </w:pPr>
    </w:p>
    <w:p w14:paraId="220565EE" w14:textId="77777777" w:rsidR="00C74BE6" w:rsidRPr="00E5113C" w:rsidRDefault="00C74BE6" w:rsidP="00C74BE6">
      <w:pPr>
        <w:jc w:val="center"/>
        <w:rPr>
          <w:b/>
          <w:sz w:val="24"/>
        </w:rPr>
      </w:pPr>
    </w:p>
    <w:p w14:paraId="44242FC1" w14:textId="77777777" w:rsidR="00C74BE6" w:rsidRPr="00E5113C" w:rsidRDefault="00C74BE6" w:rsidP="00C74BE6">
      <w:pPr>
        <w:rPr>
          <w:b/>
          <w:sz w:val="24"/>
        </w:rPr>
      </w:pPr>
    </w:p>
    <w:p w14:paraId="3B48E637" w14:textId="77777777" w:rsidR="00C74BE6" w:rsidRPr="00E5113C" w:rsidRDefault="00C74BE6" w:rsidP="00C74BE6">
      <w:pPr>
        <w:jc w:val="center"/>
        <w:rPr>
          <w:b/>
          <w:sz w:val="24"/>
        </w:rPr>
      </w:pPr>
    </w:p>
    <w:p w14:paraId="519A86E7" w14:textId="77777777" w:rsidR="005C507F" w:rsidRPr="00E5113C" w:rsidRDefault="005C507F" w:rsidP="005C507F">
      <w:pPr>
        <w:pStyle w:val="Reporttitledescription"/>
        <w:rPr>
          <w:b/>
          <w:sz w:val="18"/>
        </w:rPr>
      </w:pPr>
      <w:r>
        <w:fldChar w:fldCharType="begin">
          <w:ffData>
            <w:name w:val="Text7"/>
            <w:enabled/>
            <w:calcOnExit w:val="0"/>
            <w:textInput>
              <w:default w:val="Measures to handle alphanumeric SMS Sender IDs"/>
            </w:textInput>
          </w:ffData>
        </w:fldChar>
      </w:r>
      <w:r>
        <w:instrText xml:space="preserve"> </w:instrText>
      </w:r>
      <w:bookmarkStart w:id="0" w:name="Text7"/>
      <w:r>
        <w:instrText xml:space="preserve">FORMTEXT </w:instrText>
      </w:r>
      <w:r>
        <w:fldChar w:fldCharType="separate"/>
      </w:r>
      <w:r>
        <w:rPr>
          <w:noProof/>
        </w:rPr>
        <w:t>Measures to handle alphanumeric SMS Sender IDs</w:t>
      </w:r>
      <w:r>
        <w:fldChar w:fldCharType="end"/>
      </w:r>
      <w:bookmarkEnd w:id="0"/>
    </w:p>
    <w:p w14:paraId="4C927559" w14:textId="3B5D973C" w:rsidR="00B67585" w:rsidRPr="004754D5" w:rsidRDefault="00B10BC6" w:rsidP="004754D5">
      <w:pPr>
        <w:pStyle w:val="Lastupdated"/>
        <w:spacing w:before="600" w:after="60"/>
        <w:rPr>
          <w:b/>
          <w:bCs w:val="0"/>
        </w:rPr>
      </w:pPr>
      <w:r>
        <w:rPr>
          <w:b/>
          <w:bCs w:val="0"/>
        </w:rPr>
        <w:fldChar w:fldCharType="begin">
          <w:ffData>
            <w:name w:val="Text8"/>
            <w:enabled/>
            <w:calcOnExit w:val="0"/>
            <w:textInput>
              <w:default w:val="approved 16 October 2025"/>
            </w:textInput>
          </w:ffData>
        </w:fldChar>
      </w:r>
      <w:bookmarkStart w:id="1" w:name="Text8"/>
      <w:r>
        <w:rPr>
          <w:b/>
          <w:bCs w:val="0"/>
        </w:rPr>
        <w:instrText xml:space="preserve"> FORMTEXT </w:instrText>
      </w:r>
      <w:r>
        <w:rPr>
          <w:b/>
          <w:bCs w:val="0"/>
        </w:rPr>
      </w:r>
      <w:r>
        <w:rPr>
          <w:b/>
          <w:bCs w:val="0"/>
        </w:rPr>
        <w:fldChar w:fldCharType="separate"/>
      </w:r>
      <w:r>
        <w:rPr>
          <w:b/>
          <w:bCs w:val="0"/>
          <w:noProof/>
        </w:rPr>
        <w:t>approved 16 October 2025</w:t>
      </w:r>
      <w:r>
        <w:rPr>
          <w:b/>
          <w:bCs w:val="0"/>
        </w:rPr>
        <w:fldChar w:fldCharType="end"/>
      </w:r>
      <w:bookmarkEnd w:id="1"/>
    </w:p>
    <w:p w14:paraId="30361CFE" w14:textId="639E5792" w:rsidR="005C507F" w:rsidRPr="00E5113C" w:rsidRDefault="005C507F" w:rsidP="005C507F">
      <w:pPr>
        <w:pStyle w:val="Lastupdated"/>
        <w:rPr>
          <w:b/>
        </w:rPr>
      </w:pPr>
      <w:r w:rsidRPr="00E5113C">
        <w:rPr>
          <w:b/>
        </w:rPr>
        <w:fldChar w:fldCharType="begin">
          <w:ffData>
            <w:name w:val="Text3"/>
            <w:enabled/>
            <w:calcOnExit w:val="0"/>
            <w:textInput/>
          </w:ffData>
        </w:fldChar>
      </w:r>
      <w:r w:rsidRPr="00E5113C">
        <w:rPr>
          <w:b/>
        </w:rPr>
        <w:instrText xml:space="preserve"> </w:instrText>
      </w:r>
      <w:bookmarkStart w:id="2" w:name="Text3"/>
      <w:r w:rsidRPr="00E5113C">
        <w:rPr>
          <w:b/>
        </w:rPr>
        <w:instrText xml:space="preserve">FORMTEXT </w:instrText>
      </w:r>
      <w:r w:rsidRPr="00E5113C">
        <w:rPr>
          <w:b/>
        </w:rPr>
      </w:r>
      <w:r w:rsidRPr="00E5113C">
        <w:rPr>
          <w:b/>
        </w:rPr>
        <w:fldChar w:fldCharType="separate"/>
      </w:r>
      <w:r w:rsidRPr="00E5113C">
        <w:rPr>
          <w:b/>
        </w:rPr>
        <w:t> </w:t>
      </w:r>
      <w:r w:rsidRPr="00E5113C">
        <w:rPr>
          <w:b/>
        </w:rPr>
        <w:t> </w:t>
      </w:r>
      <w:r w:rsidRPr="00E5113C">
        <w:rPr>
          <w:b/>
        </w:rPr>
        <w:t> </w:t>
      </w:r>
      <w:r w:rsidRPr="00E5113C">
        <w:rPr>
          <w:b/>
        </w:rPr>
        <w:t> </w:t>
      </w:r>
      <w:r w:rsidRPr="00E5113C">
        <w:rPr>
          <w:b/>
        </w:rPr>
        <w:t> </w:t>
      </w:r>
      <w:r w:rsidRPr="00E5113C">
        <w:rPr>
          <w:b/>
        </w:rPr>
        <w:fldChar w:fldCharType="end"/>
      </w:r>
      <w:bookmarkEnd w:id="2"/>
    </w:p>
    <w:p w14:paraId="116D421B" w14:textId="4DF79F44" w:rsidR="00211957" w:rsidRPr="00E5113C" w:rsidRDefault="00211957" w:rsidP="00C74BE6">
      <w:pPr>
        <w:pStyle w:val="Lastupdated"/>
        <w:rPr>
          <w:bCs w:val="0"/>
        </w:rPr>
      </w:pPr>
    </w:p>
    <w:p w14:paraId="14391545" w14:textId="77777777" w:rsidR="00C74BE6" w:rsidRPr="00E5113C" w:rsidRDefault="00C74BE6"/>
    <w:p w14:paraId="6983CAD7" w14:textId="77777777" w:rsidR="00203E66" w:rsidRPr="00E5113C" w:rsidRDefault="00203E66">
      <w:pPr>
        <w:sectPr w:rsidR="00203E66" w:rsidRPr="00E5113C" w:rsidSect="004F04DC">
          <w:headerReference w:type="even" r:id="rId8"/>
          <w:headerReference w:type="default" r:id="rId9"/>
          <w:footerReference w:type="even" r:id="rId10"/>
          <w:footerReference w:type="default" r:id="rId11"/>
          <w:headerReference w:type="first" r:id="rId12"/>
          <w:footerReference w:type="first" r:id="rId13"/>
          <w:pgSz w:w="11907" w:h="16840" w:code="9"/>
          <w:pgMar w:top="1440" w:right="1134" w:bottom="1440" w:left="1134" w:header="709" w:footer="709" w:gutter="0"/>
          <w:cols w:space="708"/>
          <w:titlePg/>
          <w:docGrid w:linePitch="360"/>
        </w:sectPr>
      </w:pPr>
    </w:p>
    <w:p w14:paraId="0B5B6F5C" w14:textId="77777777" w:rsidR="004754D5" w:rsidRDefault="004754D5" w:rsidP="004754D5">
      <w:pPr>
        <w:pStyle w:val="coverpageTableofContent"/>
        <w:spacing w:before="120" w:after="120"/>
        <w:rPr>
          <w:noProof w:val="0"/>
          <w:lang w:val="en-GB"/>
        </w:rPr>
      </w:pPr>
    </w:p>
    <w:p w14:paraId="6F2EE042" w14:textId="3DE4BE0B" w:rsidR="00941253" w:rsidRPr="00E5113C" w:rsidRDefault="00941253" w:rsidP="00941253">
      <w:pPr>
        <w:pStyle w:val="coverpageTableofContent"/>
        <w:rPr>
          <w:noProof w:val="0"/>
          <w:lang w:val="en-GB"/>
        </w:rPr>
      </w:pPr>
      <w:r w:rsidRPr="00E5113C">
        <w:rPr>
          <w:lang w:val="en-GB" w:eastAsia="hu-HU"/>
        </w:rPr>
        <mc:AlternateContent>
          <mc:Choice Requires="wps">
            <w:drawing>
              <wp:anchor distT="0" distB="0" distL="114300" distR="114300" simplePos="0" relativeHeight="251659776" behindDoc="1" locked="1" layoutInCell="1" allowOverlap="1" wp14:anchorId="355611D1" wp14:editId="19E73EBD">
                <wp:simplePos x="0" y="0"/>
                <wp:positionH relativeFrom="page">
                  <wp:posOffset>-635</wp:posOffset>
                </wp:positionH>
                <wp:positionV relativeFrom="page">
                  <wp:posOffset>980440</wp:posOffset>
                </wp:positionV>
                <wp:extent cx="7559675" cy="719455"/>
                <wp:effectExtent l="0" t="0" r="3175" b="4445"/>
                <wp:wrapNone/>
                <wp:docPr id="3"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9675" cy="719455"/>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828812" id="Rectangle 22" o:spid="_x0000_s1026" style="position:absolute;margin-left:-.05pt;margin-top:77.2pt;width:595.25pt;height:56.6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" fillcolor="#b0a696" stroked="f">
                <w10:wrap anchorx="page" anchory="page"/>
                <w10:anchorlock/>
              </v:rect>
            </w:pict>
          </mc:Fallback>
        </mc:AlternateContent>
      </w:r>
      <w:r w:rsidRPr="00E5113C">
        <w:rPr>
          <w:noProof w:val="0"/>
          <w:lang w:val="en-GB"/>
        </w:rPr>
        <w:t>LIST OF ABBREVIATIONS</w:t>
      </w:r>
    </w:p>
    <w:p w14:paraId="745E374A" w14:textId="77777777" w:rsidR="00941253" w:rsidRPr="00E5113C" w:rsidRDefault="00941253" w:rsidP="00941253">
      <w:pPr>
        <w:pStyle w:val="coverpageTableofContent"/>
        <w:rPr>
          <w:noProof w:val="0"/>
          <w:lang w:val="en-GB"/>
        </w:rPr>
      </w:pPr>
    </w:p>
    <w:tbl>
      <w:tblPr>
        <w:tblStyle w:val="ECCTable-clean"/>
        <w:tblW w:w="5000" w:type="pct"/>
        <w:tblInd w:w="0" w:type="dxa"/>
        <w:tblLook w:val="01E0" w:firstRow="1" w:lastRow="1" w:firstColumn="1" w:lastColumn="1" w:noHBand="0" w:noVBand="0"/>
      </w:tblPr>
      <w:tblGrid>
        <w:gridCol w:w="1606"/>
        <w:gridCol w:w="8033"/>
      </w:tblGrid>
      <w:tr w:rsidR="00941253" w:rsidRPr="00E5113C" w14:paraId="5235E762" w14:textId="77777777" w:rsidTr="00B10BC6">
        <w:trPr>
          <w:cnfStyle w:val="100000000000" w:firstRow="1" w:lastRow="0" w:firstColumn="0" w:lastColumn="0" w:oddVBand="0" w:evenVBand="0" w:oddHBand="0" w:evenHBand="0" w:firstRowFirstColumn="0" w:firstRowLastColumn="0" w:lastRowFirstColumn="0" w:lastRowLastColumn="0"/>
          <w:trHeight w:val="76"/>
        </w:trPr>
        <w:tc>
          <w:tcPr>
            <w:tcW w:w="833" w:type="pct"/>
          </w:tcPr>
          <w:p w14:paraId="5D7C00B3" w14:textId="77777777" w:rsidR="00941253" w:rsidRPr="00E5113C" w:rsidRDefault="00941253">
            <w:pPr>
              <w:pStyle w:val="ECCTableHeaderredfont"/>
              <w:rPr>
                <w:lang w:val="en-GB"/>
              </w:rPr>
            </w:pPr>
            <w:r w:rsidRPr="00E5113C">
              <w:rPr>
                <w:lang w:val="en-GB"/>
              </w:rPr>
              <w:t>Abbreviation</w:t>
            </w:r>
          </w:p>
        </w:tc>
        <w:tc>
          <w:tcPr>
            <w:tcW w:w="4167" w:type="pct"/>
          </w:tcPr>
          <w:p w14:paraId="7933C5BD" w14:textId="77777777" w:rsidR="00941253" w:rsidRPr="00E5113C" w:rsidRDefault="00941253">
            <w:pPr>
              <w:pStyle w:val="ECCTableHeaderredfont"/>
              <w:rPr>
                <w:lang w:val="en-GB"/>
              </w:rPr>
            </w:pPr>
            <w:r w:rsidRPr="00E5113C">
              <w:rPr>
                <w:lang w:val="en-GB"/>
              </w:rPr>
              <w:t xml:space="preserve">Explanation </w:t>
            </w:r>
          </w:p>
        </w:tc>
      </w:tr>
      <w:tr w:rsidR="00A338B7" w:rsidRPr="00E5113C" w14:paraId="5A8E6BD1" w14:textId="77777777" w:rsidTr="00B10BC6">
        <w:trPr>
          <w:trHeight w:val="317"/>
        </w:trPr>
        <w:tc>
          <w:tcPr>
            <w:tcW w:w="833" w:type="pct"/>
          </w:tcPr>
          <w:p w14:paraId="5E83852B" w14:textId="77777777" w:rsidR="00A338B7" w:rsidRPr="00E5113C" w:rsidRDefault="00A338B7">
            <w:pPr>
              <w:pStyle w:val="ECCTabletext"/>
              <w:rPr>
                <w:rStyle w:val="ECCHLbold"/>
              </w:rPr>
            </w:pPr>
            <w:r w:rsidRPr="00E5113C">
              <w:rPr>
                <w:rStyle w:val="ECCHLbold"/>
              </w:rPr>
              <w:t>3GPP</w:t>
            </w:r>
          </w:p>
        </w:tc>
        <w:tc>
          <w:tcPr>
            <w:tcW w:w="4167" w:type="pct"/>
          </w:tcPr>
          <w:p w14:paraId="7698AF6A" w14:textId="77777777" w:rsidR="00A338B7" w:rsidRPr="00E5113C" w:rsidRDefault="00A338B7">
            <w:pPr>
              <w:pStyle w:val="ECCTabletext"/>
            </w:pPr>
            <w:r w:rsidRPr="00E5113C">
              <w:t>3rd Generation Partnership Project</w:t>
            </w:r>
          </w:p>
        </w:tc>
      </w:tr>
      <w:tr w:rsidR="00A338B7" w:rsidRPr="00E5113C" w14:paraId="2EDAC748" w14:textId="77777777" w:rsidTr="00B10BC6">
        <w:trPr>
          <w:trHeight w:val="317"/>
        </w:trPr>
        <w:tc>
          <w:tcPr>
            <w:tcW w:w="833" w:type="pct"/>
          </w:tcPr>
          <w:p w14:paraId="24CB29F0" w14:textId="77777777" w:rsidR="00A338B7" w:rsidRPr="00E5113C" w:rsidRDefault="00A338B7">
            <w:pPr>
              <w:pStyle w:val="ECCTabletext"/>
              <w:rPr>
                <w:rStyle w:val="ECCHLbold"/>
              </w:rPr>
            </w:pPr>
            <w:r w:rsidRPr="00E5113C">
              <w:rPr>
                <w:rStyle w:val="ECCHLbold"/>
              </w:rPr>
              <w:t>A2P</w:t>
            </w:r>
          </w:p>
        </w:tc>
        <w:tc>
          <w:tcPr>
            <w:tcW w:w="4167" w:type="pct"/>
          </w:tcPr>
          <w:p w14:paraId="21149D14" w14:textId="2C71AAF9" w:rsidR="00A338B7" w:rsidRPr="00E5113C" w:rsidRDefault="00A338B7">
            <w:pPr>
              <w:pStyle w:val="ECCTabletext"/>
            </w:pPr>
            <w:r w:rsidRPr="00E5113C">
              <w:t>Application-to-Person</w:t>
            </w:r>
          </w:p>
        </w:tc>
      </w:tr>
      <w:tr w:rsidR="00A338B7" w:rsidRPr="00E5113C" w14:paraId="44A1958A" w14:textId="77777777" w:rsidTr="00B10BC6">
        <w:trPr>
          <w:trHeight w:val="317"/>
        </w:trPr>
        <w:tc>
          <w:tcPr>
            <w:tcW w:w="833" w:type="pct"/>
          </w:tcPr>
          <w:p w14:paraId="1A1BE5C8" w14:textId="77777777" w:rsidR="00A338B7" w:rsidRPr="00E5113C" w:rsidRDefault="00A338B7">
            <w:pPr>
              <w:pStyle w:val="ECCTabletext"/>
              <w:rPr>
                <w:rStyle w:val="ECCHLbold"/>
              </w:rPr>
            </w:pPr>
            <w:r w:rsidRPr="00E5113C">
              <w:rPr>
                <w:rStyle w:val="ECCHLbold"/>
              </w:rPr>
              <w:t>CEPT</w:t>
            </w:r>
          </w:p>
        </w:tc>
        <w:tc>
          <w:tcPr>
            <w:tcW w:w="4167" w:type="pct"/>
          </w:tcPr>
          <w:p w14:paraId="3B4AEE37" w14:textId="77777777" w:rsidR="00A338B7" w:rsidRPr="00C05A1A" w:rsidRDefault="00A338B7">
            <w:pPr>
              <w:pStyle w:val="ECCTabletext"/>
              <w:rPr>
                <w:lang w:val="en-US"/>
              </w:rPr>
            </w:pPr>
            <w:r w:rsidRPr="00C05A1A">
              <w:rPr>
                <w:lang w:val="en-US"/>
              </w:rPr>
              <w:t>European Conference of Postal and Telecommunications Administrations</w:t>
            </w:r>
          </w:p>
        </w:tc>
      </w:tr>
      <w:tr w:rsidR="00A338B7" w:rsidRPr="00E5113C" w14:paraId="73EB5595" w14:textId="77777777" w:rsidTr="00B10BC6">
        <w:trPr>
          <w:trHeight w:val="317"/>
        </w:trPr>
        <w:tc>
          <w:tcPr>
            <w:tcW w:w="833" w:type="pct"/>
          </w:tcPr>
          <w:p w14:paraId="05F295A5" w14:textId="77777777" w:rsidR="00A338B7" w:rsidRPr="00E5113C" w:rsidRDefault="00A338B7">
            <w:pPr>
              <w:pStyle w:val="ECCTabletext"/>
              <w:rPr>
                <w:rStyle w:val="ECCHLbold"/>
              </w:rPr>
            </w:pPr>
            <w:r w:rsidRPr="00E5113C">
              <w:rPr>
                <w:rStyle w:val="ECCHLbold"/>
              </w:rPr>
              <w:t>CLI</w:t>
            </w:r>
          </w:p>
        </w:tc>
        <w:tc>
          <w:tcPr>
            <w:tcW w:w="4167" w:type="pct"/>
          </w:tcPr>
          <w:p w14:paraId="46638B7F" w14:textId="77777777" w:rsidR="00A338B7" w:rsidRPr="00E5113C" w:rsidRDefault="00A338B7">
            <w:pPr>
              <w:pStyle w:val="ECCTabletext"/>
            </w:pPr>
            <w:r w:rsidRPr="00E5113C">
              <w:t>Calling Line Identification</w:t>
            </w:r>
          </w:p>
        </w:tc>
      </w:tr>
      <w:tr w:rsidR="00A338B7" w:rsidRPr="00E5113C" w14:paraId="2E4D9168" w14:textId="77777777" w:rsidTr="00B10BC6">
        <w:trPr>
          <w:trHeight w:val="317"/>
        </w:trPr>
        <w:tc>
          <w:tcPr>
            <w:tcW w:w="833" w:type="pct"/>
          </w:tcPr>
          <w:p w14:paraId="263F3C27" w14:textId="77777777" w:rsidR="00A338B7" w:rsidRPr="00E5113C" w:rsidRDefault="00A338B7">
            <w:pPr>
              <w:pStyle w:val="ECCTabletext"/>
              <w:rPr>
                <w:rStyle w:val="ECCHLbold"/>
              </w:rPr>
            </w:pPr>
            <w:r w:rsidRPr="00E5113C">
              <w:rPr>
                <w:rStyle w:val="ECCHLbold"/>
              </w:rPr>
              <w:t>ECC</w:t>
            </w:r>
          </w:p>
        </w:tc>
        <w:tc>
          <w:tcPr>
            <w:tcW w:w="4167" w:type="pct"/>
          </w:tcPr>
          <w:p w14:paraId="62F363EE" w14:textId="3B2E61CB" w:rsidR="00A338B7" w:rsidRPr="00E5113C" w:rsidRDefault="00A338B7">
            <w:pPr>
              <w:pStyle w:val="ECCTabletext"/>
            </w:pPr>
            <w:r w:rsidRPr="00E5113C">
              <w:t>Electronic Communications Commi</w:t>
            </w:r>
            <w:r w:rsidR="0071571D" w:rsidRPr="00E5113C">
              <w:t>t</w:t>
            </w:r>
            <w:r w:rsidRPr="00E5113C">
              <w:t>tee</w:t>
            </w:r>
          </w:p>
        </w:tc>
      </w:tr>
      <w:tr w:rsidR="00A338B7" w:rsidRPr="00E5113C" w14:paraId="4F6C37EB" w14:textId="77777777" w:rsidTr="00B10BC6">
        <w:trPr>
          <w:trHeight w:val="317"/>
        </w:trPr>
        <w:tc>
          <w:tcPr>
            <w:tcW w:w="833" w:type="pct"/>
          </w:tcPr>
          <w:p w14:paraId="70D0047E" w14:textId="77777777" w:rsidR="00A338B7" w:rsidRPr="00E5113C" w:rsidRDefault="00A338B7">
            <w:pPr>
              <w:pStyle w:val="ECCTabletext"/>
              <w:rPr>
                <w:rStyle w:val="ECCHLbold"/>
              </w:rPr>
            </w:pPr>
            <w:r w:rsidRPr="00E5113C">
              <w:rPr>
                <w:rStyle w:val="ECCHLbold"/>
              </w:rPr>
              <w:t>GSM</w:t>
            </w:r>
          </w:p>
        </w:tc>
        <w:tc>
          <w:tcPr>
            <w:tcW w:w="4167" w:type="pct"/>
          </w:tcPr>
          <w:p w14:paraId="77493B13" w14:textId="77777777" w:rsidR="00A338B7" w:rsidRPr="00C05A1A" w:rsidRDefault="00A338B7">
            <w:pPr>
              <w:pStyle w:val="ECCTabletext"/>
              <w:rPr>
                <w:lang w:val="en-US"/>
              </w:rPr>
            </w:pPr>
            <w:r w:rsidRPr="00C05A1A">
              <w:rPr>
                <w:lang w:val="en-US"/>
              </w:rPr>
              <w:t>Global System for Mobile Communications</w:t>
            </w:r>
          </w:p>
        </w:tc>
      </w:tr>
      <w:tr w:rsidR="00D5364F" w:rsidRPr="00E5113C" w14:paraId="46DA732B" w14:textId="77777777" w:rsidTr="00B10BC6">
        <w:trPr>
          <w:trHeight w:val="317"/>
        </w:trPr>
        <w:tc>
          <w:tcPr>
            <w:tcW w:w="833" w:type="pct"/>
          </w:tcPr>
          <w:p w14:paraId="18D176D5" w14:textId="19BAA3A3" w:rsidR="00D5364F" w:rsidRPr="00E5113C" w:rsidRDefault="00D5364F">
            <w:pPr>
              <w:pStyle w:val="ECCTabletext"/>
              <w:rPr>
                <w:rStyle w:val="ECCHLbold"/>
              </w:rPr>
            </w:pPr>
            <w:r>
              <w:rPr>
                <w:rStyle w:val="ECCHLbold"/>
              </w:rPr>
              <w:t>ID</w:t>
            </w:r>
          </w:p>
        </w:tc>
        <w:tc>
          <w:tcPr>
            <w:tcW w:w="4167" w:type="pct"/>
          </w:tcPr>
          <w:p w14:paraId="36C88D1D" w14:textId="3D924B0A" w:rsidR="00D5364F" w:rsidRPr="00C05A1A" w:rsidRDefault="00D5364F">
            <w:pPr>
              <w:pStyle w:val="ECCTabletext"/>
              <w:rPr>
                <w:lang w:val="en-US"/>
              </w:rPr>
            </w:pPr>
            <w:r>
              <w:rPr>
                <w:lang w:val="en-US"/>
              </w:rPr>
              <w:t>Identification</w:t>
            </w:r>
          </w:p>
        </w:tc>
      </w:tr>
      <w:tr w:rsidR="00284C9D" w:rsidRPr="00E5113C" w14:paraId="0ACC7479" w14:textId="77777777" w:rsidTr="00B10BC6">
        <w:trPr>
          <w:trHeight w:val="317"/>
        </w:trPr>
        <w:tc>
          <w:tcPr>
            <w:tcW w:w="833" w:type="pct"/>
          </w:tcPr>
          <w:p w14:paraId="1C1C6019" w14:textId="3C4A4AD8" w:rsidR="00284C9D" w:rsidRPr="00E5113C" w:rsidRDefault="00284C9D">
            <w:pPr>
              <w:pStyle w:val="ECCTabletext"/>
              <w:rPr>
                <w:rStyle w:val="ECCHLbold"/>
              </w:rPr>
            </w:pPr>
            <w:r>
              <w:rPr>
                <w:rStyle w:val="ECCHLbold"/>
              </w:rPr>
              <w:t>KYC</w:t>
            </w:r>
          </w:p>
        </w:tc>
        <w:tc>
          <w:tcPr>
            <w:tcW w:w="4167" w:type="pct"/>
          </w:tcPr>
          <w:p w14:paraId="079F715B" w14:textId="5E160553" w:rsidR="00284C9D" w:rsidRPr="00C05A1A" w:rsidRDefault="00284C9D">
            <w:pPr>
              <w:pStyle w:val="ECCTabletext"/>
              <w:rPr>
                <w:lang w:val="en-US"/>
              </w:rPr>
            </w:pPr>
            <w:r>
              <w:rPr>
                <w:lang w:val="en-US"/>
              </w:rPr>
              <w:t xml:space="preserve">Know Your Customer </w:t>
            </w:r>
          </w:p>
        </w:tc>
      </w:tr>
      <w:tr w:rsidR="00FB61C9" w:rsidRPr="00E5113C" w14:paraId="0F9C946F" w14:textId="77777777" w:rsidTr="00B10BC6">
        <w:trPr>
          <w:trHeight w:val="317"/>
        </w:trPr>
        <w:tc>
          <w:tcPr>
            <w:tcW w:w="833" w:type="pct"/>
          </w:tcPr>
          <w:p w14:paraId="7DA14D2E" w14:textId="76800842" w:rsidR="00FB61C9" w:rsidRPr="00E5113C" w:rsidRDefault="00FB61C9" w:rsidP="00636022">
            <w:pPr>
              <w:pStyle w:val="ECCTabletext"/>
              <w:rPr>
                <w:rStyle w:val="ECCHLbold"/>
              </w:rPr>
            </w:pPr>
            <w:r>
              <w:rPr>
                <w:rStyle w:val="ECCHLbold"/>
              </w:rPr>
              <w:t>NPA</w:t>
            </w:r>
          </w:p>
        </w:tc>
        <w:tc>
          <w:tcPr>
            <w:tcW w:w="4167" w:type="pct"/>
          </w:tcPr>
          <w:p w14:paraId="301ACFA4" w14:textId="5190B5B8" w:rsidR="00FB61C9" w:rsidRPr="00B00E79" w:rsidRDefault="00FB61C9" w:rsidP="00636022">
            <w:pPr>
              <w:pStyle w:val="ECCTabletext"/>
              <w:rPr>
                <w:lang w:val="en-US"/>
              </w:rPr>
            </w:pPr>
            <w:r>
              <w:rPr>
                <w:lang w:val="en-US"/>
              </w:rPr>
              <w:t>Numbering Plan Administrator</w:t>
            </w:r>
          </w:p>
        </w:tc>
      </w:tr>
      <w:tr w:rsidR="00B00E79" w:rsidRPr="00E5113C" w14:paraId="2D713E4A" w14:textId="77777777" w:rsidTr="00B10BC6">
        <w:trPr>
          <w:trHeight w:val="317"/>
        </w:trPr>
        <w:tc>
          <w:tcPr>
            <w:tcW w:w="833" w:type="pct"/>
          </w:tcPr>
          <w:p w14:paraId="47E16333" w14:textId="0E1A34A4" w:rsidR="00B00E79" w:rsidRPr="00E5113C" w:rsidRDefault="00E83D24">
            <w:pPr>
              <w:pStyle w:val="ECCTabletext"/>
              <w:rPr>
                <w:rStyle w:val="ECCHLbold"/>
              </w:rPr>
            </w:pPr>
            <w:r>
              <w:rPr>
                <w:rStyle w:val="ECCHLbold"/>
              </w:rPr>
              <w:t>NRA</w:t>
            </w:r>
          </w:p>
        </w:tc>
        <w:tc>
          <w:tcPr>
            <w:tcW w:w="4167" w:type="pct"/>
          </w:tcPr>
          <w:p w14:paraId="2CA768EE" w14:textId="55FCF7C4" w:rsidR="00B00E79" w:rsidRPr="00B00E79" w:rsidRDefault="00E83D24">
            <w:pPr>
              <w:pStyle w:val="ECCTabletext"/>
              <w:rPr>
                <w:lang w:val="en-US"/>
              </w:rPr>
            </w:pPr>
            <w:r>
              <w:rPr>
                <w:lang w:val="en-US"/>
              </w:rPr>
              <w:t>National Regulatory Authority</w:t>
            </w:r>
          </w:p>
        </w:tc>
      </w:tr>
      <w:tr w:rsidR="0029172A" w:rsidRPr="00E5113C" w14:paraId="791D7EEC" w14:textId="77777777" w:rsidTr="00B10BC6">
        <w:trPr>
          <w:trHeight w:val="317"/>
        </w:trPr>
        <w:tc>
          <w:tcPr>
            <w:tcW w:w="833" w:type="pct"/>
          </w:tcPr>
          <w:p w14:paraId="11A8F043" w14:textId="68670812" w:rsidR="0029172A" w:rsidRPr="00E5113C" w:rsidRDefault="0029172A">
            <w:pPr>
              <w:pStyle w:val="ECCTabletext"/>
              <w:rPr>
                <w:rStyle w:val="ECCHLbold"/>
              </w:rPr>
            </w:pPr>
            <w:r>
              <w:rPr>
                <w:rStyle w:val="ECCHLbold"/>
              </w:rPr>
              <w:t>P2A</w:t>
            </w:r>
          </w:p>
        </w:tc>
        <w:tc>
          <w:tcPr>
            <w:tcW w:w="4167" w:type="pct"/>
          </w:tcPr>
          <w:p w14:paraId="1915EC78" w14:textId="5450112C" w:rsidR="0029172A" w:rsidRPr="00E5113C" w:rsidRDefault="0029172A">
            <w:pPr>
              <w:pStyle w:val="ECCTabletext"/>
            </w:pPr>
            <w:r>
              <w:t>Person-to-Application</w:t>
            </w:r>
          </w:p>
        </w:tc>
      </w:tr>
      <w:tr w:rsidR="00A338B7" w:rsidRPr="00E5113C" w14:paraId="53C37A38" w14:textId="77777777" w:rsidTr="00B10BC6">
        <w:trPr>
          <w:trHeight w:val="317"/>
        </w:trPr>
        <w:tc>
          <w:tcPr>
            <w:tcW w:w="833" w:type="pct"/>
          </w:tcPr>
          <w:p w14:paraId="05AA217E" w14:textId="0C160EAA" w:rsidR="00A338B7" w:rsidRPr="00E5113C" w:rsidRDefault="00A338B7">
            <w:pPr>
              <w:pStyle w:val="ECCTabletext"/>
              <w:rPr>
                <w:rStyle w:val="ECCHLbold"/>
              </w:rPr>
            </w:pPr>
            <w:r w:rsidRPr="00E5113C">
              <w:rPr>
                <w:rStyle w:val="ECCHLbold"/>
              </w:rPr>
              <w:t>P2P</w:t>
            </w:r>
          </w:p>
        </w:tc>
        <w:tc>
          <w:tcPr>
            <w:tcW w:w="4167" w:type="pct"/>
          </w:tcPr>
          <w:p w14:paraId="6AD3A08F" w14:textId="77777777" w:rsidR="00A338B7" w:rsidRPr="00E5113C" w:rsidRDefault="00A338B7">
            <w:pPr>
              <w:pStyle w:val="ECCTabletext"/>
            </w:pPr>
            <w:r w:rsidRPr="00E5113C">
              <w:t>Person-to-Person</w:t>
            </w:r>
          </w:p>
        </w:tc>
      </w:tr>
      <w:tr w:rsidR="00A338B7" w:rsidRPr="00E5113C" w14:paraId="3F2D8E51" w14:textId="77777777" w:rsidTr="00B10BC6">
        <w:trPr>
          <w:trHeight w:val="317"/>
        </w:trPr>
        <w:tc>
          <w:tcPr>
            <w:tcW w:w="833" w:type="pct"/>
          </w:tcPr>
          <w:p w14:paraId="0D34A252" w14:textId="77777777" w:rsidR="00A338B7" w:rsidRPr="00E5113C" w:rsidRDefault="00A338B7">
            <w:pPr>
              <w:pStyle w:val="ECCTabletext"/>
              <w:rPr>
                <w:rStyle w:val="ECCHLbold"/>
              </w:rPr>
            </w:pPr>
            <w:r w:rsidRPr="00E5113C">
              <w:rPr>
                <w:rStyle w:val="ECCHLbold"/>
              </w:rPr>
              <w:t>PSD2</w:t>
            </w:r>
          </w:p>
        </w:tc>
        <w:tc>
          <w:tcPr>
            <w:tcW w:w="4167" w:type="pct"/>
          </w:tcPr>
          <w:p w14:paraId="3743CD73" w14:textId="77777777" w:rsidR="00A338B7" w:rsidRPr="00E5113C" w:rsidRDefault="00A338B7">
            <w:pPr>
              <w:pStyle w:val="ECCTabletext"/>
            </w:pPr>
            <w:r w:rsidRPr="00E5113C">
              <w:t>Payment Services Directive</w:t>
            </w:r>
          </w:p>
        </w:tc>
      </w:tr>
      <w:tr w:rsidR="00A338B7" w:rsidRPr="00E5113C" w14:paraId="108533E1" w14:textId="77777777" w:rsidTr="00B10BC6">
        <w:trPr>
          <w:trHeight w:val="317"/>
        </w:trPr>
        <w:tc>
          <w:tcPr>
            <w:tcW w:w="833" w:type="pct"/>
          </w:tcPr>
          <w:p w14:paraId="51B99596" w14:textId="77777777" w:rsidR="00A338B7" w:rsidRPr="00E5113C" w:rsidRDefault="00A338B7">
            <w:pPr>
              <w:pStyle w:val="ECCTabletext"/>
              <w:rPr>
                <w:rStyle w:val="ECCHLbold"/>
              </w:rPr>
            </w:pPr>
            <w:r w:rsidRPr="00E5113C">
              <w:rPr>
                <w:rStyle w:val="ECCHLbold"/>
              </w:rPr>
              <w:t>SMS</w:t>
            </w:r>
          </w:p>
        </w:tc>
        <w:tc>
          <w:tcPr>
            <w:tcW w:w="4167" w:type="pct"/>
          </w:tcPr>
          <w:p w14:paraId="57AC855D" w14:textId="77777777" w:rsidR="00A338B7" w:rsidRPr="00E5113C" w:rsidRDefault="00A338B7">
            <w:pPr>
              <w:pStyle w:val="ECCTabletext"/>
            </w:pPr>
            <w:r w:rsidRPr="00E5113C">
              <w:t>Short Message Service</w:t>
            </w:r>
          </w:p>
        </w:tc>
      </w:tr>
      <w:tr w:rsidR="00EE4BDB" w:rsidRPr="00E5113C" w14:paraId="2F812551" w14:textId="77777777" w:rsidTr="00B10BC6">
        <w:trPr>
          <w:trHeight w:val="317"/>
        </w:trPr>
        <w:tc>
          <w:tcPr>
            <w:tcW w:w="833" w:type="pct"/>
          </w:tcPr>
          <w:p w14:paraId="21F95962" w14:textId="2FAEE2B3" w:rsidR="00EE4BDB" w:rsidRPr="00E5113C" w:rsidRDefault="00EE4BDB">
            <w:pPr>
              <w:pStyle w:val="ECCTabletext"/>
              <w:rPr>
                <w:rStyle w:val="ECCHLbold"/>
              </w:rPr>
            </w:pPr>
            <w:r>
              <w:rPr>
                <w:rStyle w:val="ECCHLbold"/>
              </w:rPr>
              <w:t>SMSC</w:t>
            </w:r>
          </w:p>
        </w:tc>
        <w:tc>
          <w:tcPr>
            <w:tcW w:w="4167" w:type="pct"/>
          </w:tcPr>
          <w:p w14:paraId="75E6BA2C" w14:textId="27E52992" w:rsidR="00EE4BDB" w:rsidRPr="00E5113C" w:rsidRDefault="00EE4BDB">
            <w:pPr>
              <w:pStyle w:val="ECCTabletext"/>
            </w:pPr>
            <w:r>
              <w:t>Short Message Service Cente</w:t>
            </w:r>
            <w:r w:rsidR="00F9564B">
              <w:t>r</w:t>
            </w:r>
          </w:p>
        </w:tc>
      </w:tr>
      <w:tr w:rsidR="00A338B7" w:rsidRPr="00E5113C" w14:paraId="6EE9550E" w14:textId="77777777" w:rsidTr="00B10BC6">
        <w:trPr>
          <w:trHeight w:val="317"/>
        </w:trPr>
        <w:tc>
          <w:tcPr>
            <w:tcW w:w="833" w:type="pct"/>
          </w:tcPr>
          <w:p w14:paraId="6123F236" w14:textId="77777777" w:rsidR="00A338B7" w:rsidRPr="00E5113C" w:rsidRDefault="00A338B7">
            <w:pPr>
              <w:pStyle w:val="ECCTabletext"/>
              <w:rPr>
                <w:rStyle w:val="ECCHLbold"/>
              </w:rPr>
            </w:pPr>
            <w:r w:rsidRPr="00E5113C">
              <w:rPr>
                <w:rStyle w:val="ECCHLbold"/>
              </w:rPr>
              <w:t>TS</w:t>
            </w:r>
          </w:p>
        </w:tc>
        <w:tc>
          <w:tcPr>
            <w:tcW w:w="4167" w:type="pct"/>
          </w:tcPr>
          <w:p w14:paraId="3B0FF9A7" w14:textId="77777777" w:rsidR="00A338B7" w:rsidRPr="00E5113C" w:rsidRDefault="00A338B7">
            <w:pPr>
              <w:pStyle w:val="ECCTabletext"/>
            </w:pPr>
            <w:r w:rsidRPr="00E5113C">
              <w:t>Technical Specification</w:t>
            </w:r>
          </w:p>
        </w:tc>
      </w:tr>
      <w:tr w:rsidR="000B402F" w:rsidRPr="00E5113C" w14:paraId="3B4A0327" w14:textId="77777777" w:rsidTr="00B10BC6">
        <w:trPr>
          <w:trHeight w:val="317"/>
        </w:trPr>
        <w:tc>
          <w:tcPr>
            <w:tcW w:w="833" w:type="pct"/>
          </w:tcPr>
          <w:p w14:paraId="0B7CBE9E" w14:textId="3A0FA3EA" w:rsidR="000B402F" w:rsidRPr="00E5113C" w:rsidRDefault="000B402F">
            <w:pPr>
              <w:pStyle w:val="ECCTabletext"/>
              <w:rPr>
                <w:rStyle w:val="ECCHLbold"/>
              </w:rPr>
            </w:pPr>
            <w:r>
              <w:rPr>
                <w:rStyle w:val="ECCHLbold"/>
              </w:rPr>
              <w:t>URL</w:t>
            </w:r>
          </w:p>
        </w:tc>
        <w:tc>
          <w:tcPr>
            <w:tcW w:w="4167" w:type="pct"/>
          </w:tcPr>
          <w:p w14:paraId="4BA95C62" w14:textId="1519DB8D" w:rsidR="000B402F" w:rsidRPr="00E5113C" w:rsidRDefault="000B402F">
            <w:pPr>
              <w:pStyle w:val="ECCTabletext"/>
            </w:pPr>
            <w:r w:rsidRPr="000B402F">
              <w:rPr>
                <w:lang w:val="en-GB"/>
              </w:rPr>
              <w:t>Uniform Resource Locator</w:t>
            </w:r>
          </w:p>
        </w:tc>
      </w:tr>
    </w:tbl>
    <w:p w14:paraId="1D0F5812" w14:textId="77777777" w:rsidR="00941253" w:rsidRPr="00E5113C" w:rsidRDefault="00941253">
      <w:pPr>
        <w:rPr>
          <w:rFonts w:cs="Arial"/>
          <w:b/>
          <w:bCs/>
          <w:caps/>
          <w:color w:val="D2232A"/>
          <w:kern w:val="32"/>
          <w:szCs w:val="32"/>
        </w:rPr>
      </w:pPr>
      <w:r w:rsidRPr="00E5113C">
        <w:br w:type="page"/>
      </w:r>
    </w:p>
    <w:p w14:paraId="000997FD" w14:textId="6229490E" w:rsidR="00C74BE6" w:rsidRPr="00E5113C" w:rsidRDefault="006D69A9" w:rsidP="007C243D">
      <w:pPr>
        <w:pStyle w:val="Heading1"/>
      </w:pPr>
      <w:r w:rsidRPr="00E5113C">
        <w:lastRenderedPageBreak/>
        <w:t>I</w:t>
      </w:r>
      <w:r w:rsidR="00835C5B" w:rsidRPr="00E5113C">
        <w:t>ntroduction</w:t>
      </w:r>
    </w:p>
    <w:p w14:paraId="7B2A56A4" w14:textId="1D46816B" w:rsidR="00646C08" w:rsidRPr="00E5113C" w:rsidRDefault="00646C08" w:rsidP="00646C08">
      <w:pPr>
        <w:pStyle w:val="ECCParagraph"/>
      </w:pPr>
      <w:r w:rsidRPr="00E5113C">
        <w:t xml:space="preserve">The ECC has already developed two </w:t>
      </w:r>
      <w:r w:rsidR="009E001E">
        <w:t>R</w:t>
      </w:r>
      <w:r w:rsidRPr="00E5113C">
        <w:t xml:space="preserve">ecommendations on how to handle the </w:t>
      </w:r>
      <w:r w:rsidR="0018105E">
        <w:t>Calling Line Identification (</w:t>
      </w:r>
      <w:r w:rsidRPr="00E5113C">
        <w:t>CLI</w:t>
      </w:r>
      <w:r w:rsidR="0018105E">
        <w:t>)</w:t>
      </w:r>
      <w:r w:rsidRPr="00E5113C">
        <w:t xml:space="preserve"> in voice communications</w:t>
      </w:r>
      <w:r w:rsidR="00227F4E" w:rsidRPr="00E5113C">
        <w:t>. The first</w:t>
      </w:r>
      <w:r w:rsidR="00F012A7" w:rsidRPr="00E5113C">
        <w:t>,</w:t>
      </w:r>
      <w:r w:rsidR="00227F4E" w:rsidRPr="00E5113C">
        <w:t xml:space="preserve"> ECC Recommendation </w:t>
      </w:r>
      <w:r w:rsidR="00FD1355" w:rsidRPr="00E5113C">
        <w:t xml:space="preserve">(19)03 </w:t>
      </w:r>
      <w:r w:rsidR="00227F4E" w:rsidRPr="00E5113C">
        <w:t xml:space="preserve">of 21 November 2019 on </w:t>
      </w:r>
      <w:r w:rsidR="002511DA" w:rsidRPr="00E5113C">
        <w:t>M</w:t>
      </w:r>
      <w:r w:rsidR="00227F4E" w:rsidRPr="00E5113C">
        <w:t>easures for increasing Trust in Calling Line Identification and Originating Identification</w:t>
      </w:r>
      <w:r w:rsidR="008743BA" w:rsidRPr="00E5113C">
        <w:t xml:space="preserve"> </w:t>
      </w:r>
      <w:r w:rsidR="00DB7D60" w:rsidRPr="00E5113C">
        <w:fldChar w:fldCharType="begin"/>
      </w:r>
      <w:r w:rsidR="00DB7D60" w:rsidRPr="00E5113C">
        <w:instrText xml:space="preserve"> REF _Ref157602918 \r \h </w:instrText>
      </w:r>
      <w:r w:rsidR="00DB7D60" w:rsidRPr="00E5113C">
        <w:fldChar w:fldCharType="separate"/>
      </w:r>
      <w:r w:rsidR="00CC046A">
        <w:t>[1]</w:t>
      </w:r>
      <w:r w:rsidR="00DB7D60" w:rsidRPr="00E5113C">
        <w:fldChar w:fldCharType="end"/>
      </w:r>
      <w:r w:rsidR="006D21B8" w:rsidRPr="00E5113C">
        <w:t>,</w:t>
      </w:r>
      <w:r w:rsidR="00227F4E" w:rsidRPr="00E5113C">
        <w:t xml:space="preserve"> contains a set of rules in order to handle the CLI to ensure trust</w:t>
      </w:r>
      <w:r w:rsidR="00AD7962" w:rsidRPr="00E5113C">
        <w:t>.</w:t>
      </w:r>
      <w:r w:rsidR="00227F4E" w:rsidRPr="00E5113C">
        <w:t xml:space="preserve"> </w:t>
      </w:r>
      <w:r w:rsidR="00AD7962" w:rsidRPr="00E5113C">
        <w:t>T</w:t>
      </w:r>
      <w:r w:rsidR="00227F4E" w:rsidRPr="00E5113C">
        <w:t>he second</w:t>
      </w:r>
      <w:r w:rsidR="006D21B8" w:rsidRPr="00E5113C">
        <w:t>,</w:t>
      </w:r>
      <w:r w:rsidR="00227F4E" w:rsidRPr="00E5113C">
        <w:t xml:space="preserve"> the ECC Recommendation </w:t>
      </w:r>
      <w:r w:rsidR="00225879" w:rsidRPr="00E5113C">
        <w:t>(23)03</w:t>
      </w:r>
      <w:r w:rsidR="00225879" w:rsidRPr="00E5113C" w:rsidDel="00225879">
        <w:t xml:space="preserve"> </w:t>
      </w:r>
      <w:r w:rsidR="00D655D5" w:rsidRPr="00E5113C">
        <w:t xml:space="preserve">of 28 November 2023 </w:t>
      </w:r>
      <w:r w:rsidR="00227F4E" w:rsidRPr="00E5113C">
        <w:t>on Measures to handle incoming international voice calls with suspected spoofed national E.164 numbers</w:t>
      </w:r>
      <w:r w:rsidR="008743BA" w:rsidRPr="00E5113C">
        <w:t xml:space="preserve"> </w:t>
      </w:r>
      <w:r w:rsidR="00DB7D60" w:rsidRPr="00E5113C">
        <w:fldChar w:fldCharType="begin"/>
      </w:r>
      <w:r w:rsidR="00DB7D60" w:rsidRPr="00E5113C">
        <w:instrText xml:space="preserve"> REF _Ref157761445 \r \h </w:instrText>
      </w:r>
      <w:r w:rsidR="00DB7D60" w:rsidRPr="00E5113C">
        <w:fldChar w:fldCharType="separate"/>
      </w:r>
      <w:r w:rsidR="00CC046A">
        <w:t>[2]</w:t>
      </w:r>
      <w:r w:rsidR="00DB7D60" w:rsidRPr="00E5113C">
        <w:fldChar w:fldCharType="end"/>
      </w:r>
      <w:r w:rsidR="009A4D73" w:rsidRPr="00E5113C">
        <w:t>,</w:t>
      </w:r>
      <w:r w:rsidRPr="00E5113C">
        <w:t xml:space="preserve"> </w:t>
      </w:r>
      <w:r w:rsidR="009A4D73" w:rsidRPr="00E5113C">
        <w:t xml:space="preserve">recommends </w:t>
      </w:r>
      <w:r w:rsidR="00493577" w:rsidRPr="00E5113C">
        <w:t xml:space="preserve">measures </w:t>
      </w:r>
      <w:r w:rsidRPr="00E5113C">
        <w:t xml:space="preserve">in order to maintain trust in </w:t>
      </w:r>
      <w:r w:rsidR="00563DA2">
        <w:t xml:space="preserve">numbers </w:t>
      </w:r>
      <w:r w:rsidR="00112666">
        <w:t>and</w:t>
      </w:r>
      <w:r w:rsidR="00227F4E" w:rsidRPr="00E5113C">
        <w:t xml:space="preserve"> focuses </w:t>
      </w:r>
      <w:r w:rsidR="00112666">
        <w:t>on</w:t>
      </w:r>
      <w:r w:rsidR="00112666" w:rsidRPr="00E5113C">
        <w:t xml:space="preserve"> </w:t>
      </w:r>
      <w:r w:rsidR="00227F4E" w:rsidRPr="00E5113C">
        <w:t xml:space="preserve">preventing </w:t>
      </w:r>
      <w:r w:rsidR="00112666" w:rsidRPr="00E5113C">
        <w:t xml:space="preserve">fraud </w:t>
      </w:r>
      <w:r w:rsidR="00112666">
        <w:t xml:space="preserve">based on CLI </w:t>
      </w:r>
      <w:r w:rsidR="00227F4E" w:rsidRPr="00E5113C">
        <w:t>spoofing.</w:t>
      </w:r>
    </w:p>
    <w:p w14:paraId="29566EE3" w14:textId="6088FE49" w:rsidR="00646C08" w:rsidRPr="00E5113C" w:rsidRDefault="00646C08" w:rsidP="00646C08">
      <w:pPr>
        <w:pStyle w:val="ECCParagraph"/>
      </w:pPr>
      <w:r w:rsidRPr="00E5113C">
        <w:t>SMS Sender</w:t>
      </w:r>
      <w:r w:rsidR="00504EEB">
        <w:t xml:space="preserve"> </w:t>
      </w:r>
      <w:r w:rsidRPr="00E5113C">
        <w:t>ID is the equivalent identifier as CLI</w:t>
      </w:r>
      <w:r w:rsidR="001B5C30" w:rsidRPr="00E5113C">
        <w:t xml:space="preserve"> is</w:t>
      </w:r>
      <w:r w:rsidRPr="00E5113C">
        <w:t xml:space="preserve"> for voice calls but for SMS. SMS is </w:t>
      </w:r>
      <w:r w:rsidR="00262D36" w:rsidRPr="00E5113C">
        <w:t xml:space="preserve">mainly </w:t>
      </w:r>
      <w:r w:rsidRPr="00E5113C">
        <w:t xml:space="preserve">used for person-to-person (P2P) communications, but also more and more for application-to-person (A2P) communications. In this last category, </w:t>
      </w:r>
      <w:r w:rsidR="00FB61C9">
        <w:t>one</w:t>
      </w:r>
      <w:r w:rsidR="00FB61C9" w:rsidRPr="00E5113C">
        <w:t xml:space="preserve"> </w:t>
      </w:r>
      <w:r w:rsidRPr="00E5113C">
        <w:t>can distinguish between premium rate SMS, where the receiver of the SMS pays for the premium rate service</w:t>
      </w:r>
      <w:r w:rsidR="009E2DE5">
        <w:t>,</w:t>
      </w:r>
      <w:r w:rsidRPr="00E5113C">
        <w:t xml:space="preserve"> and business messaging</w:t>
      </w:r>
      <w:r w:rsidR="009E2DE5">
        <w:t>, such</w:t>
      </w:r>
      <w:r w:rsidRPr="00E5113C" w:rsidDel="00E40D9E">
        <w:t xml:space="preserve"> </w:t>
      </w:r>
      <w:r w:rsidRPr="00E5113C">
        <w:t>as one-time passwords</w:t>
      </w:r>
      <w:r w:rsidR="00945D36">
        <w:t xml:space="preserve"> or</w:t>
      </w:r>
      <w:r w:rsidRPr="00E5113C">
        <w:t xml:space="preserve"> alerts for appointments</w:t>
      </w:r>
      <w:r w:rsidR="00945D36">
        <w:t>,</w:t>
      </w:r>
      <w:r w:rsidRPr="00E5113C">
        <w:t xml:space="preserve"> </w:t>
      </w:r>
      <w:r w:rsidR="00FB61C9">
        <w:t xml:space="preserve">for </w:t>
      </w:r>
      <w:r w:rsidRPr="00E5113C">
        <w:t xml:space="preserve">which </w:t>
      </w:r>
      <w:r w:rsidR="00FB61C9">
        <w:t>the receiver is</w:t>
      </w:r>
      <w:r w:rsidRPr="00E5113C">
        <w:t xml:space="preserve"> not charged. While the premium rate SMS-service is in decline, business messaging</w:t>
      </w:r>
      <w:r w:rsidR="0028426C">
        <w:t>,</w:t>
      </w:r>
      <w:r w:rsidRPr="00E5113C" w:rsidDel="00E40D9E">
        <w:t xml:space="preserve"> </w:t>
      </w:r>
      <w:r w:rsidRPr="00E5113C">
        <w:t>including the use of SMS as an extra security layer</w:t>
      </w:r>
      <w:r w:rsidR="0028426C">
        <w:t>,</w:t>
      </w:r>
      <w:r w:rsidRPr="00E5113C">
        <w:t xml:space="preserve"> </w:t>
      </w:r>
      <w:r w:rsidR="0028426C">
        <w:t>is</w:t>
      </w:r>
      <w:r w:rsidR="0028426C" w:rsidRPr="00E5113C">
        <w:t xml:space="preserve"> </w:t>
      </w:r>
      <w:r w:rsidRPr="00E5113C">
        <w:t>getting more and more popular</w:t>
      </w:r>
      <w:r w:rsidR="00227F4E" w:rsidRPr="00E5113C">
        <w:t>. A</w:t>
      </w:r>
      <w:r w:rsidR="002336E0" w:rsidRPr="00E5113C">
        <w:t xml:space="preserve"> </w:t>
      </w:r>
      <w:r w:rsidR="00227F4E" w:rsidRPr="00E5113C">
        <w:t xml:space="preserve">typical example is </w:t>
      </w:r>
      <w:r w:rsidR="004B75B9">
        <w:t xml:space="preserve">to </w:t>
      </w:r>
      <w:r w:rsidR="001409FC">
        <w:t>implement</w:t>
      </w:r>
      <w:r w:rsidR="004B75B9">
        <w:t xml:space="preserve"> </w:t>
      </w:r>
      <w:r w:rsidR="00590B1F" w:rsidRPr="00E5113C">
        <w:t xml:space="preserve">strong customer authentication </w:t>
      </w:r>
      <w:r w:rsidRPr="00E5113C">
        <w:t xml:space="preserve">as defined in </w:t>
      </w:r>
      <w:r w:rsidR="00F9564B">
        <w:t xml:space="preserve">the </w:t>
      </w:r>
      <w:r w:rsidRPr="00E5113C">
        <w:t xml:space="preserve">Payment Services Directive </w:t>
      </w:r>
      <w:r w:rsidR="009C56F6" w:rsidRPr="00E5113C">
        <w:t>(</w:t>
      </w:r>
      <w:r w:rsidRPr="00E5113C">
        <w:t>PSD2</w:t>
      </w:r>
      <w:r w:rsidR="00300E52" w:rsidRPr="00E5113C">
        <w:t>)</w:t>
      </w:r>
      <w:r w:rsidR="008E5943">
        <w:t xml:space="preserve"> </w:t>
      </w:r>
      <w:r w:rsidR="008E5943" w:rsidRPr="00E5113C">
        <w:t xml:space="preserve">(e.g. 2-factor </w:t>
      </w:r>
      <w:r w:rsidR="008E5943">
        <w:t>authentication</w:t>
      </w:r>
      <w:r w:rsidR="008E5943" w:rsidRPr="00E5113C">
        <w:t>)</w:t>
      </w:r>
      <w:r w:rsidR="00495FBB" w:rsidRPr="00E5113C">
        <w:t xml:space="preserve"> </w:t>
      </w:r>
      <w:r w:rsidR="007A48B2">
        <w:fldChar w:fldCharType="begin"/>
      </w:r>
      <w:r w:rsidR="007A48B2">
        <w:instrText xml:space="preserve"> REF _Ref167963979 \n \h </w:instrText>
      </w:r>
      <w:r w:rsidR="007A48B2">
        <w:fldChar w:fldCharType="separate"/>
      </w:r>
      <w:r w:rsidR="00A54B2D">
        <w:t>[3]</w:t>
      </w:r>
      <w:r w:rsidR="007A48B2">
        <w:fldChar w:fldCharType="end"/>
      </w:r>
      <w:r w:rsidR="007A48B2">
        <w:t>.</w:t>
      </w:r>
    </w:p>
    <w:p w14:paraId="48D4B268" w14:textId="4309FDB5" w:rsidR="004E4694" w:rsidRPr="00E5113C" w:rsidRDefault="00646C08" w:rsidP="00646C08">
      <w:pPr>
        <w:pStyle w:val="ECCParagraph"/>
      </w:pPr>
      <w:r w:rsidRPr="00E5113C">
        <w:t xml:space="preserve">The </w:t>
      </w:r>
      <w:r w:rsidR="00227F4E" w:rsidRPr="00E5113C">
        <w:t>scope of th</w:t>
      </w:r>
      <w:r w:rsidR="008B41AE">
        <w:t>is</w:t>
      </w:r>
      <w:r w:rsidR="00227F4E" w:rsidRPr="00E5113C">
        <w:t xml:space="preserve"> </w:t>
      </w:r>
      <w:r w:rsidR="007606F6">
        <w:t>R</w:t>
      </w:r>
      <w:r w:rsidR="00227F4E" w:rsidRPr="00E5113C">
        <w:t>ecommendation is</w:t>
      </w:r>
      <w:r w:rsidRPr="00E5113C">
        <w:t xml:space="preserve"> limited to </w:t>
      </w:r>
      <w:r w:rsidR="007F5993" w:rsidRPr="00426046">
        <w:t xml:space="preserve">measures to handle </w:t>
      </w:r>
      <w:r w:rsidR="0040077F" w:rsidRPr="00426046">
        <w:t xml:space="preserve">alphanumeric </w:t>
      </w:r>
      <w:r w:rsidR="003B6DDA" w:rsidRPr="00426046">
        <w:t xml:space="preserve">SMS </w:t>
      </w:r>
      <w:r w:rsidR="002308BA" w:rsidRPr="00426046">
        <w:t>Sender</w:t>
      </w:r>
      <w:r w:rsidR="00504EEB" w:rsidRPr="00426046">
        <w:t xml:space="preserve"> </w:t>
      </w:r>
      <w:r w:rsidR="002308BA" w:rsidRPr="00426046">
        <w:t xml:space="preserve">IDs </w:t>
      </w:r>
      <w:r w:rsidR="003E63DA" w:rsidRPr="00426046">
        <w:t xml:space="preserve">for </w:t>
      </w:r>
      <w:r w:rsidR="004E4694" w:rsidRPr="00426046">
        <w:t>A2P</w:t>
      </w:r>
      <w:r w:rsidR="007F5993" w:rsidRPr="00426046">
        <w:t xml:space="preserve">, primarily via the implementation of </w:t>
      </w:r>
      <w:r w:rsidR="000315F3">
        <w:t xml:space="preserve">alphanumeric </w:t>
      </w:r>
      <w:r w:rsidR="007F5993" w:rsidRPr="00426046">
        <w:t>SMS Sender ID registries</w:t>
      </w:r>
      <w:r w:rsidR="00F93ABC" w:rsidRPr="00426046">
        <w:t>.</w:t>
      </w:r>
      <w:r w:rsidR="007F5993" w:rsidRPr="00426046">
        <w:t xml:space="preserve"> Such registries may be implemented either in a centralised or a decentralised</w:t>
      </w:r>
      <w:r w:rsidR="00B130DF">
        <w:rPr>
          <w:rStyle w:val="FootnoteReference"/>
        </w:rPr>
        <w:footnoteReference w:id="1"/>
      </w:r>
      <w:r w:rsidR="007F5993" w:rsidRPr="00426046">
        <w:t xml:space="preserve"> manner.</w:t>
      </w:r>
      <w:r w:rsidR="00FD3D57" w:rsidRPr="00426046">
        <w:t xml:space="preserve"> </w:t>
      </w:r>
      <w:r w:rsidR="00F6464D" w:rsidRPr="00426046">
        <w:t>Beyond the</w:t>
      </w:r>
      <w:r w:rsidR="00F6464D" w:rsidRPr="00E5113C">
        <w:t xml:space="preserve"> context of A2P communications, there is no utility in using an alphanumeric </w:t>
      </w:r>
      <w:r w:rsidR="003B6DDA">
        <w:t xml:space="preserve">SMS </w:t>
      </w:r>
      <w:r w:rsidR="00F6464D" w:rsidRPr="00E5113C">
        <w:t>Sender</w:t>
      </w:r>
      <w:r w:rsidR="00504EEB">
        <w:t xml:space="preserve"> </w:t>
      </w:r>
      <w:r w:rsidR="00F6464D" w:rsidRPr="00E5113C">
        <w:t>ID in SMS</w:t>
      </w:r>
      <w:r w:rsidR="00DA17FD">
        <w:t xml:space="preserve"> in </w:t>
      </w:r>
      <w:r w:rsidR="00DC0F66">
        <w:t>person-to-person</w:t>
      </w:r>
      <w:r w:rsidR="00DA17FD">
        <w:t xml:space="preserve"> (P2P) </w:t>
      </w:r>
      <w:r w:rsidR="0029172A">
        <w:t xml:space="preserve">or person-to-application (P2A) </w:t>
      </w:r>
      <w:r w:rsidR="00DA17FD">
        <w:t>context</w:t>
      </w:r>
      <w:r w:rsidR="00F6464D" w:rsidRPr="00E5113C">
        <w:t>.</w:t>
      </w:r>
      <w:r w:rsidR="00F6464D" w:rsidRPr="00E5113C" w:rsidDel="0005339B">
        <w:t xml:space="preserve"> </w:t>
      </w:r>
      <w:r w:rsidR="007E431C">
        <w:t>So,</w:t>
      </w:r>
      <w:r w:rsidR="00F96116">
        <w:t xml:space="preserve"> SMS service providers </w:t>
      </w:r>
      <w:r w:rsidR="00000476">
        <w:t xml:space="preserve">typically </w:t>
      </w:r>
      <w:r w:rsidR="00F96116">
        <w:t xml:space="preserve">offer the </w:t>
      </w:r>
      <w:r w:rsidR="00F96116" w:rsidRPr="00E5113C">
        <w:t xml:space="preserve">transmission of SMS with alphanumeric </w:t>
      </w:r>
      <w:r w:rsidR="003B6DDA">
        <w:t xml:space="preserve">SMS </w:t>
      </w:r>
      <w:r w:rsidR="00F96116" w:rsidRPr="00E5113C">
        <w:t>Sender</w:t>
      </w:r>
      <w:r w:rsidR="00B06C6B">
        <w:t xml:space="preserve"> </w:t>
      </w:r>
      <w:r w:rsidR="00F96116" w:rsidRPr="00E5113C">
        <w:t>ID</w:t>
      </w:r>
      <w:r w:rsidR="00F96116">
        <w:t xml:space="preserve"> to </w:t>
      </w:r>
      <w:r w:rsidR="00D13C2A" w:rsidRPr="00D13C2A">
        <w:t>compan</w:t>
      </w:r>
      <w:r w:rsidR="00920D72">
        <w:t>ies</w:t>
      </w:r>
      <w:r w:rsidR="00D13C2A" w:rsidRPr="00D13C2A">
        <w:t xml:space="preserve"> or institution</w:t>
      </w:r>
      <w:r w:rsidR="00920D72">
        <w:t>s</w:t>
      </w:r>
      <w:r w:rsidR="004C56F9">
        <w:t xml:space="preserve">, i.e. to </w:t>
      </w:r>
      <w:r w:rsidR="004C56F9" w:rsidRPr="004C56F9">
        <w:t>juridical person</w:t>
      </w:r>
      <w:r w:rsidR="001A569A">
        <w:t>/legal person</w:t>
      </w:r>
      <w:r w:rsidR="00000476">
        <w:t>, although</w:t>
      </w:r>
      <w:r w:rsidR="000223BF">
        <w:t xml:space="preserve"> where appropriate </w:t>
      </w:r>
      <w:r w:rsidR="00000476">
        <w:t xml:space="preserve">the service </w:t>
      </w:r>
      <w:r w:rsidR="008E4B1E">
        <w:t>could</w:t>
      </w:r>
      <w:r w:rsidR="00000476">
        <w:t xml:space="preserve"> also be provided </w:t>
      </w:r>
      <w:r w:rsidR="000223BF">
        <w:t xml:space="preserve">to </w:t>
      </w:r>
      <w:r w:rsidR="0034635D">
        <w:t xml:space="preserve">a </w:t>
      </w:r>
      <w:r w:rsidR="000223BF">
        <w:t>natural person</w:t>
      </w:r>
      <w:r w:rsidR="004C56F9">
        <w:t>.</w:t>
      </w:r>
    </w:p>
    <w:p w14:paraId="404BBA58" w14:textId="76360D67" w:rsidR="00227F4E" w:rsidRPr="00E5113C" w:rsidRDefault="00646C08" w:rsidP="00646C08">
      <w:pPr>
        <w:pStyle w:val="ECCParagraph"/>
      </w:pPr>
      <w:r w:rsidRPr="00E5113C">
        <w:t xml:space="preserve">While </w:t>
      </w:r>
      <w:r w:rsidR="00171752">
        <w:t xml:space="preserve">the CLI </w:t>
      </w:r>
      <w:r w:rsidRPr="00E5113C">
        <w:t>for voice communication</w:t>
      </w:r>
      <w:r w:rsidR="00171752">
        <w:t>s</w:t>
      </w:r>
      <w:r w:rsidRPr="00E5113C">
        <w:t xml:space="preserve"> </w:t>
      </w:r>
      <w:r w:rsidR="003B572C">
        <w:t>and the Sender</w:t>
      </w:r>
      <w:r w:rsidR="00504EEB">
        <w:t xml:space="preserve"> </w:t>
      </w:r>
      <w:r w:rsidR="003B572C">
        <w:t xml:space="preserve">IDs for </w:t>
      </w:r>
      <w:r w:rsidR="0029172A">
        <w:t>P2P and P2A</w:t>
      </w:r>
      <w:r w:rsidR="003B572C">
        <w:t xml:space="preserve"> SMS are</w:t>
      </w:r>
      <w:r w:rsidRPr="00E5113C">
        <w:t xml:space="preserve"> always a telephone number</w:t>
      </w:r>
      <w:r w:rsidR="00107755" w:rsidRPr="00E5113C">
        <w:t xml:space="preserve"> using only </w:t>
      </w:r>
      <w:r w:rsidR="00F26C7E" w:rsidRPr="00E5113C">
        <w:t>decimal number</w:t>
      </w:r>
      <w:r w:rsidR="008C7A89" w:rsidRPr="00E5113C">
        <w:t>s</w:t>
      </w:r>
      <w:r w:rsidRPr="00E5113C">
        <w:t>, it is possible</w:t>
      </w:r>
      <w:r w:rsidR="00DB5135" w:rsidRPr="00E5113C">
        <w:t xml:space="preserve"> </w:t>
      </w:r>
      <w:r w:rsidRPr="00E5113C">
        <w:t xml:space="preserve">to use alphanumeric characters </w:t>
      </w:r>
      <w:r w:rsidR="00BA47E3">
        <w:t>in</w:t>
      </w:r>
      <w:r w:rsidR="00BA47E3" w:rsidRPr="00E5113C">
        <w:t xml:space="preserve"> </w:t>
      </w:r>
      <w:r w:rsidR="00B66A37">
        <w:t xml:space="preserve">the </w:t>
      </w:r>
      <w:r w:rsidRPr="00E5113C">
        <w:t>Sender</w:t>
      </w:r>
      <w:r w:rsidR="00504EEB">
        <w:t xml:space="preserve"> </w:t>
      </w:r>
      <w:r w:rsidRPr="00E5113C">
        <w:t>IDs</w:t>
      </w:r>
      <w:r w:rsidR="003B572C">
        <w:t xml:space="preserve"> for A2P SMS</w:t>
      </w:r>
      <w:r w:rsidRPr="00E5113C">
        <w:t xml:space="preserve">. </w:t>
      </w:r>
      <w:r w:rsidR="00104D6A">
        <w:t xml:space="preserve">Whilst this offers </w:t>
      </w:r>
      <w:r w:rsidR="00476F8C" w:rsidRPr="00E5113C">
        <w:t>an attractive user</w:t>
      </w:r>
      <w:r w:rsidR="00244594" w:rsidRPr="00E5113C">
        <w:t>-</w:t>
      </w:r>
      <w:r w:rsidR="00476F8C" w:rsidRPr="00E5113C">
        <w:t>friendly marketing proposition</w:t>
      </w:r>
      <w:r w:rsidR="00125F90">
        <w:t xml:space="preserve">, </w:t>
      </w:r>
      <w:r w:rsidR="00104D6A">
        <w:t xml:space="preserve">it </w:t>
      </w:r>
      <w:r w:rsidR="00AA26F3">
        <w:t>also creates</w:t>
      </w:r>
      <w:r w:rsidR="00476F8C" w:rsidRPr="00E5113C">
        <w:t xml:space="preserve"> </w:t>
      </w:r>
      <w:r w:rsidRPr="00E5113C">
        <w:t>additional risks</w:t>
      </w:r>
      <w:r w:rsidR="00104D6A">
        <w:t>,</w:t>
      </w:r>
      <w:r w:rsidRPr="00E5113C">
        <w:t xml:space="preserve"> as </w:t>
      </w:r>
      <w:r w:rsidR="002C0D79">
        <w:t xml:space="preserve">SMS </w:t>
      </w:r>
      <w:r w:rsidR="00600229">
        <w:t>receivers</w:t>
      </w:r>
      <w:r w:rsidR="00600229" w:rsidRPr="00E5113C">
        <w:t xml:space="preserve"> </w:t>
      </w:r>
      <w:r w:rsidRPr="00E5113C">
        <w:t xml:space="preserve">are more likely to be misled </w:t>
      </w:r>
      <w:r w:rsidR="00600229">
        <w:t xml:space="preserve">by a </w:t>
      </w:r>
      <w:r w:rsidRPr="00E5113C">
        <w:t>spoof</w:t>
      </w:r>
      <w:r w:rsidR="00600229">
        <w:t>ed</w:t>
      </w:r>
      <w:r w:rsidRPr="00E5113C">
        <w:t xml:space="preserve"> alphanumeric identifier (e.g. well-known brands) than </w:t>
      </w:r>
      <w:r w:rsidR="00600229">
        <w:t xml:space="preserve">by </w:t>
      </w:r>
      <w:r w:rsidRPr="00E5113C">
        <w:t xml:space="preserve">a </w:t>
      </w:r>
      <w:r w:rsidR="00600229">
        <w:t xml:space="preserve">spoofed </w:t>
      </w:r>
      <w:r w:rsidR="0051306F" w:rsidRPr="00E5113C">
        <w:t>tele</w:t>
      </w:r>
      <w:r w:rsidR="002C0D79">
        <w:t>phone number</w:t>
      </w:r>
      <w:r w:rsidRPr="00E5113C">
        <w:t>.</w:t>
      </w:r>
      <w:r w:rsidRPr="00E5113C" w:rsidDel="003D1522">
        <w:t xml:space="preserve"> </w:t>
      </w:r>
      <w:r w:rsidR="00183524" w:rsidRPr="00E5113C">
        <w:t xml:space="preserve">Fraudsters can send messages that appear to originate from </w:t>
      </w:r>
      <w:r w:rsidR="005658B2">
        <w:t xml:space="preserve">a </w:t>
      </w:r>
      <w:r w:rsidR="00183524" w:rsidRPr="00E5113C">
        <w:t>legitimate business to deceive consumers.</w:t>
      </w:r>
      <w:r w:rsidR="00EE2F4D" w:rsidRPr="00E5113C">
        <w:t xml:space="preserve"> </w:t>
      </w:r>
      <w:r w:rsidR="00C32251" w:rsidRPr="00E5113C">
        <w:rPr>
          <w:rFonts w:cs="Arial"/>
          <w:color w:val="1F1F1F"/>
          <w:shd w:val="clear" w:color="auto" w:fill="FFFFFF"/>
        </w:rPr>
        <w:t xml:space="preserve">Very </w:t>
      </w:r>
      <w:r w:rsidR="00EE2F4D" w:rsidRPr="00E5113C">
        <w:rPr>
          <w:rFonts w:cs="Arial"/>
          <w:color w:val="1F1F1F"/>
          <w:shd w:val="clear" w:color="auto" w:fill="FFFFFF"/>
        </w:rPr>
        <w:t xml:space="preserve">often </w:t>
      </w:r>
      <w:r w:rsidR="00C32251" w:rsidRPr="00E5113C">
        <w:rPr>
          <w:rFonts w:cs="Arial"/>
          <w:color w:val="1F1F1F"/>
          <w:shd w:val="clear" w:color="auto" w:fill="FFFFFF"/>
        </w:rPr>
        <w:t xml:space="preserve">the SMS will </w:t>
      </w:r>
      <w:r w:rsidR="00EE2F4D" w:rsidRPr="00E5113C">
        <w:rPr>
          <w:rFonts w:cs="Arial"/>
          <w:color w:val="1F1F1F"/>
          <w:shd w:val="clear" w:color="auto" w:fill="FFFFFF"/>
        </w:rPr>
        <w:t xml:space="preserve">include a </w:t>
      </w:r>
      <w:r w:rsidR="00801B96" w:rsidRPr="00801B96">
        <w:rPr>
          <w:rFonts w:cs="Arial"/>
          <w:color w:val="1F1F1F"/>
          <w:shd w:val="clear" w:color="auto" w:fill="FFFFFF"/>
        </w:rPr>
        <w:t>Uniform Resource Locator</w:t>
      </w:r>
      <w:r w:rsidR="00801B96">
        <w:rPr>
          <w:rFonts w:cs="Arial"/>
          <w:color w:val="1F1F1F"/>
          <w:shd w:val="clear" w:color="auto" w:fill="FFFFFF"/>
        </w:rPr>
        <w:t xml:space="preserve"> (</w:t>
      </w:r>
      <w:r w:rsidR="00C32251" w:rsidRPr="00E5113C">
        <w:rPr>
          <w:rFonts w:cs="Arial"/>
          <w:color w:val="1F1F1F"/>
          <w:shd w:val="clear" w:color="auto" w:fill="FFFFFF"/>
        </w:rPr>
        <w:t>UR</w:t>
      </w:r>
      <w:r w:rsidR="00C14E38" w:rsidRPr="00E5113C">
        <w:rPr>
          <w:rFonts w:cs="Arial"/>
          <w:color w:val="1F1F1F"/>
          <w:shd w:val="clear" w:color="auto" w:fill="FFFFFF"/>
        </w:rPr>
        <w:t>L</w:t>
      </w:r>
      <w:r w:rsidR="00801B96">
        <w:rPr>
          <w:rFonts w:cs="Arial"/>
          <w:color w:val="1F1F1F"/>
          <w:shd w:val="clear" w:color="auto" w:fill="FFFFFF"/>
        </w:rPr>
        <w:t>)</w:t>
      </w:r>
      <w:r w:rsidR="000B402F">
        <w:rPr>
          <w:rFonts w:cs="Arial"/>
          <w:color w:val="1F1F1F"/>
          <w:shd w:val="clear" w:color="auto" w:fill="FFFFFF"/>
        </w:rPr>
        <w:t xml:space="preserve"> </w:t>
      </w:r>
      <w:r w:rsidR="00EE2F4D" w:rsidRPr="00E5113C">
        <w:rPr>
          <w:rFonts w:cs="Arial"/>
          <w:color w:val="1F1F1F"/>
          <w:shd w:val="clear" w:color="auto" w:fill="FFFFFF"/>
        </w:rPr>
        <w:t xml:space="preserve">link or a </w:t>
      </w:r>
      <w:r w:rsidR="0051306F" w:rsidRPr="00E5113C">
        <w:t>tele</w:t>
      </w:r>
      <w:r w:rsidR="00EE2F4D" w:rsidRPr="00E5113C">
        <w:rPr>
          <w:rFonts w:cs="Arial"/>
          <w:color w:val="1F1F1F"/>
          <w:shd w:val="clear" w:color="auto" w:fill="FFFFFF"/>
        </w:rPr>
        <w:t xml:space="preserve">phone number that, when clicked or called, will take </w:t>
      </w:r>
      <w:r w:rsidR="00D040D1" w:rsidRPr="00E5113C">
        <w:rPr>
          <w:rFonts w:cs="Arial"/>
          <w:color w:val="1F1F1F"/>
          <w:shd w:val="clear" w:color="auto" w:fill="FFFFFF"/>
        </w:rPr>
        <w:t xml:space="preserve">the victim to a </w:t>
      </w:r>
      <w:r w:rsidR="000250AD">
        <w:rPr>
          <w:rFonts w:cs="Arial"/>
          <w:color w:val="1F1F1F"/>
          <w:shd w:val="clear" w:color="auto" w:fill="FFFFFF"/>
        </w:rPr>
        <w:t xml:space="preserve">malicious or phished </w:t>
      </w:r>
      <w:r w:rsidR="00EE2F4D" w:rsidRPr="00E5113C">
        <w:rPr>
          <w:rFonts w:cs="Arial"/>
          <w:color w:val="1F1F1F"/>
          <w:shd w:val="clear" w:color="auto" w:fill="FFFFFF"/>
        </w:rPr>
        <w:t>website</w:t>
      </w:r>
      <w:r w:rsidR="000250AD">
        <w:rPr>
          <w:rFonts w:cs="Arial"/>
          <w:color w:val="1F1F1F"/>
          <w:shd w:val="clear" w:color="auto" w:fill="FFFFFF"/>
        </w:rPr>
        <w:t>,</w:t>
      </w:r>
      <w:r w:rsidR="00EE2F4D" w:rsidRPr="00E5113C">
        <w:rPr>
          <w:rFonts w:cs="Arial"/>
          <w:color w:val="1F1F1F"/>
          <w:shd w:val="clear" w:color="auto" w:fill="FFFFFF"/>
        </w:rPr>
        <w:t xml:space="preserve"> or </w:t>
      </w:r>
      <w:r w:rsidR="003B0F0C">
        <w:rPr>
          <w:rFonts w:cs="Arial"/>
          <w:color w:val="1F1F1F"/>
          <w:shd w:val="clear" w:color="auto" w:fill="FFFFFF"/>
        </w:rPr>
        <w:t xml:space="preserve">connect the victim to </w:t>
      </w:r>
      <w:r w:rsidR="00EE2F4D" w:rsidRPr="00E5113C">
        <w:rPr>
          <w:rFonts w:cs="Arial"/>
          <w:color w:val="1F1F1F"/>
          <w:shd w:val="clear" w:color="auto" w:fill="FFFFFF"/>
        </w:rPr>
        <w:t xml:space="preserve">a </w:t>
      </w:r>
      <w:r w:rsidR="0051306F" w:rsidRPr="00E5113C">
        <w:t>tele</w:t>
      </w:r>
      <w:r w:rsidR="00EE2F4D" w:rsidRPr="00E5113C">
        <w:rPr>
          <w:rFonts w:cs="Arial"/>
          <w:color w:val="1F1F1F"/>
          <w:shd w:val="clear" w:color="auto" w:fill="FFFFFF"/>
        </w:rPr>
        <w:t>phone number</w:t>
      </w:r>
      <w:r w:rsidR="00FB61C9">
        <w:rPr>
          <w:rFonts w:cs="Arial"/>
          <w:color w:val="1F1F1F"/>
          <w:shd w:val="clear" w:color="auto" w:fill="FFFFFF"/>
        </w:rPr>
        <w:t xml:space="preserve"> used for fraudulent purposes</w:t>
      </w:r>
      <w:r w:rsidR="001F27EE">
        <w:rPr>
          <w:rFonts w:cs="Arial"/>
          <w:color w:val="1F1F1F"/>
          <w:shd w:val="clear" w:color="auto" w:fill="FFFFFF"/>
        </w:rPr>
        <w:t>. In most cases, the fraudsters seek</w:t>
      </w:r>
      <w:r w:rsidR="00EE2F4D" w:rsidRPr="00E5113C">
        <w:rPr>
          <w:rFonts w:cs="Arial"/>
          <w:color w:val="1F1F1F"/>
          <w:shd w:val="clear" w:color="auto" w:fill="FFFFFF"/>
        </w:rPr>
        <w:t xml:space="preserve"> </w:t>
      </w:r>
      <w:r w:rsidR="001F27EE">
        <w:rPr>
          <w:rFonts w:cs="Arial"/>
          <w:color w:val="1F1F1F"/>
          <w:shd w:val="clear" w:color="auto" w:fill="FFFFFF"/>
        </w:rPr>
        <w:t xml:space="preserve">to </w:t>
      </w:r>
      <w:r w:rsidR="00EE2F4D" w:rsidRPr="00E5113C">
        <w:rPr>
          <w:rFonts w:cs="Arial"/>
          <w:color w:val="1F1F1F"/>
          <w:shd w:val="clear" w:color="auto" w:fill="FFFFFF"/>
        </w:rPr>
        <w:t xml:space="preserve">collect </w:t>
      </w:r>
      <w:r w:rsidR="001F27EE">
        <w:rPr>
          <w:rFonts w:cs="Arial"/>
          <w:color w:val="1F1F1F"/>
          <w:shd w:val="clear" w:color="auto" w:fill="FFFFFF"/>
        </w:rPr>
        <w:t xml:space="preserve">the victim’s </w:t>
      </w:r>
      <w:r w:rsidR="00EE2F4D" w:rsidRPr="00E5113C">
        <w:rPr>
          <w:rFonts w:cs="Arial"/>
          <w:color w:val="1F1F1F"/>
          <w:shd w:val="clear" w:color="auto" w:fill="FFFFFF"/>
        </w:rPr>
        <w:t>personal information</w:t>
      </w:r>
      <w:r w:rsidR="003F6CA0">
        <w:rPr>
          <w:rFonts w:cs="Arial"/>
          <w:color w:val="1F1F1F"/>
          <w:shd w:val="clear" w:color="auto" w:fill="FFFFFF"/>
        </w:rPr>
        <w:t xml:space="preserve"> and/or account credentials, and</w:t>
      </w:r>
      <w:r w:rsidR="00A67466" w:rsidRPr="00E5113C">
        <w:rPr>
          <w:rFonts w:cs="Arial"/>
          <w:color w:val="1F1F1F"/>
          <w:shd w:val="clear" w:color="auto" w:fill="FFFFFF"/>
        </w:rPr>
        <w:t xml:space="preserve"> </w:t>
      </w:r>
      <w:r w:rsidR="003F6CA0">
        <w:rPr>
          <w:rFonts w:cs="Arial"/>
          <w:color w:val="1F1F1F"/>
          <w:shd w:val="clear" w:color="auto" w:fill="FFFFFF"/>
        </w:rPr>
        <w:t>t</w:t>
      </w:r>
      <w:r w:rsidR="00A67466" w:rsidRPr="00E5113C">
        <w:rPr>
          <w:rFonts w:cs="Arial"/>
          <w:color w:val="1F1F1F"/>
          <w:shd w:val="clear" w:color="auto" w:fill="FFFFFF"/>
        </w:rPr>
        <w:t>hat information is th</w:t>
      </w:r>
      <w:r w:rsidR="00FE034A" w:rsidRPr="00E5113C">
        <w:rPr>
          <w:rFonts w:cs="Arial"/>
          <w:color w:val="1F1F1F"/>
          <w:shd w:val="clear" w:color="auto" w:fill="FFFFFF"/>
        </w:rPr>
        <w:t>e</w:t>
      </w:r>
      <w:r w:rsidR="00A67466" w:rsidRPr="00E5113C">
        <w:rPr>
          <w:rFonts w:cs="Arial"/>
          <w:color w:val="1F1F1F"/>
          <w:shd w:val="clear" w:color="auto" w:fill="FFFFFF"/>
        </w:rPr>
        <w:t xml:space="preserve">n </w:t>
      </w:r>
      <w:r w:rsidR="00FE034A" w:rsidRPr="00E5113C">
        <w:rPr>
          <w:rFonts w:cs="Arial"/>
          <w:color w:val="1F1F1F"/>
          <w:shd w:val="clear" w:color="auto" w:fill="FFFFFF"/>
        </w:rPr>
        <w:t>used as</w:t>
      </w:r>
      <w:r w:rsidR="00A67466" w:rsidRPr="00E5113C">
        <w:rPr>
          <w:rFonts w:cs="Arial"/>
          <w:color w:val="1F1F1F"/>
          <w:shd w:val="clear" w:color="auto" w:fill="FFFFFF"/>
        </w:rPr>
        <w:t xml:space="preserve"> a </w:t>
      </w:r>
      <w:r w:rsidR="003F6CA0">
        <w:rPr>
          <w:rFonts w:cs="Arial"/>
          <w:color w:val="1F1F1F"/>
          <w:shd w:val="clear" w:color="auto" w:fill="FFFFFF"/>
        </w:rPr>
        <w:t xml:space="preserve">second </w:t>
      </w:r>
      <w:r w:rsidR="00A67466" w:rsidRPr="00E5113C">
        <w:rPr>
          <w:rFonts w:cs="Arial"/>
          <w:color w:val="1F1F1F"/>
          <w:shd w:val="clear" w:color="auto" w:fill="FFFFFF"/>
        </w:rPr>
        <w:t>step for fraud.</w:t>
      </w:r>
      <w:r w:rsidR="0005339B" w:rsidRPr="00E5113C">
        <w:t xml:space="preserve"> </w:t>
      </w:r>
      <w:r w:rsidR="00170106">
        <w:t xml:space="preserve">In this regard, it should be noted that </w:t>
      </w:r>
      <w:r w:rsidR="004E74CE">
        <w:t xml:space="preserve">measures based on scanning </w:t>
      </w:r>
      <w:r w:rsidR="00170106">
        <w:t>t</w:t>
      </w:r>
      <w:r w:rsidR="0005339B" w:rsidRPr="00E5113C">
        <w:t xml:space="preserve">he content of the SMS </w:t>
      </w:r>
      <w:r w:rsidR="004E74CE">
        <w:t xml:space="preserve">are </w:t>
      </w:r>
      <w:r w:rsidR="0005339B" w:rsidRPr="00E5113C">
        <w:t xml:space="preserve">not included in the scope of this </w:t>
      </w:r>
      <w:r w:rsidR="00851D18">
        <w:t>R</w:t>
      </w:r>
      <w:r w:rsidR="0005339B" w:rsidRPr="00E5113C">
        <w:t>ecommendation</w:t>
      </w:r>
      <w:r w:rsidR="00B933E7">
        <w:t xml:space="preserve">, </w:t>
      </w:r>
      <w:r w:rsidR="00C5012A">
        <w:t xml:space="preserve">particularly since such measures may require legislative developments in CEPT </w:t>
      </w:r>
      <w:r w:rsidR="00F00C8A">
        <w:t xml:space="preserve">countries </w:t>
      </w:r>
      <w:r w:rsidR="00C5012A">
        <w:t>related to privacy in electronic communications</w:t>
      </w:r>
      <w:r w:rsidR="0005339B" w:rsidRPr="00E5113C">
        <w:t>.</w:t>
      </w:r>
      <w:r w:rsidR="004E74CE">
        <w:t xml:space="preserve"> </w:t>
      </w:r>
      <w:r w:rsidR="00582A2C">
        <w:t>Notwithstanding</w:t>
      </w:r>
      <w:r w:rsidR="00992ED0">
        <w:t xml:space="preserve">, measures comprising the detection of the use of an alphanumeric SMS Sender ID </w:t>
      </w:r>
      <w:r w:rsidR="00B933E7">
        <w:t xml:space="preserve">are </w:t>
      </w:r>
      <w:r w:rsidR="00992ED0">
        <w:t xml:space="preserve">not being considered as </w:t>
      </w:r>
      <w:r w:rsidR="00B933E7">
        <w:t xml:space="preserve">comprising </w:t>
      </w:r>
      <w:r w:rsidR="00992ED0">
        <w:t>content scanning</w:t>
      </w:r>
      <w:r w:rsidR="00B933E7">
        <w:t>.</w:t>
      </w:r>
    </w:p>
    <w:p w14:paraId="6230E8C0" w14:textId="4AB9678E" w:rsidR="007F1F63" w:rsidRPr="00E5113C" w:rsidRDefault="00646C08" w:rsidP="007F1F63">
      <w:pPr>
        <w:pStyle w:val="ECCParagraph"/>
      </w:pPr>
      <w:r w:rsidRPr="00E5113C">
        <w:t>From a technical point of view</w:t>
      </w:r>
      <w:r w:rsidR="009D7BF8" w:rsidRPr="00E5113C">
        <w:t>,</w:t>
      </w:r>
      <w:r w:rsidRPr="00E5113C">
        <w:t xml:space="preserve"> it is easy to modify the Sender</w:t>
      </w:r>
      <w:r w:rsidR="00504EEB">
        <w:t xml:space="preserve"> </w:t>
      </w:r>
      <w:r w:rsidRPr="00E5113C">
        <w:t>ID</w:t>
      </w:r>
      <w:r w:rsidR="00A47B1E" w:rsidRPr="00E5113C">
        <w:t xml:space="preserve"> in an A2P context</w:t>
      </w:r>
      <w:r w:rsidR="00B17417" w:rsidRPr="00E5113C">
        <w:t>.</w:t>
      </w:r>
      <w:r w:rsidRPr="00E5113C">
        <w:t xml:space="preserve"> Sender</w:t>
      </w:r>
      <w:r w:rsidR="00504EEB">
        <w:t xml:space="preserve"> </w:t>
      </w:r>
      <w:r w:rsidRPr="00E5113C">
        <w:t xml:space="preserve">ID spoofing for SMS is </w:t>
      </w:r>
      <w:r w:rsidR="00BA47E3">
        <w:t xml:space="preserve">considered </w:t>
      </w:r>
      <w:r w:rsidRPr="00E5113C">
        <w:t xml:space="preserve">by many </w:t>
      </w:r>
      <w:r w:rsidR="00CA2816" w:rsidRPr="00E5113C">
        <w:t xml:space="preserve">CEPT </w:t>
      </w:r>
      <w:r w:rsidRPr="00E5113C">
        <w:t xml:space="preserve">administrations </w:t>
      </w:r>
      <w:r w:rsidR="00BA47E3">
        <w:t xml:space="preserve">to be </w:t>
      </w:r>
      <w:r w:rsidRPr="00E5113C">
        <w:t xml:space="preserve">a problem with a very negative impact for end-users, since often it is used </w:t>
      </w:r>
      <w:r w:rsidR="00903272">
        <w:t>to facilitate</w:t>
      </w:r>
      <w:r w:rsidR="00903272" w:rsidRPr="00E5113C">
        <w:t xml:space="preserve"> </w:t>
      </w:r>
      <w:r w:rsidRPr="00E5113C">
        <w:t>fraud. Moreover, in case of provisioning of business messaging via SMS</w:t>
      </w:r>
      <w:r w:rsidR="00903272">
        <w:t>,</w:t>
      </w:r>
      <w:r w:rsidRPr="00E5113C">
        <w:t xml:space="preserve"> </w:t>
      </w:r>
      <w:r w:rsidR="00B74BE8">
        <w:t>various</w:t>
      </w:r>
      <w:r w:rsidRPr="00E5113C">
        <w:t xml:space="preserve"> </w:t>
      </w:r>
      <w:r w:rsidR="001C1305">
        <w:t>actors</w:t>
      </w:r>
      <w:r w:rsidR="001610E2" w:rsidRPr="00E5113C">
        <w:t xml:space="preserve"> </w:t>
      </w:r>
      <w:r w:rsidR="00B74BE8">
        <w:t xml:space="preserve">may be </w:t>
      </w:r>
      <w:r w:rsidRPr="00E5113C">
        <w:t>involved and this increases the complexity in identifying the real sender of the messaging</w:t>
      </w:r>
      <w:r w:rsidR="003C6A48" w:rsidRPr="00E5113C">
        <w:t xml:space="preserve"> and increases opportunities for fraudsters</w:t>
      </w:r>
      <w:r w:rsidRPr="00E5113C">
        <w:t>.</w:t>
      </w:r>
      <w:r w:rsidR="00AD12C4">
        <w:t xml:space="preserve"> </w:t>
      </w:r>
      <w:r w:rsidR="007F1F63">
        <w:t xml:space="preserve">In this respect, </w:t>
      </w:r>
      <w:r w:rsidR="00E71951">
        <w:fldChar w:fldCharType="begin"/>
      </w:r>
      <w:r w:rsidR="00E71951">
        <w:instrText xml:space="preserve"> REF _Ref207956328 \r \h </w:instrText>
      </w:r>
      <w:r w:rsidR="00E71951">
        <w:fldChar w:fldCharType="separate"/>
      </w:r>
      <w:r w:rsidR="00CE635B">
        <w:t>Annex 2</w:t>
      </w:r>
      <w:r w:rsidR="00E71951">
        <w:fldChar w:fldCharType="end"/>
      </w:r>
      <w:r w:rsidR="007F1F63">
        <w:t xml:space="preserve"> contains a description of the SMS signalling flow for A2P SMS</w:t>
      </w:r>
      <w:r w:rsidR="00D7756D">
        <w:t>,</w:t>
      </w:r>
      <w:r w:rsidR="007F1F63">
        <w:t xml:space="preserve"> </w:t>
      </w:r>
      <w:r w:rsidR="00D7756D">
        <w:t>showing</w:t>
      </w:r>
      <w:r w:rsidR="009E1F6F">
        <w:t xml:space="preserve"> </w:t>
      </w:r>
      <w:r w:rsidR="007F1F63">
        <w:t>the different parties that may be involved depending on the applicable scenario.</w:t>
      </w:r>
    </w:p>
    <w:p w14:paraId="2CEABD1B" w14:textId="12AD2DDE" w:rsidR="003250B9" w:rsidRDefault="003C42B3" w:rsidP="00646C08">
      <w:pPr>
        <w:pStyle w:val="ECCParagraph"/>
      </w:pPr>
      <w:r w:rsidRPr="003C42B3">
        <w:t xml:space="preserve">Given this context, it is </w:t>
      </w:r>
      <w:r w:rsidR="00DB4125">
        <w:t>justified</w:t>
      </w:r>
      <w:r w:rsidR="00DB4125" w:rsidRPr="003C42B3">
        <w:t xml:space="preserve"> </w:t>
      </w:r>
      <w:r w:rsidRPr="003C42B3">
        <w:t>to exercise control on such service provision, and the implications of such Sender</w:t>
      </w:r>
      <w:r w:rsidR="00504EEB">
        <w:t xml:space="preserve"> </w:t>
      </w:r>
      <w:r w:rsidRPr="003C42B3">
        <w:t>ID spoofing shou</w:t>
      </w:r>
      <w:r>
        <w:t>ld</w:t>
      </w:r>
      <w:r w:rsidRPr="003C42B3">
        <w:t xml:space="preserve"> be </w:t>
      </w:r>
      <w:r w:rsidR="00D11436">
        <w:t>closely monitored</w:t>
      </w:r>
      <w:r w:rsidRPr="003C42B3">
        <w:t>.</w:t>
      </w:r>
      <w:r w:rsidR="00CC0F55">
        <w:t xml:space="preserve"> </w:t>
      </w:r>
      <w:r w:rsidR="0018343F" w:rsidRPr="00E5113C">
        <w:t>I</w:t>
      </w:r>
      <w:r w:rsidR="00643E23" w:rsidRPr="00E5113C">
        <w:t xml:space="preserve">t has to be highlighted that </w:t>
      </w:r>
      <w:r w:rsidR="00B66A37">
        <w:t>permitting the use of</w:t>
      </w:r>
      <w:r w:rsidR="00903272">
        <w:t xml:space="preserve"> </w:t>
      </w:r>
      <w:r w:rsidR="00C3082E" w:rsidRPr="00E5113C">
        <w:t xml:space="preserve">alphanumeric </w:t>
      </w:r>
      <w:r w:rsidR="003B6DDA">
        <w:t xml:space="preserve">SMS </w:t>
      </w:r>
      <w:r w:rsidR="00C3082E" w:rsidRPr="00E5113C">
        <w:t>Sender</w:t>
      </w:r>
      <w:r w:rsidR="00504EEB">
        <w:t xml:space="preserve"> </w:t>
      </w:r>
      <w:r w:rsidR="00C3082E" w:rsidRPr="00E5113C">
        <w:t xml:space="preserve">IDs </w:t>
      </w:r>
      <w:r w:rsidR="00903272">
        <w:t xml:space="preserve">alongside </w:t>
      </w:r>
      <w:r w:rsidR="00B66A37">
        <w:t xml:space="preserve">numbers in </w:t>
      </w:r>
      <w:r w:rsidR="00903272">
        <w:t xml:space="preserve">the </w:t>
      </w:r>
      <w:r w:rsidR="00C3082E" w:rsidRPr="00E5113C">
        <w:t xml:space="preserve">national numbering plan is a </w:t>
      </w:r>
      <w:r w:rsidR="00B66A37">
        <w:t xml:space="preserve">matter of </w:t>
      </w:r>
      <w:r w:rsidR="00C3082E" w:rsidRPr="00E5113C">
        <w:t xml:space="preserve">national competence. There is no legal </w:t>
      </w:r>
      <w:r w:rsidR="00B41667" w:rsidRPr="00E5113C">
        <w:t>or</w:t>
      </w:r>
      <w:r w:rsidR="00C3082E" w:rsidRPr="00E5113C">
        <w:t xml:space="preserve"> technical harmonisation in this field, therefore </w:t>
      </w:r>
      <w:r w:rsidR="00995826" w:rsidRPr="00E5113C">
        <w:t xml:space="preserve">the regulation of </w:t>
      </w:r>
      <w:r w:rsidR="0049494A" w:rsidRPr="00E5113C">
        <w:t xml:space="preserve">alphanumeric </w:t>
      </w:r>
      <w:r w:rsidR="003B6DDA">
        <w:t xml:space="preserve">SMS </w:t>
      </w:r>
      <w:r w:rsidR="0049494A" w:rsidRPr="00E5113C">
        <w:t>Sender</w:t>
      </w:r>
      <w:r w:rsidR="00504EEB">
        <w:t xml:space="preserve"> </w:t>
      </w:r>
      <w:r w:rsidR="0049494A" w:rsidRPr="00E5113C">
        <w:t>ID in CEPT countries may v</w:t>
      </w:r>
      <w:r w:rsidR="00C07144" w:rsidRPr="00E5113C">
        <w:t>a</w:t>
      </w:r>
      <w:r w:rsidR="0049494A" w:rsidRPr="00E5113C">
        <w:t>ry.</w:t>
      </w:r>
      <w:r w:rsidR="00C07144" w:rsidRPr="00E5113C">
        <w:t xml:space="preserve"> </w:t>
      </w:r>
      <w:r w:rsidR="005E2B24">
        <w:t>For example, a</w:t>
      </w:r>
      <w:r w:rsidR="000543BE">
        <w:t xml:space="preserve"> C</w:t>
      </w:r>
      <w:r w:rsidR="000D3689">
        <w:t>EPT</w:t>
      </w:r>
      <w:r w:rsidR="000543BE">
        <w:t xml:space="preserve"> </w:t>
      </w:r>
      <w:r w:rsidR="005E2B24">
        <w:t xml:space="preserve">administration may decide not to </w:t>
      </w:r>
      <w:r w:rsidR="000543BE">
        <w:t>allow</w:t>
      </w:r>
      <w:r w:rsidR="00956F44">
        <w:t xml:space="preserve"> SMS service provider</w:t>
      </w:r>
      <w:r w:rsidR="00403038">
        <w:t>s</w:t>
      </w:r>
      <w:r w:rsidR="00956F44">
        <w:t xml:space="preserve"> to offer the service to </w:t>
      </w:r>
      <w:r w:rsidR="008A19F9">
        <w:t>legal person</w:t>
      </w:r>
      <w:r w:rsidR="00AB5F36">
        <w:t>s</w:t>
      </w:r>
      <w:r w:rsidR="008A19F9">
        <w:t xml:space="preserve"> of other countr</w:t>
      </w:r>
      <w:r w:rsidR="00AB5F36">
        <w:t>ies</w:t>
      </w:r>
      <w:r w:rsidR="00BF52DC">
        <w:t>, on the basis that</w:t>
      </w:r>
      <w:r w:rsidR="00AB5F36">
        <w:t xml:space="preserve"> the use </w:t>
      </w:r>
      <w:r w:rsidR="00635889">
        <w:t xml:space="preserve">of </w:t>
      </w:r>
      <w:r w:rsidR="00635889" w:rsidRPr="00E5113C">
        <w:lastRenderedPageBreak/>
        <w:t xml:space="preserve">alphanumeric </w:t>
      </w:r>
      <w:r w:rsidR="003B6DDA">
        <w:t xml:space="preserve">SMS </w:t>
      </w:r>
      <w:r w:rsidR="00635889" w:rsidRPr="00E5113C">
        <w:t>Sender</w:t>
      </w:r>
      <w:r w:rsidR="00504EEB">
        <w:t xml:space="preserve"> </w:t>
      </w:r>
      <w:r w:rsidR="00635889" w:rsidRPr="00E5113C">
        <w:t>ID</w:t>
      </w:r>
      <w:r w:rsidR="00635889">
        <w:t xml:space="preserve"> </w:t>
      </w:r>
      <w:r w:rsidR="0008643D">
        <w:t>for end</w:t>
      </w:r>
      <w:r w:rsidR="00C54F27">
        <w:t>-</w:t>
      </w:r>
      <w:r w:rsidR="0008643D">
        <w:t xml:space="preserve">users of other countries </w:t>
      </w:r>
      <w:r w:rsidR="008F0E66">
        <w:t>should be determined by the competent administrators of such other countries.</w:t>
      </w:r>
    </w:p>
    <w:p w14:paraId="3E288158" w14:textId="4DDB4B95" w:rsidR="00C0523C" w:rsidRDefault="00C0523C" w:rsidP="00646C08">
      <w:pPr>
        <w:pStyle w:val="ECCParagraph"/>
      </w:pPr>
      <w:r w:rsidRPr="00C0523C">
        <w:t xml:space="preserve">Moreover, where the SMS Sender ID is an ordinary 'long number', it is noted that for international communications, in general, Recommendation </w:t>
      </w:r>
      <w:r w:rsidR="004564F8">
        <w:t xml:space="preserve">ITU-T </w:t>
      </w:r>
      <w:r w:rsidRPr="00C0523C">
        <w:t xml:space="preserve">E.157 </w:t>
      </w:r>
      <w:r w:rsidR="00A54B2D">
        <w:fldChar w:fldCharType="begin"/>
      </w:r>
      <w:r w:rsidR="00A54B2D">
        <w:instrText xml:space="preserve"> REF _Ref136695682 \n \h </w:instrText>
      </w:r>
      <w:r w:rsidR="00A54B2D">
        <w:fldChar w:fldCharType="separate"/>
      </w:r>
      <w:r w:rsidR="00A54B2D">
        <w:t>[4]</w:t>
      </w:r>
      <w:r w:rsidR="00A54B2D">
        <w:fldChar w:fldCharType="end"/>
      </w:r>
      <w:r w:rsidR="00F462A8">
        <w:t xml:space="preserve"> </w:t>
      </w:r>
      <w:r w:rsidRPr="00C0523C">
        <w:t>should be respected, and the sending party should be identified through the use of the full international E.164 number.</w:t>
      </w:r>
      <w:r w:rsidR="00281CF1">
        <w:t xml:space="preserve"> </w:t>
      </w:r>
      <w:r w:rsidR="00DF2E3C">
        <w:t xml:space="preserve">By the time of publication of this </w:t>
      </w:r>
      <w:r w:rsidR="00C85D44">
        <w:t xml:space="preserve">Recommendation, </w:t>
      </w:r>
      <w:r w:rsidR="00BE44F7">
        <w:t xml:space="preserve">ITU-T has not defined an international format for </w:t>
      </w:r>
      <w:r w:rsidR="00BE44F7" w:rsidRPr="00E5113C">
        <w:t xml:space="preserve">alphanumeric </w:t>
      </w:r>
      <w:r w:rsidR="003B6DDA">
        <w:t xml:space="preserve">SMS </w:t>
      </w:r>
      <w:r w:rsidR="00BE44F7" w:rsidRPr="00E5113C">
        <w:t>Sender</w:t>
      </w:r>
      <w:r w:rsidR="00BE44F7">
        <w:t xml:space="preserve"> </w:t>
      </w:r>
      <w:r w:rsidR="00BE44F7" w:rsidRPr="00E5113C">
        <w:t>IDs</w:t>
      </w:r>
      <w:r w:rsidR="00BE44F7">
        <w:t>.</w:t>
      </w:r>
    </w:p>
    <w:p w14:paraId="62DEC8E4" w14:textId="18C56475" w:rsidR="0062503B" w:rsidRDefault="00646C08" w:rsidP="00646C08">
      <w:pPr>
        <w:pStyle w:val="ECCParagraph"/>
      </w:pPr>
      <w:r w:rsidRPr="00E5113C">
        <w:t xml:space="preserve">This Recommendation aims to increase trust in </w:t>
      </w:r>
      <w:r w:rsidR="0042025B" w:rsidRPr="00E5113C">
        <w:t xml:space="preserve">alphanumeric </w:t>
      </w:r>
      <w:r w:rsidR="00BF7E36">
        <w:t xml:space="preserve">SMS </w:t>
      </w:r>
      <w:r w:rsidRPr="00E5113C">
        <w:t>Sender</w:t>
      </w:r>
      <w:r w:rsidR="00504EEB">
        <w:t xml:space="preserve"> </w:t>
      </w:r>
      <w:r w:rsidRPr="00E5113C">
        <w:t>ID</w:t>
      </w:r>
      <w:r w:rsidR="00E658C0">
        <w:t>s by</w:t>
      </w:r>
      <w:r w:rsidRPr="00E5113C">
        <w:t xml:space="preserve"> proposing polic</w:t>
      </w:r>
      <w:r w:rsidR="00E62E49" w:rsidRPr="00E5113C">
        <w:t>i</w:t>
      </w:r>
      <w:r w:rsidRPr="00E5113C">
        <w:t xml:space="preserve">es </w:t>
      </w:r>
      <w:r w:rsidR="000B3D38">
        <w:t xml:space="preserve">and best practices </w:t>
      </w:r>
      <w:r w:rsidRPr="00E5113C">
        <w:t xml:space="preserve">on how to handle </w:t>
      </w:r>
      <w:r w:rsidR="00573319" w:rsidRPr="00E5113C">
        <w:t xml:space="preserve">alphanumeric </w:t>
      </w:r>
      <w:r w:rsidRPr="00E5113C">
        <w:t>SMS Sender</w:t>
      </w:r>
      <w:r w:rsidR="00504EEB">
        <w:t xml:space="preserve"> </w:t>
      </w:r>
      <w:r w:rsidRPr="00E5113C">
        <w:t xml:space="preserve">ID. </w:t>
      </w:r>
      <w:r w:rsidR="006268DC">
        <w:t xml:space="preserve">Considering the role of alphanumeric </w:t>
      </w:r>
      <w:r w:rsidR="00BF7E36">
        <w:t xml:space="preserve">SMS </w:t>
      </w:r>
      <w:r w:rsidR="006268DC">
        <w:t>Sender</w:t>
      </w:r>
      <w:r w:rsidR="00504EEB">
        <w:t xml:space="preserve"> </w:t>
      </w:r>
      <w:r w:rsidR="006268DC">
        <w:t>ID, s</w:t>
      </w:r>
      <w:r w:rsidRPr="00E5113C">
        <w:t xml:space="preserve">pecial attention will be given to </w:t>
      </w:r>
      <w:r w:rsidR="00396A66">
        <w:t>safeguard</w:t>
      </w:r>
      <w:r w:rsidR="00396A66" w:rsidRPr="00E5113C">
        <w:t xml:space="preserve"> </w:t>
      </w:r>
      <w:r w:rsidRPr="00E5113C">
        <w:t xml:space="preserve">the commercial benefit for the </w:t>
      </w:r>
      <w:r w:rsidR="00062EB1">
        <w:t xml:space="preserve">various legitimate actors </w:t>
      </w:r>
      <w:r w:rsidRPr="00E5113C">
        <w:t>while minimising the risk of fraud and</w:t>
      </w:r>
      <w:r w:rsidR="00A62478">
        <w:t>/</w:t>
      </w:r>
      <w:r w:rsidRPr="00E5113C">
        <w:t xml:space="preserve">or abuse. </w:t>
      </w:r>
      <w:r w:rsidR="00C3237C">
        <w:t xml:space="preserve">The Recommendation </w:t>
      </w:r>
      <w:r w:rsidRPr="00E5113C">
        <w:t xml:space="preserve">will draw </w:t>
      </w:r>
      <w:r w:rsidR="00C3237C">
        <w:t xml:space="preserve">from best </w:t>
      </w:r>
      <w:r w:rsidRPr="00E5113C">
        <w:t xml:space="preserve">practices currently applied </w:t>
      </w:r>
      <w:r w:rsidR="00DB6117">
        <w:t>by</w:t>
      </w:r>
      <w:r w:rsidR="00DB6117" w:rsidRPr="00E5113C">
        <w:t xml:space="preserve"> </w:t>
      </w:r>
      <w:r w:rsidR="003C6A48" w:rsidRPr="00E5113C">
        <w:t>some</w:t>
      </w:r>
      <w:r w:rsidRPr="00E5113C">
        <w:t xml:space="preserve"> </w:t>
      </w:r>
      <w:r w:rsidR="00C3237C">
        <w:t xml:space="preserve">CEPT </w:t>
      </w:r>
      <w:r w:rsidR="001B6EA1">
        <w:t>countries</w:t>
      </w:r>
      <w:r w:rsidR="003443D4">
        <w:t xml:space="preserve">, with a specific focus on the implementation of </w:t>
      </w:r>
      <w:r w:rsidR="00965B43" w:rsidRPr="00995E1E">
        <w:t xml:space="preserve">alphanumeric </w:t>
      </w:r>
      <w:r w:rsidR="00965B43">
        <w:t xml:space="preserve">SMS </w:t>
      </w:r>
      <w:r w:rsidR="003443D4">
        <w:t>Sender ID registries</w:t>
      </w:r>
      <w:r w:rsidRPr="00E5113C">
        <w:t>.</w:t>
      </w:r>
      <w:r w:rsidR="003443D4">
        <w:t xml:space="preserve"> It is acknowledged that there are multiple approaches that CEPT administrations can adopt when implementing a national </w:t>
      </w:r>
      <w:r w:rsidR="00930001" w:rsidRPr="00995E1E">
        <w:t xml:space="preserve">alphanumeric </w:t>
      </w:r>
      <w:r w:rsidR="00930001">
        <w:t xml:space="preserve">SMS </w:t>
      </w:r>
      <w:r w:rsidR="003443D4">
        <w:t>Sender ID registry,</w:t>
      </w:r>
      <w:r w:rsidR="008F4D40">
        <w:t xml:space="preserve"> with differences in terms of both the underlying policy scope and the corresponding implications on the various actors involved in A2P messaging.</w:t>
      </w:r>
      <w:r w:rsidR="0012132C">
        <w:t xml:space="preserve"> </w:t>
      </w:r>
      <w:r w:rsidR="0012132C" w:rsidRPr="00E366A5">
        <w:t xml:space="preserve">Moreover, as noted above, the implementation of </w:t>
      </w:r>
      <w:r w:rsidR="000315F3" w:rsidRPr="00995E1E">
        <w:t xml:space="preserve">alphanumeric </w:t>
      </w:r>
      <w:r w:rsidR="0012132C" w:rsidRPr="00E366A5">
        <w:t>SMS Sender ID registries may be on a centralised basis, or a decentralised basis</w:t>
      </w:r>
      <w:r w:rsidR="00261242" w:rsidRPr="00E366A5">
        <w:t xml:space="preserve"> and </w:t>
      </w:r>
      <w:r w:rsidR="006304E3" w:rsidRPr="00E366A5">
        <w:t xml:space="preserve">the </w:t>
      </w:r>
      <w:r w:rsidR="00D5603D">
        <w:t>r</w:t>
      </w:r>
      <w:r w:rsidR="00CF19CB">
        <w:t xml:space="preserve">egistry may be </w:t>
      </w:r>
      <w:r w:rsidR="006304E3" w:rsidRPr="00E366A5">
        <w:t>queri</w:t>
      </w:r>
      <w:r w:rsidR="00CF19CB">
        <w:t>ed</w:t>
      </w:r>
      <w:r w:rsidR="006304E3" w:rsidRPr="00E366A5">
        <w:t xml:space="preserve"> in real</w:t>
      </w:r>
      <w:r w:rsidR="0080387F">
        <w:t>-</w:t>
      </w:r>
      <w:r w:rsidR="006304E3" w:rsidRPr="00E366A5">
        <w:t xml:space="preserve">time during the </w:t>
      </w:r>
      <w:r w:rsidR="00D5603D">
        <w:t xml:space="preserve">SMS </w:t>
      </w:r>
      <w:r w:rsidR="006304E3" w:rsidRPr="00E366A5">
        <w:t xml:space="preserve">transmission and/or </w:t>
      </w:r>
      <w:r w:rsidR="00CF19CB">
        <w:t xml:space="preserve">in an offline </w:t>
      </w:r>
      <w:r w:rsidR="0080387F">
        <w:t>(</w:t>
      </w:r>
      <w:r w:rsidR="009F4F7B">
        <w:t>non-</w:t>
      </w:r>
      <w:r w:rsidR="001A48BE" w:rsidRPr="00E366A5">
        <w:t>real</w:t>
      </w:r>
      <w:r w:rsidR="009F4F7B">
        <w:t xml:space="preserve"> </w:t>
      </w:r>
      <w:r w:rsidR="001A48BE" w:rsidRPr="00E366A5">
        <w:t>time</w:t>
      </w:r>
      <w:r w:rsidR="0080387F">
        <w:t>)</w:t>
      </w:r>
      <w:r w:rsidR="00CF19CB">
        <w:t xml:space="preserve"> manner</w:t>
      </w:r>
      <w:r w:rsidR="001A48BE" w:rsidRPr="00E366A5">
        <w:t>.</w:t>
      </w:r>
    </w:p>
    <w:p w14:paraId="1ACBA913" w14:textId="3F7C96CA" w:rsidR="00D83A2D" w:rsidRDefault="00F75ADB" w:rsidP="00646C08">
      <w:pPr>
        <w:pStyle w:val="ECCParagraph"/>
      </w:pPr>
      <w:r>
        <w:t>In terms of</w:t>
      </w:r>
      <w:r w:rsidR="008F4D40">
        <w:t xml:space="preserve"> </w:t>
      </w:r>
      <w:r w:rsidR="00DD4DE3">
        <w:t xml:space="preserve">policy </w:t>
      </w:r>
      <w:r w:rsidR="008F4D40">
        <w:t>scope</w:t>
      </w:r>
      <w:r>
        <w:t xml:space="preserve">, some CEPT administration may </w:t>
      </w:r>
      <w:r w:rsidR="00911C7F">
        <w:t xml:space="preserve">justify the establishment </w:t>
      </w:r>
      <w:r>
        <w:t xml:space="preserve">of </w:t>
      </w:r>
      <w:r w:rsidR="008F4D40">
        <w:t xml:space="preserve">a national </w:t>
      </w:r>
      <w:r w:rsidR="00930001" w:rsidRPr="00995E1E">
        <w:t xml:space="preserve">alphanumeric </w:t>
      </w:r>
      <w:r w:rsidR="00930001">
        <w:t xml:space="preserve">SMS </w:t>
      </w:r>
      <w:r w:rsidR="008F4D40">
        <w:t xml:space="preserve">Sender ID registry </w:t>
      </w:r>
      <w:r w:rsidR="00D83A2D">
        <w:t>based on the concept that</w:t>
      </w:r>
      <w:r w:rsidR="00911C7F">
        <w:t xml:space="preserve"> registration </w:t>
      </w:r>
      <w:r w:rsidR="00DD4DE3">
        <w:t>offer</w:t>
      </w:r>
      <w:r w:rsidR="00911C7F">
        <w:t xml:space="preserve">s an opportunity to </w:t>
      </w:r>
      <w:r w:rsidR="00911C7F" w:rsidRPr="00D83A2D">
        <w:t>protect</w:t>
      </w:r>
      <w:r w:rsidR="00911C7F">
        <w:t xml:space="preserve"> </w:t>
      </w:r>
      <w:r w:rsidR="00D83A2D">
        <w:t>any registered</w:t>
      </w:r>
      <w:r w:rsidR="00911C7F">
        <w:t xml:space="preserve"> alphanumeric SMS </w:t>
      </w:r>
      <w:r w:rsidR="00DD4DE3">
        <w:t>Sender IDs</w:t>
      </w:r>
      <w:r w:rsidR="00911C7F">
        <w:t xml:space="preserve"> from being spoofed by fraudsters in SMS </w:t>
      </w:r>
      <w:r w:rsidR="00D83698">
        <w:t xml:space="preserve">targeting </w:t>
      </w:r>
      <w:r w:rsidR="00911C7F">
        <w:t xml:space="preserve">end-users in the </w:t>
      </w:r>
      <w:r w:rsidR="00D83A2D">
        <w:t xml:space="preserve">same CEPT </w:t>
      </w:r>
      <w:r w:rsidR="001B6EA1">
        <w:t>country</w:t>
      </w:r>
      <w:r w:rsidR="00D83A2D">
        <w:t xml:space="preserve">. </w:t>
      </w:r>
      <w:r w:rsidR="00D83698">
        <w:t>Such a policy’s main focus</w:t>
      </w:r>
      <w:r w:rsidR="000B63BA">
        <w:t xml:space="preserve"> </w:t>
      </w:r>
      <w:r w:rsidR="00D83698">
        <w:t xml:space="preserve">would be to ensure that entities with an interest to protect their alphanumeric Sender IDs (e.g. brand names, names of Government departments, large banks, etc.) would have an opportunity to </w:t>
      </w:r>
      <w:r w:rsidR="000B63BA">
        <w:t xml:space="preserve">do so. </w:t>
      </w:r>
      <w:r w:rsidR="00046AD6">
        <w:t>Actors involved in the conveyance and</w:t>
      </w:r>
      <w:r w:rsidR="00466A4B">
        <w:t>/or</w:t>
      </w:r>
      <w:r w:rsidR="00046AD6">
        <w:t xml:space="preserve"> termination of SMS would in turn be required to carry out verifications against the </w:t>
      </w:r>
      <w:r w:rsidR="00711A44" w:rsidRPr="00995E1E">
        <w:t xml:space="preserve">alphanumeric </w:t>
      </w:r>
      <w:r w:rsidR="00711A44">
        <w:t xml:space="preserve">SMS </w:t>
      </w:r>
      <w:r w:rsidR="00046AD6">
        <w:t xml:space="preserve">Sender ID </w:t>
      </w:r>
      <w:r w:rsidR="00BD19BB">
        <w:t>r</w:t>
      </w:r>
      <w:r w:rsidR="00046AD6">
        <w:t>egistry to ensure that registered alphanumeric SMS Sender IDs are not fraudulently used.</w:t>
      </w:r>
    </w:p>
    <w:p w14:paraId="1EA12B4F" w14:textId="445D77DC" w:rsidR="008F4D40" w:rsidRDefault="0069072D" w:rsidP="00646C08">
      <w:pPr>
        <w:pStyle w:val="ECCParagraph"/>
      </w:pPr>
      <w:r w:rsidRPr="00D8220E">
        <w:t xml:space="preserve">An alternative policy scope </w:t>
      </w:r>
      <w:r w:rsidR="004E4B24" w:rsidRPr="00D8220E">
        <w:t xml:space="preserve">adopted in some </w:t>
      </w:r>
      <w:r w:rsidR="004E4B24" w:rsidRPr="003313F5">
        <w:t xml:space="preserve">CEPT administrations </w:t>
      </w:r>
      <w:r w:rsidRPr="003313F5">
        <w:t>is to focus</w:t>
      </w:r>
      <w:r w:rsidRPr="00D8220E">
        <w:t xml:space="preserve"> instead on an approach whereby the use of alphanumeric SMS Sender IDs</w:t>
      </w:r>
      <w:r w:rsidR="004E4B24" w:rsidRPr="00D8220E">
        <w:t xml:space="preserve"> in SMS terminating in the country </w:t>
      </w:r>
      <w:r w:rsidR="00B07CCB" w:rsidRPr="00D8220E">
        <w:t xml:space="preserve">is prohibited, unless the </w:t>
      </w:r>
      <w:r w:rsidR="000252C3" w:rsidRPr="00D8220E">
        <w:t>SMS service provider</w:t>
      </w:r>
      <w:r w:rsidR="0000570D" w:rsidRPr="00D8220E">
        <w:t xml:space="preserve"> and/or SMSC Operator are </w:t>
      </w:r>
      <w:r w:rsidR="00900646" w:rsidRPr="00D8220E">
        <w:t xml:space="preserve">nationally </w:t>
      </w:r>
      <w:r w:rsidR="000252C3" w:rsidRPr="00D8220E">
        <w:t>authorised</w:t>
      </w:r>
      <w:r w:rsidR="00900646" w:rsidRPr="00D8220E">
        <w:t xml:space="preserve"> or registered</w:t>
      </w:r>
      <w:r w:rsidR="000252C3" w:rsidRPr="00D8220E">
        <w:t xml:space="preserve">, and recorded in the </w:t>
      </w:r>
      <w:r w:rsidR="00DF4C1D" w:rsidRPr="00995E1E">
        <w:t xml:space="preserve">alphanumeric </w:t>
      </w:r>
      <w:r w:rsidR="00DF4C1D">
        <w:t xml:space="preserve">SMS </w:t>
      </w:r>
      <w:r w:rsidR="000252C3" w:rsidRPr="00D8220E">
        <w:t xml:space="preserve">Sender ID registry as being responsible for the </w:t>
      </w:r>
      <w:r w:rsidR="00466A4B" w:rsidRPr="00D8220E">
        <w:t>origination</w:t>
      </w:r>
      <w:r w:rsidR="000252C3" w:rsidRPr="00D8220E">
        <w:t xml:space="preserve"> of SMS with specific alphanumeric SMS Sender IDs. With such an approach, actors involved in the conveyance </w:t>
      </w:r>
      <w:r w:rsidR="00466A4B" w:rsidRPr="00D8220E">
        <w:t>and/or</w:t>
      </w:r>
      <w:r w:rsidR="00DB607B" w:rsidRPr="00D8220E">
        <w:t xml:space="preserve"> termination of SMS may also be required to block </w:t>
      </w:r>
      <w:r w:rsidR="008A54A6" w:rsidRPr="00D8220E">
        <w:t>all</w:t>
      </w:r>
      <w:r w:rsidR="00DB607B" w:rsidRPr="00D8220E">
        <w:t xml:space="preserve"> SMS with an alphanumeric SMS Sender ID if </w:t>
      </w:r>
      <w:r w:rsidR="00AB7BD7" w:rsidRPr="00D8220E">
        <w:t>the</w:t>
      </w:r>
      <w:r w:rsidR="00DB607B" w:rsidRPr="00D8220E">
        <w:t xml:space="preserve"> source </w:t>
      </w:r>
      <w:r w:rsidR="00C12E06">
        <w:t>for</w:t>
      </w:r>
      <w:r w:rsidR="008A54A6" w:rsidRPr="00D8220E">
        <w:t xml:space="preserve"> that SMS was </w:t>
      </w:r>
      <w:r w:rsidR="00DB607B" w:rsidRPr="00D8220E">
        <w:t xml:space="preserve">not </w:t>
      </w:r>
      <w:r w:rsidR="000A675D" w:rsidRPr="00D8220E">
        <w:t>the</w:t>
      </w:r>
      <w:r w:rsidR="000A675D" w:rsidRPr="00DE754E">
        <w:t xml:space="preserve"> </w:t>
      </w:r>
      <w:r w:rsidR="00D216FD">
        <w:t>source (</w:t>
      </w:r>
      <w:r w:rsidR="00C12E06">
        <w:t>typically the</w:t>
      </w:r>
      <w:r w:rsidR="00D216FD">
        <w:t xml:space="preserve"> SMSC) </w:t>
      </w:r>
      <w:r w:rsidR="00C12E06">
        <w:t xml:space="preserve">as </w:t>
      </w:r>
      <w:r w:rsidR="00D216FD">
        <w:t xml:space="preserve">specified in the </w:t>
      </w:r>
      <w:r w:rsidR="00DF4C1D" w:rsidRPr="00995E1E">
        <w:t xml:space="preserve">alphanumeric </w:t>
      </w:r>
      <w:r w:rsidR="00DF4C1D">
        <w:t xml:space="preserve">SMS </w:t>
      </w:r>
      <w:r w:rsidR="00D216FD">
        <w:t>Sender ID registry</w:t>
      </w:r>
      <w:r w:rsidR="008A54A6" w:rsidRPr="00D8220E">
        <w:t>.</w:t>
      </w:r>
      <w:r w:rsidR="008771D2">
        <w:t xml:space="preserve"> </w:t>
      </w:r>
      <w:r w:rsidR="008771D2" w:rsidRPr="00E366A5">
        <w:t xml:space="preserve">Such blocking typically relies on real-time checks against the </w:t>
      </w:r>
      <w:r w:rsidR="00DF4C1D" w:rsidRPr="00995E1E">
        <w:t xml:space="preserve">alphanumeric </w:t>
      </w:r>
      <w:r w:rsidR="008771D2" w:rsidRPr="00E366A5">
        <w:t>SMS Sender ID registry.</w:t>
      </w:r>
    </w:p>
    <w:p w14:paraId="4C8836E3" w14:textId="31A5CCE4" w:rsidR="00995E1E" w:rsidRPr="00E5113C" w:rsidRDefault="00995E1E" w:rsidP="00995E1E">
      <w:pPr>
        <w:pStyle w:val="ECCParagraph"/>
      </w:pPr>
      <w:r w:rsidRPr="00995E1E">
        <w:t xml:space="preserve">Another approach used is </w:t>
      </w:r>
      <w:r w:rsidR="009026AF">
        <w:t xml:space="preserve">to </w:t>
      </w:r>
      <w:r w:rsidRPr="00995E1E">
        <w:t xml:space="preserve">protect all the SMS with </w:t>
      </w:r>
      <w:r w:rsidR="0012132C">
        <w:t xml:space="preserve">an </w:t>
      </w:r>
      <w:r w:rsidRPr="00995E1E">
        <w:t xml:space="preserve">alphanumeric </w:t>
      </w:r>
      <w:r w:rsidR="0012132C">
        <w:t xml:space="preserve">SMS </w:t>
      </w:r>
      <w:r w:rsidR="00343F05">
        <w:t>S</w:t>
      </w:r>
      <w:r w:rsidRPr="00995E1E">
        <w:t xml:space="preserve">ender </w:t>
      </w:r>
      <w:r w:rsidR="00343F05">
        <w:t>ID</w:t>
      </w:r>
      <w:r w:rsidRPr="00995E1E">
        <w:t xml:space="preserve"> in the same way and, consequently, protect the users that receive any alphanumeric SMS </w:t>
      </w:r>
      <w:r w:rsidR="002F394C">
        <w:t>S</w:t>
      </w:r>
      <w:r w:rsidRPr="00995E1E">
        <w:t xml:space="preserve">ender </w:t>
      </w:r>
      <w:r w:rsidR="002F394C">
        <w:t>ID</w:t>
      </w:r>
      <w:r w:rsidRPr="00995E1E">
        <w:t xml:space="preserve">. Such approach foresees that SMS with </w:t>
      </w:r>
      <w:r w:rsidR="0012132C">
        <w:t xml:space="preserve">an </w:t>
      </w:r>
      <w:r w:rsidRPr="00995E1E">
        <w:t xml:space="preserve">alphanumeric </w:t>
      </w:r>
      <w:r w:rsidR="0012132C">
        <w:t xml:space="preserve">SMS </w:t>
      </w:r>
      <w:r w:rsidR="00EF742B">
        <w:t>S</w:t>
      </w:r>
      <w:r w:rsidRPr="00995E1E">
        <w:t xml:space="preserve">ender </w:t>
      </w:r>
      <w:r w:rsidR="00EF742B">
        <w:t>ID</w:t>
      </w:r>
      <w:r w:rsidRPr="00995E1E">
        <w:t xml:space="preserve"> </w:t>
      </w:r>
      <w:r w:rsidR="0012132C">
        <w:t xml:space="preserve">received from abroad and destinated </w:t>
      </w:r>
      <w:r w:rsidRPr="00995E1E">
        <w:t xml:space="preserve">to national </w:t>
      </w:r>
      <w:r w:rsidR="00B829B3">
        <w:t xml:space="preserve">telephone </w:t>
      </w:r>
      <w:r w:rsidRPr="00995E1E">
        <w:t>numbers are blocked</w:t>
      </w:r>
      <w:r w:rsidR="0012132C">
        <w:t>.</w:t>
      </w:r>
      <w:r w:rsidRPr="00995E1E">
        <w:t xml:space="preserve"> </w:t>
      </w:r>
      <w:r w:rsidR="0012132C">
        <w:t>M</w:t>
      </w:r>
      <w:r w:rsidRPr="00995E1E">
        <w:t>ore precisely</w:t>
      </w:r>
      <w:r w:rsidR="0012132C">
        <w:t>,</w:t>
      </w:r>
      <w:r w:rsidRPr="00995E1E">
        <w:t xml:space="preserve"> SMS with </w:t>
      </w:r>
      <w:r w:rsidR="0012132C">
        <w:t xml:space="preserve">an </w:t>
      </w:r>
      <w:r w:rsidRPr="00995E1E">
        <w:t xml:space="preserve">alphanumeric </w:t>
      </w:r>
      <w:r w:rsidR="0012132C">
        <w:t xml:space="preserve">SMS </w:t>
      </w:r>
      <w:r w:rsidR="007616C4">
        <w:t>S</w:t>
      </w:r>
      <w:r w:rsidRPr="00995E1E">
        <w:t xml:space="preserve">ender </w:t>
      </w:r>
      <w:r w:rsidR="007616C4">
        <w:t>ID</w:t>
      </w:r>
      <w:r w:rsidRPr="00995E1E">
        <w:t xml:space="preserve"> </w:t>
      </w:r>
      <w:r w:rsidR="0012132C">
        <w:t xml:space="preserve">destinated </w:t>
      </w:r>
      <w:r w:rsidRPr="00995E1E">
        <w:t xml:space="preserve">to national </w:t>
      </w:r>
      <w:r w:rsidR="00B829B3">
        <w:t xml:space="preserve">telephone </w:t>
      </w:r>
      <w:r w:rsidRPr="00995E1E">
        <w:t xml:space="preserve">numbers </w:t>
      </w:r>
      <w:r w:rsidR="0012132C">
        <w:t xml:space="preserve">would be </w:t>
      </w:r>
      <w:r w:rsidRPr="00995E1E">
        <w:t xml:space="preserve">blocked by all authorised </w:t>
      </w:r>
      <w:r w:rsidR="0012132C">
        <w:t xml:space="preserve">parties </w:t>
      </w:r>
      <w:r w:rsidRPr="00995E1E">
        <w:t>when</w:t>
      </w:r>
      <w:r w:rsidR="0012132C">
        <w:t>ever</w:t>
      </w:r>
      <w:r w:rsidRPr="00995E1E">
        <w:t xml:space="preserve"> they receive SMS from any non-authorised </w:t>
      </w:r>
      <w:r w:rsidR="0012132C">
        <w:t>party</w:t>
      </w:r>
      <w:r w:rsidRPr="00995E1E">
        <w:t xml:space="preserve">. At </w:t>
      </w:r>
      <w:r w:rsidR="00E61AEA">
        <w:t xml:space="preserve">the </w:t>
      </w:r>
      <w:r w:rsidRPr="00995E1E">
        <w:t xml:space="preserve">national level a traceback procedure can </w:t>
      </w:r>
      <w:r w:rsidR="0012132C">
        <w:t xml:space="preserve">facilitate the </w:t>
      </w:r>
      <w:r w:rsidRPr="00995E1E">
        <w:t>identif</w:t>
      </w:r>
      <w:r w:rsidR="0012132C">
        <w:t>ication</w:t>
      </w:r>
      <w:r w:rsidRPr="00995E1E">
        <w:t xml:space="preserve"> </w:t>
      </w:r>
      <w:r w:rsidR="0012132C">
        <w:t xml:space="preserve">of </w:t>
      </w:r>
      <w:r w:rsidRPr="00995E1E">
        <w:t xml:space="preserve">both possible bad behaviours in blocking from abroad and the use of </w:t>
      </w:r>
      <w:r w:rsidR="0012132C">
        <w:t>un</w:t>
      </w:r>
      <w:r w:rsidRPr="00995E1E">
        <w:t xml:space="preserve">registered alphanumeric </w:t>
      </w:r>
      <w:r w:rsidR="0012132C">
        <w:t xml:space="preserve">SMS </w:t>
      </w:r>
      <w:r w:rsidR="00CC3CB1">
        <w:t>S</w:t>
      </w:r>
      <w:r w:rsidRPr="00995E1E">
        <w:t xml:space="preserve">ender </w:t>
      </w:r>
      <w:r w:rsidR="00CC3CB1">
        <w:t>ID</w:t>
      </w:r>
      <w:r w:rsidRPr="00995E1E">
        <w:t xml:space="preserve">s by authorised </w:t>
      </w:r>
      <w:r w:rsidR="0012132C">
        <w:t>parties</w:t>
      </w:r>
      <w:r w:rsidRPr="00995E1E">
        <w:t>.</w:t>
      </w:r>
      <w:r w:rsidR="008771D2">
        <w:t xml:space="preserve"> </w:t>
      </w:r>
      <w:r w:rsidR="008771D2" w:rsidRPr="00FC7345">
        <w:t xml:space="preserve">In contrast to the preceding approach, this approach </w:t>
      </w:r>
      <w:r w:rsidR="00E61A6F" w:rsidRPr="00F401F5">
        <w:t>rel</w:t>
      </w:r>
      <w:r w:rsidR="00092500">
        <w:t>ies</w:t>
      </w:r>
      <w:r w:rsidR="00E61A6F" w:rsidRPr="00F401F5">
        <w:t xml:space="preserve"> on real-time check </w:t>
      </w:r>
      <w:r w:rsidR="00F619C5" w:rsidRPr="00F401F5">
        <w:t xml:space="preserve">of the type of </w:t>
      </w:r>
      <w:r w:rsidR="00092500">
        <w:t xml:space="preserve">number </w:t>
      </w:r>
      <w:r w:rsidR="00F619C5" w:rsidRPr="00F401F5">
        <w:t>(</w:t>
      </w:r>
      <w:r w:rsidR="00F31BE4">
        <w:fldChar w:fldCharType="begin"/>
      </w:r>
      <w:r w:rsidR="00F31BE4">
        <w:instrText xml:space="preserve"> REF _Ref207956351 \r \h </w:instrText>
      </w:r>
      <w:r w:rsidR="00F31BE4">
        <w:fldChar w:fldCharType="separate"/>
      </w:r>
      <w:r w:rsidR="00F31BE4">
        <w:t>Annex 1</w:t>
      </w:r>
      <w:r w:rsidR="00F31BE4">
        <w:fldChar w:fldCharType="end"/>
      </w:r>
      <w:r w:rsidR="00F619C5" w:rsidRPr="00F401F5">
        <w:t>) coming from non-authorised part</w:t>
      </w:r>
      <w:r w:rsidR="00092500">
        <w:t>ies</w:t>
      </w:r>
      <w:r w:rsidR="007F6D31" w:rsidRPr="00F401F5">
        <w:t xml:space="preserve"> and </w:t>
      </w:r>
      <w:r w:rsidR="008771D2" w:rsidRPr="00FC7345">
        <w:t xml:space="preserve">does not rely on </w:t>
      </w:r>
      <w:r w:rsidR="007F6D31" w:rsidRPr="00F401F5">
        <w:t xml:space="preserve">querying </w:t>
      </w:r>
      <w:r w:rsidR="00FC7345" w:rsidRPr="00F401F5">
        <w:t xml:space="preserve">in </w:t>
      </w:r>
      <w:r w:rsidR="008771D2" w:rsidRPr="00FC7345">
        <w:t xml:space="preserve">real-time the </w:t>
      </w:r>
      <w:r w:rsidR="00DF4C1D" w:rsidRPr="00995E1E">
        <w:t xml:space="preserve">alphanumeric </w:t>
      </w:r>
      <w:r w:rsidR="008771D2" w:rsidRPr="00FC7345">
        <w:t>SMS Sender ID registry.</w:t>
      </w:r>
    </w:p>
    <w:p w14:paraId="20A4A8DF" w14:textId="36BC275A" w:rsidR="008A54A6" w:rsidRDefault="008A54A6" w:rsidP="00646C08">
      <w:pPr>
        <w:pStyle w:val="ECCParagraph"/>
      </w:pPr>
      <w:r>
        <w:t xml:space="preserve">Depending on the policy scope adopted, there </w:t>
      </w:r>
      <w:r w:rsidR="003E3DE3">
        <w:t>would</w:t>
      </w:r>
      <w:r>
        <w:t xml:space="preserve"> be implications on the </w:t>
      </w:r>
      <w:r w:rsidR="003E3DE3">
        <w:t xml:space="preserve">type of anti-fraud measures </w:t>
      </w:r>
      <w:r w:rsidR="00E35310">
        <w:t xml:space="preserve">that would be applicable, as well as on the </w:t>
      </w:r>
      <w:r w:rsidR="006B6B5A" w:rsidRPr="00B70B6C">
        <w:t>conveyance</w:t>
      </w:r>
      <w:r w:rsidR="006B6B5A">
        <w:t xml:space="preserve"> </w:t>
      </w:r>
      <w:r>
        <w:t>of cross-border SMS with an alphanumeric SMS Sender ID.</w:t>
      </w:r>
    </w:p>
    <w:p w14:paraId="30A3E43C" w14:textId="542A4057" w:rsidR="00C74BE6" w:rsidRPr="00E5113C" w:rsidRDefault="00835C5B" w:rsidP="007C243D">
      <w:pPr>
        <w:pStyle w:val="Heading1"/>
      </w:pPr>
      <w:r w:rsidRPr="00E5113C">
        <w:lastRenderedPageBreak/>
        <w:t xml:space="preserve">ECC </w:t>
      </w:r>
      <w:r w:rsidR="00552368" w:rsidRPr="00E5113C">
        <w:t>R</w:t>
      </w:r>
      <w:r w:rsidRPr="00E5113C">
        <w:t xml:space="preserve">ecommendation </w:t>
      </w:r>
      <w:r w:rsidR="00FA4676">
        <w:fldChar w:fldCharType="begin">
          <w:ffData>
            <w:name w:val="Text4"/>
            <w:enabled/>
            <w:calcOnExit w:val="0"/>
            <w:textInput>
              <w:default w:val="(25)04"/>
            </w:textInput>
          </w:ffData>
        </w:fldChar>
      </w:r>
      <w:bookmarkStart w:id="3" w:name="Text4"/>
      <w:r w:rsidR="00FA4676">
        <w:instrText xml:space="preserve"> FORMTEXT </w:instrText>
      </w:r>
      <w:r w:rsidR="00FA4676">
        <w:fldChar w:fldCharType="separate"/>
      </w:r>
      <w:r w:rsidR="00FA4676">
        <w:rPr>
          <w:noProof/>
        </w:rPr>
        <w:t>(25)04</w:t>
      </w:r>
      <w:r w:rsidR="00FA4676">
        <w:fldChar w:fldCharType="end"/>
      </w:r>
      <w:bookmarkEnd w:id="3"/>
      <w:r w:rsidRPr="00E5113C">
        <w:t xml:space="preserve"> </w:t>
      </w:r>
      <w:r w:rsidR="00C64122" w:rsidRPr="00E5113C">
        <w:t xml:space="preserve">of </w:t>
      </w:r>
      <w:r w:rsidR="00446414">
        <w:t>16 october 2025</w:t>
      </w:r>
      <w:r w:rsidR="00C64122" w:rsidRPr="00E5113C">
        <w:t xml:space="preserve"> </w:t>
      </w:r>
      <w:r w:rsidRPr="00E5113C">
        <w:t xml:space="preserve">on </w:t>
      </w:r>
      <w:r w:rsidR="00724A02">
        <w:t xml:space="preserve">measures to handle </w:t>
      </w:r>
      <w:r w:rsidR="00646C08" w:rsidRPr="00E5113C">
        <w:t xml:space="preserve">alphanumeric </w:t>
      </w:r>
      <w:r w:rsidR="001E0179">
        <w:t xml:space="preserve">SMS </w:t>
      </w:r>
      <w:r w:rsidR="00646C08" w:rsidRPr="00E5113C">
        <w:t>Sender</w:t>
      </w:r>
      <w:r w:rsidR="00504EEB">
        <w:t xml:space="preserve"> </w:t>
      </w:r>
      <w:r w:rsidR="00646C08" w:rsidRPr="00E5113C">
        <w:t>ID</w:t>
      </w:r>
      <w:r w:rsidR="00F52708">
        <w:rPr>
          <w:caps w:val="0"/>
        </w:rPr>
        <w:t>s</w:t>
      </w:r>
      <w:r w:rsidR="00646C08" w:rsidRPr="00E5113C">
        <w:t xml:space="preserve"> </w:t>
      </w:r>
    </w:p>
    <w:p w14:paraId="1A77B036" w14:textId="77777777" w:rsidR="00C74BE6" w:rsidRPr="00E5113C" w:rsidRDefault="00835C5B" w:rsidP="00C74BE6">
      <w:pPr>
        <w:pStyle w:val="ECCParagraph"/>
      </w:pPr>
      <w:r w:rsidRPr="00E5113C">
        <w:t xml:space="preserve">“The European Conference of Postal and Telecommunications Administrations, </w:t>
      </w:r>
    </w:p>
    <w:p w14:paraId="7CAFB5FF" w14:textId="77777777" w:rsidR="008D1823" w:rsidRPr="00E5113C" w:rsidRDefault="008D1823" w:rsidP="00C74BE6">
      <w:pPr>
        <w:pStyle w:val="ECCParagraph"/>
      </w:pPr>
      <w:r w:rsidRPr="00E5113C">
        <w:rPr>
          <w:i/>
          <w:color w:val="D2232A"/>
        </w:rPr>
        <w:t>considering</w:t>
      </w:r>
    </w:p>
    <w:p w14:paraId="600B1E9F" w14:textId="702212A7" w:rsidR="00507C36" w:rsidRPr="00E5113C" w:rsidRDefault="00E5400B" w:rsidP="00646C08">
      <w:pPr>
        <w:pStyle w:val="LetteredList"/>
        <w:spacing w:after="240"/>
        <w:ind w:left="357" w:hanging="357"/>
      </w:pPr>
      <w:r w:rsidRPr="00E5113C">
        <w:t xml:space="preserve">the </w:t>
      </w:r>
      <w:r w:rsidR="009121C4" w:rsidRPr="00E5113C">
        <w:t xml:space="preserve">attractiveness of using alphanumeric characters </w:t>
      </w:r>
      <w:r w:rsidR="00B66A37">
        <w:t>in the</w:t>
      </w:r>
      <w:r w:rsidR="00B66A37" w:rsidRPr="00E5113C">
        <w:t xml:space="preserve"> </w:t>
      </w:r>
      <w:r w:rsidR="009121C4" w:rsidRPr="00E5113C">
        <w:t>Sender</w:t>
      </w:r>
      <w:r w:rsidR="00504EEB">
        <w:t xml:space="preserve"> </w:t>
      </w:r>
      <w:r w:rsidR="009121C4" w:rsidRPr="00E5113C">
        <w:t xml:space="preserve">ID for A2P SMS for </w:t>
      </w:r>
      <w:r w:rsidR="005E759B" w:rsidRPr="00E5113C">
        <w:t>business</w:t>
      </w:r>
      <w:r w:rsidR="00756C19" w:rsidRPr="00E5113C">
        <w:t>;</w:t>
      </w:r>
    </w:p>
    <w:p w14:paraId="40743708" w14:textId="090EE05F" w:rsidR="009121C4" w:rsidRDefault="009121C4" w:rsidP="00646C08">
      <w:pPr>
        <w:pStyle w:val="LetteredList"/>
        <w:spacing w:after="240"/>
        <w:ind w:left="357" w:hanging="357"/>
      </w:pPr>
      <w:r w:rsidRPr="00E5113C">
        <w:t xml:space="preserve">the risks for fraud associated with using alphanumeric </w:t>
      </w:r>
      <w:r w:rsidR="00705A05">
        <w:t xml:space="preserve">SMS </w:t>
      </w:r>
      <w:r w:rsidR="007A4731" w:rsidRPr="00E5113C">
        <w:t>Sender</w:t>
      </w:r>
      <w:r w:rsidR="007A4731">
        <w:t xml:space="preserve"> </w:t>
      </w:r>
      <w:r w:rsidR="007A4731" w:rsidRPr="00E5113C">
        <w:t>ID</w:t>
      </w:r>
      <w:r w:rsidR="00705A05">
        <w:t>s</w:t>
      </w:r>
      <w:r w:rsidR="007A4731" w:rsidRPr="00E5113C">
        <w:t xml:space="preserve"> </w:t>
      </w:r>
      <w:r w:rsidRPr="00E5113C">
        <w:t>for A2P SMS</w:t>
      </w:r>
      <w:r w:rsidR="00756C19" w:rsidRPr="00E5113C">
        <w:t>;</w:t>
      </w:r>
    </w:p>
    <w:p w14:paraId="3625A1AB" w14:textId="2BC2A98D" w:rsidR="00AB7478" w:rsidRPr="00E5113C" w:rsidRDefault="00AB7478" w:rsidP="00646C08">
      <w:pPr>
        <w:pStyle w:val="LetteredList"/>
        <w:spacing w:after="240"/>
        <w:ind w:left="357" w:hanging="357"/>
      </w:pPr>
      <w:r w:rsidRPr="0005024D">
        <w:rPr>
          <w:rFonts w:cs="Arial"/>
          <w:color w:val="333333"/>
          <w:szCs w:val="20"/>
        </w:rPr>
        <w:t>that alphanumeric SMS Sender ID is only possible in an A2P context;</w:t>
      </w:r>
    </w:p>
    <w:p w14:paraId="4589D4F9" w14:textId="74CC6DD8" w:rsidR="00B77B02" w:rsidRPr="00E5113C" w:rsidRDefault="00B77B02" w:rsidP="00B77B02">
      <w:pPr>
        <w:pStyle w:val="LetteredList"/>
        <w:spacing w:after="240"/>
        <w:ind w:left="357" w:hanging="357"/>
        <w:rPr>
          <w:rFonts w:cs="Arial"/>
          <w:szCs w:val="20"/>
        </w:rPr>
      </w:pPr>
      <w:r w:rsidRPr="00E5113C">
        <w:rPr>
          <w:rFonts w:cs="Arial"/>
          <w:szCs w:val="20"/>
        </w:rPr>
        <w:t xml:space="preserve">that </w:t>
      </w:r>
      <w:r w:rsidR="00916AB2">
        <w:rPr>
          <w:rFonts w:cs="Arial"/>
          <w:szCs w:val="20"/>
        </w:rPr>
        <w:t xml:space="preserve">various </w:t>
      </w:r>
      <w:r w:rsidR="00FC5669">
        <w:rPr>
          <w:rFonts w:cs="Arial"/>
          <w:szCs w:val="20"/>
        </w:rPr>
        <w:t xml:space="preserve">CEPT administrations </w:t>
      </w:r>
      <w:r w:rsidR="00916AB2">
        <w:rPr>
          <w:rFonts w:cs="Arial"/>
          <w:szCs w:val="20"/>
        </w:rPr>
        <w:t xml:space="preserve">recognise </w:t>
      </w:r>
      <w:r w:rsidR="004A77A8">
        <w:rPr>
          <w:rFonts w:cs="Arial"/>
          <w:szCs w:val="20"/>
        </w:rPr>
        <w:t xml:space="preserve">that </w:t>
      </w:r>
      <w:r w:rsidR="00414A18">
        <w:rPr>
          <w:rFonts w:cs="Arial"/>
          <w:szCs w:val="20"/>
        </w:rPr>
        <w:t xml:space="preserve"> </w:t>
      </w:r>
      <w:r w:rsidRPr="00E5113C">
        <w:rPr>
          <w:rFonts w:cs="Arial"/>
          <w:szCs w:val="20"/>
        </w:rPr>
        <w:t xml:space="preserve">it </w:t>
      </w:r>
      <w:r w:rsidR="00A733FA">
        <w:rPr>
          <w:rFonts w:cs="Arial"/>
          <w:szCs w:val="20"/>
        </w:rPr>
        <w:t xml:space="preserve">may be </w:t>
      </w:r>
      <w:r w:rsidRPr="00E5113C">
        <w:rPr>
          <w:rFonts w:cs="Arial"/>
          <w:szCs w:val="20"/>
        </w:rPr>
        <w:t>necessary to reduce the risk of fraud;</w:t>
      </w:r>
    </w:p>
    <w:p w14:paraId="1FBA74A0" w14:textId="195DD3A6" w:rsidR="00306869" w:rsidRDefault="005760E6" w:rsidP="00306869">
      <w:pPr>
        <w:pStyle w:val="LetteredList"/>
        <w:spacing w:after="240"/>
        <w:ind w:left="357" w:hanging="357"/>
        <w:rPr>
          <w:rStyle w:val="cf01"/>
          <w:rFonts w:ascii="Arial" w:hAnsi="Arial" w:cs="Arial"/>
          <w:i w:val="0"/>
          <w:iCs w:val="0"/>
          <w:sz w:val="20"/>
          <w:szCs w:val="20"/>
        </w:rPr>
      </w:pPr>
      <w:r>
        <w:rPr>
          <w:rStyle w:val="cf01"/>
          <w:rFonts w:ascii="Arial" w:hAnsi="Arial" w:cs="Arial"/>
          <w:i w:val="0"/>
          <w:iCs w:val="0"/>
          <w:sz w:val="20"/>
          <w:szCs w:val="20"/>
        </w:rPr>
        <w:t xml:space="preserve">that </w:t>
      </w:r>
      <w:r w:rsidR="00306869" w:rsidRPr="00E5113C">
        <w:rPr>
          <w:rStyle w:val="cf01"/>
          <w:rFonts w:ascii="Arial" w:hAnsi="Arial" w:cs="Arial"/>
          <w:i w:val="0"/>
          <w:iCs w:val="0"/>
          <w:sz w:val="20"/>
          <w:szCs w:val="20"/>
        </w:rPr>
        <w:t xml:space="preserve">whether alphanumeric </w:t>
      </w:r>
      <w:r w:rsidR="0083717B">
        <w:rPr>
          <w:rStyle w:val="cf01"/>
          <w:rFonts w:ascii="Arial" w:hAnsi="Arial" w:cs="Arial"/>
          <w:i w:val="0"/>
          <w:iCs w:val="0"/>
          <w:sz w:val="20"/>
          <w:szCs w:val="20"/>
        </w:rPr>
        <w:t xml:space="preserve">SMS </w:t>
      </w:r>
      <w:r w:rsidR="00306869" w:rsidRPr="00E5113C">
        <w:rPr>
          <w:rStyle w:val="cf01"/>
          <w:rFonts w:ascii="Arial" w:hAnsi="Arial" w:cs="Arial"/>
          <w:i w:val="0"/>
          <w:iCs w:val="0"/>
          <w:sz w:val="20"/>
          <w:szCs w:val="20"/>
        </w:rPr>
        <w:t>Sender</w:t>
      </w:r>
      <w:r w:rsidR="00504EEB">
        <w:rPr>
          <w:rStyle w:val="cf01"/>
          <w:rFonts w:ascii="Arial" w:hAnsi="Arial" w:cs="Arial"/>
          <w:i w:val="0"/>
          <w:iCs w:val="0"/>
          <w:sz w:val="20"/>
          <w:szCs w:val="20"/>
        </w:rPr>
        <w:t xml:space="preserve"> </w:t>
      </w:r>
      <w:r w:rsidR="00306869" w:rsidRPr="00E5113C">
        <w:rPr>
          <w:rStyle w:val="cf01"/>
          <w:rFonts w:ascii="Arial" w:hAnsi="Arial" w:cs="Arial"/>
          <w:i w:val="0"/>
          <w:iCs w:val="0"/>
          <w:sz w:val="20"/>
          <w:szCs w:val="20"/>
        </w:rPr>
        <w:t>ID is allowed relies on national policies;</w:t>
      </w:r>
    </w:p>
    <w:p w14:paraId="2CDD8247" w14:textId="6108D959" w:rsidR="00306869" w:rsidRPr="00E5113C" w:rsidRDefault="00306869" w:rsidP="00306869">
      <w:pPr>
        <w:pStyle w:val="LetteredList"/>
        <w:spacing w:after="240"/>
        <w:ind w:left="357" w:hanging="357"/>
        <w:rPr>
          <w:rFonts w:cs="Arial"/>
          <w:szCs w:val="20"/>
        </w:rPr>
      </w:pPr>
      <w:r w:rsidRPr="00E5113C">
        <w:t xml:space="preserve">that the use of alphanumeric </w:t>
      </w:r>
      <w:r w:rsidR="00B957D4">
        <w:t xml:space="preserve">SMS </w:t>
      </w:r>
      <w:r w:rsidRPr="00E5113C">
        <w:t>Sender</w:t>
      </w:r>
      <w:r w:rsidR="00504EEB">
        <w:t xml:space="preserve"> </w:t>
      </w:r>
      <w:r w:rsidRPr="00E5113C">
        <w:t xml:space="preserve">ID in a CEPT country could be managed in a similar manner to national numbering resources and made subject to </w:t>
      </w:r>
      <w:r w:rsidR="000A52DC">
        <w:t xml:space="preserve">national </w:t>
      </w:r>
      <w:r w:rsidR="00947A2B">
        <w:t>regulation</w:t>
      </w:r>
      <w:r w:rsidRPr="00E5113C">
        <w:t>;</w:t>
      </w:r>
    </w:p>
    <w:p w14:paraId="1DF0A342" w14:textId="01DA6CAA" w:rsidR="00E555C1" w:rsidRPr="00E5113C" w:rsidRDefault="00663F7A" w:rsidP="00E555C1">
      <w:pPr>
        <w:pStyle w:val="LetteredList"/>
        <w:spacing w:after="240"/>
        <w:ind w:left="357" w:hanging="357"/>
      </w:pPr>
      <w:r w:rsidRPr="00E5113C">
        <w:t xml:space="preserve">that </w:t>
      </w:r>
      <w:r w:rsidR="00E555C1" w:rsidRPr="00E5113C">
        <w:t xml:space="preserve">alphanumeric characters means digits (0-9), Latin characters (a-z, A-Z) and other characters coded according </w:t>
      </w:r>
      <w:r w:rsidR="0031060E" w:rsidRPr="00E5113C">
        <w:t xml:space="preserve">to </w:t>
      </w:r>
      <w:r w:rsidR="00E555C1" w:rsidRPr="00E5113C">
        <w:t>GSM 7</w:t>
      </w:r>
      <w:r w:rsidR="00CD6543">
        <w:t>-</w:t>
      </w:r>
      <w:r w:rsidR="00E555C1" w:rsidRPr="00E5113C">
        <w:t>bit default alphabet as defined in 3GPP TS 23.038</w:t>
      </w:r>
      <w:r w:rsidR="00355FF5" w:rsidRPr="00E5113C">
        <w:t xml:space="preserve"> </w:t>
      </w:r>
      <w:r w:rsidR="002004A7" w:rsidRPr="00E5113C">
        <w:fldChar w:fldCharType="begin"/>
      </w:r>
      <w:r w:rsidR="002004A7" w:rsidRPr="00E5113C">
        <w:instrText xml:space="preserve"> REF _Ref157762365 \r \h </w:instrText>
      </w:r>
      <w:r w:rsidR="002004A7" w:rsidRPr="00E5113C">
        <w:fldChar w:fldCharType="separate"/>
      </w:r>
      <w:r w:rsidR="00C70FBA">
        <w:t>[5]</w:t>
      </w:r>
      <w:r w:rsidR="002004A7" w:rsidRPr="00E5113C">
        <w:fldChar w:fldCharType="end"/>
      </w:r>
      <w:r w:rsidR="00E555C1" w:rsidRPr="00E5113C">
        <w:t xml:space="preserve"> and TS 23.040 </w:t>
      </w:r>
      <w:r w:rsidR="002004A7" w:rsidRPr="00E5113C">
        <w:fldChar w:fldCharType="begin"/>
      </w:r>
      <w:r w:rsidR="002004A7" w:rsidRPr="00E5113C">
        <w:instrText xml:space="preserve"> REF _Ref157762379 \r \h </w:instrText>
      </w:r>
      <w:r w:rsidR="002004A7" w:rsidRPr="00E5113C">
        <w:fldChar w:fldCharType="separate"/>
      </w:r>
      <w:r w:rsidR="00C70FBA">
        <w:t>[6]</w:t>
      </w:r>
      <w:r w:rsidR="002004A7" w:rsidRPr="00E5113C">
        <w:fldChar w:fldCharType="end"/>
      </w:r>
      <w:r w:rsidR="00355FF5" w:rsidRPr="00E5113C">
        <w:t xml:space="preserve"> </w:t>
      </w:r>
      <w:r w:rsidR="00E555C1" w:rsidRPr="00E5113C">
        <w:t>technical specifications;</w:t>
      </w:r>
    </w:p>
    <w:p w14:paraId="2CD5440B" w14:textId="1B663317" w:rsidR="009121C4" w:rsidRPr="00E5113C" w:rsidRDefault="00C85338" w:rsidP="00646C08">
      <w:pPr>
        <w:pStyle w:val="LetteredList"/>
        <w:spacing w:after="240"/>
        <w:ind w:left="357" w:hanging="357"/>
      </w:pPr>
      <w:r w:rsidRPr="00E5113C">
        <w:t>that alphanumeric</w:t>
      </w:r>
      <w:r w:rsidR="00686F16" w:rsidRPr="00686F16">
        <w:t xml:space="preserve"> SMS Sender ID </w:t>
      </w:r>
      <w:r w:rsidR="00841BC4">
        <w:t>ha</w:t>
      </w:r>
      <w:r w:rsidR="00946C7A">
        <w:t>s</w:t>
      </w:r>
      <w:r w:rsidR="001A182D">
        <w:t xml:space="preserve"> </w:t>
      </w:r>
      <w:r w:rsidR="00841BC4">
        <w:t xml:space="preserve">a </w:t>
      </w:r>
      <w:r w:rsidR="00686F16" w:rsidRPr="00686F16">
        <w:t xml:space="preserve">maximum </w:t>
      </w:r>
      <w:r w:rsidR="00841BC4">
        <w:t xml:space="preserve">length of </w:t>
      </w:r>
      <w:r w:rsidR="00686F16" w:rsidRPr="00686F16">
        <w:t>11 characters</w:t>
      </w:r>
      <w:r w:rsidR="00333CA3" w:rsidRPr="00E5113C">
        <w:t xml:space="preserve">, while </w:t>
      </w:r>
      <w:r w:rsidR="00B37CAE" w:rsidRPr="00E5113C">
        <w:t>numeric Sender</w:t>
      </w:r>
      <w:r w:rsidR="00504EEB">
        <w:t xml:space="preserve"> </w:t>
      </w:r>
      <w:r w:rsidR="00B37CAE" w:rsidRPr="00E5113C">
        <w:t>ID has a maximum length of 15 digits</w:t>
      </w:r>
      <w:r w:rsidR="00756C19" w:rsidRPr="00E5113C">
        <w:t>;</w:t>
      </w:r>
    </w:p>
    <w:p w14:paraId="749BD661" w14:textId="255C9757" w:rsidR="00AE7134" w:rsidRDefault="00817995" w:rsidP="00646C08">
      <w:pPr>
        <w:pStyle w:val="LetteredList"/>
        <w:spacing w:after="240"/>
        <w:ind w:left="357" w:hanging="357"/>
      </w:pPr>
      <w:r w:rsidRPr="00817995">
        <w:t xml:space="preserve">that </w:t>
      </w:r>
      <w:r w:rsidR="00645D2A">
        <w:t xml:space="preserve">in </w:t>
      </w:r>
      <w:r w:rsidRPr="00817995">
        <w:t xml:space="preserve">the typical SMS signalling flow, covered in </w:t>
      </w:r>
      <w:r w:rsidR="00E71951">
        <w:fldChar w:fldCharType="begin"/>
      </w:r>
      <w:r w:rsidR="00E71951">
        <w:instrText xml:space="preserve"> REF _Ref207956328 \r \h </w:instrText>
      </w:r>
      <w:r w:rsidR="00E71951">
        <w:fldChar w:fldCharType="separate"/>
      </w:r>
      <w:r w:rsidR="00F31BE4">
        <w:t>Annex 2</w:t>
      </w:r>
      <w:r w:rsidR="00E71951">
        <w:fldChar w:fldCharType="end"/>
      </w:r>
      <w:r w:rsidRPr="00817995">
        <w:t xml:space="preserve">, multiple </w:t>
      </w:r>
      <w:r w:rsidR="00D7756D">
        <w:t>actors</w:t>
      </w:r>
      <w:r w:rsidR="00D7756D" w:rsidRPr="00817995">
        <w:t xml:space="preserve"> </w:t>
      </w:r>
      <w:r w:rsidR="00645D2A" w:rsidRPr="00645D2A">
        <w:t xml:space="preserve">are involved in the </w:t>
      </w:r>
      <w:r w:rsidRPr="00817995">
        <w:t>origination</w:t>
      </w:r>
      <w:r w:rsidR="00507844">
        <w:t>,</w:t>
      </w:r>
      <w:r w:rsidRPr="00817995">
        <w:t xml:space="preserve"> </w:t>
      </w:r>
      <w:r w:rsidR="00741A49" w:rsidRPr="00FA5CDD">
        <w:t xml:space="preserve">conveyance </w:t>
      </w:r>
      <w:r w:rsidR="00507844" w:rsidRPr="00FA5CDD">
        <w:t>and termination</w:t>
      </w:r>
      <w:r w:rsidR="00507844">
        <w:t xml:space="preserve"> </w:t>
      </w:r>
      <w:r w:rsidRPr="00817995">
        <w:t>of SMS traffic</w:t>
      </w:r>
      <w:r>
        <w:t>;</w:t>
      </w:r>
    </w:p>
    <w:p w14:paraId="46559D69" w14:textId="3DF15330" w:rsidR="00991D97" w:rsidRPr="00D224DA" w:rsidRDefault="00991D97" w:rsidP="00646C08">
      <w:pPr>
        <w:pStyle w:val="LetteredList"/>
        <w:spacing w:after="240"/>
        <w:ind w:left="357" w:hanging="357"/>
      </w:pPr>
      <w:r w:rsidRPr="00175030">
        <w:rPr>
          <w:rFonts w:cs="Arial"/>
          <w:szCs w:val="20"/>
        </w:rPr>
        <w:t>that a service provider offer</w:t>
      </w:r>
      <w:r w:rsidR="004F36F4">
        <w:rPr>
          <w:rFonts w:cs="Arial"/>
          <w:szCs w:val="20"/>
        </w:rPr>
        <w:t>ing</w:t>
      </w:r>
      <w:r w:rsidRPr="00175030">
        <w:rPr>
          <w:rFonts w:cs="Arial"/>
          <w:szCs w:val="20"/>
        </w:rPr>
        <w:t xml:space="preserve"> services to </w:t>
      </w:r>
      <w:r w:rsidR="0004183F">
        <w:rPr>
          <w:rFonts w:cs="Arial"/>
          <w:szCs w:val="20"/>
        </w:rPr>
        <w:t>end-</w:t>
      </w:r>
      <w:r w:rsidRPr="00175030">
        <w:rPr>
          <w:rFonts w:cs="Arial"/>
          <w:szCs w:val="20"/>
        </w:rPr>
        <w:t xml:space="preserve">users </w:t>
      </w:r>
      <w:r>
        <w:rPr>
          <w:rFonts w:cs="Arial"/>
          <w:szCs w:val="20"/>
        </w:rPr>
        <w:t>in</w:t>
      </w:r>
      <w:r w:rsidRPr="00175030">
        <w:rPr>
          <w:rFonts w:cs="Arial"/>
          <w:szCs w:val="20"/>
        </w:rPr>
        <w:t xml:space="preserve"> the </w:t>
      </w:r>
      <w:r w:rsidR="00F10331">
        <w:rPr>
          <w:rFonts w:cs="Arial"/>
          <w:szCs w:val="20"/>
        </w:rPr>
        <w:t xml:space="preserve">CEPT </w:t>
      </w:r>
      <w:r w:rsidRPr="00175030">
        <w:rPr>
          <w:rFonts w:cs="Arial"/>
          <w:szCs w:val="20"/>
        </w:rPr>
        <w:t xml:space="preserve">countries </w:t>
      </w:r>
      <w:r w:rsidR="004F36F4">
        <w:rPr>
          <w:rFonts w:cs="Arial"/>
          <w:szCs w:val="20"/>
        </w:rPr>
        <w:t>must comply with the applicable legislation in the country</w:t>
      </w:r>
      <w:r w:rsidR="00476291">
        <w:rPr>
          <w:rFonts w:cs="Arial"/>
          <w:szCs w:val="20"/>
        </w:rPr>
        <w:t xml:space="preserve"> of the receiving end-users</w:t>
      </w:r>
      <w:r w:rsidR="004F36F4">
        <w:rPr>
          <w:rFonts w:cs="Arial"/>
          <w:szCs w:val="20"/>
        </w:rPr>
        <w:t xml:space="preserve">, </w:t>
      </w:r>
      <w:r w:rsidR="00D11A07">
        <w:rPr>
          <w:rFonts w:cs="Arial"/>
          <w:szCs w:val="20"/>
        </w:rPr>
        <w:t xml:space="preserve">and </w:t>
      </w:r>
      <w:r w:rsidR="004F36F4">
        <w:rPr>
          <w:rFonts w:cs="Arial"/>
          <w:szCs w:val="20"/>
        </w:rPr>
        <w:t>ensure</w:t>
      </w:r>
      <w:r w:rsidRPr="00175030">
        <w:rPr>
          <w:rFonts w:cs="Arial"/>
          <w:szCs w:val="20"/>
        </w:rPr>
        <w:t xml:space="preserve"> </w:t>
      </w:r>
      <w:r>
        <w:rPr>
          <w:rFonts w:cs="Arial"/>
          <w:szCs w:val="20"/>
        </w:rPr>
        <w:t xml:space="preserve">it </w:t>
      </w:r>
      <w:r w:rsidRPr="00175030">
        <w:rPr>
          <w:rFonts w:cs="Arial"/>
          <w:szCs w:val="20"/>
        </w:rPr>
        <w:t xml:space="preserve">is authorised or </w:t>
      </w:r>
      <w:r w:rsidR="00C96328">
        <w:rPr>
          <w:rFonts w:cs="Arial"/>
          <w:szCs w:val="20"/>
        </w:rPr>
        <w:t xml:space="preserve">can </w:t>
      </w:r>
      <w:r w:rsidRPr="00175030">
        <w:rPr>
          <w:rFonts w:cs="Arial"/>
          <w:szCs w:val="20"/>
        </w:rPr>
        <w:t>legitimate</w:t>
      </w:r>
      <w:r w:rsidR="00C96328">
        <w:rPr>
          <w:rFonts w:cs="Arial"/>
          <w:szCs w:val="20"/>
        </w:rPr>
        <w:t>ly</w:t>
      </w:r>
      <w:r w:rsidRPr="00175030">
        <w:rPr>
          <w:rFonts w:cs="Arial"/>
          <w:szCs w:val="20"/>
        </w:rPr>
        <w:t xml:space="preserve"> operate</w:t>
      </w:r>
      <w:r>
        <w:rPr>
          <w:rFonts w:cs="Arial"/>
          <w:szCs w:val="20"/>
        </w:rPr>
        <w:t>;</w:t>
      </w:r>
    </w:p>
    <w:p w14:paraId="2EE5A118" w14:textId="2F1D7EA7" w:rsidR="00D224DA" w:rsidRPr="00F52360" w:rsidRDefault="00D224DA" w:rsidP="00646C08">
      <w:pPr>
        <w:pStyle w:val="LetteredList"/>
        <w:spacing w:after="240"/>
        <w:ind w:left="357" w:hanging="357"/>
      </w:pPr>
      <w:r>
        <w:rPr>
          <w:rFonts w:cs="Arial"/>
          <w:szCs w:val="20"/>
        </w:rPr>
        <w:t xml:space="preserve">that </w:t>
      </w:r>
      <w:r w:rsidR="007C3A11">
        <w:rPr>
          <w:rFonts w:cs="Arial"/>
          <w:szCs w:val="20"/>
        </w:rPr>
        <w:t>a</w:t>
      </w:r>
      <w:r w:rsidR="00512643">
        <w:rPr>
          <w:rFonts w:cs="Arial"/>
          <w:szCs w:val="20"/>
        </w:rPr>
        <w:t>n</w:t>
      </w:r>
      <w:r w:rsidR="007C3A11">
        <w:rPr>
          <w:rFonts w:cs="Arial"/>
          <w:szCs w:val="20"/>
        </w:rPr>
        <w:t xml:space="preserve"> </w:t>
      </w:r>
      <w:r w:rsidR="00AB2C44" w:rsidRPr="00995E1E">
        <w:t xml:space="preserve">alphanumeric </w:t>
      </w:r>
      <w:r w:rsidR="00AB2C44">
        <w:t xml:space="preserve">SMS </w:t>
      </w:r>
      <w:r>
        <w:rPr>
          <w:rFonts w:cs="Arial"/>
          <w:szCs w:val="20"/>
        </w:rPr>
        <w:t xml:space="preserve">Sender ID registry </w:t>
      </w:r>
      <w:r w:rsidR="007C3A11">
        <w:rPr>
          <w:rFonts w:cs="Arial"/>
          <w:szCs w:val="20"/>
        </w:rPr>
        <w:t xml:space="preserve">can </w:t>
      </w:r>
      <w:r>
        <w:rPr>
          <w:rFonts w:cs="Arial"/>
          <w:szCs w:val="20"/>
        </w:rPr>
        <w:t xml:space="preserve">facilitate </w:t>
      </w:r>
      <w:r w:rsidR="00AF2CDB">
        <w:rPr>
          <w:rFonts w:cs="Arial"/>
          <w:szCs w:val="20"/>
        </w:rPr>
        <w:t xml:space="preserve">fraud reduction </w:t>
      </w:r>
      <w:r w:rsidR="007C3A11">
        <w:rPr>
          <w:rFonts w:cs="Arial"/>
          <w:szCs w:val="20"/>
        </w:rPr>
        <w:t xml:space="preserve">and investigations </w:t>
      </w:r>
      <w:r w:rsidR="00AF2CDB">
        <w:rPr>
          <w:rFonts w:cs="Arial"/>
          <w:szCs w:val="20"/>
        </w:rPr>
        <w:t xml:space="preserve">through real-time queries to the registry </w:t>
      </w:r>
      <w:r w:rsidR="00FB05CC">
        <w:rPr>
          <w:rFonts w:cs="Arial"/>
          <w:szCs w:val="20"/>
        </w:rPr>
        <w:t xml:space="preserve">or </w:t>
      </w:r>
      <w:r w:rsidR="00512643">
        <w:rPr>
          <w:rFonts w:cs="Arial"/>
          <w:szCs w:val="20"/>
        </w:rPr>
        <w:t>checks</w:t>
      </w:r>
      <w:r w:rsidR="00213DAB">
        <w:rPr>
          <w:rFonts w:cs="Arial"/>
          <w:szCs w:val="20"/>
        </w:rPr>
        <w:t>/blocks</w:t>
      </w:r>
      <w:r w:rsidR="00512643">
        <w:rPr>
          <w:rFonts w:cs="Arial"/>
          <w:szCs w:val="20"/>
        </w:rPr>
        <w:t xml:space="preserve"> </w:t>
      </w:r>
      <w:r w:rsidR="00FB05CC">
        <w:rPr>
          <w:rFonts w:cs="Arial"/>
          <w:szCs w:val="20"/>
        </w:rPr>
        <w:t>at the border interfaces</w:t>
      </w:r>
      <w:r w:rsidR="009852AB">
        <w:rPr>
          <w:rFonts w:cs="Arial"/>
          <w:szCs w:val="20"/>
        </w:rPr>
        <w:t>,</w:t>
      </w:r>
      <w:r w:rsidR="00FB05CC">
        <w:rPr>
          <w:rFonts w:cs="Arial"/>
          <w:szCs w:val="20"/>
        </w:rPr>
        <w:t xml:space="preserve"> </w:t>
      </w:r>
      <w:r w:rsidR="00AF2CDB">
        <w:rPr>
          <w:rFonts w:cs="Arial"/>
          <w:szCs w:val="20"/>
        </w:rPr>
        <w:t>as well as through offline traceback</w:t>
      </w:r>
      <w:r w:rsidR="00712FDB">
        <w:rPr>
          <w:rFonts w:cs="Arial"/>
          <w:szCs w:val="20"/>
        </w:rPr>
        <w:t>;</w:t>
      </w:r>
    </w:p>
    <w:p w14:paraId="0EB8E11B" w14:textId="58C6473E" w:rsidR="00F52360" w:rsidRPr="00E5113C" w:rsidRDefault="0059696F" w:rsidP="00646C08">
      <w:pPr>
        <w:pStyle w:val="LetteredList"/>
        <w:spacing w:after="240"/>
        <w:ind w:left="357" w:hanging="357"/>
      </w:pPr>
      <w:r>
        <w:t xml:space="preserve">that </w:t>
      </w:r>
      <w:r w:rsidR="00F52360" w:rsidRPr="00F52360">
        <w:t xml:space="preserve">for the purposes of this Recommendation, the term "registration" is to be understood to </w:t>
      </w:r>
      <w:r w:rsidR="005259C1">
        <w:t>mean</w:t>
      </w:r>
      <w:r w:rsidR="00E841D3">
        <w:t xml:space="preserve"> a</w:t>
      </w:r>
      <w:r w:rsidR="00F52360" w:rsidRPr="00F52360">
        <w:t xml:space="preserve"> process of determining right of use of the respective alphanumeric SMS Sender ID following an application and assignment process</w:t>
      </w:r>
      <w:r w:rsidR="00A40DDA" w:rsidRPr="00A40DDA">
        <w:t>, and a successful applicant for registration is considered to be the ‘assignee’ of the registered alphanumeric SMS Sender ID</w:t>
      </w:r>
      <w:r w:rsidR="00F52360">
        <w:t>;</w:t>
      </w:r>
    </w:p>
    <w:p w14:paraId="77636491" w14:textId="59C37FAD" w:rsidR="00C10C9A" w:rsidRPr="00215AE0" w:rsidRDefault="00EE3F05" w:rsidP="00E5113C">
      <w:pPr>
        <w:pStyle w:val="LetteredList"/>
        <w:spacing w:after="240"/>
        <w:ind w:left="357" w:hanging="357"/>
        <w:rPr>
          <w:rFonts w:cs="Arial"/>
          <w:szCs w:val="20"/>
        </w:rPr>
      </w:pPr>
      <w:r w:rsidRPr="00215AE0">
        <w:rPr>
          <w:rFonts w:cs="Arial"/>
          <w:szCs w:val="20"/>
          <w:lang w:val="fr-FR"/>
        </w:rPr>
        <w:t>Recommendation</w:t>
      </w:r>
      <w:r w:rsidRPr="00215AE0">
        <w:rPr>
          <w:rFonts w:cs="Arial"/>
          <w:szCs w:val="20"/>
        </w:rPr>
        <w:t xml:space="preserve"> ITU-T E.157 and </w:t>
      </w:r>
      <w:r w:rsidR="0035509D">
        <w:rPr>
          <w:rFonts w:cs="Arial"/>
          <w:szCs w:val="20"/>
        </w:rPr>
        <w:t xml:space="preserve">Recommendation </w:t>
      </w:r>
      <w:r w:rsidRPr="00215AE0">
        <w:rPr>
          <w:rFonts w:cs="Arial"/>
          <w:szCs w:val="20"/>
        </w:rPr>
        <w:t>ITU-T E.164</w:t>
      </w:r>
      <w:r w:rsidR="00815186">
        <w:rPr>
          <w:rFonts w:cs="Arial"/>
          <w:szCs w:val="20"/>
        </w:rPr>
        <w:t xml:space="preserve"> </w:t>
      </w:r>
      <w:r w:rsidR="0065548C">
        <w:rPr>
          <w:rFonts w:cs="Arial"/>
          <w:szCs w:val="20"/>
        </w:rPr>
        <w:fldChar w:fldCharType="begin"/>
      </w:r>
      <w:r w:rsidR="0065548C">
        <w:rPr>
          <w:rFonts w:cs="Arial"/>
          <w:szCs w:val="20"/>
        </w:rPr>
        <w:instrText xml:space="preserve"> REF _Ref201314514 \n \h </w:instrText>
      </w:r>
      <w:r w:rsidR="0065548C">
        <w:rPr>
          <w:rFonts w:cs="Arial"/>
          <w:szCs w:val="20"/>
        </w:rPr>
      </w:r>
      <w:r w:rsidR="0065548C">
        <w:rPr>
          <w:rFonts w:cs="Arial"/>
          <w:szCs w:val="20"/>
        </w:rPr>
        <w:fldChar w:fldCharType="separate"/>
      </w:r>
      <w:r w:rsidR="0065548C">
        <w:rPr>
          <w:rFonts w:cs="Arial"/>
          <w:szCs w:val="20"/>
        </w:rPr>
        <w:t>[7]</w:t>
      </w:r>
      <w:r w:rsidR="0065548C">
        <w:rPr>
          <w:rFonts w:cs="Arial"/>
          <w:szCs w:val="20"/>
        </w:rPr>
        <w:fldChar w:fldCharType="end"/>
      </w:r>
      <w:r w:rsidRPr="00215AE0">
        <w:rPr>
          <w:rFonts w:cs="Arial"/>
          <w:szCs w:val="20"/>
        </w:rPr>
        <w:t>.</w:t>
      </w:r>
    </w:p>
    <w:p w14:paraId="6FFC0AFE" w14:textId="77777777" w:rsidR="00D37EE3" w:rsidRPr="00E5113C" w:rsidRDefault="00835C5B" w:rsidP="00D37EE3">
      <w:pPr>
        <w:pStyle w:val="ECCParagraph"/>
        <w:rPr>
          <w:i/>
          <w:color w:val="D2232A"/>
        </w:rPr>
      </w:pPr>
      <w:r w:rsidRPr="00E5113C">
        <w:rPr>
          <w:i/>
          <w:color w:val="D2232A"/>
        </w:rPr>
        <w:t>recommends</w:t>
      </w:r>
      <w:r w:rsidR="00D37EE3" w:rsidRPr="00E5113C">
        <w:rPr>
          <w:i/>
          <w:color w:val="D2232A"/>
        </w:rPr>
        <w:t xml:space="preserve"> </w:t>
      </w:r>
    </w:p>
    <w:p w14:paraId="65BC5B8A" w14:textId="76BD5DE3" w:rsidR="00574651" w:rsidRPr="00E5113C" w:rsidRDefault="00F712CF" w:rsidP="00B20742">
      <w:pPr>
        <w:pStyle w:val="ECCParagraph"/>
      </w:pPr>
      <w:r w:rsidRPr="00E5113C">
        <w:t xml:space="preserve">that, where alphanumeric </w:t>
      </w:r>
      <w:r w:rsidR="003B6DDA">
        <w:t xml:space="preserve">SMS </w:t>
      </w:r>
      <w:r w:rsidRPr="00E5113C">
        <w:t>Sender</w:t>
      </w:r>
      <w:r w:rsidR="00504EEB">
        <w:t xml:space="preserve"> </w:t>
      </w:r>
      <w:r w:rsidRPr="00E5113C">
        <w:t xml:space="preserve">IDs for A2P messaging </w:t>
      </w:r>
      <w:r w:rsidR="00A733FA">
        <w:t xml:space="preserve">are </w:t>
      </w:r>
      <w:r w:rsidRPr="00E5113C">
        <w:t>allowed</w:t>
      </w:r>
      <w:r w:rsidR="00414A18">
        <w:t xml:space="preserve"> </w:t>
      </w:r>
      <w:r w:rsidR="00414A18" w:rsidRPr="00414A18">
        <w:t xml:space="preserve">and the CEPT </w:t>
      </w:r>
      <w:r w:rsidR="0042092B">
        <w:t>a</w:t>
      </w:r>
      <w:r w:rsidR="00414A18" w:rsidRPr="00414A18">
        <w:t>dministration in the respective country</w:t>
      </w:r>
      <w:r w:rsidR="00F32D63">
        <w:t xml:space="preserve"> </w:t>
      </w:r>
      <w:r w:rsidR="00B269E3">
        <w:t xml:space="preserve">observes or </w:t>
      </w:r>
      <w:r w:rsidR="00F26057">
        <w:t>anticipates</w:t>
      </w:r>
      <w:r w:rsidR="00F32D63">
        <w:t xml:space="preserve"> </w:t>
      </w:r>
      <w:r w:rsidR="00806EF0">
        <w:t>fra</w:t>
      </w:r>
      <w:r w:rsidR="0042092B">
        <w:t>udulent usage</w:t>
      </w:r>
      <w:r w:rsidR="00CD776F" w:rsidRPr="00E5113C">
        <w:t xml:space="preserve">, </w:t>
      </w:r>
      <w:r w:rsidR="00414A18">
        <w:t xml:space="preserve">it </w:t>
      </w:r>
      <w:r w:rsidRPr="00E5113C">
        <w:t>should</w:t>
      </w:r>
      <w:r w:rsidR="00082B10" w:rsidRPr="00E5113C">
        <w:t>:</w:t>
      </w:r>
    </w:p>
    <w:p w14:paraId="33D885E7" w14:textId="371356C0" w:rsidR="00AE7554" w:rsidRDefault="009E1AA3" w:rsidP="00B55F72">
      <w:pPr>
        <w:pStyle w:val="ECCParagraph"/>
        <w:numPr>
          <w:ilvl w:val="0"/>
          <w:numId w:val="8"/>
        </w:numPr>
        <w:ind w:left="357" w:hanging="357"/>
      </w:pPr>
      <w:r>
        <w:t xml:space="preserve">consider </w:t>
      </w:r>
      <w:proofErr w:type="gramStart"/>
      <w:r>
        <w:t>to</w:t>
      </w:r>
      <w:r w:rsidR="00246157">
        <w:t xml:space="preserve"> </w:t>
      </w:r>
      <w:r w:rsidR="003903A9" w:rsidRPr="003903A9">
        <w:t>facilitate</w:t>
      </w:r>
      <w:proofErr w:type="gramEnd"/>
      <w:r w:rsidR="003903A9" w:rsidRPr="003903A9">
        <w:t xml:space="preserve"> the establishment of a national alphanumeric SMS Sender ID registry, which would contain the</w:t>
      </w:r>
      <w:r w:rsidR="00763C1D">
        <w:t xml:space="preserve"> </w:t>
      </w:r>
      <w:r w:rsidR="00763C1D" w:rsidRPr="00E5113C">
        <w:t>alphanumeric</w:t>
      </w:r>
      <w:r w:rsidR="00763C1D">
        <w:t xml:space="preserve"> SMS Sender IDs </w:t>
      </w:r>
      <w:r w:rsidR="003903A9" w:rsidRPr="003903A9">
        <w:t xml:space="preserve">to be used </w:t>
      </w:r>
      <w:r w:rsidR="00B55F72">
        <w:t>for sending SMS</w:t>
      </w:r>
      <w:r w:rsidR="00B55F72" w:rsidRPr="00B55F72">
        <w:t xml:space="preserve"> </w:t>
      </w:r>
      <w:r w:rsidR="00B55F72">
        <w:t>to</w:t>
      </w:r>
      <w:r w:rsidR="00B55F72" w:rsidRPr="007119D9">
        <w:t xml:space="preserve"> end-users </w:t>
      </w:r>
      <w:r w:rsidR="00B55F72">
        <w:t>of that country</w:t>
      </w:r>
      <w:r w:rsidR="003903A9" w:rsidRPr="003903A9">
        <w:t xml:space="preserve">, and </w:t>
      </w:r>
      <w:r w:rsidR="00597EB9">
        <w:t xml:space="preserve">the </w:t>
      </w:r>
      <w:r w:rsidR="003903A9" w:rsidRPr="003903A9">
        <w:t>establish</w:t>
      </w:r>
      <w:r w:rsidR="00597EB9">
        <w:t>ment</w:t>
      </w:r>
      <w:r w:rsidR="00411703">
        <w:t xml:space="preserve"> of</w:t>
      </w:r>
      <w:r w:rsidR="003903A9" w:rsidRPr="003903A9">
        <w:t xml:space="preserve"> a registration process</w:t>
      </w:r>
      <w:r w:rsidR="00264492">
        <w:t xml:space="preserve"> </w:t>
      </w:r>
      <w:r w:rsidR="007D6940">
        <w:t>as applicable</w:t>
      </w:r>
      <w:r w:rsidR="00FF701B">
        <w:t>:</w:t>
      </w:r>
    </w:p>
    <w:p w14:paraId="090016B0" w14:textId="5304D87F" w:rsidR="00C80273" w:rsidRDefault="000609D9" w:rsidP="0002220A">
      <w:pPr>
        <w:pStyle w:val="ECCParagraph"/>
        <w:numPr>
          <w:ilvl w:val="1"/>
          <w:numId w:val="8"/>
        </w:numPr>
      </w:pPr>
      <w:r>
        <w:t xml:space="preserve">determine </w:t>
      </w:r>
      <w:r w:rsidR="00B24913" w:rsidRPr="00B24913">
        <w:t>aspects related to registering a</w:t>
      </w:r>
      <w:r w:rsidR="007A3078">
        <w:t>n</w:t>
      </w:r>
      <w:r w:rsidR="00B24913" w:rsidRPr="00B24913">
        <w:t xml:space="preserve"> </w:t>
      </w:r>
      <w:r w:rsidR="007A3078" w:rsidRPr="00E5113C">
        <w:t>alphanumeric</w:t>
      </w:r>
      <w:r w:rsidR="007A3078">
        <w:t xml:space="preserve"> SMS </w:t>
      </w:r>
      <w:r w:rsidR="00B24913" w:rsidRPr="00B24913">
        <w:t xml:space="preserve">Sender ID (e.g. criteria, limitations, </w:t>
      </w:r>
      <w:r w:rsidR="007903B6">
        <w:t xml:space="preserve">eligibility to submit an application for registration, </w:t>
      </w:r>
      <w:r w:rsidR="00B24913" w:rsidRPr="00B24913">
        <w:t>etc.)</w:t>
      </w:r>
      <w:r w:rsidR="00C80273" w:rsidRPr="00E5113C">
        <w:t>.</w:t>
      </w:r>
      <w:r w:rsidR="00F82311" w:rsidRPr="00E5113C">
        <w:t xml:space="preserve"> </w:t>
      </w:r>
      <w:r w:rsidR="008771D2" w:rsidRPr="00FA6A08">
        <w:t xml:space="preserve">Where a centralised model is adopted, the </w:t>
      </w:r>
      <w:r w:rsidR="00F82311" w:rsidRPr="00FA6A08">
        <w:t>regis</w:t>
      </w:r>
      <w:r w:rsidR="00A22A26" w:rsidRPr="00FA6A08">
        <w:t xml:space="preserve">try can be managed </w:t>
      </w:r>
      <w:r w:rsidR="005F6E92" w:rsidRPr="00FA6A08">
        <w:t xml:space="preserve">by </w:t>
      </w:r>
      <w:r w:rsidR="00A22A26" w:rsidRPr="00FA6A08">
        <w:t xml:space="preserve">the </w:t>
      </w:r>
      <w:r w:rsidR="005F6E92" w:rsidRPr="00FA6A08">
        <w:t>NPA</w:t>
      </w:r>
      <w:r w:rsidR="00A22A26" w:rsidRPr="00FA6A08">
        <w:t xml:space="preserve"> </w:t>
      </w:r>
      <w:r w:rsidR="005F6E92" w:rsidRPr="00FA6A08">
        <w:t>or</w:t>
      </w:r>
      <w:r w:rsidR="00CC6D4D" w:rsidRPr="00FA6A08">
        <w:t xml:space="preserve"> by another organisation</w:t>
      </w:r>
      <w:r w:rsidR="001A52CF">
        <w:t xml:space="preserve"> that is </w:t>
      </w:r>
      <w:r w:rsidR="00EE3018">
        <w:t>independent and with no commercial interests in the messaging ecosystem</w:t>
      </w:r>
      <w:r w:rsidR="0080702A" w:rsidRPr="00E5113C">
        <w:t>;</w:t>
      </w:r>
    </w:p>
    <w:p w14:paraId="40679C4A" w14:textId="0F4F627B" w:rsidR="00FA0997" w:rsidRDefault="00FA0997" w:rsidP="0002220A">
      <w:pPr>
        <w:pStyle w:val="ECCParagraph"/>
        <w:numPr>
          <w:ilvl w:val="1"/>
          <w:numId w:val="8"/>
        </w:numPr>
      </w:pPr>
      <w:r w:rsidRPr="00FA6A08">
        <w:lastRenderedPageBreak/>
        <w:t>determine a regist</w:t>
      </w:r>
      <w:r w:rsidR="008771D2" w:rsidRPr="00FA6A08">
        <w:t>ration</w:t>
      </w:r>
      <w:r w:rsidRPr="00FA6A08">
        <w:t xml:space="preserve"> process that allows for a </w:t>
      </w:r>
      <w:r w:rsidR="00432CCF" w:rsidRPr="00FA6A08">
        <w:t xml:space="preserve">single </w:t>
      </w:r>
      <w:r w:rsidR="008771D2" w:rsidRPr="00FA6A08">
        <w:t xml:space="preserve">(one-time) </w:t>
      </w:r>
      <w:r w:rsidR="00432CCF" w:rsidRPr="00FA6A08">
        <w:t xml:space="preserve">registration, even when a </w:t>
      </w:r>
      <w:r w:rsidR="008771D2" w:rsidRPr="00FA6A08">
        <w:t>decentralised (</w:t>
      </w:r>
      <w:r w:rsidR="00432CCF" w:rsidRPr="00FA6A08">
        <w:t>distributed</w:t>
      </w:r>
      <w:r w:rsidR="008771D2" w:rsidRPr="00FA6A08">
        <w:t>)</w:t>
      </w:r>
      <w:r w:rsidR="00432CCF" w:rsidRPr="00FA6A08">
        <w:t xml:space="preserve"> registry model has been implemented</w:t>
      </w:r>
      <w:r w:rsidR="008771D2" w:rsidRPr="00FA6A08">
        <w:t>;</w:t>
      </w:r>
      <w:r w:rsidR="00432CCF">
        <w:t xml:space="preserve"> </w:t>
      </w:r>
    </w:p>
    <w:p w14:paraId="4A22CC0C" w14:textId="7BF25C12" w:rsidR="00217B59" w:rsidRDefault="000C5960" w:rsidP="0002220A">
      <w:pPr>
        <w:pStyle w:val="ECCParagraph"/>
        <w:numPr>
          <w:ilvl w:val="1"/>
          <w:numId w:val="8"/>
        </w:numPr>
      </w:pPr>
      <w:r>
        <w:t xml:space="preserve">consider </w:t>
      </w:r>
      <w:r w:rsidR="00B13D71">
        <w:t>mak</w:t>
      </w:r>
      <w:r w:rsidR="000041AE">
        <w:t>ing</w:t>
      </w:r>
      <w:r w:rsidR="00B13D71">
        <w:t xml:space="preserve"> </w:t>
      </w:r>
      <w:r w:rsidR="00A97CCC">
        <w:t xml:space="preserve">the </w:t>
      </w:r>
      <w:r w:rsidR="000041AE">
        <w:t xml:space="preserve">relevant </w:t>
      </w:r>
      <w:r w:rsidR="00FC1FA4">
        <w:t>(</w:t>
      </w:r>
      <w:r w:rsidR="002453CD">
        <w:t>non-sensitive</w:t>
      </w:r>
      <w:r w:rsidR="00FC1FA4">
        <w:t xml:space="preserve">) </w:t>
      </w:r>
      <w:r w:rsidR="0076565A">
        <w:t xml:space="preserve">information </w:t>
      </w:r>
      <w:r w:rsidR="00491AA0">
        <w:t xml:space="preserve">(e.g. registered </w:t>
      </w:r>
      <w:r w:rsidR="006C6917">
        <w:t>SMS Sender ID</w:t>
      </w:r>
      <w:r w:rsidR="00491AA0">
        <w:t xml:space="preserve">) </w:t>
      </w:r>
      <w:r w:rsidR="00A97CCC">
        <w:t>in the registry publicly available</w:t>
      </w:r>
      <w:r w:rsidR="00BE42F4">
        <w:t xml:space="preserve">, whilst </w:t>
      </w:r>
      <w:r w:rsidR="00BE42F4" w:rsidRPr="00BE42F4">
        <w:t xml:space="preserve">taking into account the potential risks </w:t>
      </w:r>
      <w:r w:rsidR="00EC4143">
        <w:t xml:space="preserve">related to fraud, privacy, and/or commercial sensitivity </w:t>
      </w:r>
      <w:r w:rsidR="00A97CCC">
        <w:t>;</w:t>
      </w:r>
    </w:p>
    <w:p w14:paraId="2D567B38" w14:textId="26C45941" w:rsidR="00B31CDD" w:rsidRDefault="007F5D1C" w:rsidP="0002220A">
      <w:pPr>
        <w:pStyle w:val="ECCParagraph"/>
        <w:numPr>
          <w:ilvl w:val="1"/>
          <w:numId w:val="8"/>
        </w:numPr>
      </w:pPr>
      <w:r>
        <w:t xml:space="preserve">consider </w:t>
      </w:r>
      <w:r w:rsidR="006F394F">
        <w:t>that t</w:t>
      </w:r>
      <w:r w:rsidR="00217B59" w:rsidRPr="00217B59">
        <w:t xml:space="preserve">he </w:t>
      </w:r>
      <w:r w:rsidR="007517BB">
        <w:t xml:space="preserve">information in the </w:t>
      </w:r>
      <w:r w:rsidR="00217B59" w:rsidRPr="00217B59">
        <w:t xml:space="preserve">registry </w:t>
      </w:r>
      <w:r w:rsidR="00442EAC">
        <w:t>could</w:t>
      </w:r>
      <w:r w:rsidR="00217B59" w:rsidRPr="00217B59">
        <w:t xml:space="preserve"> be queried </w:t>
      </w:r>
      <w:r w:rsidR="00025F0C">
        <w:t>in real-time</w:t>
      </w:r>
      <w:r w:rsidR="00136C2B">
        <w:t>,</w:t>
      </w:r>
      <w:r w:rsidR="00025F0C">
        <w:t xml:space="preserve"> </w:t>
      </w:r>
      <w:r w:rsidR="00136C2B" w:rsidRPr="00136C2B">
        <w:t>or</w:t>
      </w:r>
      <w:r w:rsidR="00136C2B">
        <w:t xml:space="preserve"> </w:t>
      </w:r>
      <w:r w:rsidR="00136C2B" w:rsidRPr="00136C2B">
        <w:t>alternatively downloaded</w:t>
      </w:r>
      <w:r w:rsidR="00136C2B">
        <w:t>,</w:t>
      </w:r>
      <w:r w:rsidR="00136C2B" w:rsidRPr="00136C2B">
        <w:t xml:space="preserve"> </w:t>
      </w:r>
      <w:r w:rsidR="0035553D">
        <w:t xml:space="preserve">by </w:t>
      </w:r>
      <w:r w:rsidR="00BC1AA3">
        <w:t xml:space="preserve">registered </w:t>
      </w:r>
      <w:r w:rsidR="00856F3D">
        <w:t xml:space="preserve">parties </w:t>
      </w:r>
      <w:r w:rsidR="00BC1AA3">
        <w:t xml:space="preserve">(e.g. </w:t>
      </w:r>
      <w:r w:rsidR="007417B3">
        <w:t xml:space="preserve">relevant </w:t>
      </w:r>
      <w:r w:rsidR="00BC1AA3">
        <w:t xml:space="preserve">operators) </w:t>
      </w:r>
      <w:r w:rsidR="00E87827">
        <w:t xml:space="preserve">for verification purposes, including </w:t>
      </w:r>
      <w:r w:rsidR="007A55BE">
        <w:t xml:space="preserve">to validate </w:t>
      </w:r>
      <w:r w:rsidR="007A3078" w:rsidRPr="00E5113C">
        <w:t>alphanumeric</w:t>
      </w:r>
      <w:r w:rsidR="007A3078">
        <w:t xml:space="preserve"> SMS </w:t>
      </w:r>
      <w:r w:rsidR="007A55BE">
        <w:t>Sender</w:t>
      </w:r>
      <w:r w:rsidR="00070E90">
        <w:t xml:space="preserve"> </w:t>
      </w:r>
      <w:r w:rsidR="007A55BE">
        <w:t>IDs</w:t>
      </w:r>
      <w:r w:rsidR="00E87827">
        <w:t>,</w:t>
      </w:r>
      <w:r w:rsidR="007A55BE">
        <w:t xml:space="preserve"> </w:t>
      </w:r>
      <w:r w:rsidR="00BB40B2">
        <w:t xml:space="preserve">when </w:t>
      </w:r>
      <w:r w:rsidR="002B0993">
        <w:t xml:space="preserve">originating, conveying and/or </w:t>
      </w:r>
      <w:r w:rsidR="00217B59" w:rsidRPr="00217B59">
        <w:t>terminating SMS to end</w:t>
      </w:r>
      <w:r w:rsidR="00C54F27">
        <w:t>-</w:t>
      </w:r>
      <w:r w:rsidR="00217B59" w:rsidRPr="00217B59">
        <w:t>users</w:t>
      </w:r>
      <w:r w:rsidR="008922B6">
        <w:t>;</w:t>
      </w:r>
    </w:p>
    <w:p w14:paraId="7AFF95B4" w14:textId="55A0D2E7" w:rsidR="00145A72" w:rsidRPr="00E5113C" w:rsidRDefault="0060771D" w:rsidP="00A167BB">
      <w:pPr>
        <w:pStyle w:val="ECCParagraph"/>
        <w:numPr>
          <w:ilvl w:val="1"/>
          <w:numId w:val="8"/>
        </w:numPr>
      </w:pPr>
      <w:r w:rsidRPr="0060771D">
        <w:t xml:space="preserve">consider </w:t>
      </w:r>
      <w:r w:rsidR="006A6EED">
        <w:t>registering</w:t>
      </w:r>
      <w:r w:rsidRPr="0060771D">
        <w:t xml:space="preserve"> the </w:t>
      </w:r>
      <w:r w:rsidR="00E91150">
        <w:t xml:space="preserve">actors </w:t>
      </w:r>
      <w:r w:rsidR="008A6F9B">
        <w:t xml:space="preserve">that are nationally permitted to </w:t>
      </w:r>
      <w:r w:rsidR="00625C93">
        <w:t>offer service</w:t>
      </w:r>
      <w:r w:rsidR="00464283">
        <w:t>s comprising the</w:t>
      </w:r>
      <w:r w:rsidR="00625C93">
        <w:t xml:space="preserve"> </w:t>
      </w:r>
      <w:r w:rsidRPr="0060771D">
        <w:t>originat</w:t>
      </w:r>
      <w:r w:rsidR="00625C93">
        <w:t>i</w:t>
      </w:r>
      <w:r w:rsidR="00464283">
        <w:t xml:space="preserve">on, </w:t>
      </w:r>
      <w:r w:rsidR="0007697E">
        <w:t>convey</w:t>
      </w:r>
      <w:r w:rsidR="00464283">
        <w:t>ance, and/or termination of</w:t>
      </w:r>
      <w:r w:rsidR="0007697E">
        <w:t xml:space="preserve"> </w:t>
      </w:r>
      <w:r w:rsidRPr="0060771D">
        <w:t xml:space="preserve">SMS with </w:t>
      </w:r>
      <w:r w:rsidR="00F900BD">
        <w:t xml:space="preserve">alphanumeric </w:t>
      </w:r>
      <w:r w:rsidR="003B6DDA">
        <w:t xml:space="preserve">SMS </w:t>
      </w:r>
      <w:r w:rsidRPr="0060771D">
        <w:t>Sender ID</w:t>
      </w:r>
      <w:r w:rsidR="0091627C">
        <w:t xml:space="preserve">, </w:t>
      </w:r>
      <w:r w:rsidR="00C54DB2">
        <w:t xml:space="preserve">taking </w:t>
      </w:r>
      <w:r w:rsidR="00436841">
        <w:t>into account</w:t>
      </w:r>
      <w:r w:rsidR="00C54DB2">
        <w:t xml:space="preserve"> any existing regulation related to authorisation or licensing to streamline the registration process</w:t>
      </w:r>
      <w:r w:rsidR="00551C57">
        <w:t xml:space="preserve">, </w:t>
      </w:r>
      <w:r w:rsidR="00B20BCF">
        <w:t xml:space="preserve">to the </w:t>
      </w:r>
      <w:r w:rsidR="006B1983">
        <w:t xml:space="preserve">maximum </w:t>
      </w:r>
      <w:r w:rsidR="003A4F6F">
        <w:t>extent</w:t>
      </w:r>
      <w:r w:rsidR="00551C57">
        <w:t xml:space="preserve"> possible</w:t>
      </w:r>
      <w:r w:rsidR="00A605B7">
        <w:t>;</w:t>
      </w:r>
    </w:p>
    <w:p w14:paraId="7EB94F8A" w14:textId="22CCFAC4" w:rsidR="00A46953" w:rsidRPr="00E5113C" w:rsidRDefault="009B14A6" w:rsidP="00646C08">
      <w:pPr>
        <w:pStyle w:val="ECCParagraph"/>
        <w:numPr>
          <w:ilvl w:val="0"/>
          <w:numId w:val="8"/>
        </w:numPr>
        <w:ind w:left="357" w:hanging="357"/>
      </w:pPr>
      <w:r w:rsidRPr="00E5113C">
        <w:t xml:space="preserve">ensure </w:t>
      </w:r>
      <w:r w:rsidR="00756C19" w:rsidRPr="00E5113C">
        <w:t xml:space="preserve">that </w:t>
      </w:r>
      <w:r w:rsidR="003249B9">
        <w:t>clear registration criteria</w:t>
      </w:r>
      <w:r w:rsidR="00A46953" w:rsidRPr="00E5113C">
        <w:t xml:space="preserve"> apply</w:t>
      </w:r>
      <w:r w:rsidR="00D82982">
        <w:t>, such as</w:t>
      </w:r>
      <w:r w:rsidR="00A46953" w:rsidRPr="00E5113C">
        <w:t>:</w:t>
      </w:r>
    </w:p>
    <w:p w14:paraId="2939C141" w14:textId="06B298FE" w:rsidR="00A46953" w:rsidRPr="00E5113C" w:rsidRDefault="00A46953" w:rsidP="00A46953">
      <w:pPr>
        <w:pStyle w:val="ECCParagraph"/>
        <w:numPr>
          <w:ilvl w:val="1"/>
          <w:numId w:val="8"/>
        </w:numPr>
      </w:pPr>
      <w:r w:rsidRPr="00E5113C">
        <w:t xml:space="preserve">the </w:t>
      </w:r>
      <w:r w:rsidR="00CD6049" w:rsidRPr="00E5113C">
        <w:t xml:space="preserve">alphanumeric </w:t>
      </w:r>
      <w:r w:rsidR="000F6846">
        <w:t xml:space="preserve">SMS </w:t>
      </w:r>
      <w:r w:rsidRPr="00E5113C">
        <w:t>Sender</w:t>
      </w:r>
      <w:r w:rsidR="00070E90">
        <w:t xml:space="preserve"> </w:t>
      </w:r>
      <w:r w:rsidRPr="00E5113C">
        <w:t xml:space="preserve">ID </w:t>
      </w:r>
      <w:r w:rsidR="009E62D2" w:rsidRPr="00E5113C">
        <w:t xml:space="preserve">should </w:t>
      </w:r>
      <w:r w:rsidRPr="00E5113C">
        <w:t>be unique</w:t>
      </w:r>
      <w:r w:rsidR="00CC48A2">
        <w:t xml:space="preserve"> in the national registry</w:t>
      </w:r>
      <w:r w:rsidRPr="00E5113C">
        <w:t xml:space="preserve">; </w:t>
      </w:r>
    </w:p>
    <w:p w14:paraId="6D1A2F71" w14:textId="39C7FE78" w:rsidR="006E7E9E" w:rsidRPr="00E5113C" w:rsidRDefault="006E7E9E" w:rsidP="006E7E9E">
      <w:pPr>
        <w:pStyle w:val="ECCParagraph"/>
        <w:numPr>
          <w:ilvl w:val="1"/>
          <w:numId w:val="8"/>
        </w:numPr>
      </w:pPr>
      <w:r>
        <w:t xml:space="preserve">the </w:t>
      </w:r>
      <w:r w:rsidRPr="00E5113C">
        <w:t xml:space="preserve">alphanumeric </w:t>
      </w:r>
      <w:r>
        <w:t xml:space="preserve">SMS </w:t>
      </w:r>
      <w:r w:rsidRPr="00536544">
        <w:t>Sender</w:t>
      </w:r>
      <w:r>
        <w:t xml:space="preserve"> </w:t>
      </w:r>
      <w:r w:rsidRPr="00536544">
        <w:t xml:space="preserve">ID should not be deceptive for the receiver </w:t>
      </w:r>
      <w:r>
        <w:t xml:space="preserve">e.g. </w:t>
      </w:r>
      <w:r w:rsidRPr="00E5113C">
        <w:t>the alphanumeric SMS Sender</w:t>
      </w:r>
      <w:r>
        <w:t xml:space="preserve"> </w:t>
      </w:r>
      <w:r w:rsidRPr="00E5113C">
        <w:t>ID must not start or end with a space-character and there must not be two or more consecutive space-characters</w:t>
      </w:r>
      <w:r>
        <w:t xml:space="preserve"> to avoid </w:t>
      </w:r>
      <w:r w:rsidRPr="003D7AD4">
        <w:t xml:space="preserve">messages imitating </w:t>
      </w:r>
      <w:r>
        <w:t>other</w:t>
      </w:r>
      <w:r w:rsidRPr="003D7AD4">
        <w:t xml:space="preserve"> </w:t>
      </w:r>
      <w:r w:rsidR="001B0303">
        <w:t>alphanumeric SMS S</w:t>
      </w:r>
      <w:r w:rsidRPr="003D7AD4">
        <w:t>ender IDs by adding spaces</w:t>
      </w:r>
      <w:r w:rsidRPr="00E5113C">
        <w:t>;</w:t>
      </w:r>
    </w:p>
    <w:p w14:paraId="22C0F7EA" w14:textId="67A883A4" w:rsidR="00F40BFD" w:rsidRDefault="00F40BFD" w:rsidP="00A46953">
      <w:pPr>
        <w:pStyle w:val="ECCParagraph"/>
        <w:numPr>
          <w:ilvl w:val="1"/>
          <w:numId w:val="8"/>
        </w:numPr>
      </w:pPr>
      <w:r w:rsidRPr="00E5113C">
        <w:t xml:space="preserve">the alphanumeric </w:t>
      </w:r>
      <w:r w:rsidR="000F6846">
        <w:t xml:space="preserve">SMS </w:t>
      </w:r>
      <w:r w:rsidRPr="00E5113C">
        <w:t>Sender</w:t>
      </w:r>
      <w:r w:rsidR="00070E90">
        <w:t xml:space="preserve"> </w:t>
      </w:r>
      <w:r w:rsidRPr="00E5113C">
        <w:t xml:space="preserve">ID </w:t>
      </w:r>
      <w:r w:rsidR="008D4F65" w:rsidRPr="00E5113C">
        <w:t>must not</w:t>
      </w:r>
      <w:r w:rsidRPr="00E5113C">
        <w:t xml:space="preserve"> be composed exclusively of </w:t>
      </w:r>
      <w:r w:rsidR="00301623" w:rsidRPr="00E5113C">
        <w:t xml:space="preserve">digits </w:t>
      </w:r>
      <w:r w:rsidR="004D7913" w:rsidRPr="00E5113C">
        <w:t>(0-9)</w:t>
      </w:r>
      <w:r w:rsidRPr="00E5113C">
        <w:t xml:space="preserve"> or </w:t>
      </w:r>
      <w:r w:rsidR="00D648A6">
        <w:t xml:space="preserve">make use of </w:t>
      </w:r>
      <w:r w:rsidRPr="00E5113C">
        <w:t xml:space="preserve">alphanumeric characters </w:t>
      </w:r>
      <w:r w:rsidR="00D648A6">
        <w:t xml:space="preserve">to </w:t>
      </w:r>
      <w:r w:rsidRPr="00E5113C">
        <w:t xml:space="preserve">simulate </w:t>
      </w:r>
      <w:r w:rsidR="00840029">
        <w:t>a number in national or international format (</w:t>
      </w:r>
      <w:r w:rsidR="007D6F65">
        <w:fldChar w:fldCharType="begin"/>
      </w:r>
      <w:r w:rsidR="007D6F65">
        <w:instrText xml:space="preserve"> REF _Ref207956351 \r \h </w:instrText>
      </w:r>
      <w:r w:rsidR="007D6F65">
        <w:fldChar w:fldCharType="separate"/>
      </w:r>
      <w:r w:rsidR="00F31BE4">
        <w:t>Annex 1</w:t>
      </w:r>
      <w:r w:rsidR="007D6F65">
        <w:fldChar w:fldCharType="end"/>
      </w:r>
      <w:r w:rsidR="00613BB5">
        <w:t>).</w:t>
      </w:r>
      <w:r w:rsidR="00840029">
        <w:t xml:space="preserve"> </w:t>
      </w:r>
      <w:r w:rsidR="00BA4886" w:rsidRPr="00E5113C">
        <w:t>(</w:t>
      </w:r>
      <w:r w:rsidR="00840029">
        <w:t xml:space="preserve">For example, using </w:t>
      </w:r>
      <w:r w:rsidR="00D82982">
        <w:t xml:space="preserve">the vowel </w:t>
      </w:r>
      <w:r w:rsidR="009148F7" w:rsidRPr="00E5113C">
        <w:t xml:space="preserve">“O” instead of </w:t>
      </w:r>
      <w:r w:rsidR="00D82982">
        <w:t xml:space="preserve">the number </w:t>
      </w:r>
      <w:r w:rsidR="009148F7" w:rsidRPr="00E5113C">
        <w:t>“0”</w:t>
      </w:r>
      <w:r w:rsidR="00D82982">
        <w:t xml:space="preserve"> [zero]</w:t>
      </w:r>
      <w:r w:rsidR="009148F7" w:rsidRPr="00E5113C">
        <w:t>)</w:t>
      </w:r>
      <w:r w:rsidR="00D1481D" w:rsidRPr="00E5113C">
        <w:t xml:space="preserve">. An exception could be for number-based brands where the decimal-only-number, e.g. “112”, is used as </w:t>
      </w:r>
      <w:r w:rsidR="005E4CA2">
        <w:t xml:space="preserve">an </w:t>
      </w:r>
      <w:r w:rsidR="00D1481D" w:rsidRPr="00E5113C">
        <w:t>alphanumeric SMS Sender</w:t>
      </w:r>
      <w:r w:rsidR="00070E90">
        <w:t xml:space="preserve"> </w:t>
      </w:r>
      <w:r w:rsidR="00D1481D" w:rsidRPr="00E5113C">
        <w:t>ID and the registration is done by the number assignee</w:t>
      </w:r>
      <w:r w:rsidRPr="00E5113C">
        <w:t>;</w:t>
      </w:r>
    </w:p>
    <w:p w14:paraId="341781AB" w14:textId="7ABD71C7" w:rsidR="00721A89" w:rsidRDefault="0084186F" w:rsidP="00185DE6">
      <w:pPr>
        <w:pStyle w:val="ECCParagraph"/>
        <w:numPr>
          <w:ilvl w:val="1"/>
          <w:numId w:val="8"/>
        </w:numPr>
      </w:pPr>
      <w:r>
        <w:t xml:space="preserve">the </w:t>
      </w:r>
      <w:r w:rsidRPr="0061602A">
        <w:t xml:space="preserve">NRA or an entity </w:t>
      </w:r>
      <w:r>
        <w:t xml:space="preserve">that is nationally </w:t>
      </w:r>
      <w:r w:rsidRPr="0061602A">
        <w:t xml:space="preserve">authorised could </w:t>
      </w:r>
      <w:r>
        <w:t>determine</w:t>
      </w:r>
      <w:r w:rsidR="00A070AB">
        <w:t xml:space="preserve"> if</w:t>
      </w:r>
      <w:r w:rsidRPr="0061602A">
        <w:t xml:space="preserve"> </w:t>
      </w:r>
      <w:r w:rsidR="00185DE6">
        <w:t>the registry should be</w:t>
      </w:r>
      <w:r w:rsidR="00721A89">
        <w:t>:</w:t>
      </w:r>
    </w:p>
    <w:p w14:paraId="417D918A" w14:textId="39E915EB" w:rsidR="00185DE6" w:rsidRDefault="00185DE6" w:rsidP="00262146">
      <w:pPr>
        <w:pStyle w:val="ECCParagraph"/>
        <w:numPr>
          <w:ilvl w:val="2"/>
          <w:numId w:val="8"/>
        </w:numPr>
      </w:pPr>
      <w:r>
        <w:t>case sensitive i.e. the registered alphanumeric SMS Sender ID must be sent in the same case as it is registered. No case variant can be registered to avoid confusion/possible scams</w:t>
      </w:r>
      <w:r w:rsidR="00AF5BD4">
        <w:rPr>
          <w:rStyle w:val="FootnoteReference"/>
        </w:rPr>
        <w:footnoteReference w:id="2"/>
      </w:r>
      <w:r w:rsidR="00816A60">
        <w:t xml:space="preserve">; </w:t>
      </w:r>
      <w:r w:rsidR="001D4832">
        <w:t>or</w:t>
      </w:r>
    </w:p>
    <w:p w14:paraId="3867F467" w14:textId="170B0383" w:rsidR="00924629" w:rsidRDefault="00185DE6" w:rsidP="00262146">
      <w:pPr>
        <w:pStyle w:val="ECCParagraph"/>
        <w:numPr>
          <w:ilvl w:val="2"/>
          <w:numId w:val="8"/>
        </w:numPr>
      </w:pPr>
      <w:r>
        <w:t xml:space="preserve"> case insensitive</w:t>
      </w:r>
      <w:r w:rsidR="00DF4FE1">
        <w:t xml:space="preserve"> i.e. t</w:t>
      </w:r>
      <w:r>
        <w:t xml:space="preserve">he registered </w:t>
      </w:r>
      <w:r w:rsidR="00DF4FE1">
        <w:t xml:space="preserve">alphanumeric SMS </w:t>
      </w:r>
      <w:r>
        <w:t>Sender</w:t>
      </w:r>
      <w:r w:rsidR="00540C46">
        <w:t xml:space="preserve"> </w:t>
      </w:r>
      <w:r>
        <w:t xml:space="preserve">ID can be sent in any case variant by the </w:t>
      </w:r>
      <w:r w:rsidR="001D4832">
        <w:t>assignee</w:t>
      </w:r>
      <w:r>
        <w:t xml:space="preserve"> compared to what is registered</w:t>
      </w:r>
      <w:r w:rsidR="001D4832">
        <w:rPr>
          <w:rStyle w:val="FootnoteReference"/>
        </w:rPr>
        <w:footnoteReference w:id="3"/>
      </w:r>
      <w:r>
        <w:t xml:space="preserve">. </w:t>
      </w:r>
    </w:p>
    <w:p w14:paraId="4FB797AF" w14:textId="00707E89" w:rsidR="00887131" w:rsidRDefault="00D5597D" w:rsidP="00A46953">
      <w:pPr>
        <w:pStyle w:val="ECCParagraph"/>
        <w:numPr>
          <w:ilvl w:val="1"/>
          <w:numId w:val="8"/>
        </w:numPr>
      </w:pPr>
      <w:r w:rsidRPr="00D5597D">
        <w:t>establishing a minimum length for the alphanumeric SMS Sender IDs to be registered</w:t>
      </w:r>
      <w:r>
        <w:t>;</w:t>
      </w:r>
    </w:p>
    <w:p w14:paraId="1560A5B1" w14:textId="77777777" w:rsidR="00F403A6" w:rsidRPr="00E5113C" w:rsidRDefault="00F403A6" w:rsidP="00F403A6">
      <w:pPr>
        <w:pStyle w:val="ECCParagraph"/>
        <w:numPr>
          <w:ilvl w:val="1"/>
          <w:numId w:val="8"/>
        </w:numPr>
      </w:pPr>
      <w:r>
        <w:t xml:space="preserve">the </w:t>
      </w:r>
      <w:r w:rsidRPr="0061602A">
        <w:t xml:space="preserve">NRA or an entity </w:t>
      </w:r>
      <w:r>
        <w:t xml:space="preserve">that is nationally </w:t>
      </w:r>
      <w:r w:rsidRPr="0061602A">
        <w:t xml:space="preserve">authorised could </w:t>
      </w:r>
      <w:r>
        <w:t>define</w:t>
      </w:r>
      <w:r w:rsidRPr="0061602A">
        <w:t xml:space="preserve"> generic names that should not be viable for registration</w:t>
      </w:r>
      <w:r>
        <w:t>;</w:t>
      </w:r>
    </w:p>
    <w:p w14:paraId="727E758A" w14:textId="74017E98" w:rsidR="003F1E22" w:rsidRDefault="008C4F17" w:rsidP="00756C71">
      <w:pPr>
        <w:pStyle w:val="ECCParagraph"/>
        <w:numPr>
          <w:ilvl w:val="1"/>
          <w:numId w:val="8"/>
        </w:numPr>
      </w:pPr>
      <w:r>
        <w:t xml:space="preserve">the applicant </w:t>
      </w:r>
      <w:r w:rsidR="004244DD">
        <w:t>seeking registration of an alphanumeric SMS Sender ID must affirm that all national regulatory</w:t>
      </w:r>
      <w:r w:rsidR="00E461F3">
        <w:t xml:space="preserve"> and legal </w:t>
      </w:r>
      <w:r w:rsidR="00EB2C08">
        <w:t>requirements</w:t>
      </w:r>
      <w:r w:rsidR="00E461F3">
        <w:t xml:space="preserve"> where the service will be provided would be met</w:t>
      </w:r>
      <w:r w:rsidR="006E3C4E">
        <w:t xml:space="preserve">, </w:t>
      </w:r>
      <w:r w:rsidR="00656A40">
        <w:t xml:space="preserve">provide the information requested by the NRA e.g. company registration documents, and </w:t>
      </w:r>
      <w:r w:rsidR="004A715C">
        <w:t>it shall</w:t>
      </w:r>
      <w:r w:rsidR="00756C71" w:rsidRPr="00E5113C">
        <w:t xml:space="preserve"> be </w:t>
      </w:r>
      <w:r w:rsidR="004A715C">
        <w:t xml:space="preserve">the applicant’s </w:t>
      </w:r>
      <w:r w:rsidR="00590EF6" w:rsidRPr="00E5113C">
        <w:t xml:space="preserve">responsibility </w:t>
      </w:r>
      <w:r w:rsidR="004A715C">
        <w:t xml:space="preserve">to ensure </w:t>
      </w:r>
      <w:r w:rsidR="00590EF6" w:rsidRPr="00E5113C">
        <w:t xml:space="preserve">that </w:t>
      </w:r>
      <w:r w:rsidR="00A46953" w:rsidRPr="00E5113C">
        <w:t xml:space="preserve">the </w:t>
      </w:r>
      <w:r w:rsidR="00F33271" w:rsidRPr="00E5113C">
        <w:t xml:space="preserve">alphanumeric </w:t>
      </w:r>
      <w:r w:rsidR="006944EA">
        <w:t xml:space="preserve">SMS </w:t>
      </w:r>
      <w:r w:rsidR="00A46953" w:rsidRPr="00E5113C">
        <w:t>Sender</w:t>
      </w:r>
      <w:r w:rsidR="00070E90">
        <w:t xml:space="preserve"> </w:t>
      </w:r>
      <w:r w:rsidR="00A46953" w:rsidRPr="00E5113C">
        <w:t xml:space="preserve">ID </w:t>
      </w:r>
      <w:r w:rsidR="00B27A66" w:rsidRPr="00E5113C">
        <w:t xml:space="preserve">does </w:t>
      </w:r>
      <w:r w:rsidR="00A46953" w:rsidRPr="00E5113C">
        <w:t xml:space="preserve">not infringe </w:t>
      </w:r>
      <w:r w:rsidR="008367E1" w:rsidRPr="00E5113C">
        <w:t xml:space="preserve">the </w:t>
      </w:r>
      <w:r w:rsidR="00A46953" w:rsidRPr="00E5113C">
        <w:t>rights</w:t>
      </w:r>
      <w:r w:rsidR="00590EF6" w:rsidRPr="00E5113C">
        <w:t xml:space="preserve"> </w:t>
      </w:r>
      <w:r w:rsidR="004F6F0C" w:rsidRPr="00E5113C">
        <w:t>of other relevant part</w:t>
      </w:r>
      <w:r w:rsidR="005C4C04">
        <w:t>ies</w:t>
      </w:r>
      <w:r w:rsidR="004A715C">
        <w:t>, for example,</w:t>
      </w:r>
      <w:r w:rsidR="004F6F0C" w:rsidRPr="00E5113C">
        <w:t xml:space="preserve"> </w:t>
      </w:r>
      <w:r w:rsidR="00A46953" w:rsidRPr="00E5113C">
        <w:t xml:space="preserve">intellectual property rights, tradenames, names of origin </w:t>
      </w:r>
      <w:r w:rsidR="00E06E03">
        <w:t xml:space="preserve">or </w:t>
      </w:r>
      <w:r w:rsidR="00A46953" w:rsidRPr="00E5113C">
        <w:t>brands</w:t>
      </w:r>
      <w:r w:rsidR="00BC0574" w:rsidRPr="00E5113C">
        <w:t>;</w:t>
      </w:r>
    </w:p>
    <w:p w14:paraId="307211E7" w14:textId="7F2E9097" w:rsidR="001E054A" w:rsidRDefault="0041165A" w:rsidP="00756C71">
      <w:pPr>
        <w:pStyle w:val="ECCParagraph"/>
        <w:numPr>
          <w:ilvl w:val="1"/>
          <w:numId w:val="8"/>
        </w:numPr>
      </w:pPr>
      <w:r>
        <w:t xml:space="preserve">the </w:t>
      </w:r>
      <w:r w:rsidR="001E054A" w:rsidRPr="001E054A">
        <w:t xml:space="preserve">applicant </w:t>
      </w:r>
      <w:r w:rsidR="00432A12">
        <w:t xml:space="preserve">seeking registration may </w:t>
      </w:r>
      <w:r w:rsidR="001E054A" w:rsidRPr="001E054A">
        <w:t xml:space="preserve">apply </w:t>
      </w:r>
      <w:r w:rsidR="00E83838">
        <w:t>for</w:t>
      </w:r>
      <w:r w:rsidR="002A21A2">
        <w:t xml:space="preserve"> multiple</w:t>
      </w:r>
      <w:r w:rsidR="001E054A" w:rsidRPr="001E054A">
        <w:t xml:space="preserve"> alphanumeric SMS Sender I</w:t>
      </w:r>
      <w:r w:rsidR="007A376C">
        <w:t>Ds</w:t>
      </w:r>
      <w:r w:rsidR="001E054A">
        <w:t>;</w:t>
      </w:r>
    </w:p>
    <w:p w14:paraId="2A6797B7" w14:textId="1A4B4B34" w:rsidR="005F21C8" w:rsidRDefault="00BC0574" w:rsidP="005F21C8">
      <w:pPr>
        <w:pStyle w:val="ECCParagraph"/>
        <w:numPr>
          <w:ilvl w:val="1"/>
          <w:numId w:val="8"/>
        </w:numPr>
      </w:pPr>
      <w:r w:rsidRPr="00E5113C">
        <w:lastRenderedPageBreak/>
        <w:t xml:space="preserve">the applicant </w:t>
      </w:r>
      <w:r w:rsidR="0052475F">
        <w:t xml:space="preserve">seeking registration of an </w:t>
      </w:r>
      <w:r w:rsidR="00E27FD6" w:rsidRPr="00E5113C">
        <w:t xml:space="preserve">alphanumeric </w:t>
      </w:r>
      <w:r w:rsidR="00E27FD6">
        <w:t xml:space="preserve">SMS </w:t>
      </w:r>
      <w:r w:rsidR="00E27FD6" w:rsidRPr="00E5113C">
        <w:t>Sender</w:t>
      </w:r>
      <w:r w:rsidR="00E27FD6">
        <w:t xml:space="preserve"> </w:t>
      </w:r>
      <w:r w:rsidR="00E27FD6" w:rsidRPr="00E5113C">
        <w:t xml:space="preserve">ID </w:t>
      </w:r>
      <w:r w:rsidR="00E71D6A" w:rsidRPr="00E71D6A">
        <w:t>must operate</w:t>
      </w:r>
      <w:r w:rsidR="00E25C4C">
        <w:t xml:space="preserve"> and/or offer services</w:t>
      </w:r>
      <w:r w:rsidR="00E71D6A" w:rsidRPr="00E71D6A">
        <w:t xml:space="preserve"> in the country of the receiving end</w:t>
      </w:r>
      <w:r w:rsidR="00ED2A5D">
        <w:t>-</w:t>
      </w:r>
      <w:r w:rsidR="00E71D6A" w:rsidRPr="00E71D6A">
        <w:t xml:space="preserve">users as determined by their </w:t>
      </w:r>
      <w:r w:rsidR="001D62BB">
        <w:t>E.164</w:t>
      </w:r>
      <w:r w:rsidR="00E71D6A" w:rsidRPr="00E71D6A">
        <w:t xml:space="preserve"> country code</w:t>
      </w:r>
      <w:r w:rsidR="00D313DC" w:rsidRPr="00E5113C">
        <w:t>;</w:t>
      </w:r>
    </w:p>
    <w:p w14:paraId="33088CA1" w14:textId="1A5E5D71" w:rsidR="007903B6" w:rsidRDefault="007903B6" w:rsidP="005F21C8">
      <w:pPr>
        <w:pStyle w:val="ECCParagraph"/>
        <w:numPr>
          <w:ilvl w:val="1"/>
          <w:numId w:val="8"/>
        </w:numPr>
      </w:pPr>
      <w:r>
        <w:t xml:space="preserve">the applicant </w:t>
      </w:r>
      <w:r w:rsidR="00C9546D">
        <w:t>must</w:t>
      </w:r>
      <w:r>
        <w:t xml:space="preserve"> indic</w:t>
      </w:r>
      <w:r w:rsidR="004E7B2F">
        <w:t xml:space="preserve">ate </w:t>
      </w:r>
      <w:r w:rsidR="002A66D8">
        <w:t>the</w:t>
      </w:r>
      <w:r w:rsidR="00246083">
        <w:t xml:space="preserve"> </w:t>
      </w:r>
      <w:r w:rsidR="00874BFB">
        <w:t>designated connectivity provider(s)</w:t>
      </w:r>
      <w:r w:rsidR="00FE240B">
        <w:t xml:space="preserve"> </w:t>
      </w:r>
      <w:r w:rsidR="004E7B2F">
        <w:t>permitted to send SMS with the requested alphanumeric SMS Sender ID</w:t>
      </w:r>
      <w:r w:rsidR="007C0FDF">
        <w:t xml:space="preserve"> on its behalf</w:t>
      </w:r>
      <w:r w:rsidR="00436301">
        <w:t>;</w:t>
      </w:r>
    </w:p>
    <w:p w14:paraId="7AB4FBF2" w14:textId="5590D352" w:rsidR="00134A2E" w:rsidRDefault="00134A2E" w:rsidP="005F21C8">
      <w:pPr>
        <w:pStyle w:val="ECCParagraph"/>
        <w:numPr>
          <w:ilvl w:val="1"/>
          <w:numId w:val="8"/>
        </w:numPr>
      </w:pPr>
      <w:r>
        <w:t>the applicant seeking registration of an</w:t>
      </w:r>
      <w:r w:rsidRPr="00134A2E">
        <w:t xml:space="preserve"> </w:t>
      </w:r>
      <w:r>
        <w:t>alphanumeric SMS Sender ID is authenticated and vetted as part of the application process to ensure that the applicant is</w:t>
      </w:r>
      <w:r w:rsidRPr="003566B2">
        <w:t xml:space="preserve"> genuinely who they claim to </w:t>
      </w:r>
      <w:r>
        <w:t>be</w:t>
      </w:r>
      <w:r w:rsidR="000B6296">
        <w:t>;</w:t>
      </w:r>
    </w:p>
    <w:p w14:paraId="03992482" w14:textId="3D725245" w:rsidR="000B7ED6" w:rsidRDefault="000B7ED6" w:rsidP="005F21C8">
      <w:pPr>
        <w:pStyle w:val="ECCParagraph"/>
        <w:numPr>
          <w:ilvl w:val="1"/>
          <w:numId w:val="8"/>
        </w:numPr>
      </w:pPr>
      <w:r w:rsidRPr="000B7ED6">
        <w:t xml:space="preserve">the applicant may also nominate </w:t>
      </w:r>
      <w:r w:rsidR="003A53D7">
        <w:t>one or more</w:t>
      </w:r>
      <w:r w:rsidRPr="000B7ED6">
        <w:t xml:space="preserve"> third-part</w:t>
      </w:r>
      <w:r w:rsidR="000121A0">
        <w:t>ies</w:t>
      </w:r>
      <w:r w:rsidRPr="000B7ED6">
        <w:t xml:space="preserve"> (e.g</w:t>
      </w:r>
      <w:r w:rsidR="008555AB">
        <w:t>.</w:t>
      </w:r>
      <w:r w:rsidRPr="000B7ED6">
        <w:t xml:space="preserve"> SMS </w:t>
      </w:r>
      <w:r w:rsidR="0069622E">
        <w:t>s</w:t>
      </w:r>
      <w:r w:rsidRPr="000B7ED6">
        <w:t xml:space="preserve">ervice </w:t>
      </w:r>
      <w:r w:rsidR="0069622E">
        <w:t>p</w:t>
      </w:r>
      <w:r w:rsidRPr="000B7ED6">
        <w:t>rovider) to submit the application to register an alphanumeric SMS Sender ID on its behalf</w:t>
      </w:r>
      <w:r w:rsidR="00161E43">
        <w:t xml:space="preserve">, provided that </w:t>
      </w:r>
      <w:r w:rsidR="00AC399E">
        <w:t>robust KYC procedures are in place to facilitate this</w:t>
      </w:r>
      <w:r w:rsidR="009C7FA2">
        <w:t xml:space="preserve"> and the third party is able to provide </w:t>
      </w:r>
      <w:r w:rsidR="00C63094">
        <w:t>the proof of representation.</w:t>
      </w:r>
      <w:r w:rsidR="005376C5">
        <w:t xml:space="preserve"> </w:t>
      </w:r>
      <w:r w:rsidR="004D54A1" w:rsidRPr="004D54A1">
        <w:t>Where a third party submits an application on behalf of the applicant, a successful application would still confer rights of use to the applicant, not the third party.</w:t>
      </w:r>
    </w:p>
    <w:p w14:paraId="4036C2D9" w14:textId="3104D6BA" w:rsidR="00293C90" w:rsidRPr="00E5113C" w:rsidRDefault="006C71DF" w:rsidP="000C74CB">
      <w:pPr>
        <w:pStyle w:val="ECCParagraph"/>
        <w:numPr>
          <w:ilvl w:val="0"/>
          <w:numId w:val="8"/>
        </w:numPr>
      </w:pPr>
      <w:r>
        <w:t xml:space="preserve">ensure that </w:t>
      </w:r>
      <w:r w:rsidR="003C255F">
        <w:t xml:space="preserve">an </w:t>
      </w:r>
      <w:r w:rsidR="005B085D">
        <w:t xml:space="preserve">assignee </w:t>
      </w:r>
      <w:r w:rsidR="00CC1BC7">
        <w:t xml:space="preserve">can, if </w:t>
      </w:r>
      <w:r w:rsidR="005B085D">
        <w:t>required</w:t>
      </w:r>
      <w:r w:rsidR="00CC1BC7">
        <w:t xml:space="preserve">, also apply </w:t>
      </w:r>
      <w:r w:rsidR="00AC7BAC">
        <w:t xml:space="preserve">to </w:t>
      </w:r>
      <w:r>
        <w:t>register alternative or additional designated connectivity provider(s)</w:t>
      </w:r>
      <w:r w:rsidR="005B085D">
        <w:t xml:space="preserve"> throughout the period </w:t>
      </w:r>
      <w:r w:rsidR="003E3EC0">
        <w:t>of assignment;</w:t>
      </w:r>
    </w:p>
    <w:p w14:paraId="6E1CEE86" w14:textId="4D5D6F5E" w:rsidR="001D6CBB" w:rsidRDefault="005548CA" w:rsidP="001D6CBB">
      <w:pPr>
        <w:pStyle w:val="ECCParagraph"/>
        <w:numPr>
          <w:ilvl w:val="0"/>
          <w:numId w:val="8"/>
        </w:numPr>
        <w:ind w:left="357" w:hanging="357"/>
        <w:rPr>
          <w:color w:val="000000" w:themeColor="text1"/>
        </w:rPr>
      </w:pPr>
      <w:r>
        <w:rPr>
          <w:color w:val="000000" w:themeColor="text1"/>
        </w:rPr>
        <w:t xml:space="preserve">depending on the scope of national policy on </w:t>
      </w:r>
      <w:r w:rsidR="00946255">
        <w:t xml:space="preserve">alphanumeric SMS </w:t>
      </w:r>
      <w:r>
        <w:rPr>
          <w:color w:val="000000" w:themeColor="text1"/>
        </w:rPr>
        <w:t xml:space="preserve">Sender ID registration </w:t>
      </w:r>
      <w:r w:rsidR="0097325E">
        <w:rPr>
          <w:color w:val="000000" w:themeColor="text1"/>
        </w:rPr>
        <w:t xml:space="preserve">and the registry model adopted, </w:t>
      </w:r>
      <w:r w:rsidR="001D6CBB" w:rsidRPr="00084385">
        <w:rPr>
          <w:color w:val="000000" w:themeColor="text1"/>
        </w:rPr>
        <w:t xml:space="preserve">consider </w:t>
      </w:r>
      <w:r>
        <w:rPr>
          <w:color w:val="000000" w:themeColor="text1"/>
        </w:rPr>
        <w:t xml:space="preserve">requiring </w:t>
      </w:r>
      <w:r w:rsidR="00883110">
        <w:rPr>
          <w:color w:val="000000" w:themeColor="text1"/>
        </w:rPr>
        <w:t xml:space="preserve">any of </w:t>
      </w:r>
      <w:r w:rsidR="001D6CBB">
        <w:rPr>
          <w:color w:val="000000" w:themeColor="text1"/>
        </w:rPr>
        <w:t>the following anti</w:t>
      </w:r>
      <w:r w:rsidR="007F1353">
        <w:rPr>
          <w:color w:val="000000" w:themeColor="text1"/>
        </w:rPr>
        <w:t>-</w:t>
      </w:r>
      <w:r w:rsidR="001D6CBB">
        <w:rPr>
          <w:color w:val="000000" w:themeColor="text1"/>
        </w:rPr>
        <w:t>fraud measures</w:t>
      </w:r>
      <w:r w:rsidR="00F94D31">
        <w:rPr>
          <w:color w:val="000000" w:themeColor="text1"/>
        </w:rPr>
        <w:t>, as applicable</w:t>
      </w:r>
      <w:r w:rsidR="001D6CBB">
        <w:rPr>
          <w:color w:val="000000" w:themeColor="text1"/>
        </w:rPr>
        <w:t>:</w:t>
      </w:r>
    </w:p>
    <w:p w14:paraId="52250F63" w14:textId="77777777" w:rsidR="00BE1D1B" w:rsidRDefault="00BE1D1B" w:rsidP="00BE1D1B">
      <w:pPr>
        <w:pStyle w:val="ECCParagraph"/>
        <w:numPr>
          <w:ilvl w:val="1"/>
          <w:numId w:val="8"/>
        </w:numPr>
      </w:pPr>
      <w:r>
        <w:t xml:space="preserve">introduce mandatory registration of alphanumeric Sender IDs and </w:t>
      </w:r>
      <w:r w:rsidRPr="009C60F4">
        <w:t xml:space="preserve">prohibit </w:t>
      </w:r>
      <w:r>
        <w:t xml:space="preserve">SMS Service Providers from originating </w:t>
      </w:r>
      <w:r w:rsidRPr="009C60F4">
        <w:t xml:space="preserve">SMS with </w:t>
      </w:r>
      <w:r w:rsidRPr="000D7EE6">
        <w:t>unregistered</w:t>
      </w:r>
      <w:r>
        <w:t xml:space="preserve"> </w:t>
      </w:r>
      <w:r w:rsidRPr="009C60F4">
        <w:t>alphanumeric SMS Sender ID;</w:t>
      </w:r>
    </w:p>
    <w:p w14:paraId="72CC3648" w14:textId="62E27A8E" w:rsidR="00BE1D1B" w:rsidRPr="009C60F4" w:rsidRDefault="006C506A" w:rsidP="00BE1D1B">
      <w:pPr>
        <w:pStyle w:val="ECCParagraph"/>
        <w:numPr>
          <w:ilvl w:val="1"/>
          <w:numId w:val="8"/>
        </w:numPr>
      </w:pPr>
      <w:r>
        <w:t>a</w:t>
      </w:r>
      <w:r w:rsidR="00BE1D1B">
        <w:t xml:space="preserve">s an alternative to the mandatory registration and prohibition in (a), SMS </w:t>
      </w:r>
      <w:r w:rsidR="00C5063B">
        <w:t>s</w:t>
      </w:r>
      <w:r w:rsidR="00BE1D1B">
        <w:t xml:space="preserve">ervice </w:t>
      </w:r>
      <w:r w:rsidR="00C5063B">
        <w:t>p</w:t>
      </w:r>
      <w:r w:rsidR="00BE1D1B">
        <w:t xml:space="preserve">roviders may be permitted to originate SMS with an </w:t>
      </w:r>
      <w:r w:rsidR="00BE1D1B" w:rsidRPr="000D7EE6">
        <w:t>unregistered</w:t>
      </w:r>
      <w:r w:rsidR="00BE1D1B">
        <w:t xml:space="preserve"> alphanumeric SMS Sender ID</w:t>
      </w:r>
      <w:r>
        <w:t>;</w:t>
      </w:r>
    </w:p>
    <w:p w14:paraId="1F4B68E3" w14:textId="48367351" w:rsidR="00BE1D1B" w:rsidRDefault="006C506A" w:rsidP="00BE1D1B">
      <w:pPr>
        <w:pStyle w:val="ECCParagraph"/>
        <w:numPr>
          <w:ilvl w:val="1"/>
          <w:numId w:val="8"/>
        </w:numPr>
      </w:pPr>
      <w:r>
        <w:t>r</w:t>
      </w:r>
      <w:r w:rsidR="00BE1D1B">
        <w:t xml:space="preserve">egardless of whether the national policy approach corresponds to 4(a) or 4(b), impose obligations on SMS service providers to </w:t>
      </w:r>
      <w:r w:rsidR="00BE1D1B" w:rsidRPr="000D7EE6">
        <w:t>only</w:t>
      </w:r>
      <w:r w:rsidR="00BE1D1B">
        <w:t xml:space="preserve"> originate SMS with a </w:t>
      </w:r>
      <w:r w:rsidR="00BE1D1B" w:rsidRPr="000D7EE6">
        <w:t>registered</w:t>
      </w:r>
      <w:r w:rsidR="00BE1D1B">
        <w:t xml:space="preserve"> alphanumeric SMS Sender ID if the client sending the SMS is the legitimate assignee of the alphanumeric SMS Sender ID intended for use; and the SMS service provider is registered in the </w:t>
      </w:r>
      <w:r w:rsidR="00E55327" w:rsidRPr="00995E1E">
        <w:t xml:space="preserve">alphanumeric </w:t>
      </w:r>
      <w:r w:rsidR="00E55327">
        <w:t xml:space="preserve">SMS </w:t>
      </w:r>
      <w:r w:rsidR="00BE1D1B">
        <w:t>Sender ID registry as a designated connectivity provider for the assignee;</w:t>
      </w:r>
    </w:p>
    <w:p w14:paraId="2B038257" w14:textId="5011DCCE" w:rsidR="00BE1D1B" w:rsidRDefault="000B01AA" w:rsidP="00BE1D1B">
      <w:pPr>
        <w:pStyle w:val="ECCParagraph"/>
        <w:numPr>
          <w:ilvl w:val="1"/>
          <w:numId w:val="8"/>
        </w:numPr>
      </w:pPr>
      <w:r>
        <w:t>r</w:t>
      </w:r>
      <w:r w:rsidR="00BE1D1B">
        <w:t xml:space="preserve">egardless of whether the national policy approach corresponds to 4(a) or 4(b), prohibit all operators from conveying and/or terminating any SMS with a </w:t>
      </w:r>
      <w:r w:rsidR="00BE1D1B" w:rsidRPr="00C05A1A">
        <w:t>registered</w:t>
      </w:r>
      <w:r w:rsidR="00BE1D1B">
        <w:t xml:space="preserve"> alphanumeric SMS Sender ID, destinated to national </w:t>
      </w:r>
      <w:r w:rsidR="00B829B3">
        <w:t xml:space="preserve">telephone </w:t>
      </w:r>
      <w:r w:rsidR="00BE1D1B">
        <w:t xml:space="preserve">numbers, </w:t>
      </w:r>
      <w:r w:rsidR="00BE1D1B" w:rsidRPr="00C05A1A">
        <w:t>unless</w:t>
      </w:r>
      <w:r w:rsidR="00BE1D1B">
        <w:t xml:space="preserve"> the SMS in question was originated by the designated connectivity provider associated with that alphanumeric SMS Sender ID;</w:t>
      </w:r>
    </w:p>
    <w:p w14:paraId="40AC0E16" w14:textId="42B8AB37" w:rsidR="00BE1D1B" w:rsidRDefault="00BE1D1B" w:rsidP="00BE1D1B">
      <w:pPr>
        <w:pStyle w:val="ECCParagraph"/>
        <w:numPr>
          <w:ilvl w:val="1"/>
          <w:numId w:val="8"/>
        </w:numPr>
      </w:pPr>
      <w:r>
        <w:t xml:space="preserve">prohibit all operators from conveying and/or terminating any SMS, destinated to national </w:t>
      </w:r>
      <w:r w:rsidR="00B829B3">
        <w:t xml:space="preserve">telephone </w:t>
      </w:r>
      <w:r>
        <w:t xml:space="preserve">numbers, with an </w:t>
      </w:r>
      <w:r w:rsidRPr="00C05A1A">
        <w:t>unregistered</w:t>
      </w:r>
      <w:r>
        <w:t xml:space="preserve"> alphanumeric SMS Sender ID</w:t>
      </w:r>
      <w:r w:rsidR="007C0FF7">
        <w:t>;</w:t>
      </w:r>
    </w:p>
    <w:p w14:paraId="23A52A9A" w14:textId="7E71956B" w:rsidR="00BE1D1B" w:rsidRDefault="00200CB8" w:rsidP="00BE1D1B">
      <w:pPr>
        <w:pStyle w:val="ECCParagraph"/>
        <w:numPr>
          <w:ilvl w:val="1"/>
          <w:numId w:val="8"/>
        </w:numPr>
      </w:pPr>
      <w:r>
        <w:t>a</w:t>
      </w:r>
      <w:r w:rsidR="00BE1D1B">
        <w:t xml:space="preserve">s an alternative to the prohibition in (e), where (nationally destinated) SMS with </w:t>
      </w:r>
      <w:r w:rsidR="00BE1D1B" w:rsidRPr="00C05A1A">
        <w:t>unregistered</w:t>
      </w:r>
      <w:r w:rsidR="00BE1D1B">
        <w:t xml:space="preserve"> alphanumeric SMS Sender IDs are received by operators, either for conveyance or for termination to end-users, consider:</w:t>
      </w:r>
    </w:p>
    <w:p w14:paraId="126009CC" w14:textId="25884446" w:rsidR="00BE1D1B" w:rsidRDefault="00BE1D1B" w:rsidP="006330C8">
      <w:pPr>
        <w:pStyle w:val="ECCParagraph"/>
        <w:numPr>
          <w:ilvl w:val="2"/>
          <w:numId w:val="33"/>
        </w:numPr>
      </w:pPr>
      <w:r>
        <w:t>either not imposing any specific obligations, therefore permitting further conveyance and/or termination as applicable;</w:t>
      </w:r>
    </w:p>
    <w:p w14:paraId="0964A543" w14:textId="77777777" w:rsidR="00BE1D1B" w:rsidRDefault="00BE1D1B" w:rsidP="006330C8">
      <w:pPr>
        <w:pStyle w:val="ECCParagraph"/>
        <w:numPr>
          <w:ilvl w:val="2"/>
          <w:numId w:val="33"/>
        </w:numPr>
      </w:pPr>
      <w:r>
        <w:t>or imposing obligations on such operators to modify the alphanumeric SMS Sender ID in such a manner to show the recipient that the SMS Sender ID in question was not verified nationally</w:t>
      </w:r>
      <w:r>
        <w:rPr>
          <w:rStyle w:val="FootnoteReference"/>
        </w:rPr>
        <w:footnoteReference w:id="4"/>
      </w:r>
      <w:r>
        <w:t xml:space="preserve">. </w:t>
      </w:r>
    </w:p>
    <w:p w14:paraId="7524C01F" w14:textId="39AD015F" w:rsidR="00BE1D1B" w:rsidRDefault="00200CB8" w:rsidP="00BE1D1B">
      <w:pPr>
        <w:pStyle w:val="ECCParagraph"/>
        <w:numPr>
          <w:ilvl w:val="1"/>
          <w:numId w:val="8"/>
        </w:numPr>
      </w:pPr>
      <w:r>
        <w:t>a</w:t>
      </w:r>
      <w:r w:rsidR="00BE1D1B">
        <w:t xml:space="preserve">s an alternative to the prohibition in (d), the obligations in (f)(ii) may also be applied in cases where (nationally destinated) SMS with a </w:t>
      </w:r>
      <w:r w:rsidR="00BE1D1B" w:rsidRPr="00C05A1A">
        <w:t>registered</w:t>
      </w:r>
      <w:r w:rsidR="00BE1D1B" w:rsidRPr="00AF5548">
        <w:t xml:space="preserve"> alphanumeric SMS Sender ID are received </w:t>
      </w:r>
      <w:r w:rsidR="00BE1D1B" w:rsidRPr="00AF5548">
        <w:lastRenderedPageBreak/>
        <w:t xml:space="preserve">by operators, either for conveyance or for termination to end-users, from SMS service providers that are </w:t>
      </w:r>
      <w:r w:rsidR="00BE1D1B" w:rsidRPr="00C05A1A">
        <w:t>not</w:t>
      </w:r>
      <w:r w:rsidR="00BE1D1B">
        <w:t xml:space="preserve"> the designated connectivity provider for that SMS</w:t>
      </w:r>
      <w:r w:rsidR="009C0F37">
        <w:t>;</w:t>
      </w:r>
    </w:p>
    <w:p w14:paraId="249A2C65" w14:textId="1057D3D8" w:rsidR="00BE1D1B" w:rsidRDefault="00BE1D1B" w:rsidP="00BE1D1B">
      <w:pPr>
        <w:pStyle w:val="ECCParagraph"/>
        <w:numPr>
          <w:ilvl w:val="1"/>
          <w:numId w:val="8"/>
        </w:numPr>
      </w:pPr>
      <w:r>
        <w:t xml:space="preserve">imposing restrictions on </w:t>
      </w:r>
      <w:r w:rsidRPr="00E5113C">
        <w:t xml:space="preserve">the number </w:t>
      </w:r>
      <w:r>
        <w:t>of designated connectivity providers</w:t>
      </w:r>
      <w:r w:rsidRPr="00E5113C">
        <w:t xml:space="preserve"> or the number of hops for the transmission of the SMS from the origination to the destination</w:t>
      </w:r>
      <w:r w:rsidR="009C0F37">
        <w:t>.</w:t>
      </w:r>
    </w:p>
    <w:p w14:paraId="226C3576" w14:textId="7F88CE67" w:rsidR="00A11EE2" w:rsidRDefault="004B14A8" w:rsidP="00EA7D85">
      <w:pPr>
        <w:pStyle w:val="ECCParagraph"/>
        <w:numPr>
          <w:ilvl w:val="0"/>
          <w:numId w:val="8"/>
        </w:numPr>
        <w:spacing w:before="240"/>
        <w:ind w:left="357" w:hanging="357"/>
      </w:pPr>
      <w:r>
        <w:t>consider the possible impact</w:t>
      </w:r>
      <w:r w:rsidR="00A11EE2">
        <w:t xml:space="preserve"> </w:t>
      </w:r>
      <w:r w:rsidR="006E7808">
        <w:t xml:space="preserve">and benefits </w:t>
      </w:r>
      <w:r>
        <w:t>of the anti</w:t>
      </w:r>
      <w:r w:rsidR="0036188F">
        <w:t>-</w:t>
      </w:r>
      <w:r>
        <w:t xml:space="preserve">fraud measures on </w:t>
      </w:r>
      <w:r w:rsidR="00A11EE2">
        <w:t xml:space="preserve">cross-border </w:t>
      </w:r>
      <w:r w:rsidR="00601768">
        <w:t xml:space="preserve">traffic for </w:t>
      </w:r>
      <w:r w:rsidR="00A11EE2">
        <w:t>SMS with alphanumeric SMS Sender ID</w:t>
      </w:r>
      <w:r w:rsidR="00F043DC">
        <w:t xml:space="preserve">, including for </w:t>
      </w:r>
      <w:r w:rsidR="00F043DC" w:rsidRPr="00040D63">
        <w:t xml:space="preserve">SMS </w:t>
      </w:r>
      <w:r w:rsidR="00A11EE2" w:rsidRPr="00040D63">
        <w:t>destinated</w:t>
      </w:r>
      <w:r w:rsidR="00A11EE2">
        <w:t xml:space="preserve"> towards </w:t>
      </w:r>
      <w:r>
        <w:t>end-users that are in international roaming, both in the case of inbound roamers and outbound roamers</w:t>
      </w:r>
      <w:r w:rsidR="00191BFB">
        <w:t>;</w:t>
      </w:r>
    </w:p>
    <w:p w14:paraId="5082F94D" w14:textId="6F142CEE" w:rsidR="00590EF6" w:rsidRDefault="0025637B" w:rsidP="00646C08">
      <w:pPr>
        <w:pStyle w:val="ECCParagraph"/>
        <w:numPr>
          <w:ilvl w:val="0"/>
          <w:numId w:val="8"/>
        </w:numPr>
        <w:ind w:left="357" w:hanging="357"/>
      </w:pPr>
      <w:r>
        <w:t xml:space="preserve">introduce measures to address misuse and abuse of assigned alphanumeric SMS Sender IDs, </w:t>
      </w:r>
      <w:r w:rsidR="00DA3FDC">
        <w:t>possibly including measures where the assigned</w:t>
      </w:r>
      <w:r w:rsidR="00590EF6" w:rsidRPr="00E5113C">
        <w:t xml:space="preserve"> </w:t>
      </w:r>
      <w:r w:rsidR="00F33271" w:rsidRPr="00E5113C">
        <w:t xml:space="preserve">alphanumeric </w:t>
      </w:r>
      <w:r w:rsidR="00E753E8">
        <w:t xml:space="preserve">SMS </w:t>
      </w:r>
      <w:r w:rsidR="00590EF6" w:rsidRPr="00E5113C">
        <w:t>Sender</w:t>
      </w:r>
      <w:r w:rsidR="00070E90">
        <w:t xml:space="preserve"> </w:t>
      </w:r>
      <w:r w:rsidR="00590EF6" w:rsidRPr="00E5113C">
        <w:t xml:space="preserve">ID is </w:t>
      </w:r>
      <w:r w:rsidR="00742813" w:rsidRPr="00E5113C">
        <w:t>withdrawn</w:t>
      </w:r>
      <w:r w:rsidR="00E84258">
        <w:t xml:space="preserve"> if the misuse or abuse was carried</w:t>
      </w:r>
      <w:r w:rsidR="008202C2">
        <w:t xml:space="preserve"> out by the assignee</w:t>
      </w:r>
      <w:r w:rsidR="00590EF6" w:rsidRPr="00E5113C">
        <w:t xml:space="preserve">. </w:t>
      </w:r>
    </w:p>
    <w:p w14:paraId="724D8528" w14:textId="5C08633B" w:rsidR="00D70CDE" w:rsidRPr="007C3398" w:rsidRDefault="00D70CDE" w:rsidP="00646C08">
      <w:pPr>
        <w:pStyle w:val="ECCParagraph"/>
        <w:numPr>
          <w:ilvl w:val="0"/>
          <w:numId w:val="8"/>
        </w:numPr>
        <w:ind w:left="357" w:hanging="357"/>
      </w:pPr>
      <w:r>
        <w:t xml:space="preserve">consider, if </w:t>
      </w:r>
      <w:r w:rsidRPr="000A603C">
        <w:t>necessary</w:t>
      </w:r>
      <w:r>
        <w:t>,</w:t>
      </w:r>
      <w:r w:rsidRPr="008C4B77">
        <w:t xml:space="preserve"> setting further </w:t>
      </w:r>
      <w:r>
        <w:t xml:space="preserve">alphanumeric </w:t>
      </w:r>
      <w:r w:rsidRPr="008C4B77">
        <w:t>SMS Sender ID policies such as quarantine periods, recycling, temporary registrations, renewal, obligations to use, transfer of rights, etc</w:t>
      </w:r>
      <w:r>
        <w:t>;</w:t>
      </w:r>
    </w:p>
    <w:p w14:paraId="46338A94" w14:textId="665490A5" w:rsidR="008C4B77" w:rsidRDefault="002D249A" w:rsidP="00D70CDE">
      <w:pPr>
        <w:pStyle w:val="ECCParagraph"/>
        <w:numPr>
          <w:ilvl w:val="0"/>
          <w:numId w:val="8"/>
        </w:numPr>
        <w:ind w:left="357" w:hanging="357"/>
      </w:pPr>
      <w:r w:rsidRPr="00975E41">
        <w:t xml:space="preserve">consider adopting a phased approach to implement the </w:t>
      </w:r>
      <w:r>
        <w:t xml:space="preserve">alphanumeric </w:t>
      </w:r>
      <w:r w:rsidRPr="00975E41">
        <w:t xml:space="preserve">SMS Sender ID </w:t>
      </w:r>
      <w:r>
        <w:t>r</w:t>
      </w:r>
      <w:r w:rsidRPr="00975E41">
        <w:t>egistry in order to allow all actors involved in the SMS ecosystem to align with regulation, carry out sufficient testing, and minimise risks of disrupting legitimate traffic</w:t>
      </w:r>
      <w:r w:rsidR="00D70CDE">
        <w:t>.</w:t>
      </w:r>
    </w:p>
    <w:p w14:paraId="010E2365" w14:textId="77777777" w:rsidR="00A2604A" w:rsidRPr="00E5113C" w:rsidRDefault="00A2604A" w:rsidP="00A2604A">
      <w:pPr>
        <w:pStyle w:val="ECCParagraph"/>
        <w:rPr>
          <w:i/>
          <w:color w:val="D2232A"/>
        </w:rPr>
      </w:pPr>
      <w:r w:rsidRPr="00E5113C">
        <w:rPr>
          <w:i/>
          <w:color w:val="D2232A"/>
        </w:rPr>
        <w:t xml:space="preserve">Note: </w:t>
      </w:r>
    </w:p>
    <w:p w14:paraId="16707844" w14:textId="6279E7EA" w:rsidR="00A2604A" w:rsidRPr="00E5113C" w:rsidRDefault="00A2604A" w:rsidP="00A2604A">
      <w:r w:rsidRPr="00E5113C">
        <w:rPr>
          <w:i/>
          <w:szCs w:val="20"/>
        </w:rPr>
        <w:t xml:space="preserve">Please check the </w:t>
      </w:r>
      <w:r w:rsidR="00C7465D" w:rsidRPr="00017CF7">
        <w:rPr>
          <w:i/>
          <w:szCs w:val="20"/>
        </w:rPr>
        <w:t xml:space="preserve">ECO Documentation Database </w:t>
      </w:r>
      <w:hyperlink r:id="rId14" w:history="1">
        <w:r w:rsidR="00B95887" w:rsidRPr="00E5113C">
          <w:rPr>
            <w:rStyle w:val="Hyperlink"/>
            <w:i/>
            <w:szCs w:val="20"/>
          </w:rPr>
          <w:t>https://docdb.cept.org/</w:t>
        </w:r>
      </w:hyperlink>
      <w:r w:rsidRPr="00E5113C">
        <w:rPr>
          <w:i/>
          <w:szCs w:val="20"/>
        </w:rPr>
        <w:t xml:space="preserve"> for the up to date position on the implementation of this and other ECC Recommendations.</w:t>
      </w:r>
    </w:p>
    <w:p w14:paraId="73C28060" w14:textId="77777777" w:rsidR="00C74BE6" w:rsidRPr="00E5113C" w:rsidRDefault="00C74BE6" w:rsidP="00C74BE6">
      <w:pPr>
        <w:pStyle w:val="ECCParagraph"/>
      </w:pPr>
    </w:p>
    <w:p w14:paraId="40C97177" w14:textId="6E6332B6" w:rsidR="006610B2" w:rsidRPr="00E345AB" w:rsidRDefault="006610B2" w:rsidP="000F1F32">
      <w:pPr>
        <w:pStyle w:val="ECCAnnexheading1"/>
      </w:pPr>
      <w:bookmarkStart w:id="4" w:name="_Ref207956351"/>
      <w:r w:rsidRPr="00E345AB">
        <w:lastRenderedPageBreak/>
        <w:t>Format of the</w:t>
      </w:r>
      <w:r w:rsidR="00610273">
        <w:t xml:space="preserve"> SMS</w:t>
      </w:r>
      <w:r w:rsidRPr="00E345AB">
        <w:t xml:space="preserve"> Sender</w:t>
      </w:r>
      <w:r w:rsidR="00070E90" w:rsidRPr="00E345AB">
        <w:t xml:space="preserve"> </w:t>
      </w:r>
      <w:r w:rsidRPr="00E345AB">
        <w:t>ID</w:t>
      </w:r>
      <w:bookmarkEnd w:id="4"/>
    </w:p>
    <w:p w14:paraId="055E75FA" w14:textId="3DA24D26" w:rsidR="00CE43E9" w:rsidRDefault="00CE43E9" w:rsidP="00D0167B">
      <w:pPr>
        <w:jc w:val="both"/>
      </w:pPr>
      <w:bookmarkStart w:id="5" w:name="_Hlk184314934"/>
      <w:r>
        <w:t xml:space="preserve">The protocol layers of the SMS </w:t>
      </w:r>
      <w:r w:rsidR="00E1492A">
        <w:t xml:space="preserve">comprise of the Short Message Lower Layers (SM-LL), Short Message Relay Layer (SM-RL), Short Message Transfer Layer (SM-TL) and Short Message Application Layer (SM-AL). These protocol layers </w:t>
      </w:r>
      <w:r>
        <w:t>are structured as shown below</w:t>
      </w:r>
      <w:r w:rsidR="009D6695">
        <w:t xml:space="preserve"> </w:t>
      </w:r>
      <w:r w:rsidR="009D6695">
        <w:fldChar w:fldCharType="begin"/>
      </w:r>
      <w:r w:rsidR="009D6695">
        <w:instrText xml:space="preserve"> REF _Ref209603789 \r \h </w:instrText>
      </w:r>
      <w:r w:rsidR="009D6695">
        <w:fldChar w:fldCharType="separate"/>
      </w:r>
      <w:r w:rsidR="009D6695">
        <w:t>[6]</w:t>
      </w:r>
      <w:r w:rsidR="009D6695">
        <w:fldChar w:fldCharType="end"/>
      </w:r>
      <w:r>
        <w:t>:</w:t>
      </w:r>
    </w:p>
    <w:p w14:paraId="69034DBB" w14:textId="77777777" w:rsidR="00CE43E9" w:rsidRDefault="00CE43E9" w:rsidP="00CE43E9"/>
    <w:p w14:paraId="4323D8AD" w14:textId="77777777" w:rsidR="000B11BC" w:rsidRDefault="00CE43E9" w:rsidP="000B11BC">
      <w:pPr>
        <w:pStyle w:val="TH"/>
      </w:pPr>
      <w:r>
        <w:rPr>
          <w:noProof/>
        </w:rPr>
        <w:drawing>
          <wp:inline distT="0" distB="0" distL="0" distR="0" wp14:anchorId="0C3934E6" wp14:editId="35980BF6">
            <wp:extent cx="5889356" cy="2814290"/>
            <wp:effectExtent l="0" t="0" r="0" b="5715"/>
            <wp:docPr id="124972202" name="Picture 124972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894176" cy="2816593"/>
                    </a:xfrm>
                    <a:prstGeom prst="rect">
                      <a:avLst/>
                    </a:prstGeom>
                    <a:noFill/>
                    <a:ln>
                      <a:noFill/>
                    </a:ln>
                  </pic:spPr>
                </pic:pic>
              </a:graphicData>
            </a:graphic>
          </wp:inline>
        </w:drawing>
      </w:r>
    </w:p>
    <w:p w14:paraId="13E0AB99" w14:textId="03B719AC" w:rsidR="00CE43E9" w:rsidRDefault="000B11BC" w:rsidP="00F21726">
      <w:pPr>
        <w:pStyle w:val="Caption"/>
      </w:pPr>
      <w:r>
        <w:t xml:space="preserve">Figure </w:t>
      </w:r>
      <w:fldSimple w:instr=" SEQ Figure \* ARABIC ">
        <w:r w:rsidR="00DB207C">
          <w:rPr>
            <w:noProof/>
          </w:rPr>
          <w:t>1</w:t>
        </w:r>
      </w:fldSimple>
      <w:r w:rsidR="00DB207C">
        <w:rPr>
          <w:noProof/>
        </w:rPr>
        <w:t>:</w:t>
      </w:r>
      <w:r w:rsidR="004576BA">
        <w:t xml:space="preserve"> </w:t>
      </w:r>
      <w:r w:rsidR="00D30E9F">
        <w:t>SMS protocol layers</w:t>
      </w:r>
    </w:p>
    <w:p w14:paraId="2D23D3C4" w14:textId="192CF239" w:rsidR="00CE43E9" w:rsidRDefault="00CE43E9" w:rsidP="00CE43E9">
      <w:pPr>
        <w:pStyle w:val="NF"/>
      </w:pPr>
      <w:r>
        <w:t>NOTE:</w:t>
      </w:r>
      <w:r>
        <w:tab/>
      </w:r>
      <w:r w:rsidRPr="008E3F7E">
        <w:t xml:space="preserve">The SMS Router is an optional functional entity, </w:t>
      </w:r>
      <w:r>
        <w:t>and is used only in the mobile terminated (MT</w:t>
      </w:r>
      <w:r w:rsidR="005C7790">
        <w:t>)</w:t>
      </w:r>
      <w:r>
        <w:t xml:space="preserve"> case.</w:t>
      </w:r>
    </w:p>
    <w:p w14:paraId="749FE4C8" w14:textId="77777777" w:rsidR="00CE43E9" w:rsidRDefault="00CE43E9" w:rsidP="00D0167B">
      <w:pPr>
        <w:pStyle w:val="TF"/>
        <w:spacing w:after="0"/>
      </w:pPr>
    </w:p>
    <w:p w14:paraId="527FCF1C" w14:textId="1A421803" w:rsidR="00CE43E9" w:rsidRDefault="00CE43E9" w:rsidP="00CE43E9">
      <w:pPr>
        <w:pStyle w:val="TF"/>
      </w:pPr>
      <w:r>
        <w:t>Protocol layer overview for the Short Message Service</w:t>
      </w:r>
    </w:p>
    <w:p w14:paraId="3A90A7AF" w14:textId="77777777" w:rsidR="00CE43E9" w:rsidRDefault="00CE43E9" w:rsidP="00CE43E9">
      <w:r>
        <w:t>Each address field of the SM</w:t>
      </w:r>
      <w:r>
        <w:noBreakHyphen/>
        <w:t>TL consists of the following sub</w:t>
      </w:r>
      <w:r>
        <w:noBreakHyphen/>
        <w:t>fields: An Address</w:t>
      </w:r>
      <w:r>
        <w:noBreakHyphen/>
        <w:t>Length field of one octet, a Type</w:t>
      </w:r>
      <w:r>
        <w:noBreakHyphen/>
        <w:t>of</w:t>
      </w:r>
      <w:r>
        <w:noBreakHyphen/>
        <w:t>Address field of one octet, and one Address</w:t>
      </w:r>
      <w:r>
        <w:noBreakHyphen/>
        <w:t>Value field of variable length; as shown below:</w:t>
      </w:r>
    </w:p>
    <w:bookmarkEnd w:id="5"/>
    <w:p w14:paraId="51DE6201" w14:textId="3B244441" w:rsidR="00F21726" w:rsidRDefault="00B67585" w:rsidP="00C05A1A">
      <w:pPr>
        <w:pStyle w:val="ECCParagraph"/>
        <w:keepNext/>
        <w:jc w:val="center"/>
      </w:pPr>
      <w:r>
        <w:object w:dxaOrig="7824" w:dyaOrig="4502" w14:anchorId="6D463C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5.55pt;height:231.5pt" o:ole="" fillcolor="window">
            <v:imagedata r:id="rId16" o:title=""/>
          </v:shape>
          <o:OLEObject Type="Embed" ProgID="Designer" ShapeID="_x0000_i1025" DrawAspect="Content" ObjectID="_1822562111" r:id="rId17"/>
        </w:object>
      </w:r>
    </w:p>
    <w:p w14:paraId="6FB94330" w14:textId="1D4E83EE" w:rsidR="00CE43E9" w:rsidRDefault="00F21726" w:rsidP="008C73F1">
      <w:pPr>
        <w:pStyle w:val="Caption"/>
        <w:rPr>
          <w:lang w:eastAsia="de-DE"/>
        </w:rPr>
      </w:pPr>
      <w:r>
        <w:t xml:space="preserve">Figure </w:t>
      </w:r>
      <w:fldSimple w:instr=" SEQ Figure \* ARABIC ">
        <w:r w:rsidR="00126C86">
          <w:rPr>
            <w:noProof/>
          </w:rPr>
          <w:t>2</w:t>
        </w:r>
      </w:fldSimple>
      <w:r w:rsidR="008C73F1">
        <w:rPr>
          <w:noProof/>
        </w:rPr>
        <w:t>:</w:t>
      </w:r>
      <w:r w:rsidR="004F7F2E">
        <w:t xml:space="preserve"> SMS address</w:t>
      </w:r>
      <w:r w:rsidR="00F00951">
        <w:t xml:space="preserve"> at SM-TL</w:t>
      </w:r>
    </w:p>
    <w:p w14:paraId="0B12BDB9" w14:textId="6E3B3ED2" w:rsidR="006610B2" w:rsidRPr="00E5113C" w:rsidRDefault="006610B2" w:rsidP="006610B2">
      <w:pPr>
        <w:pStyle w:val="ECCParagraph"/>
        <w:rPr>
          <w:szCs w:val="20"/>
          <w:lang w:eastAsia="de-DE"/>
        </w:rPr>
      </w:pPr>
      <w:r w:rsidRPr="00E5113C">
        <w:rPr>
          <w:szCs w:val="20"/>
          <w:lang w:eastAsia="de-DE"/>
        </w:rPr>
        <w:t xml:space="preserve">The </w:t>
      </w:r>
      <w:r w:rsidR="00CE43E9">
        <w:rPr>
          <w:szCs w:val="20"/>
          <w:lang w:eastAsia="de-DE"/>
        </w:rPr>
        <w:t xml:space="preserve">SMS </w:t>
      </w:r>
      <w:r w:rsidRPr="00E5113C">
        <w:rPr>
          <w:szCs w:val="20"/>
          <w:lang w:eastAsia="de-DE"/>
        </w:rPr>
        <w:t>Sender</w:t>
      </w:r>
      <w:r w:rsidR="00070E90">
        <w:rPr>
          <w:szCs w:val="20"/>
          <w:lang w:eastAsia="de-DE"/>
        </w:rPr>
        <w:t xml:space="preserve"> </w:t>
      </w:r>
      <w:r w:rsidRPr="00E5113C">
        <w:rPr>
          <w:szCs w:val="20"/>
          <w:lang w:eastAsia="de-DE"/>
        </w:rPr>
        <w:t>ID format depends on the Type</w:t>
      </w:r>
      <w:r w:rsidR="005C7790">
        <w:rPr>
          <w:szCs w:val="20"/>
          <w:lang w:eastAsia="de-DE"/>
        </w:rPr>
        <w:t>-</w:t>
      </w:r>
      <w:r w:rsidRPr="00E5113C">
        <w:rPr>
          <w:szCs w:val="20"/>
          <w:lang w:eastAsia="de-DE"/>
        </w:rPr>
        <w:t>of</w:t>
      </w:r>
      <w:r w:rsidR="005C7790">
        <w:rPr>
          <w:szCs w:val="20"/>
          <w:lang w:eastAsia="de-DE"/>
        </w:rPr>
        <w:t>-</w:t>
      </w:r>
      <w:r w:rsidRPr="00E5113C">
        <w:rPr>
          <w:szCs w:val="20"/>
          <w:lang w:eastAsia="de-DE"/>
        </w:rPr>
        <w:t xml:space="preserve">Address </w:t>
      </w:r>
      <w:bookmarkStart w:id="6" w:name="_Hlk184315063"/>
      <w:r w:rsidR="00E1492A">
        <w:rPr>
          <w:szCs w:val="20"/>
          <w:lang w:eastAsia="de-DE"/>
        </w:rPr>
        <w:t xml:space="preserve">field </w:t>
      </w:r>
      <w:r w:rsidR="00CE43E9">
        <w:rPr>
          <w:szCs w:val="20"/>
          <w:lang w:eastAsia="de-DE"/>
        </w:rPr>
        <w:t xml:space="preserve">which comprises the Type-of-number </w:t>
      </w:r>
      <w:bookmarkEnd w:id="6"/>
      <w:r w:rsidRPr="00E5113C">
        <w:rPr>
          <w:szCs w:val="20"/>
          <w:lang w:eastAsia="de-DE"/>
        </w:rPr>
        <w:t xml:space="preserve">and the </w:t>
      </w:r>
      <w:r w:rsidRPr="00E5113C">
        <w:t>Numbering</w:t>
      </w:r>
      <w:r w:rsidRPr="00E5113C">
        <w:noBreakHyphen/>
        <w:t>plan</w:t>
      </w:r>
      <w:r w:rsidRPr="00E5113C">
        <w:noBreakHyphen/>
        <w:t>identification.</w:t>
      </w:r>
    </w:p>
    <w:p w14:paraId="69050D5D" w14:textId="77777777" w:rsidR="006610B2" w:rsidRPr="00E5113C" w:rsidRDefault="006610B2" w:rsidP="006610B2">
      <w:pPr>
        <w:rPr>
          <w:rFonts w:ascii="Times New Roman" w:hAnsi="Times New Roman"/>
          <w:szCs w:val="20"/>
        </w:rPr>
      </w:pPr>
      <w:r w:rsidRPr="00E5113C">
        <w:lastRenderedPageBreak/>
        <w:t>The Type</w:t>
      </w:r>
      <w:r w:rsidRPr="00E5113C">
        <w:noBreakHyphen/>
        <w:t>of</w:t>
      </w:r>
      <w:r w:rsidRPr="00E5113C">
        <w:noBreakHyphen/>
        <w:t>Address field format is as follows:</w:t>
      </w:r>
    </w:p>
    <w:p w14:paraId="3125955E" w14:textId="77777777" w:rsidR="00F21726" w:rsidRDefault="006610B2" w:rsidP="00F21726">
      <w:pPr>
        <w:pStyle w:val="TH"/>
      </w:pPr>
      <w:r w:rsidRPr="00E5113C">
        <w:object w:dxaOrig="7703" w:dyaOrig="930" w14:anchorId="006BE5A7">
          <v:shape id="_x0000_i1026" type="#_x0000_t75" style="width:391pt;height:51.05pt" o:ole="">
            <v:imagedata r:id="rId18" o:title=""/>
          </v:shape>
          <o:OLEObject Type="Embed" ProgID="Designer" ShapeID="_x0000_i1026" DrawAspect="Content" ObjectID="_1822562112" r:id="rId19"/>
        </w:object>
      </w:r>
    </w:p>
    <w:p w14:paraId="01DE9A9B" w14:textId="5EE8D626" w:rsidR="006610B2" w:rsidRPr="00E5113C" w:rsidRDefault="00F21726" w:rsidP="00CD570F">
      <w:pPr>
        <w:pStyle w:val="Caption"/>
      </w:pPr>
      <w:r>
        <w:t xml:space="preserve">Figure </w:t>
      </w:r>
      <w:fldSimple w:instr=" SEQ Figure \* ARABIC ">
        <w:r w:rsidR="00126C86">
          <w:rPr>
            <w:noProof/>
          </w:rPr>
          <w:t>3</w:t>
        </w:r>
      </w:fldSimple>
      <w:r w:rsidR="008C73F1">
        <w:rPr>
          <w:noProof/>
        </w:rPr>
        <w:t xml:space="preserve">: </w:t>
      </w:r>
      <w:r w:rsidR="004576BA">
        <w:t>T</w:t>
      </w:r>
      <w:r w:rsidR="004F7F2E">
        <w:t>ype</w:t>
      </w:r>
      <w:r w:rsidR="00F274CD">
        <w:t>-</w:t>
      </w:r>
      <w:r w:rsidR="004F7F2E">
        <w:t>of</w:t>
      </w:r>
      <w:r w:rsidR="00F274CD">
        <w:t>-A</w:t>
      </w:r>
      <w:r w:rsidR="00B22BFB">
        <w:t xml:space="preserve">ddress field format </w:t>
      </w:r>
    </w:p>
    <w:p w14:paraId="53DDDC69" w14:textId="77777777" w:rsidR="006610B2" w:rsidRPr="00E5113C" w:rsidRDefault="006610B2" w:rsidP="006610B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u w:val="single"/>
        </w:rPr>
      </w:pPr>
      <w:r w:rsidRPr="00E5113C">
        <w:rPr>
          <w:u w:val="single"/>
        </w:rPr>
        <w:t>Type</w:t>
      </w:r>
      <w:r w:rsidRPr="00E5113C">
        <w:rPr>
          <w:u w:val="single"/>
        </w:rPr>
        <w:noBreakHyphen/>
        <w:t>of</w:t>
      </w:r>
      <w:r w:rsidRPr="00E5113C">
        <w:rPr>
          <w:u w:val="single"/>
        </w:rPr>
        <w:noBreakHyphen/>
        <w:t>number:</w:t>
      </w:r>
    </w:p>
    <w:p w14:paraId="015D9984" w14:textId="77777777" w:rsidR="006610B2" w:rsidRPr="00E5113C" w:rsidRDefault="006610B2" w:rsidP="006610B2">
      <w:pPr>
        <w:pStyle w:val="B1"/>
      </w:pPr>
      <w:r w:rsidRPr="00E5113C">
        <w:tab/>
        <w:t>Bits     6 5 4</w:t>
      </w:r>
    </w:p>
    <w:p w14:paraId="7ED7209C" w14:textId="77777777" w:rsidR="006610B2" w:rsidRPr="00E5113C" w:rsidRDefault="006610B2" w:rsidP="006610B2">
      <w:pPr>
        <w:pStyle w:val="B3"/>
      </w:pPr>
      <w:r w:rsidRPr="00E5113C">
        <w:tab/>
        <w:t>0 0 0</w:t>
      </w:r>
      <w:r w:rsidRPr="00E5113C">
        <w:tab/>
      </w:r>
      <w:r w:rsidRPr="00E5113C">
        <w:tab/>
        <w:t xml:space="preserve">Unknown </w:t>
      </w:r>
      <w:r w:rsidRPr="00E5113C">
        <w:rPr>
          <w:position w:val="6"/>
        </w:rPr>
        <w:t>1)</w:t>
      </w:r>
      <w:r w:rsidRPr="00E5113C">
        <w:br/>
        <w:t>0 0 1</w:t>
      </w:r>
      <w:r w:rsidRPr="00E5113C">
        <w:tab/>
      </w:r>
      <w:r w:rsidRPr="00E5113C">
        <w:tab/>
        <w:t xml:space="preserve">International number </w:t>
      </w:r>
      <w:r w:rsidRPr="00E5113C">
        <w:rPr>
          <w:position w:val="6"/>
        </w:rPr>
        <w:t>2)</w:t>
      </w:r>
      <w:r w:rsidRPr="00E5113C">
        <w:br/>
        <w:t>0 1 0</w:t>
      </w:r>
      <w:r w:rsidRPr="00E5113C">
        <w:tab/>
      </w:r>
      <w:r w:rsidRPr="00E5113C">
        <w:tab/>
        <w:t xml:space="preserve">National number </w:t>
      </w:r>
      <w:r w:rsidRPr="00E5113C">
        <w:rPr>
          <w:position w:val="6"/>
        </w:rPr>
        <w:t>3)</w:t>
      </w:r>
      <w:r w:rsidRPr="00E5113C">
        <w:br/>
        <w:t>0 1 1</w:t>
      </w:r>
      <w:r w:rsidRPr="00E5113C">
        <w:tab/>
      </w:r>
      <w:r w:rsidRPr="00E5113C">
        <w:tab/>
        <w:t xml:space="preserve">Network specific number </w:t>
      </w:r>
      <w:r w:rsidRPr="00E5113C">
        <w:rPr>
          <w:position w:val="6"/>
        </w:rPr>
        <w:t>4)</w:t>
      </w:r>
      <w:r w:rsidRPr="00E5113C">
        <w:br/>
        <w:t>1 0 0</w:t>
      </w:r>
      <w:r w:rsidRPr="00E5113C">
        <w:tab/>
      </w:r>
      <w:r w:rsidRPr="00E5113C">
        <w:tab/>
        <w:t xml:space="preserve">Subscriber number </w:t>
      </w:r>
      <w:r w:rsidRPr="00E5113C">
        <w:rPr>
          <w:position w:val="6"/>
        </w:rPr>
        <w:t>5)</w:t>
      </w:r>
      <w:r w:rsidRPr="00E5113C">
        <w:br/>
        <w:t>1 0 1</w:t>
      </w:r>
      <w:r w:rsidRPr="00E5113C">
        <w:tab/>
      </w:r>
      <w:r w:rsidRPr="00E5113C">
        <w:tab/>
        <w:t>Alphanumeric, (coded according to GSM TS 03.38 7</w:t>
      </w:r>
      <w:r w:rsidRPr="00E5113C">
        <w:noBreakHyphen/>
        <w:t>bit default alphabet)</w:t>
      </w:r>
      <w:r w:rsidRPr="00E5113C">
        <w:br/>
        <w:t>1 1 0</w:t>
      </w:r>
      <w:r w:rsidRPr="00E5113C">
        <w:tab/>
      </w:r>
      <w:r w:rsidRPr="00E5113C">
        <w:tab/>
        <w:t>Abbreviated number</w:t>
      </w:r>
      <w:r w:rsidRPr="00E5113C">
        <w:br/>
        <w:t>1 1 1</w:t>
      </w:r>
      <w:r w:rsidRPr="00E5113C">
        <w:tab/>
      </w:r>
      <w:r w:rsidRPr="00E5113C">
        <w:tab/>
        <w:t>Reserved for extension</w:t>
      </w:r>
    </w:p>
    <w:p w14:paraId="1E0B01B4" w14:textId="0CA42CF7" w:rsidR="006610B2" w:rsidRPr="00E5113C" w:rsidRDefault="006610B2" w:rsidP="006610B2">
      <w:pPr>
        <w:pStyle w:val="B1"/>
      </w:pPr>
      <w:r w:rsidRPr="00E5113C">
        <w:t>1)</w:t>
      </w:r>
      <w:r w:rsidRPr="00E5113C">
        <w:tab/>
      </w:r>
      <w:r w:rsidRPr="00E5113C">
        <w:rPr>
          <w:sz w:val="18"/>
        </w:rPr>
        <w:t>"</w:t>
      </w:r>
      <w:r w:rsidRPr="00E5113C">
        <w:t>Unknown</w:t>
      </w:r>
      <w:r w:rsidRPr="00E5113C">
        <w:rPr>
          <w:sz w:val="18"/>
        </w:rPr>
        <w:t>"</w:t>
      </w:r>
      <w:r w:rsidRPr="00E5113C">
        <w:t xml:space="preserve"> is used when the user or network has no a priori information about the numbering plan. In this case, the Address</w:t>
      </w:r>
      <w:r w:rsidRPr="00E5113C">
        <w:noBreakHyphen/>
        <w:t>Value field is organized according to the network dialling plan, e.g. prefix or escape digits might be present</w:t>
      </w:r>
      <w:r w:rsidR="00132F21">
        <w:t>;</w:t>
      </w:r>
    </w:p>
    <w:p w14:paraId="274D0D2A" w14:textId="5490D454" w:rsidR="006610B2" w:rsidRPr="00E5113C" w:rsidRDefault="006610B2" w:rsidP="006610B2">
      <w:pPr>
        <w:pStyle w:val="B1"/>
      </w:pPr>
      <w:r w:rsidRPr="00E5113C">
        <w:t>2)</w:t>
      </w:r>
      <w:r w:rsidRPr="00E5113C">
        <w:tab/>
        <w:t>The international format shall be accepted also when the message is destined to a recipient in the same country as the MSC or as the SGSN</w:t>
      </w:r>
      <w:r w:rsidR="00132F21">
        <w:t>;</w:t>
      </w:r>
    </w:p>
    <w:p w14:paraId="51FED5A1" w14:textId="387A7580" w:rsidR="006610B2" w:rsidRPr="00E5113C" w:rsidRDefault="006610B2" w:rsidP="006610B2">
      <w:pPr>
        <w:pStyle w:val="B1"/>
      </w:pPr>
      <w:r w:rsidRPr="00E5113C">
        <w:t>3)</w:t>
      </w:r>
      <w:r w:rsidRPr="00E5113C">
        <w:tab/>
        <w:t>Prefix or escape digits shall not be included</w:t>
      </w:r>
      <w:r w:rsidR="00132F21">
        <w:t>;</w:t>
      </w:r>
    </w:p>
    <w:p w14:paraId="3856655E" w14:textId="3E716E72" w:rsidR="006610B2" w:rsidRPr="00E5113C" w:rsidRDefault="006610B2" w:rsidP="006610B2">
      <w:pPr>
        <w:pStyle w:val="B1"/>
      </w:pPr>
      <w:r w:rsidRPr="00E5113C">
        <w:t>4)</w:t>
      </w:r>
      <w:r w:rsidRPr="00E5113C">
        <w:tab/>
      </w:r>
      <w:r w:rsidRPr="00E5113C">
        <w:rPr>
          <w:sz w:val="18"/>
        </w:rPr>
        <w:t>"</w:t>
      </w:r>
      <w:r w:rsidRPr="00E5113C">
        <w:t>Network specific number</w:t>
      </w:r>
      <w:r w:rsidRPr="00E5113C">
        <w:rPr>
          <w:sz w:val="18"/>
        </w:rPr>
        <w:t>"</w:t>
      </w:r>
      <w:r w:rsidRPr="00E5113C">
        <w:t xml:space="preserve"> is used to indicate administration/service number specific to the serving network, e.g. used to access an operator</w:t>
      </w:r>
      <w:r w:rsidR="00132F21">
        <w:t>;</w:t>
      </w:r>
    </w:p>
    <w:p w14:paraId="657BA5DB" w14:textId="77777777" w:rsidR="006610B2" w:rsidRPr="00E5113C" w:rsidRDefault="006610B2" w:rsidP="006610B2">
      <w:pPr>
        <w:pStyle w:val="B1"/>
      </w:pPr>
      <w:r w:rsidRPr="00E5113C">
        <w:t>5)</w:t>
      </w:r>
      <w:r w:rsidRPr="00E5113C">
        <w:tab/>
      </w:r>
      <w:r w:rsidRPr="00E5113C">
        <w:rPr>
          <w:sz w:val="18"/>
        </w:rPr>
        <w:t>"</w:t>
      </w:r>
      <w:r w:rsidRPr="00E5113C">
        <w:t>Subscriber number</w:t>
      </w:r>
      <w:r w:rsidRPr="00E5113C">
        <w:rPr>
          <w:sz w:val="18"/>
        </w:rPr>
        <w:t>"</w:t>
      </w:r>
      <w:r w:rsidRPr="00E5113C">
        <w:t xml:space="preserve"> is used when a specific short number representation is stored in one or more SCs as part of a higher layer application. (Note that </w:t>
      </w:r>
      <w:r w:rsidRPr="00E5113C">
        <w:rPr>
          <w:sz w:val="18"/>
        </w:rPr>
        <w:t>"</w:t>
      </w:r>
      <w:r w:rsidRPr="00E5113C">
        <w:t>Subscriber number</w:t>
      </w:r>
      <w:r w:rsidRPr="00E5113C">
        <w:rPr>
          <w:sz w:val="18"/>
        </w:rPr>
        <w:t>"</w:t>
      </w:r>
      <w:r w:rsidRPr="00E5113C">
        <w:t xml:space="preserve"> shall only be used in connection with the proper PID referring to this application).</w:t>
      </w:r>
    </w:p>
    <w:p w14:paraId="5396B32D" w14:textId="77777777" w:rsidR="006610B2" w:rsidRPr="00E5113C" w:rsidRDefault="006610B2" w:rsidP="006610B2">
      <w:pPr>
        <w:rPr>
          <w:u w:val="single"/>
        </w:rPr>
      </w:pPr>
      <w:r w:rsidRPr="00E5113C">
        <w:rPr>
          <w:u w:val="single"/>
        </w:rPr>
        <w:t>Numbering</w:t>
      </w:r>
      <w:r w:rsidRPr="00E5113C">
        <w:rPr>
          <w:u w:val="single"/>
        </w:rPr>
        <w:noBreakHyphen/>
        <w:t>plan</w:t>
      </w:r>
      <w:r w:rsidRPr="00E5113C">
        <w:rPr>
          <w:u w:val="single"/>
        </w:rPr>
        <w:noBreakHyphen/>
        <w:t>identification (applies for Type</w:t>
      </w:r>
      <w:r w:rsidRPr="00E5113C">
        <w:rPr>
          <w:u w:val="single"/>
        </w:rPr>
        <w:noBreakHyphen/>
        <w:t>of</w:t>
      </w:r>
      <w:r w:rsidRPr="00E5113C">
        <w:rPr>
          <w:u w:val="single"/>
        </w:rPr>
        <w:noBreakHyphen/>
        <w:t>number = 000,001,010)</w:t>
      </w:r>
    </w:p>
    <w:p w14:paraId="57649F69" w14:textId="77777777" w:rsidR="006610B2" w:rsidRPr="00E5113C" w:rsidRDefault="006610B2" w:rsidP="006610B2">
      <w:pPr>
        <w:pStyle w:val="B1"/>
      </w:pPr>
      <w:r w:rsidRPr="00E5113C">
        <w:tab/>
        <w:t>Bits     3 2 1 0</w:t>
      </w:r>
    </w:p>
    <w:p w14:paraId="4A4465B9" w14:textId="77777777" w:rsidR="006610B2" w:rsidRPr="00E5113C" w:rsidRDefault="006610B2" w:rsidP="006610B2">
      <w:pPr>
        <w:pStyle w:val="B3"/>
      </w:pPr>
      <w:r w:rsidRPr="00E5113C">
        <w:tab/>
        <w:t>0 0 0 0</w:t>
      </w:r>
      <w:r w:rsidRPr="00E5113C">
        <w:tab/>
      </w:r>
      <w:r w:rsidRPr="00E5113C">
        <w:tab/>
        <w:t>Unknown</w:t>
      </w:r>
      <w:r w:rsidRPr="00E5113C">
        <w:br/>
        <w:t>0 0 0 1</w:t>
      </w:r>
      <w:r w:rsidRPr="00E5113C">
        <w:tab/>
      </w:r>
      <w:r w:rsidRPr="00E5113C">
        <w:tab/>
        <w:t>ISDN/telephone numbering plan (E.164/E.163)</w:t>
      </w:r>
      <w:r w:rsidRPr="00E5113C">
        <w:br/>
        <w:t>0 0 1 1</w:t>
      </w:r>
      <w:r w:rsidRPr="00E5113C">
        <w:tab/>
      </w:r>
      <w:r w:rsidRPr="00E5113C">
        <w:tab/>
        <w:t>Data numbering plan (X.121)</w:t>
      </w:r>
      <w:r w:rsidRPr="00E5113C">
        <w:br/>
        <w:t>0 1 0 0</w:t>
      </w:r>
      <w:r w:rsidRPr="00E5113C">
        <w:tab/>
      </w:r>
      <w:r w:rsidRPr="00E5113C">
        <w:tab/>
        <w:t>Telex numbering plan</w:t>
      </w:r>
      <w:r w:rsidRPr="00E5113C">
        <w:br/>
        <w:t>1 0 0 0</w:t>
      </w:r>
      <w:r w:rsidRPr="00E5113C">
        <w:tab/>
      </w:r>
      <w:r w:rsidRPr="00E5113C">
        <w:tab/>
        <w:t>National numbering plan</w:t>
      </w:r>
      <w:r w:rsidRPr="00E5113C">
        <w:br/>
        <w:t>1 0 0 1</w:t>
      </w:r>
      <w:r w:rsidRPr="00E5113C">
        <w:tab/>
      </w:r>
      <w:r w:rsidRPr="00E5113C">
        <w:tab/>
        <w:t>Private numbering plan</w:t>
      </w:r>
      <w:r w:rsidRPr="00E5113C">
        <w:br/>
        <w:t>1 0 1 0</w:t>
      </w:r>
      <w:r w:rsidRPr="00E5113C">
        <w:tab/>
      </w:r>
      <w:r w:rsidRPr="00E5113C">
        <w:tab/>
        <w:t>ERMES numbering plan (ETSI DE/PS 3 01</w:t>
      </w:r>
      <w:r w:rsidRPr="00E5113C">
        <w:noBreakHyphen/>
        <w:t>3)</w:t>
      </w:r>
      <w:r w:rsidRPr="00E5113C">
        <w:br/>
        <w:t>1 1 1 1</w:t>
      </w:r>
      <w:r w:rsidRPr="00E5113C">
        <w:tab/>
      </w:r>
      <w:r w:rsidRPr="00E5113C">
        <w:tab/>
        <w:t>Reserved for extension</w:t>
      </w:r>
      <w:r w:rsidRPr="00E5113C">
        <w:br/>
        <w:t>All other values are reserved.</w:t>
      </w:r>
    </w:p>
    <w:p w14:paraId="1EC6D6FC" w14:textId="7FA54869" w:rsidR="00E82208" w:rsidRDefault="006610B2" w:rsidP="00E82208">
      <w:pPr>
        <w:rPr>
          <w:lang w:val="en-US"/>
        </w:rPr>
      </w:pPr>
      <w:r w:rsidRPr="00E5113C">
        <w:t>For Type</w:t>
      </w:r>
      <w:r w:rsidRPr="00E5113C">
        <w:noBreakHyphen/>
        <w:t>of</w:t>
      </w:r>
      <w:r w:rsidRPr="00E5113C">
        <w:noBreakHyphen/>
        <w:t>number = 101 bits 3,2,1,0 are reserved and shall be transmitted as 0000.</w:t>
      </w:r>
      <w:bookmarkStart w:id="7" w:name="_Hlk184315100"/>
    </w:p>
    <w:p w14:paraId="1331B1B3" w14:textId="77777777" w:rsidR="00F21726" w:rsidRDefault="00F21726" w:rsidP="00D0167B">
      <w:pPr>
        <w:rPr>
          <w:lang w:val="en-US"/>
        </w:rPr>
      </w:pPr>
    </w:p>
    <w:p w14:paraId="271673BE" w14:textId="7C639400" w:rsidR="00FB7408" w:rsidRDefault="00BC3A24" w:rsidP="00D0167B">
      <w:pPr>
        <w:rPr>
          <w:lang w:val="en-US"/>
        </w:rPr>
      </w:pPr>
      <w:r>
        <w:rPr>
          <w:lang w:val="en-US"/>
        </w:rPr>
        <w:t>Whilst t</w:t>
      </w:r>
      <w:r w:rsidR="00FB7408">
        <w:rPr>
          <w:lang w:val="en-US"/>
        </w:rPr>
        <w:t xml:space="preserve">he SMS Sender ID </w:t>
      </w:r>
      <w:r w:rsidR="00065FB9">
        <w:rPr>
          <w:lang w:val="en-US"/>
        </w:rPr>
        <w:t xml:space="preserve">is </w:t>
      </w:r>
      <w:r w:rsidR="00FB7408">
        <w:rPr>
          <w:lang w:val="en-US"/>
        </w:rPr>
        <w:t>included as part of the User Data of the Forward Short Message sent by the SMSC to the MSC/VLR or SGSN</w:t>
      </w:r>
      <w:r>
        <w:rPr>
          <w:lang w:val="en-US"/>
        </w:rPr>
        <w:t xml:space="preserve">, </w:t>
      </w:r>
      <w:r w:rsidR="0011062E">
        <w:rPr>
          <w:lang w:val="en-US"/>
        </w:rPr>
        <w:t xml:space="preserve">specific processes may be required to ‘extract’ the alphanumeric SMS Sender ID from the User Data to carry out any necessary </w:t>
      </w:r>
      <w:r>
        <w:rPr>
          <w:lang w:val="en-US"/>
        </w:rPr>
        <w:t xml:space="preserve">verifications </w:t>
      </w:r>
      <w:r w:rsidR="0011062E">
        <w:rPr>
          <w:lang w:val="en-US"/>
        </w:rPr>
        <w:t>depending on the national policy approach adopted</w:t>
      </w:r>
      <w:r w:rsidR="001B6427">
        <w:rPr>
          <w:lang w:val="en-US"/>
        </w:rPr>
        <w:t>.</w:t>
      </w:r>
    </w:p>
    <w:p w14:paraId="559421C9" w14:textId="2F2B0BD2" w:rsidR="007B5C1E" w:rsidRPr="008F0564" w:rsidRDefault="007B5C1E" w:rsidP="000F1F32">
      <w:pPr>
        <w:pStyle w:val="ECCAnnexheading1"/>
      </w:pPr>
      <w:bookmarkStart w:id="8" w:name="_Ref207956328"/>
      <w:bookmarkEnd w:id="7"/>
      <w:r w:rsidRPr="007B5C1E">
        <w:lastRenderedPageBreak/>
        <w:t>SMS Signalling Flow for A2P SMS</w:t>
      </w:r>
      <w:bookmarkEnd w:id="8"/>
    </w:p>
    <w:p w14:paraId="303B79A3" w14:textId="08E05ABC" w:rsidR="007B5C1E" w:rsidRDefault="004576BA" w:rsidP="007B5C1E">
      <w:pPr>
        <w:pStyle w:val="ECCParagraph"/>
      </w:pPr>
      <w:r w:rsidRPr="005B4F38">
        <w:t xml:space="preserve">General </w:t>
      </w:r>
      <w:r w:rsidR="005B4F38">
        <w:t>n</w:t>
      </w:r>
      <w:r w:rsidRPr="005B4F38">
        <w:t>ote</w:t>
      </w:r>
      <w:r w:rsidRPr="004576BA">
        <w:t xml:space="preserve">: The </w:t>
      </w:r>
      <w:r>
        <w:t xml:space="preserve">following </w:t>
      </w:r>
      <w:r w:rsidRPr="004576BA">
        <w:t>figure</w:t>
      </w:r>
      <w:r>
        <w:t>s</w:t>
      </w:r>
      <w:r w:rsidRPr="004576BA">
        <w:t xml:space="preserve"> only show the main elements involved in the signalling flow, and the names of these elements could change with the different technology in use, e.g. 2G, 3G, 4G and 5G.</w:t>
      </w:r>
    </w:p>
    <w:p w14:paraId="48079FAA" w14:textId="77777777" w:rsidR="00F21726" w:rsidRDefault="007B5C1E" w:rsidP="00C05A1A">
      <w:pPr>
        <w:pStyle w:val="ECCParagraph"/>
        <w:keepNext/>
        <w:jc w:val="center"/>
      </w:pPr>
      <w:r>
        <w:rPr>
          <w:noProof/>
        </w:rPr>
        <w:drawing>
          <wp:inline distT="0" distB="0" distL="0" distR="0" wp14:anchorId="402ABAA3" wp14:editId="2AE47A17">
            <wp:extent cx="5963803" cy="5061857"/>
            <wp:effectExtent l="0" t="0" r="0" b="5715"/>
            <wp:docPr id="1798379321" name="Picture 2" descr="A diagram of a cloud netwo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379321" name="Picture 2" descr="A diagram of a cloud network&#10;&#10;Description automatically generated"/>
                    <pic:cNvPicPr/>
                  </pic:nvPicPr>
                  <pic:blipFill>
                    <a:blip r:embed="rId20"/>
                    <a:stretch>
                      <a:fillRect/>
                    </a:stretch>
                  </pic:blipFill>
                  <pic:spPr>
                    <a:xfrm>
                      <a:off x="0" y="0"/>
                      <a:ext cx="5968513" cy="5065855"/>
                    </a:xfrm>
                    <a:prstGeom prst="rect">
                      <a:avLst/>
                    </a:prstGeom>
                  </pic:spPr>
                </pic:pic>
              </a:graphicData>
            </a:graphic>
          </wp:inline>
        </w:drawing>
      </w:r>
    </w:p>
    <w:p w14:paraId="74B6256C" w14:textId="175C4E83" w:rsidR="007B5C1E" w:rsidRDefault="00F21726" w:rsidP="00C05A1A">
      <w:pPr>
        <w:pStyle w:val="Caption"/>
      </w:pPr>
      <w:r>
        <w:t xml:space="preserve">Figure </w:t>
      </w:r>
      <w:fldSimple w:instr=" SEQ Figure \* ARABIC ">
        <w:r w:rsidR="00126C86">
          <w:rPr>
            <w:noProof/>
          </w:rPr>
          <w:t>4</w:t>
        </w:r>
      </w:fldSimple>
      <w:r w:rsidR="00312D65">
        <w:rPr>
          <w:noProof/>
        </w:rPr>
        <w:t>:</w:t>
      </w:r>
      <w:r w:rsidR="00D61476">
        <w:t xml:space="preserve"> </w:t>
      </w:r>
      <w:r w:rsidR="00D61476" w:rsidRPr="00D61476">
        <w:t xml:space="preserve">SMS </w:t>
      </w:r>
      <w:r w:rsidR="00D61476">
        <w:t>signalling flow for</w:t>
      </w:r>
      <w:r w:rsidR="00D61476" w:rsidRPr="00D61476">
        <w:t xml:space="preserve"> A2P SMS</w:t>
      </w:r>
    </w:p>
    <w:p w14:paraId="3F745672" w14:textId="56866368" w:rsidR="0083168F" w:rsidRPr="00B812E4" w:rsidRDefault="0083168F" w:rsidP="0083168F">
      <w:pPr>
        <w:pStyle w:val="ECCNumberedList0"/>
      </w:pPr>
      <w:r w:rsidRPr="00B812E4">
        <w:t>The short message is sent from the SMS client application towards the SMSC through either a direct interface</w:t>
      </w:r>
      <w:r>
        <w:rPr>
          <w:lang w:val="en-US"/>
        </w:rPr>
        <w:t>,</w:t>
      </w:r>
      <w:r w:rsidRPr="00B812E4">
        <w:t xml:space="preserve"> or indirectly via an SMS </w:t>
      </w:r>
      <w:r>
        <w:rPr>
          <w:lang w:val="en-US"/>
        </w:rPr>
        <w:t>service provider</w:t>
      </w:r>
      <w:r w:rsidR="00C36991">
        <w:t>;</w:t>
      </w:r>
    </w:p>
    <w:p w14:paraId="6D252469" w14:textId="31B0065F" w:rsidR="0083168F" w:rsidRPr="00B812E4" w:rsidRDefault="0083168F" w:rsidP="0083168F">
      <w:pPr>
        <w:pStyle w:val="ECCNumberedList0"/>
      </w:pPr>
      <w:r w:rsidRPr="00B812E4">
        <w:t>The SMSC is responsible to terminate the SMS towards the recipient. Thus, the SMSC sends a Send Routing Information Short Message (SRI-SM) Request, including the recipient’s MSISDN, towards the home network of the recipient. The SRI-SM Request reaches the HLR within the recipient’s home network</w:t>
      </w:r>
      <w:r w:rsidR="00C36991">
        <w:t>;</w:t>
      </w:r>
    </w:p>
    <w:p w14:paraId="44F2B78C" w14:textId="6BA6F90E" w:rsidR="0083168F" w:rsidRPr="00B812E4" w:rsidRDefault="0083168F" w:rsidP="0083168F">
      <w:pPr>
        <w:pStyle w:val="ECCNumberedList0"/>
      </w:pPr>
      <w:r w:rsidRPr="00B812E4">
        <w:t>The HLR then responds to the SMSC by an SRI-SM Acknowledge which includes the recipient’s IMSI and the global title address of the VLR and/or SGSN to which the recipient is attached</w:t>
      </w:r>
      <w:r w:rsidR="00C36991">
        <w:t>;</w:t>
      </w:r>
    </w:p>
    <w:p w14:paraId="2E7842D0" w14:textId="3BEE7008" w:rsidR="0083168F" w:rsidRPr="00B812E4" w:rsidRDefault="0083168F" w:rsidP="0083168F">
      <w:pPr>
        <w:pStyle w:val="ECCNumberedList0"/>
        <w:rPr>
          <w14:ligatures w14:val="standardContextual"/>
        </w:rPr>
      </w:pPr>
      <w:r w:rsidRPr="00B812E4">
        <w:t>The SMSC sends a Forward Short Message (FSM), which includes the recipient’s IMSI, to the VLR and/or SGSN address included in the SRI-SM Acknowledge to deliver the short message towards the recipient</w:t>
      </w:r>
      <w:r w:rsidR="00C36991">
        <w:t>;</w:t>
      </w:r>
    </w:p>
    <w:p w14:paraId="6B0ADAF1" w14:textId="77777777" w:rsidR="004E3C73" w:rsidRDefault="0083168F" w:rsidP="0083168F">
      <w:pPr>
        <w:pStyle w:val="ECCNumberedList0"/>
      </w:pPr>
      <w:r w:rsidRPr="00B812E4">
        <w:t>A Forward Short Message Acknowledge is sent to the SMSC indicating whether the short message was delivered successfully or otherwise. If the short message delivery has failed, the SMSC receives information on the cause of failure and it would reattempt the delivery of the short message in accordance with the retry scheme configured on the SMSC for the specific cause of failure.</w:t>
      </w:r>
    </w:p>
    <w:p w14:paraId="4903CDC1" w14:textId="77777777" w:rsidR="001565BE" w:rsidRDefault="001565BE" w:rsidP="000375B6">
      <w:pPr>
        <w:pStyle w:val="ECCParagraph"/>
        <w:spacing w:before="240" w:after="60"/>
      </w:pPr>
      <w:r>
        <w:lastRenderedPageBreak/>
        <w:t>The above signalling flow stays the same, regardless of whether the actors involved are in the same country or otherwise. However, as presented in the following scenario diagrams, there may be differences for each scenario in terms of which of the actors involved can carry out verifications against the national Sender ID registry. Moreover, there may be differences depending on whether the recipient of the SMS is roaming abroad and/or whether there are arrangements in place for the national Sender ID registry to be also checked by actors outside the country, or otherwise.</w:t>
      </w:r>
      <w:r w:rsidRPr="00A3793B">
        <w:t xml:space="preserve"> </w:t>
      </w:r>
    </w:p>
    <w:p w14:paraId="20F988BE" w14:textId="102C3245" w:rsidR="00F21726" w:rsidRDefault="001565BE" w:rsidP="000375B6">
      <w:pPr>
        <w:pStyle w:val="ECCParagraph"/>
        <w:spacing w:before="240" w:after="60"/>
      </w:pPr>
      <w:r w:rsidRPr="00A3793B">
        <w:t>Sc</w:t>
      </w:r>
      <w:r>
        <w:t>enario</w:t>
      </w:r>
      <w:r w:rsidRPr="00A3793B">
        <w:t xml:space="preserve"> 1 - SMS </w:t>
      </w:r>
      <w:r>
        <w:t>s</w:t>
      </w:r>
      <w:r w:rsidRPr="00A3793B">
        <w:t xml:space="preserve">ignalling </w:t>
      </w:r>
      <w:r>
        <w:t>f</w:t>
      </w:r>
      <w:r w:rsidRPr="00A3793B">
        <w:t xml:space="preserve">low </w:t>
      </w:r>
      <w:r>
        <w:t>where all actors, including the recipient of the SMS, are in the same country (Country A):</w:t>
      </w:r>
    </w:p>
    <w:p w14:paraId="066CF732" w14:textId="77777777" w:rsidR="003E6863" w:rsidRDefault="003E6863">
      <w:pPr>
        <w:pStyle w:val="Caption"/>
      </w:pPr>
      <w:r>
        <w:rPr>
          <w:noProof/>
        </w:rPr>
        <w:drawing>
          <wp:inline distT="0" distB="0" distL="0" distR="0" wp14:anchorId="41C5CE23" wp14:editId="2170CBA8">
            <wp:extent cx="6120765" cy="4274185"/>
            <wp:effectExtent l="0" t="0" r="0" b="0"/>
            <wp:docPr id="1353273931" name="Picture 6" descr="A diagram of a cloud computing syste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273931" name="Picture 6" descr="A diagram of a cloud computing system&#10;&#10;AI-generated content may be incorrect."/>
                    <pic:cNvPicPr/>
                  </pic:nvPicPr>
                  <pic:blipFill>
                    <a:blip r:embed="rId21"/>
                    <a:stretch>
                      <a:fillRect/>
                    </a:stretch>
                  </pic:blipFill>
                  <pic:spPr>
                    <a:xfrm>
                      <a:off x="0" y="0"/>
                      <a:ext cx="6120765" cy="4274185"/>
                    </a:xfrm>
                    <a:prstGeom prst="rect">
                      <a:avLst/>
                    </a:prstGeom>
                  </pic:spPr>
                </pic:pic>
              </a:graphicData>
            </a:graphic>
          </wp:inline>
        </w:drawing>
      </w:r>
    </w:p>
    <w:p w14:paraId="2C93F110" w14:textId="4D8329F0" w:rsidR="001565BE" w:rsidRPr="00366E96" w:rsidRDefault="00F21726" w:rsidP="00C05A1A">
      <w:pPr>
        <w:pStyle w:val="Caption"/>
      </w:pPr>
      <w:r>
        <w:t xml:space="preserve">Figure </w:t>
      </w:r>
      <w:fldSimple w:instr=" SEQ Figure \* ARABIC ">
        <w:r w:rsidR="00126C86">
          <w:rPr>
            <w:noProof/>
          </w:rPr>
          <w:t>5</w:t>
        </w:r>
      </w:fldSimple>
      <w:r w:rsidR="00A02B57">
        <w:rPr>
          <w:noProof/>
        </w:rPr>
        <w:t>:</w:t>
      </w:r>
      <w:r w:rsidR="00D61476">
        <w:t xml:space="preserve"> </w:t>
      </w:r>
      <w:r w:rsidR="00D61476" w:rsidRPr="00D61476">
        <w:t xml:space="preserve">SMS signalling flow </w:t>
      </w:r>
      <w:r w:rsidR="004576BA">
        <w:t>(Scenario 1)</w:t>
      </w:r>
    </w:p>
    <w:p w14:paraId="4293CCA7" w14:textId="77777777" w:rsidR="001565BE" w:rsidRDefault="001565BE" w:rsidP="001565BE">
      <w:pPr>
        <w:pStyle w:val="ECCParagraph"/>
      </w:pPr>
      <w:r>
        <w:br w:type="page"/>
      </w:r>
    </w:p>
    <w:p w14:paraId="3B1EF457" w14:textId="77777777" w:rsidR="001565BE" w:rsidRDefault="001565BE" w:rsidP="001565BE">
      <w:pPr>
        <w:pStyle w:val="ECCParagraph"/>
      </w:pPr>
      <w:r w:rsidRPr="00F25CB9">
        <w:lastRenderedPageBreak/>
        <w:t>Sc</w:t>
      </w:r>
      <w:r>
        <w:t>enario</w:t>
      </w:r>
      <w:r w:rsidRPr="00F25CB9">
        <w:t xml:space="preserve"> 2 - SMS </w:t>
      </w:r>
      <w:r>
        <w:t>s</w:t>
      </w:r>
      <w:r w:rsidRPr="00F25CB9">
        <w:t xml:space="preserve">ignalling </w:t>
      </w:r>
      <w:r>
        <w:t>f</w:t>
      </w:r>
      <w:r w:rsidRPr="00F25CB9">
        <w:t xml:space="preserve">low </w:t>
      </w:r>
      <w:r>
        <w:t>whereby the both the originating party and originating SMSC are in a foreign country (Country B) and the Sender ID r</w:t>
      </w:r>
      <w:r w:rsidRPr="00F25CB9">
        <w:t xml:space="preserve">egistry </w:t>
      </w:r>
      <w:r>
        <w:t xml:space="preserve">is </w:t>
      </w:r>
      <w:r w:rsidRPr="00F25CB9">
        <w:t xml:space="preserve">only </w:t>
      </w:r>
      <w:r w:rsidRPr="00C05A1A">
        <w:t>nationally</w:t>
      </w:r>
      <w:r w:rsidRPr="00EF3A2D">
        <w:t xml:space="preserve"> </w:t>
      </w:r>
      <w:r w:rsidRPr="00F25CB9">
        <w:t>accessible</w:t>
      </w:r>
      <w:r>
        <w:t>:</w:t>
      </w:r>
    </w:p>
    <w:p w14:paraId="0D7042B0" w14:textId="77777777" w:rsidR="003D0A0F" w:rsidRDefault="003D0A0F">
      <w:pPr>
        <w:pStyle w:val="Caption"/>
      </w:pPr>
      <w:r>
        <w:rPr>
          <w:noProof/>
        </w:rPr>
        <w:drawing>
          <wp:inline distT="0" distB="0" distL="0" distR="0" wp14:anchorId="36B107BB" wp14:editId="4F191C05">
            <wp:extent cx="6120765" cy="4274185"/>
            <wp:effectExtent l="0" t="0" r="0" b="0"/>
            <wp:docPr id="1600488787" name="Picture 7" descr="A diagram of a cloud computing syste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0488787" name="Picture 7" descr="A diagram of a cloud computing system&#10;&#10;AI-generated content may be incorrect."/>
                    <pic:cNvPicPr/>
                  </pic:nvPicPr>
                  <pic:blipFill>
                    <a:blip r:embed="rId22"/>
                    <a:stretch>
                      <a:fillRect/>
                    </a:stretch>
                  </pic:blipFill>
                  <pic:spPr>
                    <a:xfrm>
                      <a:off x="0" y="0"/>
                      <a:ext cx="6120765" cy="4274185"/>
                    </a:xfrm>
                    <a:prstGeom prst="rect">
                      <a:avLst/>
                    </a:prstGeom>
                  </pic:spPr>
                </pic:pic>
              </a:graphicData>
            </a:graphic>
          </wp:inline>
        </w:drawing>
      </w:r>
    </w:p>
    <w:p w14:paraId="2D9086FF" w14:textId="157E0951" w:rsidR="001565BE" w:rsidRPr="0043626C" w:rsidRDefault="00BC6FF8" w:rsidP="00C05A1A">
      <w:pPr>
        <w:pStyle w:val="Caption"/>
      </w:pPr>
      <w:r>
        <w:t xml:space="preserve">Figure </w:t>
      </w:r>
      <w:fldSimple w:instr=" SEQ Figure \* ARABIC ">
        <w:r w:rsidR="00126C86">
          <w:rPr>
            <w:noProof/>
          </w:rPr>
          <w:t>6</w:t>
        </w:r>
      </w:fldSimple>
      <w:r w:rsidR="005B23F8">
        <w:rPr>
          <w:noProof/>
        </w:rPr>
        <w:t>:</w:t>
      </w:r>
      <w:r w:rsidR="00D61476">
        <w:t xml:space="preserve"> </w:t>
      </w:r>
      <w:r w:rsidR="004576BA" w:rsidRPr="004576BA">
        <w:t xml:space="preserve">SMS signalling flow (Scenario </w:t>
      </w:r>
      <w:r w:rsidR="004576BA">
        <w:t>2</w:t>
      </w:r>
      <w:r w:rsidR="004576BA" w:rsidRPr="004576BA">
        <w:t>)</w:t>
      </w:r>
    </w:p>
    <w:p w14:paraId="1C97B2DD" w14:textId="77777777" w:rsidR="001565BE" w:rsidRDefault="001565BE" w:rsidP="001565BE">
      <w:pPr>
        <w:pStyle w:val="ECCParagraph"/>
      </w:pPr>
      <w:r>
        <w:br w:type="page"/>
      </w:r>
    </w:p>
    <w:p w14:paraId="02B5940B" w14:textId="77777777" w:rsidR="001565BE" w:rsidRDefault="001565BE" w:rsidP="001565BE">
      <w:pPr>
        <w:pStyle w:val="ECCParagraph"/>
      </w:pPr>
      <w:r w:rsidRPr="00F25CB9">
        <w:lastRenderedPageBreak/>
        <w:t>Sc</w:t>
      </w:r>
      <w:r>
        <w:t>enario</w:t>
      </w:r>
      <w:r w:rsidRPr="00F25CB9">
        <w:t xml:space="preserve"> </w:t>
      </w:r>
      <w:r>
        <w:t>3</w:t>
      </w:r>
      <w:r w:rsidRPr="00F25CB9">
        <w:t xml:space="preserve"> - SMS </w:t>
      </w:r>
      <w:r>
        <w:t>s</w:t>
      </w:r>
      <w:r w:rsidRPr="00F25CB9">
        <w:t xml:space="preserve">ignalling </w:t>
      </w:r>
      <w:r>
        <w:t>f</w:t>
      </w:r>
      <w:r w:rsidRPr="00F25CB9">
        <w:t xml:space="preserve">low </w:t>
      </w:r>
      <w:r>
        <w:t>whereby the both the originating party and originating SMSC are in a foreign country (Country B) but there are cross-country arrangements in place for the national Sender ID r</w:t>
      </w:r>
      <w:r w:rsidRPr="00F25CB9">
        <w:t xml:space="preserve">egistry </w:t>
      </w:r>
      <w:r>
        <w:t xml:space="preserve">to be </w:t>
      </w:r>
      <w:r w:rsidRPr="00F25CB9">
        <w:t>accessible</w:t>
      </w:r>
      <w:r>
        <w:t xml:space="preserve"> by parties abroad:</w:t>
      </w:r>
    </w:p>
    <w:p w14:paraId="28ABB0B4" w14:textId="77777777" w:rsidR="003D0A0F" w:rsidRDefault="003D0A0F">
      <w:pPr>
        <w:pStyle w:val="Caption"/>
      </w:pPr>
      <w:r>
        <w:rPr>
          <w:noProof/>
        </w:rPr>
        <w:drawing>
          <wp:inline distT="0" distB="0" distL="0" distR="0" wp14:anchorId="70CDC205" wp14:editId="7A8777FA">
            <wp:extent cx="6120765" cy="4274185"/>
            <wp:effectExtent l="0" t="0" r="0" b="0"/>
            <wp:docPr id="1389942743" name="Picture 8" descr="A diagram of a cloud computing syste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942743" name="Picture 8" descr="A diagram of a cloud computing system&#10;&#10;AI-generated content may be incorrect."/>
                    <pic:cNvPicPr/>
                  </pic:nvPicPr>
                  <pic:blipFill>
                    <a:blip r:embed="rId23"/>
                    <a:stretch>
                      <a:fillRect/>
                    </a:stretch>
                  </pic:blipFill>
                  <pic:spPr>
                    <a:xfrm>
                      <a:off x="0" y="0"/>
                      <a:ext cx="6120765" cy="4274185"/>
                    </a:xfrm>
                    <a:prstGeom prst="rect">
                      <a:avLst/>
                    </a:prstGeom>
                  </pic:spPr>
                </pic:pic>
              </a:graphicData>
            </a:graphic>
          </wp:inline>
        </w:drawing>
      </w:r>
    </w:p>
    <w:p w14:paraId="0AFD0F9D" w14:textId="48D53B99" w:rsidR="001565BE" w:rsidRDefault="00BC6FF8" w:rsidP="00C05A1A">
      <w:pPr>
        <w:pStyle w:val="Caption"/>
      </w:pPr>
      <w:r>
        <w:t xml:space="preserve">Figure </w:t>
      </w:r>
      <w:fldSimple w:instr=" SEQ Figure \* ARABIC ">
        <w:r w:rsidR="00126C86">
          <w:rPr>
            <w:noProof/>
          </w:rPr>
          <w:t>7</w:t>
        </w:r>
      </w:fldSimple>
      <w:r w:rsidR="001C3BD1">
        <w:rPr>
          <w:noProof/>
        </w:rPr>
        <w:t>:</w:t>
      </w:r>
      <w:r w:rsidR="004576BA">
        <w:t xml:space="preserve"> </w:t>
      </w:r>
      <w:r w:rsidR="004576BA" w:rsidRPr="00D61476">
        <w:t xml:space="preserve">SMS signalling flow </w:t>
      </w:r>
      <w:r w:rsidR="004576BA">
        <w:t>(Scenario 3)</w:t>
      </w:r>
    </w:p>
    <w:p w14:paraId="294CB48F" w14:textId="77777777" w:rsidR="001565BE" w:rsidRDefault="001565BE" w:rsidP="001565BE">
      <w:pPr>
        <w:pStyle w:val="ECCParagraph"/>
      </w:pPr>
      <w:r>
        <w:br w:type="page"/>
      </w:r>
    </w:p>
    <w:p w14:paraId="7EB79718" w14:textId="77777777" w:rsidR="001565BE" w:rsidRPr="00DE5651" w:rsidRDefault="001565BE" w:rsidP="001565BE">
      <w:pPr>
        <w:pStyle w:val="ECCParagraph"/>
      </w:pPr>
      <w:r w:rsidRPr="00A3793B">
        <w:lastRenderedPageBreak/>
        <w:t>Sc</w:t>
      </w:r>
      <w:r>
        <w:t>enario</w:t>
      </w:r>
      <w:r w:rsidRPr="00A3793B">
        <w:t xml:space="preserve"> </w:t>
      </w:r>
      <w:r>
        <w:t>4</w:t>
      </w:r>
      <w:r w:rsidRPr="00A3793B">
        <w:t xml:space="preserve"> - SMS </w:t>
      </w:r>
      <w:r>
        <w:t>s</w:t>
      </w:r>
      <w:r w:rsidRPr="00A3793B">
        <w:t xml:space="preserve">ignalling </w:t>
      </w:r>
      <w:r>
        <w:t>f</w:t>
      </w:r>
      <w:r w:rsidRPr="00A3793B">
        <w:t xml:space="preserve">low </w:t>
      </w:r>
      <w:r>
        <w:t>where all actors, except the recipient of the SMS, are in the same country (Country A), whereas the recipient is roaming abroad. The Sender ID r</w:t>
      </w:r>
      <w:r w:rsidRPr="00F25CB9">
        <w:t xml:space="preserve">egistry </w:t>
      </w:r>
      <w:r>
        <w:t xml:space="preserve">is </w:t>
      </w:r>
      <w:r w:rsidRPr="00F25CB9">
        <w:t xml:space="preserve">only </w:t>
      </w:r>
      <w:r w:rsidRPr="00C05A1A">
        <w:t>nationally</w:t>
      </w:r>
      <w:r w:rsidRPr="00F25CB9">
        <w:t xml:space="preserve"> accessible</w:t>
      </w:r>
      <w:r>
        <w:t>:</w:t>
      </w:r>
    </w:p>
    <w:p w14:paraId="0173ABBA" w14:textId="77777777" w:rsidR="003D0A0F" w:rsidRDefault="003D0A0F">
      <w:pPr>
        <w:pStyle w:val="Caption"/>
      </w:pPr>
      <w:r>
        <w:rPr>
          <w:noProof/>
        </w:rPr>
        <w:drawing>
          <wp:inline distT="0" distB="0" distL="0" distR="0" wp14:anchorId="71E08AA5" wp14:editId="3CFA45C8">
            <wp:extent cx="6120765" cy="4274185"/>
            <wp:effectExtent l="0" t="0" r="0" b="0"/>
            <wp:docPr id="2144109517" name="Picture 9" descr="A diagram of a cloud computing syste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4109517" name="Picture 9" descr="A diagram of a cloud computing system&#10;&#10;AI-generated content may be incorrect."/>
                    <pic:cNvPicPr/>
                  </pic:nvPicPr>
                  <pic:blipFill>
                    <a:blip r:embed="rId24"/>
                    <a:stretch>
                      <a:fillRect/>
                    </a:stretch>
                  </pic:blipFill>
                  <pic:spPr>
                    <a:xfrm>
                      <a:off x="0" y="0"/>
                      <a:ext cx="6120765" cy="4274185"/>
                    </a:xfrm>
                    <a:prstGeom prst="rect">
                      <a:avLst/>
                    </a:prstGeom>
                  </pic:spPr>
                </pic:pic>
              </a:graphicData>
            </a:graphic>
          </wp:inline>
        </w:drawing>
      </w:r>
    </w:p>
    <w:p w14:paraId="642C7DC6" w14:textId="146D75C2" w:rsidR="001565BE" w:rsidRPr="00C3685A" w:rsidRDefault="00BC6FF8" w:rsidP="00C05A1A">
      <w:pPr>
        <w:pStyle w:val="Caption"/>
      </w:pPr>
      <w:r>
        <w:t xml:space="preserve">Figure </w:t>
      </w:r>
      <w:fldSimple w:instr=" SEQ Figure \* ARABIC ">
        <w:r w:rsidR="00126C86">
          <w:rPr>
            <w:noProof/>
          </w:rPr>
          <w:t>8</w:t>
        </w:r>
      </w:fldSimple>
      <w:r w:rsidR="001C3BD1">
        <w:rPr>
          <w:noProof/>
        </w:rPr>
        <w:t>:</w:t>
      </w:r>
      <w:r w:rsidR="004576BA">
        <w:t xml:space="preserve"> </w:t>
      </w:r>
      <w:r w:rsidR="004576BA" w:rsidRPr="00D61476">
        <w:t xml:space="preserve">SMS signalling flow </w:t>
      </w:r>
      <w:r w:rsidR="004576BA">
        <w:t>(Scenario 4)</w:t>
      </w:r>
    </w:p>
    <w:p w14:paraId="19E1F584" w14:textId="77777777" w:rsidR="001565BE" w:rsidRDefault="001565BE" w:rsidP="001565BE">
      <w:pPr>
        <w:pStyle w:val="ECCParagraph"/>
      </w:pPr>
      <w:r>
        <w:br w:type="page"/>
      </w:r>
    </w:p>
    <w:p w14:paraId="0C94819A" w14:textId="77777777" w:rsidR="001565BE" w:rsidRPr="00DE5651" w:rsidRDefault="001565BE" w:rsidP="001565BE">
      <w:pPr>
        <w:pStyle w:val="ECCParagraph"/>
      </w:pPr>
      <w:r w:rsidRPr="00A3793B">
        <w:lastRenderedPageBreak/>
        <w:t>Sc</w:t>
      </w:r>
      <w:r>
        <w:t>enario</w:t>
      </w:r>
      <w:r w:rsidRPr="00A3793B">
        <w:t xml:space="preserve"> </w:t>
      </w:r>
      <w:r>
        <w:t>5</w:t>
      </w:r>
      <w:r w:rsidRPr="00A3793B">
        <w:t xml:space="preserve"> - SMS </w:t>
      </w:r>
      <w:r>
        <w:t>s</w:t>
      </w:r>
      <w:r w:rsidRPr="00A3793B">
        <w:t xml:space="preserve">ignalling </w:t>
      </w:r>
      <w:r>
        <w:t>f</w:t>
      </w:r>
      <w:r w:rsidRPr="00A3793B">
        <w:t xml:space="preserve">low </w:t>
      </w:r>
      <w:r>
        <w:t>where all actors, except the recipient of the SMS, are in the same country (Country A), whereas the recipient is roaming abroad. In this scenario, there are cross-country arrangements in place for the national Sender ID r</w:t>
      </w:r>
      <w:r w:rsidRPr="00F25CB9">
        <w:t xml:space="preserve">egistry </w:t>
      </w:r>
      <w:r>
        <w:t xml:space="preserve">to be </w:t>
      </w:r>
      <w:r w:rsidRPr="00F25CB9">
        <w:t>accessible</w:t>
      </w:r>
      <w:r>
        <w:t xml:space="preserve"> by parties abroad:</w:t>
      </w:r>
    </w:p>
    <w:p w14:paraId="3B4588B9" w14:textId="77777777" w:rsidR="00626403" w:rsidRDefault="00626403">
      <w:pPr>
        <w:pStyle w:val="Caption"/>
      </w:pPr>
      <w:r>
        <w:rPr>
          <w:noProof/>
        </w:rPr>
        <w:drawing>
          <wp:inline distT="0" distB="0" distL="0" distR="0" wp14:anchorId="0740F720" wp14:editId="26086579">
            <wp:extent cx="6120765" cy="4309110"/>
            <wp:effectExtent l="0" t="0" r="0" b="0"/>
            <wp:docPr id="1213448194" name="Picture 10" descr="A diagram of a cloud computing syste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448194" name="Picture 10" descr="A diagram of a cloud computing system&#10;&#10;AI-generated content may be incorrect."/>
                    <pic:cNvPicPr/>
                  </pic:nvPicPr>
                  <pic:blipFill>
                    <a:blip r:embed="rId25"/>
                    <a:stretch>
                      <a:fillRect/>
                    </a:stretch>
                  </pic:blipFill>
                  <pic:spPr>
                    <a:xfrm>
                      <a:off x="0" y="0"/>
                      <a:ext cx="6120765" cy="4309110"/>
                    </a:xfrm>
                    <a:prstGeom prst="rect">
                      <a:avLst/>
                    </a:prstGeom>
                  </pic:spPr>
                </pic:pic>
              </a:graphicData>
            </a:graphic>
          </wp:inline>
        </w:drawing>
      </w:r>
    </w:p>
    <w:p w14:paraId="383CB0B6" w14:textId="1E68DBE4" w:rsidR="001565BE" w:rsidRPr="005812BD" w:rsidRDefault="00126C86" w:rsidP="00C05A1A">
      <w:pPr>
        <w:pStyle w:val="Caption"/>
      </w:pPr>
      <w:r>
        <w:t xml:space="preserve">Figure </w:t>
      </w:r>
      <w:fldSimple w:instr=" SEQ Figure \* ARABIC ">
        <w:r>
          <w:rPr>
            <w:noProof/>
          </w:rPr>
          <w:t>9</w:t>
        </w:r>
      </w:fldSimple>
      <w:r w:rsidR="001C3BD1">
        <w:rPr>
          <w:noProof/>
        </w:rPr>
        <w:t>:</w:t>
      </w:r>
      <w:r w:rsidR="004576BA">
        <w:t xml:space="preserve"> </w:t>
      </w:r>
      <w:r w:rsidR="004576BA" w:rsidRPr="00D61476">
        <w:t xml:space="preserve">SMS signalling flow </w:t>
      </w:r>
      <w:r w:rsidR="004576BA">
        <w:t>(Scenario 5)</w:t>
      </w:r>
    </w:p>
    <w:p w14:paraId="308537BE" w14:textId="77777777" w:rsidR="001565BE" w:rsidRDefault="001565BE" w:rsidP="001565BE">
      <w:pPr>
        <w:pStyle w:val="ECCParagraph"/>
      </w:pPr>
      <w:r>
        <w:br w:type="page"/>
      </w:r>
    </w:p>
    <w:p w14:paraId="01B832F8" w14:textId="77777777" w:rsidR="001565BE" w:rsidRDefault="001565BE" w:rsidP="001565BE">
      <w:pPr>
        <w:pStyle w:val="ECCParagraph"/>
      </w:pPr>
      <w:r w:rsidRPr="00F25CB9">
        <w:lastRenderedPageBreak/>
        <w:t>Sc</w:t>
      </w:r>
      <w:r>
        <w:t>enario</w:t>
      </w:r>
      <w:r w:rsidRPr="00F25CB9">
        <w:t xml:space="preserve"> </w:t>
      </w:r>
      <w:r>
        <w:t>6</w:t>
      </w:r>
      <w:r w:rsidRPr="00F25CB9">
        <w:t xml:space="preserve"> - SMS </w:t>
      </w:r>
      <w:r>
        <w:t>s</w:t>
      </w:r>
      <w:r w:rsidRPr="00F25CB9">
        <w:t xml:space="preserve">ignalling </w:t>
      </w:r>
      <w:r>
        <w:t>f</w:t>
      </w:r>
      <w:r w:rsidRPr="00F25CB9">
        <w:t xml:space="preserve">low </w:t>
      </w:r>
      <w:r>
        <w:t>whereby the originating party and originating SMSC are in a foreign country (Country B), the recipient of the SMS is also roaming abroad, and the Sender ID r</w:t>
      </w:r>
      <w:r w:rsidRPr="00F25CB9">
        <w:t xml:space="preserve">egistry </w:t>
      </w:r>
      <w:r>
        <w:t xml:space="preserve">is </w:t>
      </w:r>
      <w:r w:rsidRPr="00F25CB9">
        <w:t xml:space="preserve">only </w:t>
      </w:r>
      <w:r w:rsidRPr="00C05A1A">
        <w:t>nationally</w:t>
      </w:r>
      <w:r w:rsidRPr="00F25CB9">
        <w:t xml:space="preserve"> accessible</w:t>
      </w:r>
      <w:r>
        <w:t>:</w:t>
      </w:r>
    </w:p>
    <w:p w14:paraId="0AC5EA54" w14:textId="77777777" w:rsidR="00626403" w:rsidRDefault="00626403">
      <w:pPr>
        <w:pStyle w:val="Caption"/>
      </w:pPr>
      <w:r>
        <w:rPr>
          <w:noProof/>
        </w:rPr>
        <w:drawing>
          <wp:inline distT="0" distB="0" distL="0" distR="0" wp14:anchorId="3DBA93EE" wp14:editId="57FEC89B">
            <wp:extent cx="6120765" cy="4274185"/>
            <wp:effectExtent l="0" t="0" r="0" b="0"/>
            <wp:docPr id="512495354" name="Picture 11" descr="A diagram of a cloud computing syste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495354" name="Picture 11" descr="A diagram of a cloud computing system&#10;&#10;AI-generated content may be incorrect."/>
                    <pic:cNvPicPr/>
                  </pic:nvPicPr>
                  <pic:blipFill>
                    <a:blip r:embed="rId26"/>
                    <a:stretch>
                      <a:fillRect/>
                    </a:stretch>
                  </pic:blipFill>
                  <pic:spPr>
                    <a:xfrm>
                      <a:off x="0" y="0"/>
                      <a:ext cx="6120765" cy="4274185"/>
                    </a:xfrm>
                    <a:prstGeom prst="rect">
                      <a:avLst/>
                    </a:prstGeom>
                  </pic:spPr>
                </pic:pic>
              </a:graphicData>
            </a:graphic>
          </wp:inline>
        </w:drawing>
      </w:r>
    </w:p>
    <w:p w14:paraId="1287F763" w14:textId="5332CB2F" w:rsidR="001565BE" w:rsidRPr="00383CB1" w:rsidRDefault="00126C86" w:rsidP="00C05A1A">
      <w:pPr>
        <w:pStyle w:val="Caption"/>
      </w:pPr>
      <w:r>
        <w:t xml:space="preserve">Figure </w:t>
      </w:r>
      <w:fldSimple w:instr=" SEQ Figure \* ARABIC ">
        <w:r>
          <w:rPr>
            <w:noProof/>
          </w:rPr>
          <w:t>10</w:t>
        </w:r>
      </w:fldSimple>
      <w:r w:rsidR="001C3BD1">
        <w:rPr>
          <w:noProof/>
        </w:rPr>
        <w:t>:</w:t>
      </w:r>
      <w:r w:rsidR="004576BA">
        <w:t xml:space="preserve"> </w:t>
      </w:r>
      <w:r w:rsidR="004576BA" w:rsidRPr="00D61476">
        <w:t xml:space="preserve">SMS signalling flow </w:t>
      </w:r>
      <w:r w:rsidR="004576BA">
        <w:t>(Scenario 6)</w:t>
      </w:r>
    </w:p>
    <w:p w14:paraId="44BE0720" w14:textId="77777777" w:rsidR="001565BE" w:rsidRDefault="001565BE" w:rsidP="001565BE">
      <w:pPr>
        <w:pStyle w:val="ECCParagraph"/>
      </w:pPr>
      <w:r>
        <w:br w:type="page"/>
      </w:r>
    </w:p>
    <w:p w14:paraId="49243DF3" w14:textId="77777777" w:rsidR="001565BE" w:rsidRDefault="001565BE" w:rsidP="001565BE">
      <w:pPr>
        <w:pStyle w:val="ECCParagraph"/>
      </w:pPr>
      <w:r w:rsidRPr="00F25CB9">
        <w:lastRenderedPageBreak/>
        <w:t>Sc</w:t>
      </w:r>
      <w:r>
        <w:t>enario</w:t>
      </w:r>
      <w:r w:rsidRPr="00F25CB9">
        <w:t xml:space="preserve"> </w:t>
      </w:r>
      <w:r>
        <w:t>7</w:t>
      </w:r>
      <w:r w:rsidRPr="00F25CB9">
        <w:t xml:space="preserve"> - SMS </w:t>
      </w:r>
      <w:r>
        <w:t>s</w:t>
      </w:r>
      <w:r w:rsidRPr="00F25CB9">
        <w:t xml:space="preserve">ignalling </w:t>
      </w:r>
      <w:r>
        <w:t>f</w:t>
      </w:r>
      <w:r w:rsidRPr="00F25CB9">
        <w:t xml:space="preserve">low </w:t>
      </w:r>
      <w:r>
        <w:t>whereby the originating party and originating SMSC are in a foreign country (Country B), the recipient of the SMS is also roaming abroad. In this scenario, there are cross-country arrangements in place for the national Sender ID r</w:t>
      </w:r>
      <w:r w:rsidRPr="00F25CB9">
        <w:t xml:space="preserve">egistry </w:t>
      </w:r>
      <w:r>
        <w:t xml:space="preserve">to be </w:t>
      </w:r>
      <w:r w:rsidRPr="00F25CB9">
        <w:t>accessible</w:t>
      </w:r>
      <w:r>
        <w:t xml:space="preserve"> by parties abroad:</w:t>
      </w:r>
    </w:p>
    <w:p w14:paraId="17D4E055" w14:textId="77777777" w:rsidR="00626403" w:rsidRDefault="00626403">
      <w:pPr>
        <w:pStyle w:val="Caption"/>
      </w:pPr>
      <w:r>
        <w:rPr>
          <w:noProof/>
        </w:rPr>
        <w:drawing>
          <wp:inline distT="0" distB="0" distL="0" distR="0" wp14:anchorId="39C98F92" wp14:editId="3D136A94">
            <wp:extent cx="6120765" cy="4381500"/>
            <wp:effectExtent l="0" t="0" r="0" b="0"/>
            <wp:docPr id="1502411294" name="Picture 12" descr="A diagram of a cloud computing syste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411294" name="Picture 12" descr="A diagram of a cloud computing system&#10;&#10;AI-generated content may be incorrect."/>
                    <pic:cNvPicPr/>
                  </pic:nvPicPr>
                  <pic:blipFill>
                    <a:blip r:embed="rId27"/>
                    <a:stretch>
                      <a:fillRect/>
                    </a:stretch>
                  </pic:blipFill>
                  <pic:spPr>
                    <a:xfrm>
                      <a:off x="0" y="0"/>
                      <a:ext cx="6120765" cy="4381500"/>
                    </a:xfrm>
                    <a:prstGeom prst="rect">
                      <a:avLst/>
                    </a:prstGeom>
                  </pic:spPr>
                </pic:pic>
              </a:graphicData>
            </a:graphic>
          </wp:inline>
        </w:drawing>
      </w:r>
    </w:p>
    <w:p w14:paraId="0E697FA1" w14:textId="2CB54AE0" w:rsidR="001565BE" w:rsidRPr="00297307" w:rsidRDefault="00126C86" w:rsidP="00C05A1A">
      <w:pPr>
        <w:pStyle w:val="Caption"/>
      </w:pPr>
      <w:r>
        <w:t xml:space="preserve">Figure </w:t>
      </w:r>
      <w:fldSimple w:instr=" SEQ Figure \* ARABIC ">
        <w:r>
          <w:rPr>
            <w:noProof/>
          </w:rPr>
          <w:t>11</w:t>
        </w:r>
      </w:fldSimple>
      <w:r w:rsidR="001C3BD1">
        <w:rPr>
          <w:noProof/>
        </w:rPr>
        <w:t>:</w:t>
      </w:r>
      <w:r w:rsidR="004576BA">
        <w:t xml:space="preserve"> </w:t>
      </w:r>
      <w:r w:rsidR="004576BA" w:rsidRPr="00D61476">
        <w:t xml:space="preserve">SMS signalling flow </w:t>
      </w:r>
      <w:r w:rsidR="004576BA">
        <w:t>(Scenario 7)</w:t>
      </w:r>
    </w:p>
    <w:p w14:paraId="06938D91" w14:textId="77777777" w:rsidR="00CE635B" w:rsidRPr="000F1F32" w:rsidRDefault="00CE635B" w:rsidP="00CE635B">
      <w:pPr>
        <w:pStyle w:val="ECCAnnexheading1"/>
      </w:pPr>
      <w:r w:rsidRPr="000F1F32">
        <w:lastRenderedPageBreak/>
        <w:t>List of references</w:t>
      </w:r>
    </w:p>
    <w:bookmarkStart w:id="9" w:name="_Ref528314212"/>
    <w:bookmarkStart w:id="10" w:name="_Ref157602918"/>
    <w:p w14:paraId="65AAA50D" w14:textId="77777777" w:rsidR="00CE635B" w:rsidRPr="00E5113C" w:rsidRDefault="00CE635B" w:rsidP="00CE635B">
      <w:pPr>
        <w:pStyle w:val="reference"/>
        <w:numPr>
          <w:ilvl w:val="0"/>
          <w:numId w:val="27"/>
        </w:numPr>
        <w:spacing w:before="120" w:after="120"/>
      </w:pPr>
      <w:r>
        <w:fldChar w:fldCharType="begin"/>
      </w:r>
      <w:r>
        <w:instrText>HYPERLINK "https://docdb.cept.org/download/1744"</w:instrText>
      </w:r>
      <w:r>
        <w:fldChar w:fldCharType="separate"/>
      </w:r>
      <w:r w:rsidRPr="00AE02AA">
        <w:rPr>
          <w:rStyle w:val="Hyperlink"/>
        </w:rPr>
        <w:t>ECC Recommendation (19)03</w:t>
      </w:r>
      <w:r>
        <w:fldChar w:fldCharType="end"/>
      </w:r>
      <w:r>
        <w:t>: ”M</w:t>
      </w:r>
      <w:r w:rsidRPr="00E5113C">
        <w:t>easures for increasing Trust in Calling Line Identification and Originating Identification</w:t>
      </w:r>
      <w:bookmarkEnd w:id="9"/>
      <w:r>
        <w:t xml:space="preserve">”, approved </w:t>
      </w:r>
      <w:r w:rsidRPr="00E5113C">
        <w:t>November 2019</w:t>
      </w:r>
      <w:bookmarkStart w:id="11" w:name="_Ref157761445"/>
      <w:bookmarkEnd w:id="10"/>
    </w:p>
    <w:p w14:paraId="5E8AD876" w14:textId="77777777" w:rsidR="00CE635B" w:rsidRPr="00E5113C" w:rsidRDefault="00CE635B" w:rsidP="00CE635B">
      <w:pPr>
        <w:pStyle w:val="reference"/>
        <w:numPr>
          <w:ilvl w:val="0"/>
          <w:numId w:val="27"/>
        </w:numPr>
        <w:spacing w:before="120" w:after="120"/>
      </w:pPr>
      <w:hyperlink r:id="rId28" w:history="1">
        <w:r w:rsidRPr="00AE02AA">
          <w:rPr>
            <w:rStyle w:val="Hyperlink"/>
          </w:rPr>
          <w:t>ECC Recommendation (23)03</w:t>
        </w:r>
      </w:hyperlink>
      <w:r>
        <w:t>:“</w:t>
      </w:r>
      <w:r w:rsidRPr="00E5113C">
        <w:t>Measures to handle incoming international voice calls with suspected spoofed national E.164 numbers</w:t>
      </w:r>
      <w:r>
        <w:t xml:space="preserve">”, approved </w:t>
      </w:r>
      <w:r w:rsidRPr="00E5113C">
        <w:t>November 20</w:t>
      </w:r>
      <w:r>
        <w:t>23</w:t>
      </w:r>
      <w:bookmarkStart w:id="12" w:name="_Ref167963979"/>
      <w:bookmarkEnd w:id="11"/>
    </w:p>
    <w:p w14:paraId="0F9F008F" w14:textId="77777777" w:rsidR="00CE635B" w:rsidRPr="00E5113C" w:rsidRDefault="00CE635B" w:rsidP="00CE635B">
      <w:pPr>
        <w:pStyle w:val="reference"/>
        <w:numPr>
          <w:ilvl w:val="0"/>
          <w:numId w:val="27"/>
        </w:numPr>
        <w:spacing w:before="120" w:after="120"/>
      </w:pPr>
      <w:r w:rsidRPr="00FF0ACD">
        <w:t>Directive (EU) 2015/2366 of the European Parliament and of the Council of 25 November 2015 on payment services in the internal market, amending Directives 2002/65/EC, 2009/110/EC and 2013/36/EU and Regulation (EU) No 1093/2010, and repealing Directive 2007/64/EC</w:t>
      </w:r>
      <w:r>
        <w:t>.</w:t>
      </w:r>
      <w:bookmarkEnd w:id="12"/>
      <w:r>
        <w:t xml:space="preserve"> Available </w:t>
      </w:r>
      <w:hyperlink r:id="rId29" w:history="1">
        <w:r w:rsidRPr="00725138">
          <w:rPr>
            <w:rStyle w:val="Hyperlink"/>
          </w:rPr>
          <w:t>here</w:t>
        </w:r>
      </w:hyperlink>
      <w:r>
        <w:t>.</w:t>
      </w:r>
      <w:bookmarkStart w:id="13" w:name="_Ref136695682"/>
    </w:p>
    <w:p w14:paraId="61E531AF" w14:textId="77777777" w:rsidR="00CE635B" w:rsidRPr="00E5113C" w:rsidRDefault="00CE635B" w:rsidP="00CE635B">
      <w:pPr>
        <w:pStyle w:val="reference"/>
        <w:numPr>
          <w:ilvl w:val="0"/>
          <w:numId w:val="27"/>
        </w:numPr>
        <w:spacing w:before="120" w:after="120"/>
      </w:pPr>
      <w:r w:rsidRPr="00004B96">
        <w:rPr>
          <w:lang w:val="en-IE"/>
        </w:rPr>
        <w:t>Recommendation ITU-T E.157: “</w:t>
      </w:r>
      <w:r>
        <w:t>International calling party number delivery”</w:t>
      </w:r>
      <w:bookmarkStart w:id="14" w:name="_Ref157762365"/>
      <w:bookmarkEnd w:id="13"/>
    </w:p>
    <w:p w14:paraId="30AFE835" w14:textId="77777777" w:rsidR="00CE635B" w:rsidRPr="00E5113C" w:rsidRDefault="00CE635B" w:rsidP="00CE635B">
      <w:pPr>
        <w:pStyle w:val="reference"/>
        <w:numPr>
          <w:ilvl w:val="0"/>
          <w:numId w:val="27"/>
        </w:numPr>
        <w:spacing w:before="120" w:after="120"/>
      </w:pPr>
      <w:r w:rsidRPr="00E5113C">
        <w:t xml:space="preserve">3GPP TS 23.038/ETSI TS 123 038 </w:t>
      </w:r>
      <w:r>
        <w:t>-</w:t>
      </w:r>
      <w:r w:rsidRPr="00E5113C">
        <w:t xml:space="preserve"> Alphabets and language-specific information. Available</w:t>
      </w:r>
      <w:r>
        <w:t xml:space="preserve"> </w:t>
      </w:r>
      <w:hyperlink r:id="rId30" w:history="1">
        <w:r w:rsidRPr="002C1195">
          <w:rPr>
            <w:rStyle w:val="Hyperlink"/>
          </w:rPr>
          <w:t>here</w:t>
        </w:r>
      </w:hyperlink>
      <w:bookmarkStart w:id="15" w:name="_Ref157762379"/>
      <w:bookmarkEnd w:id="14"/>
      <w:r>
        <w:t>.</w:t>
      </w:r>
    </w:p>
    <w:p w14:paraId="1CBCE09B" w14:textId="7D9976BA" w:rsidR="00434B65" w:rsidRDefault="00CE635B" w:rsidP="00C10C70">
      <w:pPr>
        <w:pStyle w:val="reference"/>
        <w:numPr>
          <w:ilvl w:val="0"/>
          <w:numId w:val="27"/>
        </w:numPr>
        <w:spacing w:before="120" w:after="120"/>
      </w:pPr>
      <w:bookmarkStart w:id="16" w:name="_Ref209603789"/>
      <w:r w:rsidRPr="00E5113C">
        <w:t>3GPP TS 23.040/ETSI TS 123 040</w:t>
      </w:r>
      <w:r>
        <w:t>: “</w:t>
      </w:r>
      <w:r w:rsidRPr="00E5113C">
        <w:t>Technical realization of the Short Message Service (SMS)</w:t>
      </w:r>
      <w:r>
        <w:t>”</w:t>
      </w:r>
      <w:r w:rsidRPr="00E5113C">
        <w:t>. Available</w:t>
      </w:r>
      <w:bookmarkEnd w:id="15"/>
      <w:r>
        <w:t xml:space="preserve"> </w:t>
      </w:r>
      <w:hyperlink r:id="rId31" w:history="1">
        <w:r w:rsidRPr="00374811">
          <w:rPr>
            <w:rStyle w:val="Hyperlink"/>
          </w:rPr>
          <w:t>here</w:t>
        </w:r>
      </w:hyperlink>
      <w:bookmarkStart w:id="17" w:name="_Ref201314514"/>
      <w:bookmarkEnd w:id="16"/>
      <w:r>
        <w:t>.</w:t>
      </w:r>
    </w:p>
    <w:p w14:paraId="364B06BB" w14:textId="09299EC7" w:rsidR="00CE635B" w:rsidRPr="00E5113C" w:rsidRDefault="00CE635B" w:rsidP="00434B65">
      <w:pPr>
        <w:pStyle w:val="reference"/>
        <w:numPr>
          <w:ilvl w:val="0"/>
          <w:numId w:val="27"/>
        </w:numPr>
        <w:spacing w:before="120" w:after="120"/>
      </w:pPr>
      <w:r w:rsidRPr="000F1F32">
        <w:t>Recommendation ITU-T E.164: “The international public telecommunication numbering plan”</w:t>
      </w:r>
      <w:bookmarkEnd w:id="17"/>
    </w:p>
    <w:p w14:paraId="544F4CF4" w14:textId="77777777" w:rsidR="007B5C1E" w:rsidRPr="00C05A1A" w:rsidRDefault="007B5C1E" w:rsidP="00C74BE6">
      <w:pPr>
        <w:pStyle w:val="ECCParagraph"/>
      </w:pPr>
    </w:p>
    <w:sectPr w:rsidR="007B5C1E" w:rsidRPr="00C05A1A" w:rsidSect="004F04DC">
      <w:headerReference w:type="even" r:id="rId32"/>
      <w:headerReference w:type="default" r:id="rId33"/>
      <w:headerReference w:type="first" r:id="rId34"/>
      <w:pgSz w:w="11907" w:h="16840" w:code="9"/>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6FCAB8" w14:textId="77777777" w:rsidR="00CB6FD7" w:rsidRPr="00E5113C" w:rsidRDefault="00CB6FD7" w:rsidP="00C74BE6">
      <w:r w:rsidRPr="00E5113C">
        <w:separator/>
      </w:r>
    </w:p>
  </w:endnote>
  <w:endnote w:type="continuationSeparator" w:id="0">
    <w:p w14:paraId="38CDFE67" w14:textId="77777777" w:rsidR="00CB6FD7" w:rsidRPr="00E5113C" w:rsidRDefault="00CB6FD7" w:rsidP="00C74BE6">
      <w:r w:rsidRPr="00E5113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59"/>
    <w:family w:val="auto"/>
    <w:pitch w:val="variable"/>
    <w:sig w:usb0="00000201" w:usb1="00000000" w:usb2="00000000" w:usb3="00000000" w:csb0="00000004" w:csb1="00000000"/>
  </w:font>
  <w:font w:name="Verdana">
    <w:panose1 w:val="020B0604030504040204"/>
    <w:charset w:val="00"/>
    <w:family w:val="swiss"/>
    <w:pitch w:val="variable"/>
    <w:sig w:usb0="A00006FF" w:usb1="4000205B" w:usb2="00000010" w:usb3="00000000" w:csb0="0000019F" w:csb1="00000000"/>
  </w:font>
  <w:font w:name="Lucida Grande">
    <w:altName w:val="Times New Roman"/>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0BB5C" w14:textId="2F5E277A" w:rsidR="00733DD6" w:rsidRPr="00E5113C" w:rsidRDefault="00733DD6">
    <w:pPr>
      <w:pStyle w:val="Footer"/>
    </w:pPr>
    <w:r w:rsidRPr="00E5113C">
      <w:rPr>
        <w:sz w:val="18"/>
        <w:szCs w:val="18"/>
      </w:rPr>
      <w:t>Edition</w:t>
    </w:r>
    <w:r w:rsidR="000C6C85">
      <w:rPr>
        <w:sz w:val="18"/>
        <w:szCs w:val="18"/>
      </w:rPr>
      <w:t xml:space="preserve"> </w:t>
    </w:r>
    <w:r w:rsidR="000C6C85" w:rsidRPr="000C6C85">
      <w:rPr>
        <w:sz w:val="18"/>
        <w:szCs w:val="18"/>
      </w:rPr>
      <w:t>16 October 2025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2B175" w14:textId="331BC4C3" w:rsidR="00733DD6" w:rsidRPr="00E5113C" w:rsidRDefault="00733DD6">
    <w:pPr>
      <w:pStyle w:val="Footer"/>
    </w:pPr>
    <w:r w:rsidRPr="00E5113C">
      <w:rPr>
        <w:sz w:val="18"/>
        <w:szCs w:val="18"/>
      </w:rPr>
      <w:t>Edition</w:t>
    </w:r>
    <w:r w:rsidR="000C6C85">
      <w:rPr>
        <w:sz w:val="18"/>
        <w:szCs w:val="18"/>
      </w:rPr>
      <w:t xml:space="preserve"> </w:t>
    </w:r>
    <w:r w:rsidR="000C6C85" w:rsidRPr="000C6C85">
      <w:rPr>
        <w:sz w:val="18"/>
        <w:szCs w:val="18"/>
      </w:rPr>
      <w:t>16 October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AEBC6" w14:textId="43088EDF" w:rsidR="00733DD6" w:rsidRPr="00E5113C" w:rsidRDefault="00733DD6">
    <w:pPr>
      <w:pStyle w:val="Footer"/>
      <w:rPr>
        <w:sz w:val="18"/>
        <w:szCs w:val="18"/>
      </w:rPr>
    </w:pPr>
    <w:r w:rsidRPr="00E5113C">
      <w:rPr>
        <w:sz w:val="18"/>
        <w:szCs w:val="18"/>
      </w:rPr>
      <w:t>Edition</w:t>
    </w:r>
    <w:r w:rsidR="000C6C85">
      <w:rPr>
        <w:sz w:val="18"/>
        <w:szCs w:val="18"/>
      </w:rPr>
      <w:t xml:space="preserve"> </w:t>
    </w:r>
    <w:r w:rsidR="000C6C85" w:rsidRPr="000C6C85">
      <w:rPr>
        <w:sz w:val="18"/>
        <w:szCs w:val="18"/>
      </w:rPr>
      <w:t>16 October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684636" w14:textId="77777777" w:rsidR="00CB6FD7" w:rsidRPr="00E5113C" w:rsidRDefault="00CB6FD7" w:rsidP="00C74BE6">
      <w:r w:rsidRPr="00E5113C">
        <w:separator/>
      </w:r>
    </w:p>
  </w:footnote>
  <w:footnote w:type="continuationSeparator" w:id="0">
    <w:p w14:paraId="64993462" w14:textId="77777777" w:rsidR="00CB6FD7" w:rsidRPr="00E5113C" w:rsidRDefault="00CB6FD7" w:rsidP="00C74BE6">
      <w:r w:rsidRPr="00E5113C">
        <w:continuationSeparator/>
      </w:r>
    </w:p>
  </w:footnote>
  <w:footnote w:id="1">
    <w:p w14:paraId="7156E836" w14:textId="7027E714" w:rsidR="00B130DF" w:rsidRPr="000F17CC" w:rsidRDefault="00B130DF" w:rsidP="003749D2">
      <w:pPr>
        <w:pStyle w:val="ECCFootnote"/>
        <w:ind w:left="113" w:hanging="113"/>
      </w:pPr>
      <w:r w:rsidRPr="000F17CC">
        <w:rPr>
          <w:rStyle w:val="FootnoteReference"/>
          <w:szCs w:val="16"/>
        </w:rPr>
        <w:footnoteRef/>
      </w:r>
      <w:r w:rsidRPr="000F17CC">
        <w:t xml:space="preserve"> SMS Sender ID registries implemented in a decentralised manner would comprise multiple registries administered by distinct entities (e.g. different SMS Service Providers</w:t>
      </w:r>
      <w:r w:rsidR="002D0F28" w:rsidRPr="000F17CC">
        <w:t xml:space="preserve">, </w:t>
      </w:r>
      <w:r w:rsidR="00611ABD" w:rsidRPr="000F17CC">
        <w:t>MNOs</w:t>
      </w:r>
      <w:r w:rsidR="002D0F28" w:rsidRPr="000F17CC">
        <w:t>, etc.</w:t>
      </w:r>
      <w:r w:rsidRPr="000F17CC">
        <w:t>), and typically feature technical functionalities to allow for data synchronisation, querying and/or communication between the different registries (e.g. for updating the list of registered Sender IDs).</w:t>
      </w:r>
    </w:p>
  </w:footnote>
  <w:footnote w:id="2">
    <w:p w14:paraId="5F53E2FF" w14:textId="01F6779C" w:rsidR="00AF5BD4" w:rsidRPr="00B54789" w:rsidRDefault="00AF5BD4" w:rsidP="003749D2">
      <w:pPr>
        <w:pStyle w:val="ECCFootnote"/>
        <w:ind w:left="113" w:hanging="113"/>
      </w:pPr>
      <w:r w:rsidRPr="00B54789">
        <w:rPr>
          <w:rStyle w:val="FootnoteReference"/>
          <w:szCs w:val="16"/>
        </w:rPr>
        <w:footnoteRef/>
      </w:r>
      <w:r w:rsidRPr="00B54789">
        <w:t xml:space="preserve"> </w:t>
      </w:r>
      <w:r w:rsidR="00DF4FE1" w:rsidRPr="00B54789">
        <w:t xml:space="preserve">If </w:t>
      </w:r>
      <w:proofErr w:type="spellStart"/>
      <w:r w:rsidR="00DF4FE1" w:rsidRPr="00B54789">
        <w:t>MySenderID</w:t>
      </w:r>
      <w:proofErr w:type="spellEnd"/>
      <w:r w:rsidR="00DF4FE1" w:rsidRPr="00B54789">
        <w:t xml:space="preserve"> is registered that case must be sent and for example MYSENDERID cannot be registered</w:t>
      </w:r>
    </w:p>
  </w:footnote>
  <w:footnote w:id="3">
    <w:p w14:paraId="5E915801" w14:textId="4AB9B4AE" w:rsidR="001D4832" w:rsidRPr="001D4832" w:rsidRDefault="001D4832" w:rsidP="003749D2">
      <w:pPr>
        <w:pStyle w:val="ECCFootnote"/>
        <w:ind w:left="113" w:hanging="113"/>
      </w:pPr>
      <w:r w:rsidRPr="00B54789">
        <w:rPr>
          <w:rStyle w:val="FootnoteReference"/>
          <w:szCs w:val="16"/>
        </w:rPr>
        <w:footnoteRef/>
      </w:r>
      <w:r w:rsidRPr="00B54789">
        <w:t xml:space="preserve"> </w:t>
      </w:r>
      <w:r w:rsidR="00816A60" w:rsidRPr="00B54789">
        <w:t xml:space="preserve">If </w:t>
      </w:r>
      <w:proofErr w:type="spellStart"/>
      <w:r w:rsidR="00816A60" w:rsidRPr="00B54789">
        <w:t>MySenderID</w:t>
      </w:r>
      <w:proofErr w:type="spellEnd"/>
      <w:r w:rsidR="00816A60" w:rsidRPr="00B54789">
        <w:t xml:space="preserve"> is registered, (</w:t>
      </w:r>
      <w:proofErr w:type="spellStart"/>
      <w:r w:rsidR="00816A60" w:rsidRPr="00B54789">
        <w:t>MySenderID</w:t>
      </w:r>
      <w:proofErr w:type="spellEnd"/>
      <w:r w:rsidR="00816A60" w:rsidRPr="00B54789">
        <w:t xml:space="preserve">, MYSENDERID, </w:t>
      </w:r>
      <w:proofErr w:type="spellStart"/>
      <w:r w:rsidR="00816A60" w:rsidRPr="00B54789">
        <w:t>mYsEnDeRiD</w:t>
      </w:r>
      <w:proofErr w:type="spellEnd"/>
      <w:r w:rsidR="00816A60" w:rsidRPr="00B54789">
        <w:t xml:space="preserve">, </w:t>
      </w:r>
      <w:proofErr w:type="spellStart"/>
      <w:r w:rsidR="00816A60" w:rsidRPr="00B54789">
        <w:t>mysenderid</w:t>
      </w:r>
      <w:proofErr w:type="spellEnd"/>
      <w:r w:rsidR="00816A60" w:rsidRPr="00B54789">
        <w:t xml:space="preserve"> are all the same) and must be delivered as a valid </w:t>
      </w:r>
      <w:proofErr w:type="spellStart"/>
      <w:r w:rsidR="00816A60" w:rsidRPr="00B54789">
        <w:t>SenderID</w:t>
      </w:r>
      <w:proofErr w:type="spellEnd"/>
      <w:r w:rsidR="00816A60" w:rsidRPr="00B54789">
        <w:t>.</w:t>
      </w:r>
    </w:p>
  </w:footnote>
  <w:footnote w:id="4">
    <w:p w14:paraId="68B5E7FA" w14:textId="77777777" w:rsidR="00BE1D1B" w:rsidRDefault="00BE1D1B" w:rsidP="003749D2">
      <w:pPr>
        <w:pStyle w:val="ECCFootnote"/>
        <w:ind w:left="113" w:hanging="113"/>
      </w:pPr>
      <w:r w:rsidRPr="00C05A1A">
        <w:rPr>
          <w:rStyle w:val="FootnoteReference"/>
          <w:szCs w:val="16"/>
        </w:rPr>
        <w:footnoteRef/>
      </w:r>
      <w:r w:rsidRPr="00C05A1A">
        <w:t xml:space="preserve"> By way of example, such modification may include adding the three characters [?] before the alphanumeric SMS Sender ID (E.g. Changing ‘CEPT’ to ‘[?]CEPT’). In such a case, some truncation may be necessary for alphanumeric SMS Sender IDs that are longer than eight characters (E.g. Changing ‘ECC WG NaN2’ to ‘[?]ECC WG 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25755" w14:textId="5AC5AB54" w:rsidR="00733DD6" w:rsidRPr="00E5113C" w:rsidRDefault="00733DD6">
    <w:pPr>
      <w:pStyle w:val="Header"/>
      <w:rPr>
        <w:b w:val="0"/>
      </w:rPr>
    </w:pPr>
    <w:r w:rsidRPr="00E5113C">
      <w:rPr>
        <w:b w:val="0"/>
      </w:rPr>
      <w:t>Draft ECC REPORT XXX</w:t>
    </w:r>
  </w:p>
  <w:p w14:paraId="165D1E64" w14:textId="77777777" w:rsidR="00733DD6" w:rsidRPr="00E5113C" w:rsidRDefault="00733DD6">
    <w:pPr>
      <w:pStyle w:val="Header"/>
      <w:rPr>
        <w:szCs w:val="16"/>
      </w:rPr>
    </w:pPr>
    <w:r w:rsidRPr="00E5113C">
      <w:rPr>
        <w:szCs w:val="16"/>
      </w:rPr>
      <w:t xml:space="preserve">Page </w:t>
    </w:r>
    <w:r w:rsidRPr="00E5113C">
      <w:fldChar w:fldCharType="begin"/>
    </w:r>
    <w:r w:rsidRPr="00E5113C">
      <w:instrText xml:space="preserve"> PAGE  \* Arabic  \* MERGEFORMAT </w:instrText>
    </w:r>
    <w:r w:rsidRPr="00E5113C">
      <w:fldChar w:fldCharType="separate"/>
    </w:r>
    <w:r w:rsidRPr="00E5113C">
      <w:rPr>
        <w:szCs w:val="16"/>
      </w:rPr>
      <w:t>2</w:t>
    </w:r>
    <w:r w:rsidRPr="00E5113C">
      <w:rPr>
        <w:szCs w:val="16"/>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6B68D" w14:textId="6C4A8E4E" w:rsidR="00733DD6" w:rsidRPr="00E5113C" w:rsidRDefault="00733DD6" w:rsidP="00C74BE6">
    <w:pPr>
      <w:pStyle w:val="Header"/>
      <w:jc w:val="right"/>
      <w:rPr>
        <w:b w:val="0"/>
      </w:rPr>
    </w:pPr>
    <w:r w:rsidRPr="00E5113C">
      <w:rPr>
        <w:b w:val="0"/>
      </w:rPr>
      <w:t>Draft ECC REPORT XXX</w:t>
    </w:r>
  </w:p>
  <w:p w14:paraId="0651E0B8" w14:textId="77777777" w:rsidR="00733DD6" w:rsidRPr="00E5113C" w:rsidRDefault="00733DD6" w:rsidP="00C74BE6">
    <w:pPr>
      <w:pStyle w:val="Header"/>
      <w:jc w:val="right"/>
      <w:rPr>
        <w:szCs w:val="16"/>
      </w:rPr>
    </w:pPr>
    <w:r w:rsidRPr="00E5113C">
      <w:rPr>
        <w:szCs w:val="16"/>
      </w:rPr>
      <w:t xml:space="preserve">Page </w:t>
    </w:r>
    <w:r w:rsidRPr="00E5113C">
      <w:fldChar w:fldCharType="begin"/>
    </w:r>
    <w:r w:rsidRPr="00E5113C">
      <w:instrText xml:space="preserve"> PAGE  \* Arabic  \* MERGEFORMAT </w:instrText>
    </w:r>
    <w:r w:rsidRPr="00E5113C">
      <w:fldChar w:fldCharType="separate"/>
    </w:r>
    <w:r w:rsidRPr="00E5113C">
      <w:rPr>
        <w:szCs w:val="16"/>
      </w:rPr>
      <w:t>3</w:t>
    </w:r>
    <w:r w:rsidRPr="00E5113C">
      <w:rPr>
        <w:szCs w:val="16"/>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B7780" w14:textId="3B26CE50" w:rsidR="00733DD6" w:rsidRPr="00E5113C" w:rsidRDefault="00733DD6">
    <w:pPr>
      <w:pStyle w:val="Header"/>
    </w:pPr>
    <w:r w:rsidRPr="00E5113C">
      <w:rPr>
        <w:noProof/>
        <w:szCs w:val="20"/>
        <w:lang w:eastAsia="hu-HU"/>
      </w:rPr>
      <w:drawing>
        <wp:anchor distT="0" distB="0" distL="114300" distR="114300" simplePos="0" relativeHeight="251658240" behindDoc="0" locked="0" layoutInCell="1" allowOverlap="1" wp14:anchorId="17F7AA6D" wp14:editId="1351E60D">
          <wp:simplePos x="0" y="0"/>
          <wp:positionH relativeFrom="page">
            <wp:posOffset>5717540</wp:posOffset>
          </wp:positionH>
          <wp:positionV relativeFrom="page">
            <wp:posOffset>648335</wp:posOffset>
          </wp:positionV>
          <wp:extent cx="1461770" cy="546100"/>
          <wp:effectExtent l="25400" t="0" r="11430" b="0"/>
          <wp:wrapNone/>
          <wp:docPr id="524537488" name="Picture 524537488" descr="ec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c_logo"/>
                  <pic:cNvPicPr>
                    <a:picLocks noChangeAspect="1" noChangeArrowheads="1"/>
                  </pic:cNvPicPr>
                </pic:nvPicPr>
                <pic:blipFill>
                  <a:blip r:embed="rId1"/>
                  <a:srcRect/>
                  <a:stretch>
                    <a:fillRect/>
                  </a:stretch>
                </pic:blipFill>
                <pic:spPr bwMode="auto">
                  <a:xfrm>
                    <a:off x="0" y="0"/>
                    <a:ext cx="1461770" cy="546100"/>
                  </a:xfrm>
                  <a:prstGeom prst="rect">
                    <a:avLst/>
                  </a:prstGeom>
                  <a:noFill/>
                </pic:spPr>
              </pic:pic>
            </a:graphicData>
          </a:graphic>
        </wp:anchor>
      </w:drawing>
    </w:r>
    <w:r w:rsidRPr="00E5113C">
      <w:rPr>
        <w:noProof/>
        <w:szCs w:val="20"/>
        <w:lang w:eastAsia="hu-HU"/>
      </w:rPr>
      <w:drawing>
        <wp:anchor distT="0" distB="0" distL="114300" distR="114300" simplePos="0" relativeHeight="251657216" behindDoc="0" locked="0" layoutInCell="1" allowOverlap="1" wp14:anchorId="47F33B04" wp14:editId="592BEE6E">
          <wp:simplePos x="0" y="0"/>
          <wp:positionH relativeFrom="page">
            <wp:posOffset>572770</wp:posOffset>
          </wp:positionH>
          <wp:positionV relativeFrom="page">
            <wp:posOffset>457200</wp:posOffset>
          </wp:positionV>
          <wp:extent cx="889000" cy="889000"/>
          <wp:effectExtent l="25400" t="0" r="0" b="0"/>
          <wp:wrapNone/>
          <wp:docPr id="2127339582" name="Picture 2127339582" descr="cep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pt logo"/>
                  <pic:cNvPicPr>
                    <a:picLocks noChangeAspect="1" noChangeArrowheads="1"/>
                  </pic:cNvPicPr>
                </pic:nvPicPr>
                <pic:blipFill>
                  <a:blip r:embed="rId2"/>
                  <a:srcRect/>
                  <a:stretch>
                    <a:fillRect/>
                  </a:stretch>
                </pic:blipFill>
                <pic:spPr bwMode="auto">
                  <a:xfrm>
                    <a:off x="0" y="0"/>
                    <a:ext cx="889000" cy="889000"/>
                  </a:xfrm>
                  <a:prstGeom prst="rect">
                    <a:avLst/>
                  </a:prstGeom>
                  <a:noFill/>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6E8BD" w14:textId="179AF943" w:rsidR="00D72D7F" w:rsidRPr="00C05A1A" w:rsidRDefault="00733DD6" w:rsidP="00F57C06">
    <w:pPr>
      <w:pStyle w:val="Header"/>
      <w:rPr>
        <w:lang w:val="de-DE"/>
      </w:rPr>
    </w:pPr>
    <w:r w:rsidRPr="00C05A1A">
      <w:rPr>
        <w:lang w:val="de-DE"/>
      </w:rPr>
      <w:t>ECC/REC/(</w:t>
    </w:r>
    <w:r w:rsidR="00660262" w:rsidRPr="00C05A1A">
      <w:rPr>
        <w:lang w:val="de-DE"/>
      </w:rPr>
      <w:t>2</w:t>
    </w:r>
    <w:r w:rsidR="00FA4676">
      <w:rPr>
        <w:lang w:val="de-DE"/>
      </w:rPr>
      <w:t>5</w:t>
    </w:r>
    <w:r w:rsidRPr="00C05A1A">
      <w:rPr>
        <w:lang w:val="de-DE"/>
      </w:rPr>
      <w:t>)</w:t>
    </w:r>
    <w:r w:rsidR="00FA4676">
      <w:rPr>
        <w:lang w:val="de-DE"/>
      </w:rPr>
      <w:t>04</w:t>
    </w:r>
    <w:r w:rsidRPr="00C05A1A">
      <w:rPr>
        <w:szCs w:val="16"/>
        <w:lang w:val="de-DE"/>
      </w:rPr>
      <w:t xml:space="preserve"> - Page </w:t>
    </w:r>
    <w:r w:rsidRPr="00E5113C">
      <w:fldChar w:fldCharType="begin"/>
    </w:r>
    <w:r w:rsidRPr="00C05A1A">
      <w:rPr>
        <w:lang w:val="de-DE"/>
      </w:rPr>
      <w:instrText xml:space="preserve"> PAGE  \* Arabic  \* MERGEFORMAT </w:instrText>
    </w:r>
    <w:r w:rsidRPr="00E5113C">
      <w:fldChar w:fldCharType="separate"/>
    </w:r>
    <w:r w:rsidR="00CA6598" w:rsidRPr="00C05A1A">
      <w:rPr>
        <w:szCs w:val="16"/>
        <w:lang w:val="de-DE"/>
      </w:rPr>
      <w:t>4</w:t>
    </w:r>
    <w:r w:rsidRPr="00E5113C">
      <w:rPr>
        <w:szCs w:val="16"/>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70A49" w14:textId="79DADD8F" w:rsidR="00D72D7F" w:rsidRPr="00C05A1A" w:rsidRDefault="00733DD6" w:rsidP="004E3C73">
    <w:pPr>
      <w:pStyle w:val="Header"/>
      <w:jc w:val="right"/>
      <w:rPr>
        <w:lang w:val="de-DE"/>
      </w:rPr>
    </w:pPr>
    <w:r w:rsidRPr="00C05A1A">
      <w:rPr>
        <w:lang w:val="de-DE"/>
      </w:rPr>
      <w:t>ECC/REC/(</w:t>
    </w:r>
    <w:r w:rsidR="00660262" w:rsidRPr="00C05A1A">
      <w:rPr>
        <w:lang w:val="de-DE"/>
      </w:rPr>
      <w:t>2</w:t>
    </w:r>
    <w:r w:rsidR="00FA4676">
      <w:rPr>
        <w:lang w:val="de-DE"/>
      </w:rPr>
      <w:t>5</w:t>
    </w:r>
    <w:r w:rsidRPr="00C05A1A">
      <w:rPr>
        <w:lang w:val="de-DE"/>
      </w:rPr>
      <w:t>)</w:t>
    </w:r>
    <w:r w:rsidR="00FA4676">
      <w:rPr>
        <w:lang w:val="de-DE"/>
      </w:rPr>
      <w:t>04</w:t>
    </w:r>
    <w:r w:rsidRPr="00C05A1A">
      <w:rPr>
        <w:lang w:val="de-DE"/>
      </w:rPr>
      <w:t xml:space="preserve"> - </w:t>
    </w:r>
    <w:r w:rsidRPr="00C05A1A">
      <w:rPr>
        <w:szCs w:val="16"/>
        <w:lang w:val="de-DE"/>
      </w:rPr>
      <w:t xml:space="preserve">Page </w:t>
    </w:r>
    <w:r w:rsidRPr="00E5113C">
      <w:fldChar w:fldCharType="begin"/>
    </w:r>
    <w:r w:rsidRPr="00C05A1A">
      <w:rPr>
        <w:lang w:val="de-DE"/>
      </w:rPr>
      <w:instrText xml:space="preserve"> PAGE  \* Arabic  \* MERGEFORMAT </w:instrText>
    </w:r>
    <w:r w:rsidRPr="00E5113C">
      <w:fldChar w:fldCharType="separate"/>
    </w:r>
    <w:r w:rsidR="00CA6598" w:rsidRPr="00C05A1A">
      <w:rPr>
        <w:szCs w:val="16"/>
        <w:lang w:val="de-DE"/>
      </w:rPr>
      <w:t>5</w:t>
    </w:r>
    <w:r w:rsidRPr="00E5113C">
      <w:rPr>
        <w:szCs w:val="16"/>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88D86" w14:textId="0342298C" w:rsidR="00733DD6" w:rsidRPr="00E5113C" w:rsidRDefault="00733DD6" w:rsidP="00C74BE6">
    <w:pPr>
      <w:pStyle w:val="Header"/>
      <w:rPr>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D3BEE"/>
    <w:multiLevelType w:val="hybridMultilevel"/>
    <w:tmpl w:val="B33C7B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395BDC"/>
    <w:multiLevelType w:val="hybridMultilevel"/>
    <w:tmpl w:val="EA44E058"/>
    <w:lvl w:ilvl="0" w:tplc="3952889A">
      <w:start w:val="1"/>
      <w:numFmt w:val="decimal"/>
      <w:lvlText w:val="[%1]"/>
      <w:lvlJc w:val="left"/>
      <w:pPr>
        <w:tabs>
          <w:tab w:val="num" w:pos="397"/>
        </w:tabs>
        <w:ind w:left="397" w:hanging="397"/>
      </w:pPr>
      <w:rPr>
        <w:rFonts w:hint="default"/>
        <w:b w:val="0"/>
        <w:i w:val="0"/>
        <w:color w:val="D2232A"/>
        <w:sz w:val="20"/>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0FEB4A7C"/>
    <w:multiLevelType w:val="hybridMultilevel"/>
    <w:tmpl w:val="A7F296C6"/>
    <w:lvl w:ilvl="0" w:tplc="BBC29DBA">
      <w:start w:val="1"/>
      <w:numFmt w:val="bullet"/>
      <w:pStyle w:val="ECCBulletsLv1"/>
      <w:lvlText w:val=""/>
      <w:lvlJc w:val="left"/>
      <w:pPr>
        <w:ind w:left="360" w:hanging="360"/>
      </w:pPr>
      <w:rPr>
        <w:rFonts w:ascii="Wingdings" w:hAnsi="Wingdings" w:hint="default"/>
        <w:color w:val="D2232A"/>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4B11181"/>
    <w:multiLevelType w:val="hybridMultilevel"/>
    <w:tmpl w:val="8F8A1182"/>
    <w:lvl w:ilvl="0" w:tplc="07EAFF54">
      <w:start w:val="6"/>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7695EB9"/>
    <w:multiLevelType w:val="hybridMultilevel"/>
    <w:tmpl w:val="4A144C7C"/>
    <w:lvl w:ilvl="0" w:tplc="B9045940">
      <w:start w:val="1"/>
      <w:numFmt w:val="decimal"/>
      <w:lvlText w:val="%1."/>
      <w:lvlJc w:val="left"/>
      <w:pPr>
        <w:ind w:left="720" w:hanging="360"/>
      </w:pPr>
    </w:lvl>
    <w:lvl w:ilvl="1" w:tplc="48EA8A5A">
      <w:start w:val="1"/>
      <w:numFmt w:val="decimal"/>
      <w:lvlText w:val="%2."/>
      <w:lvlJc w:val="left"/>
      <w:pPr>
        <w:ind w:left="720" w:hanging="360"/>
      </w:pPr>
    </w:lvl>
    <w:lvl w:ilvl="2" w:tplc="0D58527A">
      <w:start w:val="1"/>
      <w:numFmt w:val="decimal"/>
      <w:lvlText w:val="%3."/>
      <w:lvlJc w:val="left"/>
      <w:pPr>
        <w:ind w:left="720" w:hanging="360"/>
      </w:pPr>
    </w:lvl>
    <w:lvl w:ilvl="3" w:tplc="7E4CAAA2">
      <w:start w:val="1"/>
      <w:numFmt w:val="decimal"/>
      <w:lvlText w:val="%4."/>
      <w:lvlJc w:val="left"/>
      <w:pPr>
        <w:ind w:left="720" w:hanging="360"/>
      </w:pPr>
    </w:lvl>
    <w:lvl w:ilvl="4" w:tplc="9C0E75CE">
      <w:start w:val="1"/>
      <w:numFmt w:val="decimal"/>
      <w:lvlText w:val="%5."/>
      <w:lvlJc w:val="left"/>
      <w:pPr>
        <w:ind w:left="720" w:hanging="360"/>
      </w:pPr>
    </w:lvl>
    <w:lvl w:ilvl="5" w:tplc="C9345976">
      <w:start w:val="1"/>
      <w:numFmt w:val="decimal"/>
      <w:lvlText w:val="%6."/>
      <w:lvlJc w:val="left"/>
      <w:pPr>
        <w:ind w:left="720" w:hanging="360"/>
      </w:pPr>
    </w:lvl>
    <w:lvl w:ilvl="6" w:tplc="86FAB8A0">
      <w:start w:val="1"/>
      <w:numFmt w:val="decimal"/>
      <w:lvlText w:val="%7."/>
      <w:lvlJc w:val="left"/>
      <w:pPr>
        <w:ind w:left="720" w:hanging="360"/>
      </w:pPr>
    </w:lvl>
    <w:lvl w:ilvl="7" w:tplc="71403D1E">
      <w:start w:val="1"/>
      <w:numFmt w:val="decimal"/>
      <w:lvlText w:val="%8."/>
      <w:lvlJc w:val="left"/>
      <w:pPr>
        <w:ind w:left="720" w:hanging="360"/>
      </w:pPr>
    </w:lvl>
    <w:lvl w:ilvl="8" w:tplc="0AF4B124">
      <w:start w:val="1"/>
      <w:numFmt w:val="decimal"/>
      <w:lvlText w:val="%9."/>
      <w:lvlJc w:val="left"/>
      <w:pPr>
        <w:ind w:left="720" w:hanging="360"/>
      </w:pPr>
    </w:lvl>
  </w:abstractNum>
  <w:abstractNum w:abstractNumId="5" w15:restartNumberingAfterBreak="0">
    <w:nsid w:val="1AA14755"/>
    <w:multiLevelType w:val="hybridMultilevel"/>
    <w:tmpl w:val="9B9E9FCC"/>
    <w:lvl w:ilvl="0" w:tplc="5194F47A">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6" w15:restartNumberingAfterBreak="0">
    <w:nsid w:val="1C5D440E"/>
    <w:multiLevelType w:val="hybridMultilevel"/>
    <w:tmpl w:val="1E724B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060383"/>
    <w:multiLevelType w:val="multilevel"/>
    <w:tmpl w:val="83B0944C"/>
    <w:lvl w:ilvl="0">
      <w:start w:val="1"/>
      <w:numFmt w:val="lowerLetter"/>
      <w:pStyle w:val="LetteredList"/>
      <w:lvlText w:val="%1)"/>
      <w:lvlJc w:val="left"/>
      <w:pPr>
        <w:ind w:left="360" w:hanging="360"/>
      </w:pPr>
      <w:rPr>
        <w:rFonts w:ascii="Arial" w:hAnsi="Arial" w:hint="default"/>
        <w:b w:val="0"/>
        <w:bCs w:val="0"/>
        <w:i w:val="0"/>
        <w:iCs w:val="0"/>
        <w:color w:val="D2232A"/>
        <w:sz w:val="20"/>
        <w:szCs w:val="20"/>
      </w:rPr>
    </w:lvl>
    <w:lvl w:ilvl="1">
      <w:start w:val="1"/>
      <w:numFmt w:val="none"/>
      <w:lvlText w:val=""/>
      <w:lvlJc w:val="left"/>
      <w:pPr>
        <w:tabs>
          <w:tab w:val="num" w:pos="1080"/>
        </w:tabs>
        <w:ind w:left="1080" w:hanging="360"/>
      </w:pPr>
      <w:rPr>
        <w:rFonts w:hint="default"/>
      </w:rPr>
    </w:lvl>
    <w:lvl w:ilvl="2">
      <w:start w:val="1"/>
      <w:numFmt w:val="none"/>
      <w:lvlText w:val=""/>
      <w:lvlJc w:val="right"/>
      <w:pPr>
        <w:tabs>
          <w:tab w:val="num" w:pos="1800"/>
        </w:tabs>
        <w:ind w:left="1800" w:hanging="180"/>
      </w:pPr>
      <w:rPr>
        <w:rFonts w:hint="default"/>
      </w:rPr>
    </w:lvl>
    <w:lvl w:ilvl="3">
      <w:start w:val="1"/>
      <w:numFmt w:val="none"/>
      <w:lvlText w:val=""/>
      <w:lvlJc w:val="left"/>
      <w:pPr>
        <w:tabs>
          <w:tab w:val="num" w:pos="2520"/>
        </w:tabs>
        <w:ind w:left="2520" w:hanging="360"/>
      </w:pPr>
      <w:rPr>
        <w:rFonts w:hint="default"/>
      </w:rPr>
    </w:lvl>
    <w:lvl w:ilvl="4">
      <w:start w:val="1"/>
      <w:numFmt w:val="none"/>
      <w:lvlText w:val=""/>
      <w:lvlJc w:val="left"/>
      <w:pPr>
        <w:tabs>
          <w:tab w:val="num" w:pos="3240"/>
        </w:tabs>
        <w:ind w:left="3240" w:hanging="360"/>
      </w:pPr>
      <w:rPr>
        <w:rFonts w:hint="default"/>
      </w:rPr>
    </w:lvl>
    <w:lvl w:ilvl="5">
      <w:start w:val="1"/>
      <w:numFmt w:val="none"/>
      <w:lvlText w:val=""/>
      <w:lvlJc w:val="right"/>
      <w:pPr>
        <w:tabs>
          <w:tab w:val="num" w:pos="3960"/>
        </w:tabs>
        <w:ind w:left="3960" w:hanging="180"/>
      </w:pPr>
      <w:rPr>
        <w:rFonts w:hint="default"/>
      </w:rPr>
    </w:lvl>
    <w:lvl w:ilvl="6">
      <w:start w:val="1"/>
      <w:numFmt w:val="none"/>
      <w:lvlText w:val=""/>
      <w:lvlJc w:val="left"/>
      <w:pPr>
        <w:tabs>
          <w:tab w:val="num" w:pos="4680"/>
        </w:tabs>
        <w:ind w:left="4680" w:hanging="360"/>
      </w:pPr>
      <w:rPr>
        <w:rFonts w:hint="default"/>
      </w:rPr>
    </w:lvl>
    <w:lvl w:ilvl="7">
      <w:start w:val="1"/>
      <w:numFmt w:val="none"/>
      <w:lvlText w:val=""/>
      <w:lvlJc w:val="left"/>
      <w:pPr>
        <w:tabs>
          <w:tab w:val="num" w:pos="5400"/>
        </w:tabs>
        <w:ind w:left="5400" w:hanging="360"/>
      </w:pPr>
      <w:rPr>
        <w:rFonts w:hint="default"/>
      </w:rPr>
    </w:lvl>
    <w:lvl w:ilvl="8">
      <w:start w:val="1"/>
      <w:numFmt w:val="none"/>
      <w:lvlText w:val=""/>
      <w:lvlJc w:val="right"/>
      <w:pPr>
        <w:tabs>
          <w:tab w:val="num" w:pos="6120"/>
        </w:tabs>
        <w:ind w:left="6120" w:hanging="180"/>
      </w:pPr>
      <w:rPr>
        <w:rFonts w:hint="default"/>
      </w:rPr>
    </w:lvl>
  </w:abstractNum>
  <w:abstractNum w:abstractNumId="8" w15:restartNumberingAfterBreak="0">
    <w:nsid w:val="20A760B8"/>
    <w:multiLevelType w:val="hybridMultilevel"/>
    <w:tmpl w:val="9D3A5F9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20A87A02"/>
    <w:multiLevelType w:val="hybridMultilevel"/>
    <w:tmpl w:val="2BE668A4"/>
    <w:lvl w:ilvl="0" w:tplc="194CDBE6">
      <w:start w:val="1"/>
      <w:numFmt w:val="bullet"/>
      <w:pStyle w:val="ECCParBulleted"/>
      <w:lvlText w:val=""/>
      <w:lvlJc w:val="left"/>
      <w:pPr>
        <w:tabs>
          <w:tab w:val="num" w:pos="360"/>
        </w:tabs>
        <w:ind w:left="360" w:hanging="360"/>
      </w:pPr>
      <w:rPr>
        <w:rFonts w:ascii="Symbol" w:hAnsi="Symbol" w:hint="default"/>
        <w:color w:val="C00000"/>
      </w:rPr>
    </w:lvl>
    <w:lvl w:ilvl="1" w:tplc="04090003" w:tentative="1">
      <w:start w:val="1"/>
      <w:numFmt w:val="bullet"/>
      <w:lvlText w:val="o"/>
      <w:lvlJc w:val="left"/>
      <w:pPr>
        <w:tabs>
          <w:tab w:val="num" w:pos="1440"/>
        </w:tabs>
        <w:ind w:left="1440" w:hanging="360"/>
      </w:pPr>
      <w:rPr>
        <w:rFonts w:ascii="Courier New" w:hAnsi="Courier New" w:cs="Arial Bold" w:hint="default"/>
      </w:rPr>
    </w:lvl>
    <w:lvl w:ilvl="2" w:tplc="04090005" w:tentative="1">
      <w:start w:val="1"/>
      <w:numFmt w:val="bullet"/>
      <w:pStyle w:val="ECCNumberedlis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Bold"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Bold"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12F4188"/>
    <w:multiLevelType w:val="multilevel"/>
    <w:tmpl w:val="D1206748"/>
    <w:lvl w:ilvl="0">
      <w:start w:val="1"/>
      <w:numFmt w:val="decimal"/>
      <w:pStyle w:val="ECCAnnexheading1"/>
      <w:suff w:val="space"/>
      <w:lvlText w:val="ANNEX %1:"/>
      <w:lvlJc w:val="left"/>
      <w:pPr>
        <w:ind w:left="0" w:firstLine="0"/>
      </w:pPr>
      <w:rPr>
        <w:rFonts w:ascii="Arial" w:hAnsi="Arial" w:hint="default"/>
        <w:b/>
        <w:bCs w:val="0"/>
        <w:i w:val="0"/>
        <w:iCs w:val="0"/>
        <w:smallCaps w:val="0"/>
        <w:strike w:val="0"/>
        <w:dstrike w:val="0"/>
        <w:vanish w:val="0"/>
        <w:color w:val="D2232A"/>
        <w:spacing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ECCAnnexheading2"/>
      <w:suff w:val="space"/>
      <w:lvlText w:val="A%1.%2"/>
      <w:lvlJc w:val="left"/>
      <w:pPr>
        <w:ind w:left="576" w:hanging="576"/>
      </w:pPr>
      <w:rPr>
        <w:rFonts w:hint="default"/>
      </w:rPr>
    </w:lvl>
    <w:lvl w:ilvl="2">
      <w:start w:val="1"/>
      <w:numFmt w:val="decimal"/>
      <w:pStyle w:val="ECCAnnexheading3"/>
      <w:lvlText w:val="A%1.%2.%3"/>
      <w:lvlJc w:val="left"/>
      <w:pPr>
        <w:tabs>
          <w:tab w:val="num" w:pos="720"/>
        </w:tabs>
        <w:ind w:left="720" w:hanging="720"/>
      </w:pPr>
      <w:rPr>
        <w:rFonts w:hint="default"/>
      </w:rPr>
    </w:lvl>
    <w:lvl w:ilvl="3">
      <w:start w:val="1"/>
      <w:numFmt w:val="decimal"/>
      <w:pStyle w:val="ECCAnnexheading4"/>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2874133B"/>
    <w:multiLevelType w:val="hybridMultilevel"/>
    <w:tmpl w:val="D19C05E8"/>
    <w:lvl w:ilvl="0" w:tplc="1FBAA012">
      <w:start w:val="4"/>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A0A7C33"/>
    <w:multiLevelType w:val="hybridMultilevel"/>
    <w:tmpl w:val="3FA4DF84"/>
    <w:lvl w:ilvl="0" w:tplc="2718434E">
      <w:start w:val="1"/>
      <w:numFmt w:val="decimal"/>
      <w:pStyle w:val="ECCEditorsNote"/>
      <w:lvlText w:val="Editor's Note %1:"/>
      <w:lvlJc w:val="left"/>
      <w:pPr>
        <w:tabs>
          <w:tab w:val="num" w:pos="3686"/>
        </w:tabs>
        <w:ind w:left="3686" w:hanging="1559"/>
      </w:pPr>
      <w:rPr>
        <w:rFonts w:hint="default"/>
        <w:caps w:val="0"/>
        <w:strike w:val="0"/>
        <w:dstrike w:val="0"/>
        <w:vanish w:val="0"/>
        <w:color w:val="auto"/>
        <w:u w:color="FFFF00"/>
        <w:vertAlign w:val="baseli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331D2CAF"/>
    <w:multiLevelType w:val="multilevel"/>
    <w:tmpl w:val="F3F4632E"/>
    <w:lvl w:ilvl="0">
      <w:start w:val="1"/>
      <w:numFmt w:val="decimal"/>
      <w:pStyle w:val="ECCNumberedList0"/>
      <w:lvlText w:val="%1"/>
      <w:lvlJc w:val="left"/>
      <w:pPr>
        <w:ind w:left="360" w:hanging="360"/>
      </w:pPr>
      <w:rPr>
        <w:rFonts w:hint="default"/>
        <w:b w:val="0"/>
        <w:i w:val="0"/>
        <w:color w:val="D2232A"/>
        <w:sz w:val="20"/>
      </w:rPr>
    </w:lvl>
    <w:lvl w:ilvl="1">
      <w:start w:val="1"/>
      <w:numFmt w:val="bullet"/>
      <w:pStyle w:val="ECCNumberedListlevel2"/>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14" w15:restartNumberingAfterBreak="0">
    <w:nsid w:val="39151866"/>
    <w:multiLevelType w:val="multilevel"/>
    <w:tmpl w:val="BDD8AD68"/>
    <w:lvl w:ilvl="0">
      <w:start w:val="1"/>
      <w:numFmt w:val="decimal"/>
      <w:pStyle w:val="NumberedList"/>
      <w:lvlText w:val="%1."/>
      <w:lvlJc w:val="left"/>
      <w:pPr>
        <w:tabs>
          <w:tab w:val="num" w:pos="397"/>
        </w:tabs>
        <w:ind w:left="397" w:hanging="397"/>
      </w:pPr>
      <w:rPr>
        <w:rFonts w:ascii="Arial" w:hAnsi="Arial" w:hint="default"/>
        <w:b w:val="0"/>
        <w:i w:val="0"/>
        <w:color w:val="D2232A"/>
        <w:sz w:val="20"/>
      </w:rPr>
    </w:lvl>
    <w:lvl w:ilvl="1">
      <w:start w:val="1"/>
      <w:numFmt w:val="lowerLetter"/>
      <w:lvlText w:val="%2)"/>
      <w:lvlJc w:val="left"/>
      <w:pPr>
        <w:tabs>
          <w:tab w:val="num" w:pos="397"/>
        </w:tabs>
        <w:ind w:left="737" w:hanging="340"/>
      </w:pPr>
      <w:rPr>
        <w:rFonts w:ascii="Arial" w:hAnsi="Arial" w:hint="default"/>
        <w:b w:val="0"/>
        <w:i w:val="0"/>
        <w:color w:val="D2232A"/>
        <w:sz w:val="20"/>
      </w:rPr>
    </w:lvl>
    <w:lvl w:ilvl="2">
      <w:start w:val="1"/>
      <w:numFmt w:val="none"/>
      <w:lvlText w:val=""/>
      <w:lvlJc w:val="left"/>
      <w:pPr>
        <w:tabs>
          <w:tab w:val="num" w:pos="720"/>
        </w:tabs>
        <w:ind w:left="720" w:hanging="720"/>
      </w:pPr>
      <w:rPr>
        <w:rFonts w:ascii="Arial Bold" w:hAnsi="Arial Bold" w:hint="default"/>
        <w:b/>
        <w:i w:val="0"/>
        <w:sz w:val="20"/>
      </w:rPr>
    </w:lvl>
    <w:lvl w:ilvl="3">
      <w:start w:val="1"/>
      <w:numFmt w:val="none"/>
      <w:lvlText w:val=""/>
      <w:lvlJc w:val="left"/>
      <w:pPr>
        <w:tabs>
          <w:tab w:val="num" w:pos="864"/>
        </w:tabs>
        <w:ind w:left="864" w:hanging="864"/>
      </w:pPr>
      <w:rPr>
        <w:rFonts w:ascii="Arial" w:hAnsi="Arial" w:hint="default"/>
        <w:b w:val="0"/>
        <w:i/>
        <w:color w:val="2F2E79"/>
        <w:sz w:val="20"/>
      </w:rPr>
    </w:lvl>
    <w:lvl w:ilvl="4">
      <w:start w:val="1"/>
      <w:numFmt w:val="none"/>
      <w:lvlText w:val=""/>
      <w:lvlJc w:val="left"/>
      <w:pPr>
        <w:tabs>
          <w:tab w:val="num" w:pos="1008"/>
        </w:tabs>
        <w:ind w:left="1008" w:hanging="1008"/>
      </w:pPr>
      <w:rPr>
        <w:rFonts w:hint="default"/>
        <w:sz w:val="24"/>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15" w15:restartNumberingAfterBreak="0">
    <w:nsid w:val="3D163F7A"/>
    <w:multiLevelType w:val="multilevel"/>
    <w:tmpl w:val="8378011E"/>
    <w:lvl w:ilvl="0">
      <w:numFmt w:val="decimal"/>
      <w:lvlText w:val="%1"/>
      <w:lvlJc w:val="left"/>
      <w:pPr>
        <w:tabs>
          <w:tab w:val="num" w:pos="432"/>
        </w:tabs>
        <w:ind w:left="432" w:hanging="432"/>
      </w:pPr>
      <w:rPr>
        <w:rFonts w:ascii="Arial" w:hAnsi="Arial" w:hint="default"/>
        <w:b/>
        <w:i w:val="0"/>
        <w:color w:val="D2232A"/>
        <w:sz w:val="20"/>
        <w:szCs w:val="20"/>
      </w:rPr>
    </w:lvl>
    <w:lvl w:ilvl="1">
      <w:start w:val="1"/>
      <w:numFmt w:val="decimal"/>
      <w:pStyle w:val="Heading2"/>
      <w:lvlText w:val="%1.%2"/>
      <w:lvlJc w:val="left"/>
      <w:pPr>
        <w:tabs>
          <w:tab w:val="num" w:pos="576"/>
        </w:tabs>
        <w:ind w:left="576" w:hanging="576"/>
      </w:pPr>
      <w:rPr>
        <w:rFonts w:ascii="Arial" w:hAnsi="Arial" w:hint="default"/>
        <w:b/>
        <w:i w:val="0"/>
        <w:sz w:val="20"/>
      </w:rPr>
    </w:lvl>
    <w:lvl w:ilvl="2">
      <w:start w:val="1"/>
      <w:numFmt w:val="decimal"/>
      <w:pStyle w:val="Heading3"/>
      <w:lvlText w:val="%1.%2.%3"/>
      <w:lvlJc w:val="left"/>
      <w:pPr>
        <w:tabs>
          <w:tab w:val="num" w:pos="720"/>
        </w:tabs>
        <w:ind w:left="720" w:hanging="720"/>
      </w:pPr>
      <w:rPr>
        <w:rFonts w:ascii="Arial" w:hAnsi="Arial" w:hint="default"/>
        <w:b/>
        <w:i w:val="0"/>
        <w:caps w:val="0"/>
        <w:sz w:val="20"/>
        <w:szCs w:val="20"/>
      </w:rPr>
    </w:lvl>
    <w:lvl w:ilvl="3">
      <w:start w:val="1"/>
      <w:numFmt w:val="decimal"/>
      <w:lvlText w:val="%1.%2.%3.%4"/>
      <w:lvlJc w:val="left"/>
      <w:pPr>
        <w:tabs>
          <w:tab w:val="num" w:pos="864"/>
        </w:tabs>
        <w:ind w:left="864" w:hanging="864"/>
      </w:pPr>
      <w:rPr>
        <w:rFonts w:ascii="Times New Roman" w:hAnsi="Times New Roman" w:hint="default"/>
        <w:b w:val="0"/>
        <w:i/>
        <w:sz w:val="20"/>
      </w:rPr>
    </w:lvl>
    <w:lvl w:ilvl="4">
      <w:start w:val="1"/>
      <w:numFmt w:val="decimal"/>
      <w:pStyle w:val="Heading5"/>
      <w:lvlText w:val="%1.%2.%3.%4.%5"/>
      <w:lvlJc w:val="left"/>
      <w:pPr>
        <w:tabs>
          <w:tab w:val="num" w:pos="1008"/>
        </w:tabs>
        <w:ind w:left="1008" w:hanging="1008"/>
      </w:pPr>
      <w:rPr>
        <w:rFonts w:hint="default"/>
        <w:sz w:val="24"/>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6" w15:restartNumberingAfterBreak="0">
    <w:nsid w:val="46E6242A"/>
    <w:multiLevelType w:val="hybridMultilevel"/>
    <w:tmpl w:val="3C10A558"/>
    <w:lvl w:ilvl="0" w:tplc="BE681012">
      <w:start w:val="1"/>
      <w:numFmt w:val="decimal"/>
      <w:pStyle w:val="reference"/>
      <w:lvlText w:val="[%1]"/>
      <w:lvlJc w:val="left"/>
      <w:pPr>
        <w:tabs>
          <w:tab w:val="num" w:pos="397"/>
        </w:tabs>
        <w:ind w:left="397" w:hanging="397"/>
      </w:pPr>
      <w:rPr>
        <w:rFonts w:ascii="Arial" w:hAnsi="Arial" w:hint="default"/>
        <w:b w:val="0"/>
        <w:i w:val="0"/>
        <w:color w:val="D2232A"/>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99B11C1"/>
    <w:multiLevelType w:val="multilevel"/>
    <w:tmpl w:val="CF28CB36"/>
    <w:lvl w:ilvl="0">
      <w:start w:val="1"/>
      <w:numFmt w:val="decimal"/>
      <w:pStyle w:val="ECCFiguretitle"/>
      <w:suff w:val="space"/>
      <w:lvlText w:val="Figure %1:"/>
      <w:lvlJc w:val="left"/>
      <w:pPr>
        <w:ind w:left="360" w:hanging="360"/>
      </w:pPr>
      <w:rPr>
        <w:rFonts w:ascii="Arial" w:hAnsi="Arial" w:hint="default"/>
        <w:b/>
        <w:i w:val="0"/>
        <w:color w:val="D2232A"/>
        <w:sz w:val="2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49BE4C9A"/>
    <w:multiLevelType w:val="multilevel"/>
    <w:tmpl w:val="8FA093E4"/>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lowerLetter"/>
      <w:pStyle w:val="ECCLetteredList"/>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9" w15:restartNumberingAfterBreak="0">
    <w:nsid w:val="4ABF3327"/>
    <w:multiLevelType w:val="hybridMultilevel"/>
    <w:tmpl w:val="774E5408"/>
    <w:lvl w:ilvl="0" w:tplc="67280866">
      <w:start w:val="1"/>
      <w:numFmt w:val="decimal"/>
      <w:lvlText w:val="%1."/>
      <w:lvlJc w:val="left"/>
      <w:pPr>
        <w:ind w:left="1080" w:hanging="360"/>
      </w:pPr>
      <w:rPr>
        <w:rFonts w:ascii="Verdana" w:hAnsi="Verdana" w:cs="Times New Roman" w:hint="default"/>
        <w:b/>
        <w:i w:val="0"/>
        <w:sz w:val="28"/>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4E7229EC"/>
    <w:multiLevelType w:val="hybridMultilevel"/>
    <w:tmpl w:val="13784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29C72E7"/>
    <w:multiLevelType w:val="hybridMultilevel"/>
    <w:tmpl w:val="AC443EC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543A0F62"/>
    <w:multiLevelType w:val="hybridMultilevel"/>
    <w:tmpl w:val="18DCF8AC"/>
    <w:lvl w:ilvl="0" w:tplc="9822CC46">
      <w:numFmt w:val="bullet"/>
      <w:lvlText w:val="-"/>
      <w:lvlJc w:val="left"/>
      <w:pPr>
        <w:ind w:left="720"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3" w15:restartNumberingAfterBreak="0">
    <w:nsid w:val="5B866EC8"/>
    <w:multiLevelType w:val="hybridMultilevel"/>
    <w:tmpl w:val="5BAE90E0"/>
    <w:lvl w:ilvl="0" w:tplc="D4CAD106">
      <w:start w:val="1"/>
      <w:numFmt w:val="decimal"/>
      <w:lvlText w:val="%1."/>
      <w:lvlJc w:val="left"/>
      <w:pPr>
        <w:ind w:left="360" w:hanging="360"/>
      </w:pPr>
      <w:rPr>
        <w:color w:val="C00000"/>
      </w:rPr>
    </w:lvl>
    <w:lvl w:ilvl="1" w:tplc="C7EAE49C">
      <w:start w:val="1"/>
      <w:numFmt w:val="lowerLetter"/>
      <w:lvlText w:val="%2."/>
      <w:lvlJc w:val="left"/>
      <w:pPr>
        <w:ind w:left="1080" w:hanging="360"/>
      </w:pPr>
      <w:rPr>
        <w:color w:val="D2232A"/>
      </w:rPr>
    </w:lvl>
    <w:lvl w:ilvl="2" w:tplc="4B8ED850">
      <w:start w:val="1"/>
      <w:numFmt w:val="lowerRoman"/>
      <w:lvlText w:val="%3."/>
      <w:lvlJc w:val="right"/>
      <w:pPr>
        <w:ind w:left="1800" w:hanging="180"/>
      </w:pPr>
      <w:rPr>
        <w:color w:val="D2232A"/>
      </w:r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602E17D8"/>
    <w:multiLevelType w:val="hybridMultilevel"/>
    <w:tmpl w:val="B958FB70"/>
    <w:lvl w:ilvl="0" w:tplc="A42462D2">
      <w:start w:val="1"/>
      <w:numFmt w:val="decimal"/>
      <w:lvlText w:val="%1."/>
      <w:lvlJc w:val="left"/>
      <w:pPr>
        <w:ind w:left="720" w:hanging="360"/>
      </w:pPr>
    </w:lvl>
    <w:lvl w:ilvl="1" w:tplc="AFD4D786">
      <w:start w:val="1"/>
      <w:numFmt w:val="decimal"/>
      <w:lvlText w:val="%2."/>
      <w:lvlJc w:val="left"/>
      <w:pPr>
        <w:ind w:left="720" w:hanging="360"/>
      </w:pPr>
    </w:lvl>
    <w:lvl w:ilvl="2" w:tplc="AB7ADE16">
      <w:start w:val="1"/>
      <w:numFmt w:val="decimal"/>
      <w:lvlText w:val="%3."/>
      <w:lvlJc w:val="left"/>
      <w:pPr>
        <w:ind w:left="720" w:hanging="360"/>
      </w:pPr>
    </w:lvl>
    <w:lvl w:ilvl="3" w:tplc="95B6F058">
      <w:start w:val="1"/>
      <w:numFmt w:val="decimal"/>
      <w:lvlText w:val="%4."/>
      <w:lvlJc w:val="left"/>
      <w:pPr>
        <w:ind w:left="720" w:hanging="360"/>
      </w:pPr>
    </w:lvl>
    <w:lvl w:ilvl="4" w:tplc="29FE3A58">
      <w:start w:val="1"/>
      <w:numFmt w:val="decimal"/>
      <w:lvlText w:val="%5."/>
      <w:lvlJc w:val="left"/>
      <w:pPr>
        <w:ind w:left="720" w:hanging="360"/>
      </w:pPr>
    </w:lvl>
    <w:lvl w:ilvl="5" w:tplc="973EA104">
      <w:start w:val="1"/>
      <w:numFmt w:val="decimal"/>
      <w:lvlText w:val="%6."/>
      <w:lvlJc w:val="left"/>
      <w:pPr>
        <w:ind w:left="720" w:hanging="360"/>
      </w:pPr>
    </w:lvl>
    <w:lvl w:ilvl="6" w:tplc="95DA6F80">
      <w:start w:val="1"/>
      <w:numFmt w:val="decimal"/>
      <w:lvlText w:val="%7."/>
      <w:lvlJc w:val="left"/>
      <w:pPr>
        <w:ind w:left="720" w:hanging="360"/>
      </w:pPr>
    </w:lvl>
    <w:lvl w:ilvl="7" w:tplc="16F8AB4A">
      <w:start w:val="1"/>
      <w:numFmt w:val="decimal"/>
      <w:lvlText w:val="%8."/>
      <w:lvlJc w:val="left"/>
      <w:pPr>
        <w:ind w:left="720" w:hanging="360"/>
      </w:pPr>
    </w:lvl>
    <w:lvl w:ilvl="8" w:tplc="A7B8DF22">
      <w:start w:val="1"/>
      <w:numFmt w:val="decimal"/>
      <w:lvlText w:val="%9."/>
      <w:lvlJc w:val="left"/>
      <w:pPr>
        <w:ind w:left="720" w:hanging="360"/>
      </w:pPr>
    </w:lvl>
  </w:abstractNum>
  <w:abstractNum w:abstractNumId="25" w15:restartNumberingAfterBreak="0">
    <w:nsid w:val="6C6B0172"/>
    <w:multiLevelType w:val="multilevel"/>
    <w:tmpl w:val="0122C030"/>
    <w:styleLink w:val="ECCNumbers-Letters"/>
    <w:lvl w:ilvl="0">
      <w:start w:val="1"/>
      <w:numFmt w:val="decimal"/>
      <w:pStyle w:val="ECCNumbered-LetteredList"/>
      <w:lvlText w:val="%1."/>
      <w:lvlJc w:val="left"/>
      <w:pPr>
        <w:tabs>
          <w:tab w:val="num" w:pos="340"/>
        </w:tabs>
        <w:ind w:left="340" w:hanging="340"/>
      </w:pPr>
      <w:rPr>
        <w:rFonts w:ascii="Arial" w:hAnsi="Arial" w:hint="default"/>
        <w:b w:val="0"/>
        <w:i w:val="0"/>
        <w:color w:val="D2232A"/>
        <w:sz w:val="20"/>
      </w:rPr>
    </w:lvl>
    <w:lvl w:ilvl="1">
      <w:start w:val="1"/>
      <w:numFmt w:val="lowerLetter"/>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b/>
        <w:i w:val="0"/>
        <w:color w:val="D2232A"/>
        <w:sz w:val="20"/>
      </w:rPr>
    </w:lvl>
    <w:lvl w:ilvl="3">
      <w:start w:val="1"/>
      <w:numFmt w:val="none"/>
      <w:lvlText w:val=""/>
      <w:lvlJc w:val="left"/>
      <w:pPr>
        <w:tabs>
          <w:tab w:val="num" w:pos="1077"/>
        </w:tabs>
        <w:ind w:left="1728" w:hanging="648"/>
      </w:pPr>
      <w:rPr>
        <w:rFonts w:hint="default"/>
        <w:b w:val="0"/>
        <w:i/>
        <w:color w:val="2F2E79"/>
        <w:sz w:val="20"/>
      </w:rPr>
    </w:lvl>
    <w:lvl w:ilvl="4">
      <w:start w:val="1"/>
      <w:numFmt w:val="none"/>
      <w:lvlText w:val=""/>
      <w:lvlJc w:val="left"/>
      <w:pPr>
        <w:ind w:left="2232" w:hanging="792"/>
      </w:pPr>
      <w:rPr>
        <w:rFonts w:hint="default"/>
        <w:sz w:val="24"/>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26" w15:restartNumberingAfterBreak="0">
    <w:nsid w:val="77D56E18"/>
    <w:multiLevelType w:val="hybridMultilevel"/>
    <w:tmpl w:val="976CAE0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7" w15:restartNumberingAfterBreak="0">
    <w:nsid w:val="79E4623A"/>
    <w:multiLevelType w:val="hybridMultilevel"/>
    <w:tmpl w:val="9D5C68CA"/>
    <w:lvl w:ilvl="0" w:tplc="FFFFFFFF">
      <w:start w:val="1"/>
      <w:numFmt w:val="decimal"/>
      <w:lvlText w:val="%1."/>
      <w:lvlJc w:val="left"/>
      <w:pPr>
        <w:ind w:left="360" w:hanging="360"/>
      </w:pPr>
      <w:rPr>
        <w:color w:val="C00000"/>
      </w:rPr>
    </w:lvl>
    <w:lvl w:ilvl="1" w:tplc="FFFFFFFF">
      <w:start w:val="1"/>
      <w:numFmt w:val="lowerLetter"/>
      <w:lvlText w:val="%2."/>
      <w:lvlJc w:val="left"/>
      <w:pPr>
        <w:ind w:left="1080" w:hanging="360"/>
      </w:pPr>
    </w:lvl>
    <w:lvl w:ilvl="2" w:tplc="AEE4F576">
      <w:start w:val="1"/>
      <w:numFmt w:val="lowerRoman"/>
      <w:lvlText w:val="%3."/>
      <w:lvlJc w:val="right"/>
      <w:pPr>
        <w:ind w:left="1980" w:hanging="360"/>
      </w:pPr>
      <w:rPr>
        <w:color w:val="D2232A"/>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7B3212E4"/>
    <w:multiLevelType w:val="multilevel"/>
    <w:tmpl w:val="A724997C"/>
    <w:lvl w:ilvl="0">
      <w:start w:val="1"/>
      <w:numFmt w:val="decimal"/>
      <w:pStyle w:val="ECCTabletitle"/>
      <w:suff w:val="space"/>
      <w:lvlText w:val="Table %1:"/>
      <w:lvlJc w:val="left"/>
      <w:pPr>
        <w:ind w:left="360" w:hanging="360"/>
      </w:pPr>
      <w:rPr>
        <w:rFonts w:ascii="Arial" w:hAnsi="Arial" w:hint="default"/>
        <w:b/>
        <w:i w:val="0"/>
        <w:color w:val="D2232A"/>
        <w:sz w:val="2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15:restartNumberingAfterBreak="0">
    <w:nsid w:val="7B44272C"/>
    <w:multiLevelType w:val="hybridMultilevel"/>
    <w:tmpl w:val="1D161924"/>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CD84B5D"/>
    <w:multiLevelType w:val="hybridMultilevel"/>
    <w:tmpl w:val="035647BC"/>
    <w:lvl w:ilvl="0" w:tplc="07EAFF54">
      <w:start w:val="6"/>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09625380">
    <w:abstractNumId w:val="9"/>
  </w:num>
  <w:num w:numId="2" w16cid:durableId="1241213828">
    <w:abstractNumId w:val="15"/>
  </w:num>
  <w:num w:numId="3" w16cid:durableId="1458601028">
    <w:abstractNumId w:val="28"/>
  </w:num>
  <w:num w:numId="4" w16cid:durableId="206261349">
    <w:abstractNumId w:val="17"/>
  </w:num>
  <w:num w:numId="5" w16cid:durableId="1520700189">
    <w:abstractNumId w:val="16"/>
  </w:num>
  <w:num w:numId="6" w16cid:durableId="717123957">
    <w:abstractNumId w:val="10"/>
  </w:num>
  <w:num w:numId="7" w16cid:durableId="378938465">
    <w:abstractNumId w:val="7"/>
  </w:num>
  <w:num w:numId="8" w16cid:durableId="1164127303">
    <w:abstractNumId w:val="23"/>
  </w:num>
  <w:num w:numId="9" w16cid:durableId="1520394499">
    <w:abstractNumId w:val="14"/>
  </w:num>
  <w:num w:numId="10" w16cid:durableId="785471289">
    <w:abstractNumId w:val="18"/>
  </w:num>
  <w:num w:numId="11" w16cid:durableId="1522478211">
    <w:abstractNumId w:val="25"/>
  </w:num>
  <w:num w:numId="12" w16cid:durableId="1755782928">
    <w:abstractNumId w:val="2"/>
  </w:num>
  <w:num w:numId="13" w16cid:durableId="1775787899">
    <w:abstractNumId w:val="13"/>
  </w:num>
  <w:num w:numId="14" w16cid:durableId="659771624">
    <w:abstractNumId w:val="12"/>
  </w:num>
  <w:num w:numId="15" w16cid:durableId="347297378">
    <w:abstractNumId w:val="10"/>
  </w:num>
  <w:num w:numId="16" w16cid:durableId="54401598">
    <w:abstractNumId w:val="20"/>
  </w:num>
  <w:num w:numId="17" w16cid:durableId="1800952160">
    <w:abstractNumId w:val="6"/>
  </w:num>
  <w:num w:numId="18" w16cid:durableId="174393021">
    <w:abstractNumId w:val="0"/>
  </w:num>
  <w:num w:numId="19" w16cid:durableId="87950">
    <w:abstractNumId w:val="29"/>
  </w:num>
  <w:num w:numId="20" w16cid:durableId="1028986360">
    <w:abstractNumId w:val="30"/>
  </w:num>
  <w:num w:numId="21" w16cid:durableId="1653484793">
    <w:abstractNumId w:val="3"/>
  </w:num>
  <w:num w:numId="22" w16cid:durableId="437216237">
    <w:abstractNumId w:val="11"/>
  </w:num>
  <w:num w:numId="23" w16cid:durableId="1448430410">
    <w:abstractNumId w:val="19"/>
  </w:num>
  <w:num w:numId="24" w16cid:durableId="526258607">
    <w:abstractNumId w:val="26"/>
  </w:num>
  <w:num w:numId="25" w16cid:durableId="247345318">
    <w:abstractNumId w:val="16"/>
    <w:lvlOverride w:ilvl="0">
      <w:startOverride w:val="1"/>
    </w:lvlOverride>
  </w:num>
  <w:num w:numId="26" w16cid:durableId="1372069690">
    <w:abstractNumId w:val="22"/>
  </w:num>
  <w:num w:numId="27" w16cid:durableId="1504540982">
    <w:abstractNumId w:val="1"/>
  </w:num>
  <w:num w:numId="28" w16cid:durableId="473183505">
    <w:abstractNumId w:val="4"/>
  </w:num>
  <w:num w:numId="29" w16cid:durableId="974481716">
    <w:abstractNumId w:val="24"/>
  </w:num>
  <w:num w:numId="30" w16cid:durableId="187229985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77312637">
    <w:abstractNumId w:val="21"/>
  </w:num>
  <w:num w:numId="32" w16cid:durableId="1364865751">
    <w:abstractNumId w:val="8"/>
  </w:num>
  <w:num w:numId="33" w16cid:durableId="1486237304">
    <w:abstractNumId w:val="27"/>
  </w:num>
  <w:num w:numId="34" w16cid:durableId="97059530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7"/>
  <w:activeWritingStyle w:appName="MSWord" w:lang="de-DE"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de-DE" w:vendorID="64" w:dllVersion="0" w:nlCheck="1" w:checkStyle="0"/>
  <w:activeWritingStyle w:appName="MSWord" w:lang="fr-FR" w:vendorID="64" w:dllVersion="0" w:nlCheck="1" w:checkStyle="0"/>
  <w:activeWritingStyle w:appName="MSWord" w:lang="fr-BE" w:vendorID="64" w:dllVersion="0" w:nlCheck="1" w:checkStyle="0"/>
  <w:activeWritingStyle w:appName="MSWord" w:lang="en-GB" w:vendorID="64" w:dllVersion="4096" w:nlCheck="1" w:checkStyle="0"/>
  <w:activeWritingStyle w:appName="MSWord" w:lang="de-DE" w:vendorID="64" w:dllVersion="4096" w:nlCheck="1" w:checkStyle="0"/>
  <w:activeWritingStyle w:appName="MSWord" w:lang="en-US" w:vendorID="64" w:dllVersion="4096" w:nlCheck="1" w:checkStyle="0"/>
  <w:activeWritingStyle w:appName="MSWord" w:lang="fr-BE" w:vendorID="64" w:dllVersion="4096" w:nlCheck="1" w:checkStyle="0"/>
  <w:activeWritingStyle w:appName="MSWord" w:lang="en-IE" w:vendorID="64" w:dllVersion="0" w:nlCheck="1" w:checkStyle="0"/>
  <w:activeWritingStyle w:appName="MSWord" w:lang="fr-FR" w:vendorID="64" w:dllVersion="4096" w:nlCheck="1" w:checkStyle="0"/>
  <w:proofState w:spelling="clean" w:grammar="clean"/>
  <w:attachedTemplate r:id="rId1"/>
  <w:stylePaneFormatFilter w:val="2001" w:allStyles="1" w:customStyles="0" w:latentStyles="0" w:stylesInUse="0" w:headingStyles="0" w:numberingStyles="0" w:tableStyles="0" w:directFormattingOnRuns="0" w:directFormattingOnParagraphs="0" w:directFormattingOnNumbering="0" w:directFormattingOnTables="0" w:clearFormatting="0" w:top3HeadingStyles="1" w:visibleStyles="0" w:alternateStyleNames="0"/>
  <w:trackRevisions/>
  <w:defaultTabStop w:val="720"/>
  <w:hyphenationZone w:val="425"/>
  <w:evenAndOddHeaders/>
  <w:characterSpacingControl w:val="doNotCompress"/>
  <w:hdrShapeDefaults>
    <o:shapedefaults v:ext="edit" spidmax="2052">
      <o:colormru v:ext="edit" colors="#7b6c58,#887e6e,#d2232a,#57433e,#b0a69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2FE"/>
    <w:rsid w:val="00000476"/>
    <w:rsid w:val="00000997"/>
    <w:rsid w:val="000018E2"/>
    <w:rsid w:val="00001AA1"/>
    <w:rsid w:val="0000294F"/>
    <w:rsid w:val="00003922"/>
    <w:rsid w:val="00003EDF"/>
    <w:rsid w:val="000041AE"/>
    <w:rsid w:val="0000433F"/>
    <w:rsid w:val="00004B96"/>
    <w:rsid w:val="00004D15"/>
    <w:rsid w:val="0000546F"/>
    <w:rsid w:val="0000570D"/>
    <w:rsid w:val="00005812"/>
    <w:rsid w:val="000078D5"/>
    <w:rsid w:val="00010D79"/>
    <w:rsid w:val="0001121C"/>
    <w:rsid w:val="00011336"/>
    <w:rsid w:val="00011A58"/>
    <w:rsid w:val="00011BEE"/>
    <w:rsid w:val="00011EBB"/>
    <w:rsid w:val="0001200B"/>
    <w:rsid w:val="000121A0"/>
    <w:rsid w:val="000125F8"/>
    <w:rsid w:val="00016C03"/>
    <w:rsid w:val="00017AA6"/>
    <w:rsid w:val="000206E0"/>
    <w:rsid w:val="000215F6"/>
    <w:rsid w:val="00021A3A"/>
    <w:rsid w:val="0002220A"/>
    <w:rsid w:val="000223BF"/>
    <w:rsid w:val="000250AD"/>
    <w:rsid w:val="000252C3"/>
    <w:rsid w:val="00025557"/>
    <w:rsid w:val="00025F0C"/>
    <w:rsid w:val="00026183"/>
    <w:rsid w:val="0002768A"/>
    <w:rsid w:val="000315F3"/>
    <w:rsid w:val="00033E92"/>
    <w:rsid w:val="00034BF6"/>
    <w:rsid w:val="00035727"/>
    <w:rsid w:val="00035921"/>
    <w:rsid w:val="0003599D"/>
    <w:rsid w:val="00035A36"/>
    <w:rsid w:val="00036961"/>
    <w:rsid w:val="000375B6"/>
    <w:rsid w:val="00037800"/>
    <w:rsid w:val="00037CA4"/>
    <w:rsid w:val="00040D63"/>
    <w:rsid w:val="0004183F"/>
    <w:rsid w:val="00041BE3"/>
    <w:rsid w:val="00042E68"/>
    <w:rsid w:val="00042F7B"/>
    <w:rsid w:val="00043192"/>
    <w:rsid w:val="00043CD3"/>
    <w:rsid w:val="000449FA"/>
    <w:rsid w:val="00044B64"/>
    <w:rsid w:val="000461C6"/>
    <w:rsid w:val="000468D7"/>
    <w:rsid w:val="00046AD6"/>
    <w:rsid w:val="00047269"/>
    <w:rsid w:val="0004751F"/>
    <w:rsid w:val="0004761E"/>
    <w:rsid w:val="00047B61"/>
    <w:rsid w:val="00047C19"/>
    <w:rsid w:val="0005024D"/>
    <w:rsid w:val="00050A86"/>
    <w:rsid w:val="00051876"/>
    <w:rsid w:val="00052089"/>
    <w:rsid w:val="000529A5"/>
    <w:rsid w:val="00052CDD"/>
    <w:rsid w:val="00053084"/>
    <w:rsid w:val="0005338C"/>
    <w:rsid w:val="0005339B"/>
    <w:rsid w:val="000534DE"/>
    <w:rsid w:val="000543BE"/>
    <w:rsid w:val="00055A8A"/>
    <w:rsid w:val="00056086"/>
    <w:rsid w:val="00056776"/>
    <w:rsid w:val="00056BE9"/>
    <w:rsid w:val="00056C3C"/>
    <w:rsid w:val="00057366"/>
    <w:rsid w:val="000577B5"/>
    <w:rsid w:val="00057FE3"/>
    <w:rsid w:val="000609D9"/>
    <w:rsid w:val="00061735"/>
    <w:rsid w:val="00062E1F"/>
    <w:rsid w:val="00062EB1"/>
    <w:rsid w:val="00063B7A"/>
    <w:rsid w:val="000647D2"/>
    <w:rsid w:val="00064BB4"/>
    <w:rsid w:val="00065B1F"/>
    <w:rsid w:val="00065FB9"/>
    <w:rsid w:val="00067368"/>
    <w:rsid w:val="00067C2B"/>
    <w:rsid w:val="00070E90"/>
    <w:rsid w:val="0007188E"/>
    <w:rsid w:val="00071A73"/>
    <w:rsid w:val="00071DFF"/>
    <w:rsid w:val="00073263"/>
    <w:rsid w:val="00073658"/>
    <w:rsid w:val="00073934"/>
    <w:rsid w:val="00073B0E"/>
    <w:rsid w:val="000759B4"/>
    <w:rsid w:val="000759F5"/>
    <w:rsid w:val="0007697E"/>
    <w:rsid w:val="00077C52"/>
    <w:rsid w:val="0008049D"/>
    <w:rsid w:val="000807B6"/>
    <w:rsid w:val="00080C66"/>
    <w:rsid w:val="00081470"/>
    <w:rsid w:val="00081942"/>
    <w:rsid w:val="00082B10"/>
    <w:rsid w:val="0008362D"/>
    <w:rsid w:val="00084385"/>
    <w:rsid w:val="00084B24"/>
    <w:rsid w:val="0008562D"/>
    <w:rsid w:val="0008643D"/>
    <w:rsid w:val="0008656A"/>
    <w:rsid w:val="00087E41"/>
    <w:rsid w:val="0009199D"/>
    <w:rsid w:val="00091DAC"/>
    <w:rsid w:val="00092500"/>
    <w:rsid w:val="00093BF1"/>
    <w:rsid w:val="00094636"/>
    <w:rsid w:val="0009475B"/>
    <w:rsid w:val="000961C4"/>
    <w:rsid w:val="000A05DA"/>
    <w:rsid w:val="000A1DF5"/>
    <w:rsid w:val="000A28A0"/>
    <w:rsid w:val="000A2B15"/>
    <w:rsid w:val="000A361D"/>
    <w:rsid w:val="000A44B7"/>
    <w:rsid w:val="000A46BF"/>
    <w:rsid w:val="000A52DC"/>
    <w:rsid w:val="000A57F1"/>
    <w:rsid w:val="000A5E6B"/>
    <w:rsid w:val="000A603C"/>
    <w:rsid w:val="000A675D"/>
    <w:rsid w:val="000A6781"/>
    <w:rsid w:val="000B01AA"/>
    <w:rsid w:val="000B11BC"/>
    <w:rsid w:val="000B1ED6"/>
    <w:rsid w:val="000B2137"/>
    <w:rsid w:val="000B3D38"/>
    <w:rsid w:val="000B3DEB"/>
    <w:rsid w:val="000B402F"/>
    <w:rsid w:val="000B4F67"/>
    <w:rsid w:val="000B54F7"/>
    <w:rsid w:val="000B55C0"/>
    <w:rsid w:val="000B5B1F"/>
    <w:rsid w:val="000B5BFF"/>
    <w:rsid w:val="000B6296"/>
    <w:rsid w:val="000B63BA"/>
    <w:rsid w:val="000B6ED1"/>
    <w:rsid w:val="000B75F8"/>
    <w:rsid w:val="000B7ED6"/>
    <w:rsid w:val="000C0310"/>
    <w:rsid w:val="000C0B0B"/>
    <w:rsid w:val="000C1A48"/>
    <w:rsid w:val="000C1ADD"/>
    <w:rsid w:val="000C1B02"/>
    <w:rsid w:val="000C206C"/>
    <w:rsid w:val="000C3686"/>
    <w:rsid w:val="000C3C4B"/>
    <w:rsid w:val="000C3DBA"/>
    <w:rsid w:val="000C52B4"/>
    <w:rsid w:val="000C5960"/>
    <w:rsid w:val="000C6724"/>
    <w:rsid w:val="000C6C85"/>
    <w:rsid w:val="000C6EA9"/>
    <w:rsid w:val="000C71A0"/>
    <w:rsid w:val="000C74CB"/>
    <w:rsid w:val="000C79ED"/>
    <w:rsid w:val="000D004C"/>
    <w:rsid w:val="000D2581"/>
    <w:rsid w:val="000D2970"/>
    <w:rsid w:val="000D2DD6"/>
    <w:rsid w:val="000D366C"/>
    <w:rsid w:val="000D3689"/>
    <w:rsid w:val="000D37D0"/>
    <w:rsid w:val="000D3FAB"/>
    <w:rsid w:val="000D42AA"/>
    <w:rsid w:val="000D527F"/>
    <w:rsid w:val="000D52A3"/>
    <w:rsid w:val="000D5CF0"/>
    <w:rsid w:val="000D6B4B"/>
    <w:rsid w:val="000D6E10"/>
    <w:rsid w:val="000D7800"/>
    <w:rsid w:val="000D7D85"/>
    <w:rsid w:val="000D7EE6"/>
    <w:rsid w:val="000E0F54"/>
    <w:rsid w:val="000E0FDA"/>
    <w:rsid w:val="000E1CC8"/>
    <w:rsid w:val="000E2359"/>
    <w:rsid w:val="000E2838"/>
    <w:rsid w:val="000E2E8E"/>
    <w:rsid w:val="000E3BE5"/>
    <w:rsid w:val="000E3FB6"/>
    <w:rsid w:val="000E4F37"/>
    <w:rsid w:val="000E5E9D"/>
    <w:rsid w:val="000E6264"/>
    <w:rsid w:val="000E765C"/>
    <w:rsid w:val="000E779E"/>
    <w:rsid w:val="000F17CC"/>
    <w:rsid w:val="000F1F32"/>
    <w:rsid w:val="000F2597"/>
    <w:rsid w:val="000F3479"/>
    <w:rsid w:val="000F4316"/>
    <w:rsid w:val="000F64CE"/>
    <w:rsid w:val="000F6562"/>
    <w:rsid w:val="000F6846"/>
    <w:rsid w:val="000F7240"/>
    <w:rsid w:val="000F7432"/>
    <w:rsid w:val="000F7967"/>
    <w:rsid w:val="00101FBA"/>
    <w:rsid w:val="00104395"/>
    <w:rsid w:val="00104AC6"/>
    <w:rsid w:val="00104D6A"/>
    <w:rsid w:val="00104DE2"/>
    <w:rsid w:val="001058B9"/>
    <w:rsid w:val="00105A5E"/>
    <w:rsid w:val="00105E5F"/>
    <w:rsid w:val="001068CE"/>
    <w:rsid w:val="0010690D"/>
    <w:rsid w:val="00107591"/>
    <w:rsid w:val="00107755"/>
    <w:rsid w:val="0011027B"/>
    <w:rsid w:val="0011062E"/>
    <w:rsid w:val="00110747"/>
    <w:rsid w:val="0011086B"/>
    <w:rsid w:val="001117D3"/>
    <w:rsid w:val="001121D5"/>
    <w:rsid w:val="00112666"/>
    <w:rsid w:val="001139EF"/>
    <w:rsid w:val="00114BC2"/>
    <w:rsid w:val="001166B1"/>
    <w:rsid w:val="00117303"/>
    <w:rsid w:val="0012132C"/>
    <w:rsid w:val="00122DC3"/>
    <w:rsid w:val="0012378D"/>
    <w:rsid w:val="00123CC2"/>
    <w:rsid w:val="00125C92"/>
    <w:rsid w:val="00125CC2"/>
    <w:rsid w:val="00125F90"/>
    <w:rsid w:val="00126C86"/>
    <w:rsid w:val="00127687"/>
    <w:rsid w:val="00127CD3"/>
    <w:rsid w:val="001301F7"/>
    <w:rsid w:val="00130964"/>
    <w:rsid w:val="00130DC8"/>
    <w:rsid w:val="001326D1"/>
    <w:rsid w:val="00132F21"/>
    <w:rsid w:val="00133FD1"/>
    <w:rsid w:val="00134770"/>
    <w:rsid w:val="00134A2E"/>
    <w:rsid w:val="001360E1"/>
    <w:rsid w:val="00136A22"/>
    <w:rsid w:val="00136C2B"/>
    <w:rsid w:val="00136DC7"/>
    <w:rsid w:val="00136EAA"/>
    <w:rsid w:val="00137C8E"/>
    <w:rsid w:val="001404B5"/>
    <w:rsid w:val="00140873"/>
    <w:rsid w:val="0014091B"/>
    <w:rsid w:val="001409FC"/>
    <w:rsid w:val="00142C8D"/>
    <w:rsid w:val="00143D1F"/>
    <w:rsid w:val="00143D68"/>
    <w:rsid w:val="001455C6"/>
    <w:rsid w:val="00145A43"/>
    <w:rsid w:val="00145A72"/>
    <w:rsid w:val="00146B63"/>
    <w:rsid w:val="001473F1"/>
    <w:rsid w:val="001509DE"/>
    <w:rsid w:val="001513BA"/>
    <w:rsid w:val="00152C5B"/>
    <w:rsid w:val="00152CF3"/>
    <w:rsid w:val="00153130"/>
    <w:rsid w:val="00153AA6"/>
    <w:rsid w:val="001541D8"/>
    <w:rsid w:val="001543BC"/>
    <w:rsid w:val="001544FB"/>
    <w:rsid w:val="001547E2"/>
    <w:rsid w:val="00154A87"/>
    <w:rsid w:val="001562CC"/>
    <w:rsid w:val="0015650B"/>
    <w:rsid w:val="001565BE"/>
    <w:rsid w:val="00156948"/>
    <w:rsid w:val="00156E82"/>
    <w:rsid w:val="00157AF2"/>
    <w:rsid w:val="00157D1A"/>
    <w:rsid w:val="00157EC6"/>
    <w:rsid w:val="001610E2"/>
    <w:rsid w:val="00161BE6"/>
    <w:rsid w:val="00161E43"/>
    <w:rsid w:val="00163BA8"/>
    <w:rsid w:val="00163C7F"/>
    <w:rsid w:val="00163F5B"/>
    <w:rsid w:val="00164230"/>
    <w:rsid w:val="001642F2"/>
    <w:rsid w:val="001646B3"/>
    <w:rsid w:val="001648F4"/>
    <w:rsid w:val="00165EED"/>
    <w:rsid w:val="00167D97"/>
    <w:rsid w:val="00170106"/>
    <w:rsid w:val="001712CC"/>
    <w:rsid w:val="00171402"/>
    <w:rsid w:val="00171672"/>
    <w:rsid w:val="00171752"/>
    <w:rsid w:val="00171B93"/>
    <w:rsid w:val="00171C36"/>
    <w:rsid w:val="00171F3F"/>
    <w:rsid w:val="00172786"/>
    <w:rsid w:val="00175030"/>
    <w:rsid w:val="001761C6"/>
    <w:rsid w:val="00176421"/>
    <w:rsid w:val="00176C2E"/>
    <w:rsid w:val="00176E66"/>
    <w:rsid w:val="00177FDA"/>
    <w:rsid w:val="001800C9"/>
    <w:rsid w:val="0018031D"/>
    <w:rsid w:val="0018105E"/>
    <w:rsid w:val="001818B8"/>
    <w:rsid w:val="001821A5"/>
    <w:rsid w:val="00182C2C"/>
    <w:rsid w:val="00183058"/>
    <w:rsid w:val="0018343F"/>
    <w:rsid w:val="00183524"/>
    <w:rsid w:val="00183F1C"/>
    <w:rsid w:val="00185608"/>
    <w:rsid w:val="00185DE6"/>
    <w:rsid w:val="0018617F"/>
    <w:rsid w:val="0018691F"/>
    <w:rsid w:val="00186BFC"/>
    <w:rsid w:val="00187EAB"/>
    <w:rsid w:val="001907C8"/>
    <w:rsid w:val="00190995"/>
    <w:rsid w:val="00191487"/>
    <w:rsid w:val="00191BFB"/>
    <w:rsid w:val="00192B3D"/>
    <w:rsid w:val="00193125"/>
    <w:rsid w:val="00193B32"/>
    <w:rsid w:val="00194086"/>
    <w:rsid w:val="001943A9"/>
    <w:rsid w:val="00194F7B"/>
    <w:rsid w:val="001953CF"/>
    <w:rsid w:val="001954C6"/>
    <w:rsid w:val="00195AF6"/>
    <w:rsid w:val="00195FE9"/>
    <w:rsid w:val="00196D0E"/>
    <w:rsid w:val="00196FBA"/>
    <w:rsid w:val="0019763F"/>
    <w:rsid w:val="001978E9"/>
    <w:rsid w:val="00197D89"/>
    <w:rsid w:val="00197EA8"/>
    <w:rsid w:val="001A0C24"/>
    <w:rsid w:val="001A182D"/>
    <w:rsid w:val="001A1E0A"/>
    <w:rsid w:val="001A20CA"/>
    <w:rsid w:val="001A2341"/>
    <w:rsid w:val="001A29B0"/>
    <w:rsid w:val="001A48BE"/>
    <w:rsid w:val="001A52CF"/>
    <w:rsid w:val="001A5525"/>
    <w:rsid w:val="001A569A"/>
    <w:rsid w:val="001A5A37"/>
    <w:rsid w:val="001A6775"/>
    <w:rsid w:val="001B02AB"/>
    <w:rsid w:val="001B0303"/>
    <w:rsid w:val="001B1FA0"/>
    <w:rsid w:val="001B2591"/>
    <w:rsid w:val="001B334C"/>
    <w:rsid w:val="001B4A04"/>
    <w:rsid w:val="001B4CE1"/>
    <w:rsid w:val="001B546E"/>
    <w:rsid w:val="001B5C30"/>
    <w:rsid w:val="001B6427"/>
    <w:rsid w:val="001B6D4E"/>
    <w:rsid w:val="001B6EA1"/>
    <w:rsid w:val="001B7D3D"/>
    <w:rsid w:val="001C06B5"/>
    <w:rsid w:val="001C084A"/>
    <w:rsid w:val="001C09E2"/>
    <w:rsid w:val="001C09E7"/>
    <w:rsid w:val="001C1305"/>
    <w:rsid w:val="001C1FF3"/>
    <w:rsid w:val="001C26AB"/>
    <w:rsid w:val="001C37D7"/>
    <w:rsid w:val="001C3BD1"/>
    <w:rsid w:val="001C57FD"/>
    <w:rsid w:val="001C6921"/>
    <w:rsid w:val="001C7826"/>
    <w:rsid w:val="001C7B69"/>
    <w:rsid w:val="001D005B"/>
    <w:rsid w:val="001D0510"/>
    <w:rsid w:val="001D0677"/>
    <w:rsid w:val="001D1E69"/>
    <w:rsid w:val="001D3D87"/>
    <w:rsid w:val="001D42E7"/>
    <w:rsid w:val="001D477B"/>
    <w:rsid w:val="001D4832"/>
    <w:rsid w:val="001D48A4"/>
    <w:rsid w:val="001D4D1D"/>
    <w:rsid w:val="001D5056"/>
    <w:rsid w:val="001D5E8C"/>
    <w:rsid w:val="001D5EF4"/>
    <w:rsid w:val="001D62BB"/>
    <w:rsid w:val="001D6CBB"/>
    <w:rsid w:val="001D7BFA"/>
    <w:rsid w:val="001E0179"/>
    <w:rsid w:val="001E033F"/>
    <w:rsid w:val="001E054A"/>
    <w:rsid w:val="001E14B3"/>
    <w:rsid w:val="001E190C"/>
    <w:rsid w:val="001E1B92"/>
    <w:rsid w:val="001E359D"/>
    <w:rsid w:val="001E4293"/>
    <w:rsid w:val="001E4E76"/>
    <w:rsid w:val="001E5748"/>
    <w:rsid w:val="001E6D5B"/>
    <w:rsid w:val="001E7EBB"/>
    <w:rsid w:val="001F0CDB"/>
    <w:rsid w:val="001F15B6"/>
    <w:rsid w:val="001F27EE"/>
    <w:rsid w:val="001F31D3"/>
    <w:rsid w:val="001F3902"/>
    <w:rsid w:val="001F3B4B"/>
    <w:rsid w:val="001F4C03"/>
    <w:rsid w:val="001F5C10"/>
    <w:rsid w:val="001F7DAD"/>
    <w:rsid w:val="001F7EDB"/>
    <w:rsid w:val="002004A7"/>
    <w:rsid w:val="00200CB8"/>
    <w:rsid w:val="002038DC"/>
    <w:rsid w:val="00203E66"/>
    <w:rsid w:val="0020404D"/>
    <w:rsid w:val="00204216"/>
    <w:rsid w:val="00204FAC"/>
    <w:rsid w:val="002059E5"/>
    <w:rsid w:val="00205B4C"/>
    <w:rsid w:val="00206223"/>
    <w:rsid w:val="00206336"/>
    <w:rsid w:val="002064AA"/>
    <w:rsid w:val="002069CF"/>
    <w:rsid w:val="00206B47"/>
    <w:rsid w:val="00206CCF"/>
    <w:rsid w:val="002108C3"/>
    <w:rsid w:val="00210BD3"/>
    <w:rsid w:val="00211674"/>
    <w:rsid w:val="00211957"/>
    <w:rsid w:val="00213436"/>
    <w:rsid w:val="002138DC"/>
    <w:rsid w:val="00213DAB"/>
    <w:rsid w:val="00214343"/>
    <w:rsid w:val="00214CBB"/>
    <w:rsid w:val="00214E51"/>
    <w:rsid w:val="00215AE0"/>
    <w:rsid w:val="00215C37"/>
    <w:rsid w:val="00215FDA"/>
    <w:rsid w:val="0021748A"/>
    <w:rsid w:val="0021787F"/>
    <w:rsid w:val="00217B59"/>
    <w:rsid w:val="00220055"/>
    <w:rsid w:val="0022071A"/>
    <w:rsid w:val="00221CB2"/>
    <w:rsid w:val="0022239A"/>
    <w:rsid w:val="002236B4"/>
    <w:rsid w:val="00225528"/>
    <w:rsid w:val="00225879"/>
    <w:rsid w:val="00225E83"/>
    <w:rsid w:val="00227F4E"/>
    <w:rsid w:val="0023089F"/>
    <w:rsid w:val="002308BA"/>
    <w:rsid w:val="00232275"/>
    <w:rsid w:val="00232480"/>
    <w:rsid w:val="002336E0"/>
    <w:rsid w:val="002337C7"/>
    <w:rsid w:val="00233A78"/>
    <w:rsid w:val="00233D81"/>
    <w:rsid w:val="00234A97"/>
    <w:rsid w:val="00234B5D"/>
    <w:rsid w:val="00235219"/>
    <w:rsid w:val="00235F4F"/>
    <w:rsid w:val="00236CF9"/>
    <w:rsid w:val="002371C4"/>
    <w:rsid w:val="0023767F"/>
    <w:rsid w:val="00237AA6"/>
    <w:rsid w:val="00237AA7"/>
    <w:rsid w:val="002402CE"/>
    <w:rsid w:val="0024087C"/>
    <w:rsid w:val="00240A92"/>
    <w:rsid w:val="00241707"/>
    <w:rsid w:val="00243127"/>
    <w:rsid w:val="00244082"/>
    <w:rsid w:val="00244462"/>
    <w:rsid w:val="00244594"/>
    <w:rsid w:val="002453CD"/>
    <w:rsid w:val="0024594A"/>
    <w:rsid w:val="00246083"/>
    <w:rsid w:val="00246157"/>
    <w:rsid w:val="002462A9"/>
    <w:rsid w:val="00246E9E"/>
    <w:rsid w:val="00250245"/>
    <w:rsid w:val="002511DA"/>
    <w:rsid w:val="0025147C"/>
    <w:rsid w:val="00251A22"/>
    <w:rsid w:val="0025384F"/>
    <w:rsid w:val="00254CE1"/>
    <w:rsid w:val="00254FF1"/>
    <w:rsid w:val="002554E8"/>
    <w:rsid w:val="00255B96"/>
    <w:rsid w:val="0025637B"/>
    <w:rsid w:val="0026123D"/>
    <w:rsid w:val="00261242"/>
    <w:rsid w:val="00261812"/>
    <w:rsid w:val="00262146"/>
    <w:rsid w:val="002625B0"/>
    <w:rsid w:val="0026285D"/>
    <w:rsid w:val="00262D36"/>
    <w:rsid w:val="00262F10"/>
    <w:rsid w:val="00263449"/>
    <w:rsid w:val="00264492"/>
    <w:rsid w:val="002648CC"/>
    <w:rsid w:val="00265E3B"/>
    <w:rsid w:val="0026683F"/>
    <w:rsid w:val="00266B2D"/>
    <w:rsid w:val="00266E81"/>
    <w:rsid w:val="00267AAF"/>
    <w:rsid w:val="00271953"/>
    <w:rsid w:val="00272C78"/>
    <w:rsid w:val="00273A5C"/>
    <w:rsid w:val="002746FC"/>
    <w:rsid w:val="00274F80"/>
    <w:rsid w:val="0027518A"/>
    <w:rsid w:val="002755A4"/>
    <w:rsid w:val="00275EE3"/>
    <w:rsid w:val="00280610"/>
    <w:rsid w:val="0028138A"/>
    <w:rsid w:val="00281CF1"/>
    <w:rsid w:val="0028296F"/>
    <w:rsid w:val="0028382D"/>
    <w:rsid w:val="0028426C"/>
    <w:rsid w:val="00284C9D"/>
    <w:rsid w:val="00285253"/>
    <w:rsid w:val="00285CFB"/>
    <w:rsid w:val="0028649C"/>
    <w:rsid w:val="00286DBB"/>
    <w:rsid w:val="0028757D"/>
    <w:rsid w:val="00287805"/>
    <w:rsid w:val="00290725"/>
    <w:rsid w:val="00290DB2"/>
    <w:rsid w:val="0029172A"/>
    <w:rsid w:val="00291ED4"/>
    <w:rsid w:val="00292823"/>
    <w:rsid w:val="00292BC8"/>
    <w:rsid w:val="00292EAF"/>
    <w:rsid w:val="00293C90"/>
    <w:rsid w:val="00293FD9"/>
    <w:rsid w:val="00294DF1"/>
    <w:rsid w:val="002957E0"/>
    <w:rsid w:val="00295EC5"/>
    <w:rsid w:val="0029764A"/>
    <w:rsid w:val="002A0722"/>
    <w:rsid w:val="002A0ACE"/>
    <w:rsid w:val="002A0F6B"/>
    <w:rsid w:val="002A1D43"/>
    <w:rsid w:val="002A21A2"/>
    <w:rsid w:val="002A276A"/>
    <w:rsid w:val="002A299E"/>
    <w:rsid w:val="002A3C54"/>
    <w:rsid w:val="002A4B45"/>
    <w:rsid w:val="002A639C"/>
    <w:rsid w:val="002A65F4"/>
    <w:rsid w:val="002A66D8"/>
    <w:rsid w:val="002A6B30"/>
    <w:rsid w:val="002B05FA"/>
    <w:rsid w:val="002B0647"/>
    <w:rsid w:val="002B06BB"/>
    <w:rsid w:val="002B0993"/>
    <w:rsid w:val="002B104E"/>
    <w:rsid w:val="002B110C"/>
    <w:rsid w:val="002B1ACF"/>
    <w:rsid w:val="002B2BCC"/>
    <w:rsid w:val="002B2F75"/>
    <w:rsid w:val="002B5BC2"/>
    <w:rsid w:val="002B5E05"/>
    <w:rsid w:val="002B5FC9"/>
    <w:rsid w:val="002B6978"/>
    <w:rsid w:val="002B7099"/>
    <w:rsid w:val="002B7325"/>
    <w:rsid w:val="002C0CC9"/>
    <w:rsid w:val="002C0D79"/>
    <w:rsid w:val="002C0DF7"/>
    <w:rsid w:val="002C1195"/>
    <w:rsid w:val="002C2BB6"/>
    <w:rsid w:val="002C2ECA"/>
    <w:rsid w:val="002C4A0F"/>
    <w:rsid w:val="002C52E9"/>
    <w:rsid w:val="002C5618"/>
    <w:rsid w:val="002C5F1E"/>
    <w:rsid w:val="002C640C"/>
    <w:rsid w:val="002C6DEC"/>
    <w:rsid w:val="002C6E4C"/>
    <w:rsid w:val="002C7894"/>
    <w:rsid w:val="002D06DD"/>
    <w:rsid w:val="002D0F28"/>
    <w:rsid w:val="002D240C"/>
    <w:rsid w:val="002D249A"/>
    <w:rsid w:val="002D2622"/>
    <w:rsid w:val="002D4676"/>
    <w:rsid w:val="002D46EC"/>
    <w:rsid w:val="002D4A88"/>
    <w:rsid w:val="002D4BA2"/>
    <w:rsid w:val="002D6983"/>
    <w:rsid w:val="002D7E96"/>
    <w:rsid w:val="002E0011"/>
    <w:rsid w:val="002E1604"/>
    <w:rsid w:val="002E4CDA"/>
    <w:rsid w:val="002E604C"/>
    <w:rsid w:val="002E692D"/>
    <w:rsid w:val="002E6ED3"/>
    <w:rsid w:val="002E77CA"/>
    <w:rsid w:val="002F057B"/>
    <w:rsid w:val="002F0DC5"/>
    <w:rsid w:val="002F126C"/>
    <w:rsid w:val="002F15EB"/>
    <w:rsid w:val="002F312B"/>
    <w:rsid w:val="002F3592"/>
    <w:rsid w:val="002F394C"/>
    <w:rsid w:val="002F3A5D"/>
    <w:rsid w:val="002F3C30"/>
    <w:rsid w:val="002F45A6"/>
    <w:rsid w:val="002F4B43"/>
    <w:rsid w:val="002F7C3C"/>
    <w:rsid w:val="00300497"/>
    <w:rsid w:val="003009AE"/>
    <w:rsid w:val="00300E52"/>
    <w:rsid w:val="00301623"/>
    <w:rsid w:val="00301968"/>
    <w:rsid w:val="00301D83"/>
    <w:rsid w:val="00301DA9"/>
    <w:rsid w:val="003038AA"/>
    <w:rsid w:val="00303ACF"/>
    <w:rsid w:val="003051D6"/>
    <w:rsid w:val="00305744"/>
    <w:rsid w:val="00306869"/>
    <w:rsid w:val="003077F6"/>
    <w:rsid w:val="00307963"/>
    <w:rsid w:val="00307DB1"/>
    <w:rsid w:val="003104B1"/>
    <w:rsid w:val="0031060E"/>
    <w:rsid w:val="00310A96"/>
    <w:rsid w:val="00311193"/>
    <w:rsid w:val="003112E1"/>
    <w:rsid w:val="00312047"/>
    <w:rsid w:val="003121B1"/>
    <w:rsid w:val="00312D65"/>
    <w:rsid w:val="00313CFA"/>
    <w:rsid w:val="00313F66"/>
    <w:rsid w:val="00314E35"/>
    <w:rsid w:val="00316204"/>
    <w:rsid w:val="00316993"/>
    <w:rsid w:val="00320F6F"/>
    <w:rsid w:val="003216FF"/>
    <w:rsid w:val="0032220A"/>
    <w:rsid w:val="00323882"/>
    <w:rsid w:val="003241E2"/>
    <w:rsid w:val="003249B9"/>
    <w:rsid w:val="003250B9"/>
    <w:rsid w:val="0032526A"/>
    <w:rsid w:val="003253D3"/>
    <w:rsid w:val="003313F5"/>
    <w:rsid w:val="00331917"/>
    <w:rsid w:val="00332D10"/>
    <w:rsid w:val="00333018"/>
    <w:rsid w:val="00333607"/>
    <w:rsid w:val="003339DA"/>
    <w:rsid w:val="00333CA3"/>
    <w:rsid w:val="00333EBF"/>
    <w:rsid w:val="003353DA"/>
    <w:rsid w:val="00336CA4"/>
    <w:rsid w:val="00337615"/>
    <w:rsid w:val="00342759"/>
    <w:rsid w:val="00342B79"/>
    <w:rsid w:val="00343F05"/>
    <w:rsid w:val="003443D4"/>
    <w:rsid w:val="00344B40"/>
    <w:rsid w:val="00344E79"/>
    <w:rsid w:val="0034635D"/>
    <w:rsid w:val="00346D97"/>
    <w:rsid w:val="003501F9"/>
    <w:rsid w:val="00350DBB"/>
    <w:rsid w:val="00351DD0"/>
    <w:rsid w:val="003523A6"/>
    <w:rsid w:val="00352BA6"/>
    <w:rsid w:val="00352BBF"/>
    <w:rsid w:val="00352F4E"/>
    <w:rsid w:val="00352F58"/>
    <w:rsid w:val="00353713"/>
    <w:rsid w:val="0035509D"/>
    <w:rsid w:val="0035514D"/>
    <w:rsid w:val="0035553D"/>
    <w:rsid w:val="003556D2"/>
    <w:rsid w:val="00355FF5"/>
    <w:rsid w:val="003566B2"/>
    <w:rsid w:val="00356BAD"/>
    <w:rsid w:val="00360F48"/>
    <w:rsid w:val="00361604"/>
    <w:rsid w:val="0036188F"/>
    <w:rsid w:val="0036224D"/>
    <w:rsid w:val="003632B7"/>
    <w:rsid w:val="00363B60"/>
    <w:rsid w:val="00364E68"/>
    <w:rsid w:val="00365A1D"/>
    <w:rsid w:val="00365BD7"/>
    <w:rsid w:val="0036636E"/>
    <w:rsid w:val="003670B1"/>
    <w:rsid w:val="00370662"/>
    <w:rsid w:val="00370FD4"/>
    <w:rsid w:val="003712BF"/>
    <w:rsid w:val="00371357"/>
    <w:rsid w:val="0037252E"/>
    <w:rsid w:val="00374193"/>
    <w:rsid w:val="00374811"/>
    <w:rsid w:val="003749D2"/>
    <w:rsid w:val="00375CA2"/>
    <w:rsid w:val="00376D1F"/>
    <w:rsid w:val="003772CC"/>
    <w:rsid w:val="00377800"/>
    <w:rsid w:val="00377E04"/>
    <w:rsid w:val="00380500"/>
    <w:rsid w:val="00380BB2"/>
    <w:rsid w:val="00380E1E"/>
    <w:rsid w:val="00381149"/>
    <w:rsid w:val="00381CE4"/>
    <w:rsid w:val="003823FF"/>
    <w:rsid w:val="0038274E"/>
    <w:rsid w:val="00382ADD"/>
    <w:rsid w:val="00382B2D"/>
    <w:rsid w:val="00383640"/>
    <w:rsid w:val="00383FAB"/>
    <w:rsid w:val="003842B4"/>
    <w:rsid w:val="00384990"/>
    <w:rsid w:val="00384C09"/>
    <w:rsid w:val="00384C34"/>
    <w:rsid w:val="00385759"/>
    <w:rsid w:val="00385872"/>
    <w:rsid w:val="00387649"/>
    <w:rsid w:val="00387E10"/>
    <w:rsid w:val="003903A9"/>
    <w:rsid w:val="00390730"/>
    <w:rsid w:val="003942FA"/>
    <w:rsid w:val="00394CB0"/>
    <w:rsid w:val="00394E67"/>
    <w:rsid w:val="00395A85"/>
    <w:rsid w:val="00396426"/>
    <w:rsid w:val="0039645E"/>
    <w:rsid w:val="00396A66"/>
    <w:rsid w:val="00397EC4"/>
    <w:rsid w:val="003A0D04"/>
    <w:rsid w:val="003A33EE"/>
    <w:rsid w:val="003A4F6F"/>
    <w:rsid w:val="003A53D7"/>
    <w:rsid w:val="003A5434"/>
    <w:rsid w:val="003A6B79"/>
    <w:rsid w:val="003A707E"/>
    <w:rsid w:val="003A7351"/>
    <w:rsid w:val="003B0008"/>
    <w:rsid w:val="003B07C4"/>
    <w:rsid w:val="003B085D"/>
    <w:rsid w:val="003B0904"/>
    <w:rsid w:val="003B0A36"/>
    <w:rsid w:val="003B0B29"/>
    <w:rsid w:val="003B0F0C"/>
    <w:rsid w:val="003B14D1"/>
    <w:rsid w:val="003B28D6"/>
    <w:rsid w:val="003B2A31"/>
    <w:rsid w:val="003B2AD3"/>
    <w:rsid w:val="003B330F"/>
    <w:rsid w:val="003B347F"/>
    <w:rsid w:val="003B37B5"/>
    <w:rsid w:val="003B482F"/>
    <w:rsid w:val="003B572C"/>
    <w:rsid w:val="003B6468"/>
    <w:rsid w:val="003B6DDA"/>
    <w:rsid w:val="003B7073"/>
    <w:rsid w:val="003B714B"/>
    <w:rsid w:val="003B7D38"/>
    <w:rsid w:val="003C0751"/>
    <w:rsid w:val="003C0F5E"/>
    <w:rsid w:val="003C255F"/>
    <w:rsid w:val="003C3411"/>
    <w:rsid w:val="003C42B3"/>
    <w:rsid w:val="003C437C"/>
    <w:rsid w:val="003C5C0B"/>
    <w:rsid w:val="003C5CAD"/>
    <w:rsid w:val="003C6968"/>
    <w:rsid w:val="003C6A48"/>
    <w:rsid w:val="003C6F05"/>
    <w:rsid w:val="003C72C4"/>
    <w:rsid w:val="003C7F58"/>
    <w:rsid w:val="003D06F8"/>
    <w:rsid w:val="003D0A0F"/>
    <w:rsid w:val="003D1EA5"/>
    <w:rsid w:val="003D35EE"/>
    <w:rsid w:val="003D37A4"/>
    <w:rsid w:val="003D4212"/>
    <w:rsid w:val="003D4F95"/>
    <w:rsid w:val="003D7AD4"/>
    <w:rsid w:val="003D7FBE"/>
    <w:rsid w:val="003E1F40"/>
    <w:rsid w:val="003E3AE5"/>
    <w:rsid w:val="003E3DE3"/>
    <w:rsid w:val="003E3EC0"/>
    <w:rsid w:val="003E43C6"/>
    <w:rsid w:val="003E4A6E"/>
    <w:rsid w:val="003E4F2F"/>
    <w:rsid w:val="003E5344"/>
    <w:rsid w:val="003E5BB4"/>
    <w:rsid w:val="003E5BC8"/>
    <w:rsid w:val="003E63DA"/>
    <w:rsid w:val="003E6863"/>
    <w:rsid w:val="003E6C40"/>
    <w:rsid w:val="003E78A3"/>
    <w:rsid w:val="003F09DD"/>
    <w:rsid w:val="003F1559"/>
    <w:rsid w:val="003F16CC"/>
    <w:rsid w:val="003F1A2C"/>
    <w:rsid w:val="003F1C76"/>
    <w:rsid w:val="003F1E22"/>
    <w:rsid w:val="003F2603"/>
    <w:rsid w:val="003F29C9"/>
    <w:rsid w:val="003F3100"/>
    <w:rsid w:val="003F32BD"/>
    <w:rsid w:val="003F37CE"/>
    <w:rsid w:val="003F474B"/>
    <w:rsid w:val="003F54ED"/>
    <w:rsid w:val="003F595A"/>
    <w:rsid w:val="003F6017"/>
    <w:rsid w:val="003F6163"/>
    <w:rsid w:val="003F6CA0"/>
    <w:rsid w:val="003F7095"/>
    <w:rsid w:val="0040077F"/>
    <w:rsid w:val="00401113"/>
    <w:rsid w:val="00402642"/>
    <w:rsid w:val="00402C07"/>
    <w:rsid w:val="00402C33"/>
    <w:rsid w:val="00403038"/>
    <w:rsid w:val="004031FD"/>
    <w:rsid w:val="00404052"/>
    <w:rsid w:val="00404327"/>
    <w:rsid w:val="0040527D"/>
    <w:rsid w:val="00405E69"/>
    <w:rsid w:val="004063D4"/>
    <w:rsid w:val="00407037"/>
    <w:rsid w:val="0041053A"/>
    <w:rsid w:val="004106D9"/>
    <w:rsid w:val="004110CF"/>
    <w:rsid w:val="0041165A"/>
    <w:rsid w:val="00411703"/>
    <w:rsid w:val="0041207D"/>
    <w:rsid w:val="00413616"/>
    <w:rsid w:val="00413AA9"/>
    <w:rsid w:val="00413EE4"/>
    <w:rsid w:val="004146FC"/>
    <w:rsid w:val="00414A18"/>
    <w:rsid w:val="00415032"/>
    <w:rsid w:val="00417DF3"/>
    <w:rsid w:val="00420172"/>
    <w:rsid w:val="0042025B"/>
    <w:rsid w:val="0042092B"/>
    <w:rsid w:val="00422C52"/>
    <w:rsid w:val="0042371A"/>
    <w:rsid w:val="00423F53"/>
    <w:rsid w:val="0042449A"/>
    <w:rsid w:val="004244DD"/>
    <w:rsid w:val="0042472C"/>
    <w:rsid w:val="00425590"/>
    <w:rsid w:val="00425AE7"/>
    <w:rsid w:val="00426020"/>
    <w:rsid w:val="00426046"/>
    <w:rsid w:val="00427548"/>
    <w:rsid w:val="00430340"/>
    <w:rsid w:val="004307D8"/>
    <w:rsid w:val="00430F57"/>
    <w:rsid w:val="00431217"/>
    <w:rsid w:val="00431A67"/>
    <w:rsid w:val="0043214A"/>
    <w:rsid w:val="00432A12"/>
    <w:rsid w:val="00432CCF"/>
    <w:rsid w:val="00432DFE"/>
    <w:rsid w:val="00433957"/>
    <w:rsid w:val="004343EB"/>
    <w:rsid w:val="00434A94"/>
    <w:rsid w:val="00434B65"/>
    <w:rsid w:val="00436301"/>
    <w:rsid w:val="00436841"/>
    <w:rsid w:val="00436A20"/>
    <w:rsid w:val="00436C7C"/>
    <w:rsid w:val="00436E53"/>
    <w:rsid w:val="00436F9C"/>
    <w:rsid w:val="00437646"/>
    <w:rsid w:val="004379F7"/>
    <w:rsid w:val="00437F50"/>
    <w:rsid w:val="00440A87"/>
    <w:rsid w:val="00440DD6"/>
    <w:rsid w:val="004413CE"/>
    <w:rsid w:val="004414E6"/>
    <w:rsid w:val="00441FDF"/>
    <w:rsid w:val="00442500"/>
    <w:rsid w:val="00442A79"/>
    <w:rsid w:val="00442AB4"/>
    <w:rsid w:val="00442EAC"/>
    <w:rsid w:val="004431A8"/>
    <w:rsid w:val="00443291"/>
    <w:rsid w:val="00443ED5"/>
    <w:rsid w:val="004441AB"/>
    <w:rsid w:val="004452EE"/>
    <w:rsid w:val="004455A0"/>
    <w:rsid w:val="00446060"/>
    <w:rsid w:val="00446414"/>
    <w:rsid w:val="004501FD"/>
    <w:rsid w:val="00450587"/>
    <w:rsid w:val="0045077A"/>
    <w:rsid w:val="00452BF4"/>
    <w:rsid w:val="00453F29"/>
    <w:rsid w:val="00454840"/>
    <w:rsid w:val="004553A3"/>
    <w:rsid w:val="00455914"/>
    <w:rsid w:val="00455985"/>
    <w:rsid w:val="004564F8"/>
    <w:rsid w:val="004573BC"/>
    <w:rsid w:val="004576BA"/>
    <w:rsid w:val="00460326"/>
    <w:rsid w:val="0046052E"/>
    <w:rsid w:val="00460581"/>
    <w:rsid w:val="004633EF"/>
    <w:rsid w:val="00463B43"/>
    <w:rsid w:val="00464283"/>
    <w:rsid w:val="004645D5"/>
    <w:rsid w:val="004645DE"/>
    <w:rsid w:val="00464891"/>
    <w:rsid w:val="00464B33"/>
    <w:rsid w:val="0046574C"/>
    <w:rsid w:val="004666F6"/>
    <w:rsid w:val="00466A4B"/>
    <w:rsid w:val="00466F80"/>
    <w:rsid w:val="004700E8"/>
    <w:rsid w:val="004709E8"/>
    <w:rsid w:val="00471963"/>
    <w:rsid w:val="00473172"/>
    <w:rsid w:val="004737F5"/>
    <w:rsid w:val="0047380F"/>
    <w:rsid w:val="004744CC"/>
    <w:rsid w:val="004750CB"/>
    <w:rsid w:val="004754D5"/>
    <w:rsid w:val="00475508"/>
    <w:rsid w:val="00476291"/>
    <w:rsid w:val="00476DA6"/>
    <w:rsid w:val="00476F8C"/>
    <w:rsid w:val="004802F0"/>
    <w:rsid w:val="004809CF"/>
    <w:rsid w:val="00481005"/>
    <w:rsid w:val="004827E3"/>
    <w:rsid w:val="00482F9A"/>
    <w:rsid w:val="00483732"/>
    <w:rsid w:val="00483FE4"/>
    <w:rsid w:val="0048474B"/>
    <w:rsid w:val="00484F97"/>
    <w:rsid w:val="00484FE7"/>
    <w:rsid w:val="0048796C"/>
    <w:rsid w:val="004907A7"/>
    <w:rsid w:val="00491AA0"/>
    <w:rsid w:val="00491B61"/>
    <w:rsid w:val="00493577"/>
    <w:rsid w:val="00493688"/>
    <w:rsid w:val="00493781"/>
    <w:rsid w:val="0049494A"/>
    <w:rsid w:val="00495178"/>
    <w:rsid w:val="004955C1"/>
    <w:rsid w:val="00495FBB"/>
    <w:rsid w:val="004964A7"/>
    <w:rsid w:val="00496DD7"/>
    <w:rsid w:val="004974CA"/>
    <w:rsid w:val="00497588"/>
    <w:rsid w:val="004A0B61"/>
    <w:rsid w:val="004A0F1C"/>
    <w:rsid w:val="004A252C"/>
    <w:rsid w:val="004A2C62"/>
    <w:rsid w:val="004A2F24"/>
    <w:rsid w:val="004A308C"/>
    <w:rsid w:val="004A327D"/>
    <w:rsid w:val="004A47CB"/>
    <w:rsid w:val="004A4A06"/>
    <w:rsid w:val="004A6E16"/>
    <w:rsid w:val="004A715C"/>
    <w:rsid w:val="004A77A8"/>
    <w:rsid w:val="004A79E6"/>
    <w:rsid w:val="004A7ACB"/>
    <w:rsid w:val="004A7C99"/>
    <w:rsid w:val="004B0038"/>
    <w:rsid w:val="004B0AA3"/>
    <w:rsid w:val="004B14A8"/>
    <w:rsid w:val="004B223B"/>
    <w:rsid w:val="004B38CF"/>
    <w:rsid w:val="004B3F21"/>
    <w:rsid w:val="004B485A"/>
    <w:rsid w:val="004B5062"/>
    <w:rsid w:val="004B5B35"/>
    <w:rsid w:val="004B632C"/>
    <w:rsid w:val="004B6416"/>
    <w:rsid w:val="004B682A"/>
    <w:rsid w:val="004B6F53"/>
    <w:rsid w:val="004B75B9"/>
    <w:rsid w:val="004B7B76"/>
    <w:rsid w:val="004B7E82"/>
    <w:rsid w:val="004C04B7"/>
    <w:rsid w:val="004C04BE"/>
    <w:rsid w:val="004C2450"/>
    <w:rsid w:val="004C3081"/>
    <w:rsid w:val="004C56F9"/>
    <w:rsid w:val="004D0144"/>
    <w:rsid w:val="004D0229"/>
    <w:rsid w:val="004D0795"/>
    <w:rsid w:val="004D12FC"/>
    <w:rsid w:val="004D19A0"/>
    <w:rsid w:val="004D1C43"/>
    <w:rsid w:val="004D219E"/>
    <w:rsid w:val="004D224A"/>
    <w:rsid w:val="004D2CE6"/>
    <w:rsid w:val="004D3093"/>
    <w:rsid w:val="004D38AF"/>
    <w:rsid w:val="004D4384"/>
    <w:rsid w:val="004D43AD"/>
    <w:rsid w:val="004D54A1"/>
    <w:rsid w:val="004D65EE"/>
    <w:rsid w:val="004D6CF5"/>
    <w:rsid w:val="004D705B"/>
    <w:rsid w:val="004D7913"/>
    <w:rsid w:val="004D7BDE"/>
    <w:rsid w:val="004E01F5"/>
    <w:rsid w:val="004E0836"/>
    <w:rsid w:val="004E08C8"/>
    <w:rsid w:val="004E0C56"/>
    <w:rsid w:val="004E1081"/>
    <w:rsid w:val="004E2211"/>
    <w:rsid w:val="004E36B7"/>
    <w:rsid w:val="004E38C4"/>
    <w:rsid w:val="004E39B2"/>
    <w:rsid w:val="004E3B57"/>
    <w:rsid w:val="004E3C73"/>
    <w:rsid w:val="004E4694"/>
    <w:rsid w:val="004E4B24"/>
    <w:rsid w:val="004E5A4A"/>
    <w:rsid w:val="004E74CE"/>
    <w:rsid w:val="004E7B2F"/>
    <w:rsid w:val="004E7C78"/>
    <w:rsid w:val="004E7F0A"/>
    <w:rsid w:val="004F04DC"/>
    <w:rsid w:val="004F176E"/>
    <w:rsid w:val="004F1C56"/>
    <w:rsid w:val="004F2958"/>
    <w:rsid w:val="004F297B"/>
    <w:rsid w:val="004F36F4"/>
    <w:rsid w:val="004F4063"/>
    <w:rsid w:val="004F4EDF"/>
    <w:rsid w:val="004F59A4"/>
    <w:rsid w:val="004F6349"/>
    <w:rsid w:val="004F6F0C"/>
    <w:rsid w:val="004F7F2E"/>
    <w:rsid w:val="00500011"/>
    <w:rsid w:val="00500E3F"/>
    <w:rsid w:val="005015B3"/>
    <w:rsid w:val="0050175A"/>
    <w:rsid w:val="00501A93"/>
    <w:rsid w:val="00502972"/>
    <w:rsid w:val="0050491A"/>
    <w:rsid w:val="00504EEB"/>
    <w:rsid w:val="00505F92"/>
    <w:rsid w:val="0050713D"/>
    <w:rsid w:val="00507844"/>
    <w:rsid w:val="00507C36"/>
    <w:rsid w:val="00511EC3"/>
    <w:rsid w:val="00512643"/>
    <w:rsid w:val="0051306F"/>
    <w:rsid w:val="00513B0F"/>
    <w:rsid w:val="00514312"/>
    <w:rsid w:val="005178F6"/>
    <w:rsid w:val="00520857"/>
    <w:rsid w:val="00520A7A"/>
    <w:rsid w:val="00520ACC"/>
    <w:rsid w:val="0052114A"/>
    <w:rsid w:val="005220D7"/>
    <w:rsid w:val="00522C7B"/>
    <w:rsid w:val="005231AE"/>
    <w:rsid w:val="0052475F"/>
    <w:rsid w:val="00525139"/>
    <w:rsid w:val="005252E3"/>
    <w:rsid w:val="005259C1"/>
    <w:rsid w:val="005315E4"/>
    <w:rsid w:val="00532148"/>
    <w:rsid w:val="00532333"/>
    <w:rsid w:val="005343E5"/>
    <w:rsid w:val="005346A8"/>
    <w:rsid w:val="00535E99"/>
    <w:rsid w:val="0053604C"/>
    <w:rsid w:val="0053630E"/>
    <w:rsid w:val="00536544"/>
    <w:rsid w:val="005371A2"/>
    <w:rsid w:val="005375AF"/>
    <w:rsid w:val="005376C5"/>
    <w:rsid w:val="005407F4"/>
    <w:rsid w:val="00540C46"/>
    <w:rsid w:val="005411D5"/>
    <w:rsid w:val="005429B2"/>
    <w:rsid w:val="00542EF4"/>
    <w:rsid w:val="00544ED2"/>
    <w:rsid w:val="00545E70"/>
    <w:rsid w:val="0054639E"/>
    <w:rsid w:val="005464EB"/>
    <w:rsid w:val="00546C67"/>
    <w:rsid w:val="005478A9"/>
    <w:rsid w:val="00550B5D"/>
    <w:rsid w:val="005512F6"/>
    <w:rsid w:val="00551869"/>
    <w:rsid w:val="00551880"/>
    <w:rsid w:val="00551C57"/>
    <w:rsid w:val="00552368"/>
    <w:rsid w:val="0055257D"/>
    <w:rsid w:val="005540F4"/>
    <w:rsid w:val="0055465D"/>
    <w:rsid w:val="005548CA"/>
    <w:rsid w:val="00555337"/>
    <w:rsid w:val="00555D59"/>
    <w:rsid w:val="0055625C"/>
    <w:rsid w:val="00556392"/>
    <w:rsid w:val="00557866"/>
    <w:rsid w:val="00557BB7"/>
    <w:rsid w:val="00560B3A"/>
    <w:rsid w:val="00561963"/>
    <w:rsid w:val="00563DA2"/>
    <w:rsid w:val="00564BD4"/>
    <w:rsid w:val="00564C1E"/>
    <w:rsid w:val="00564F45"/>
    <w:rsid w:val="0056539E"/>
    <w:rsid w:val="005658B2"/>
    <w:rsid w:val="00565914"/>
    <w:rsid w:val="005667E8"/>
    <w:rsid w:val="00566FF5"/>
    <w:rsid w:val="0056762B"/>
    <w:rsid w:val="005678C5"/>
    <w:rsid w:val="00570640"/>
    <w:rsid w:val="005728EE"/>
    <w:rsid w:val="00573319"/>
    <w:rsid w:val="00573A3D"/>
    <w:rsid w:val="00574087"/>
    <w:rsid w:val="0057454D"/>
    <w:rsid w:val="00574651"/>
    <w:rsid w:val="005747E8"/>
    <w:rsid w:val="00574E0C"/>
    <w:rsid w:val="00574E2C"/>
    <w:rsid w:val="00575AA4"/>
    <w:rsid w:val="005760DD"/>
    <w:rsid w:val="005760E6"/>
    <w:rsid w:val="00576B7C"/>
    <w:rsid w:val="005807DC"/>
    <w:rsid w:val="00581BA0"/>
    <w:rsid w:val="00582A2C"/>
    <w:rsid w:val="00582EC1"/>
    <w:rsid w:val="00583F6C"/>
    <w:rsid w:val="00584384"/>
    <w:rsid w:val="00584CC3"/>
    <w:rsid w:val="00585B02"/>
    <w:rsid w:val="00586170"/>
    <w:rsid w:val="0058618A"/>
    <w:rsid w:val="00587C99"/>
    <w:rsid w:val="00587FED"/>
    <w:rsid w:val="00590B1F"/>
    <w:rsid w:val="00590EF6"/>
    <w:rsid w:val="005917A6"/>
    <w:rsid w:val="00591B33"/>
    <w:rsid w:val="00592BEB"/>
    <w:rsid w:val="005938AF"/>
    <w:rsid w:val="0059391D"/>
    <w:rsid w:val="00595D2C"/>
    <w:rsid w:val="00595D31"/>
    <w:rsid w:val="0059696F"/>
    <w:rsid w:val="00597EB9"/>
    <w:rsid w:val="005A041B"/>
    <w:rsid w:val="005A087F"/>
    <w:rsid w:val="005A0D2F"/>
    <w:rsid w:val="005A59CA"/>
    <w:rsid w:val="005A5BDB"/>
    <w:rsid w:val="005A756F"/>
    <w:rsid w:val="005A75BC"/>
    <w:rsid w:val="005A7A7D"/>
    <w:rsid w:val="005B085D"/>
    <w:rsid w:val="005B0984"/>
    <w:rsid w:val="005B0E08"/>
    <w:rsid w:val="005B23F8"/>
    <w:rsid w:val="005B3925"/>
    <w:rsid w:val="005B4012"/>
    <w:rsid w:val="005B4F38"/>
    <w:rsid w:val="005B4FD5"/>
    <w:rsid w:val="005B761D"/>
    <w:rsid w:val="005C0738"/>
    <w:rsid w:val="005C0F96"/>
    <w:rsid w:val="005C1CF8"/>
    <w:rsid w:val="005C281A"/>
    <w:rsid w:val="005C46A5"/>
    <w:rsid w:val="005C4C04"/>
    <w:rsid w:val="005C4E65"/>
    <w:rsid w:val="005C4F8F"/>
    <w:rsid w:val="005C507F"/>
    <w:rsid w:val="005C5283"/>
    <w:rsid w:val="005C5EBB"/>
    <w:rsid w:val="005C5ED3"/>
    <w:rsid w:val="005C72C1"/>
    <w:rsid w:val="005C7790"/>
    <w:rsid w:val="005C77B2"/>
    <w:rsid w:val="005C781B"/>
    <w:rsid w:val="005D00FA"/>
    <w:rsid w:val="005D1483"/>
    <w:rsid w:val="005D1AFA"/>
    <w:rsid w:val="005D20F6"/>
    <w:rsid w:val="005D2A4E"/>
    <w:rsid w:val="005D2DF8"/>
    <w:rsid w:val="005D3335"/>
    <w:rsid w:val="005D3631"/>
    <w:rsid w:val="005D3F73"/>
    <w:rsid w:val="005D52D1"/>
    <w:rsid w:val="005D671C"/>
    <w:rsid w:val="005D7224"/>
    <w:rsid w:val="005D734D"/>
    <w:rsid w:val="005D75BB"/>
    <w:rsid w:val="005D79FF"/>
    <w:rsid w:val="005D7A34"/>
    <w:rsid w:val="005E0A81"/>
    <w:rsid w:val="005E0CB4"/>
    <w:rsid w:val="005E1CA2"/>
    <w:rsid w:val="005E27E6"/>
    <w:rsid w:val="005E2B24"/>
    <w:rsid w:val="005E40B2"/>
    <w:rsid w:val="005E4CA2"/>
    <w:rsid w:val="005E70FC"/>
    <w:rsid w:val="005E7599"/>
    <w:rsid w:val="005E759B"/>
    <w:rsid w:val="005E761C"/>
    <w:rsid w:val="005E766A"/>
    <w:rsid w:val="005F0013"/>
    <w:rsid w:val="005F1383"/>
    <w:rsid w:val="005F159F"/>
    <w:rsid w:val="005F21C8"/>
    <w:rsid w:val="005F3F1F"/>
    <w:rsid w:val="005F4405"/>
    <w:rsid w:val="005F51A7"/>
    <w:rsid w:val="005F51C2"/>
    <w:rsid w:val="005F671D"/>
    <w:rsid w:val="005F67F7"/>
    <w:rsid w:val="005F6E92"/>
    <w:rsid w:val="005F777D"/>
    <w:rsid w:val="00600229"/>
    <w:rsid w:val="00600311"/>
    <w:rsid w:val="00600498"/>
    <w:rsid w:val="00600764"/>
    <w:rsid w:val="00601210"/>
    <w:rsid w:val="00601768"/>
    <w:rsid w:val="00601941"/>
    <w:rsid w:val="00601CCE"/>
    <w:rsid w:val="006024F3"/>
    <w:rsid w:val="0060269A"/>
    <w:rsid w:val="00603E94"/>
    <w:rsid w:val="006040B3"/>
    <w:rsid w:val="006048C8"/>
    <w:rsid w:val="0060513F"/>
    <w:rsid w:val="0060560B"/>
    <w:rsid w:val="00605B29"/>
    <w:rsid w:val="0060771D"/>
    <w:rsid w:val="00610273"/>
    <w:rsid w:val="00610A91"/>
    <w:rsid w:val="006113DB"/>
    <w:rsid w:val="00611ABD"/>
    <w:rsid w:val="00612263"/>
    <w:rsid w:val="00612415"/>
    <w:rsid w:val="00612A55"/>
    <w:rsid w:val="006131B4"/>
    <w:rsid w:val="00613BB5"/>
    <w:rsid w:val="006148DB"/>
    <w:rsid w:val="00614BA6"/>
    <w:rsid w:val="00615246"/>
    <w:rsid w:val="0061602A"/>
    <w:rsid w:val="00617151"/>
    <w:rsid w:val="00617BAC"/>
    <w:rsid w:val="00620F4B"/>
    <w:rsid w:val="006210DF"/>
    <w:rsid w:val="0062227B"/>
    <w:rsid w:val="00622BAA"/>
    <w:rsid w:val="0062503B"/>
    <w:rsid w:val="00625C93"/>
    <w:rsid w:val="00625F8C"/>
    <w:rsid w:val="00626327"/>
    <w:rsid w:val="00626403"/>
    <w:rsid w:val="006268DC"/>
    <w:rsid w:val="00626D92"/>
    <w:rsid w:val="006304E3"/>
    <w:rsid w:val="006312CA"/>
    <w:rsid w:val="00631326"/>
    <w:rsid w:val="00631B07"/>
    <w:rsid w:val="00631FEB"/>
    <w:rsid w:val="0063247A"/>
    <w:rsid w:val="006330C8"/>
    <w:rsid w:val="00633F85"/>
    <w:rsid w:val="00635889"/>
    <w:rsid w:val="00637192"/>
    <w:rsid w:val="00637B37"/>
    <w:rsid w:val="00637D52"/>
    <w:rsid w:val="006427D3"/>
    <w:rsid w:val="00642AC4"/>
    <w:rsid w:val="00643501"/>
    <w:rsid w:val="00643E23"/>
    <w:rsid w:val="006452B3"/>
    <w:rsid w:val="00645D2A"/>
    <w:rsid w:val="00646147"/>
    <w:rsid w:val="00646C08"/>
    <w:rsid w:val="00650642"/>
    <w:rsid w:val="00650F64"/>
    <w:rsid w:val="0065131C"/>
    <w:rsid w:val="00651DBC"/>
    <w:rsid w:val="006524DB"/>
    <w:rsid w:val="00652DBF"/>
    <w:rsid w:val="00653EF4"/>
    <w:rsid w:val="0065409C"/>
    <w:rsid w:val="006552A8"/>
    <w:rsid w:val="00655470"/>
    <w:rsid w:val="0065548C"/>
    <w:rsid w:val="00656A40"/>
    <w:rsid w:val="00657454"/>
    <w:rsid w:val="00660160"/>
    <w:rsid w:val="00660262"/>
    <w:rsid w:val="00660E62"/>
    <w:rsid w:val="006610B2"/>
    <w:rsid w:val="00663125"/>
    <w:rsid w:val="00663F7A"/>
    <w:rsid w:val="00664F1F"/>
    <w:rsid w:val="00665E45"/>
    <w:rsid w:val="00666CBE"/>
    <w:rsid w:val="006671D0"/>
    <w:rsid w:val="00670CD8"/>
    <w:rsid w:val="00671CE6"/>
    <w:rsid w:val="006741B0"/>
    <w:rsid w:val="00674F8C"/>
    <w:rsid w:val="0067573D"/>
    <w:rsid w:val="0067585F"/>
    <w:rsid w:val="0067606E"/>
    <w:rsid w:val="00676811"/>
    <w:rsid w:val="00676B11"/>
    <w:rsid w:val="00677CE4"/>
    <w:rsid w:val="00677EA5"/>
    <w:rsid w:val="00680DE6"/>
    <w:rsid w:val="00680E43"/>
    <w:rsid w:val="00681494"/>
    <w:rsid w:val="00681808"/>
    <w:rsid w:val="00682004"/>
    <w:rsid w:val="006829B0"/>
    <w:rsid w:val="00683832"/>
    <w:rsid w:val="0068390B"/>
    <w:rsid w:val="00683C71"/>
    <w:rsid w:val="00684089"/>
    <w:rsid w:val="00684F40"/>
    <w:rsid w:val="0068547E"/>
    <w:rsid w:val="00685727"/>
    <w:rsid w:val="00686262"/>
    <w:rsid w:val="006862D3"/>
    <w:rsid w:val="00686D24"/>
    <w:rsid w:val="00686F16"/>
    <w:rsid w:val="0068700D"/>
    <w:rsid w:val="006870B7"/>
    <w:rsid w:val="00687FAE"/>
    <w:rsid w:val="0069072D"/>
    <w:rsid w:val="0069190F"/>
    <w:rsid w:val="0069197F"/>
    <w:rsid w:val="006919C8"/>
    <w:rsid w:val="006944EA"/>
    <w:rsid w:val="00694513"/>
    <w:rsid w:val="00694551"/>
    <w:rsid w:val="0069622E"/>
    <w:rsid w:val="00696659"/>
    <w:rsid w:val="006A099B"/>
    <w:rsid w:val="006A23AB"/>
    <w:rsid w:val="006A28E9"/>
    <w:rsid w:val="006A31A4"/>
    <w:rsid w:val="006A4E5C"/>
    <w:rsid w:val="006A59C5"/>
    <w:rsid w:val="006A66FE"/>
    <w:rsid w:val="006A6EED"/>
    <w:rsid w:val="006A773D"/>
    <w:rsid w:val="006B0369"/>
    <w:rsid w:val="006B056D"/>
    <w:rsid w:val="006B1983"/>
    <w:rsid w:val="006B37D6"/>
    <w:rsid w:val="006B3C9C"/>
    <w:rsid w:val="006B3DE8"/>
    <w:rsid w:val="006B4933"/>
    <w:rsid w:val="006B60C6"/>
    <w:rsid w:val="006B6B5A"/>
    <w:rsid w:val="006B6C20"/>
    <w:rsid w:val="006B6E36"/>
    <w:rsid w:val="006B77A8"/>
    <w:rsid w:val="006B7A04"/>
    <w:rsid w:val="006C167E"/>
    <w:rsid w:val="006C41F9"/>
    <w:rsid w:val="006C4C67"/>
    <w:rsid w:val="006C506A"/>
    <w:rsid w:val="006C518A"/>
    <w:rsid w:val="006C5BB8"/>
    <w:rsid w:val="006C60B9"/>
    <w:rsid w:val="006C6360"/>
    <w:rsid w:val="006C6466"/>
    <w:rsid w:val="006C6917"/>
    <w:rsid w:val="006C71DF"/>
    <w:rsid w:val="006C7DA4"/>
    <w:rsid w:val="006D091B"/>
    <w:rsid w:val="006D21B8"/>
    <w:rsid w:val="006D3E11"/>
    <w:rsid w:val="006D4649"/>
    <w:rsid w:val="006D4ECB"/>
    <w:rsid w:val="006D5322"/>
    <w:rsid w:val="006D5360"/>
    <w:rsid w:val="006D6693"/>
    <w:rsid w:val="006D69A9"/>
    <w:rsid w:val="006D7911"/>
    <w:rsid w:val="006D7C79"/>
    <w:rsid w:val="006E1C87"/>
    <w:rsid w:val="006E3C4E"/>
    <w:rsid w:val="006E4168"/>
    <w:rsid w:val="006E442C"/>
    <w:rsid w:val="006E5AC9"/>
    <w:rsid w:val="006E73E8"/>
    <w:rsid w:val="006E7808"/>
    <w:rsid w:val="006E7D1A"/>
    <w:rsid w:val="006E7E9E"/>
    <w:rsid w:val="006F135D"/>
    <w:rsid w:val="006F198A"/>
    <w:rsid w:val="006F2322"/>
    <w:rsid w:val="006F2EEF"/>
    <w:rsid w:val="006F394F"/>
    <w:rsid w:val="006F440F"/>
    <w:rsid w:val="006F6285"/>
    <w:rsid w:val="006F7A70"/>
    <w:rsid w:val="006F7AC9"/>
    <w:rsid w:val="0070013B"/>
    <w:rsid w:val="007019FC"/>
    <w:rsid w:val="00701A99"/>
    <w:rsid w:val="00702112"/>
    <w:rsid w:val="0070300B"/>
    <w:rsid w:val="00703063"/>
    <w:rsid w:val="00703B0A"/>
    <w:rsid w:val="007043C6"/>
    <w:rsid w:val="00704669"/>
    <w:rsid w:val="00704A03"/>
    <w:rsid w:val="00704EAA"/>
    <w:rsid w:val="007059D6"/>
    <w:rsid w:val="00705A05"/>
    <w:rsid w:val="00705EE0"/>
    <w:rsid w:val="007069A8"/>
    <w:rsid w:val="00707864"/>
    <w:rsid w:val="00707DB7"/>
    <w:rsid w:val="007101A4"/>
    <w:rsid w:val="0071140A"/>
    <w:rsid w:val="007119D9"/>
    <w:rsid w:val="00711A1D"/>
    <w:rsid w:val="00711A44"/>
    <w:rsid w:val="0071295C"/>
    <w:rsid w:val="00712FDB"/>
    <w:rsid w:val="00713213"/>
    <w:rsid w:val="0071376E"/>
    <w:rsid w:val="007146C9"/>
    <w:rsid w:val="00714C2C"/>
    <w:rsid w:val="0071571D"/>
    <w:rsid w:val="00715862"/>
    <w:rsid w:val="0071713D"/>
    <w:rsid w:val="0071795C"/>
    <w:rsid w:val="00720479"/>
    <w:rsid w:val="00720E01"/>
    <w:rsid w:val="00721A89"/>
    <w:rsid w:val="0072264A"/>
    <w:rsid w:val="007231EF"/>
    <w:rsid w:val="00723566"/>
    <w:rsid w:val="00723D50"/>
    <w:rsid w:val="007244B9"/>
    <w:rsid w:val="0072458E"/>
    <w:rsid w:val="0072474B"/>
    <w:rsid w:val="00724A02"/>
    <w:rsid w:val="00725138"/>
    <w:rsid w:val="007252AD"/>
    <w:rsid w:val="007256DA"/>
    <w:rsid w:val="0072592E"/>
    <w:rsid w:val="00726B8F"/>
    <w:rsid w:val="0072710C"/>
    <w:rsid w:val="0072717C"/>
    <w:rsid w:val="0073050E"/>
    <w:rsid w:val="0073085A"/>
    <w:rsid w:val="00731729"/>
    <w:rsid w:val="007324EE"/>
    <w:rsid w:val="0073338E"/>
    <w:rsid w:val="0073385E"/>
    <w:rsid w:val="007339E9"/>
    <w:rsid w:val="00733DD6"/>
    <w:rsid w:val="00736B80"/>
    <w:rsid w:val="00737C0E"/>
    <w:rsid w:val="007417B3"/>
    <w:rsid w:val="00741A49"/>
    <w:rsid w:val="007422B9"/>
    <w:rsid w:val="007422F1"/>
    <w:rsid w:val="0074234A"/>
    <w:rsid w:val="00742475"/>
    <w:rsid w:val="00742526"/>
    <w:rsid w:val="00742813"/>
    <w:rsid w:val="00746AE9"/>
    <w:rsid w:val="00746BDD"/>
    <w:rsid w:val="00746C25"/>
    <w:rsid w:val="00746E88"/>
    <w:rsid w:val="00747966"/>
    <w:rsid w:val="00747F67"/>
    <w:rsid w:val="00750098"/>
    <w:rsid w:val="0075169D"/>
    <w:rsid w:val="007516C7"/>
    <w:rsid w:val="007517BB"/>
    <w:rsid w:val="00754031"/>
    <w:rsid w:val="00754C77"/>
    <w:rsid w:val="00755E6C"/>
    <w:rsid w:val="00756C19"/>
    <w:rsid w:val="00756C71"/>
    <w:rsid w:val="00757946"/>
    <w:rsid w:val="00757B39"/>
    <w:rsid w:val="007602F3"/>
    <w:rsid w:val="007606F6"/>
    <w:rsid w:val="007614AA"/>
    <w:rsid w:val="007616C4"/>
    <w:rsid w:val="00761D14"/>
    <w:rsid w:val="0076300E"/>
    <w:rsid w:val="00763C1D"/>
    <w:rsid w:val="00763F43"/>
    <w:rsid w:val="0076565A"/>
    <w:rsid w:val="00766D7B"/>
    <w:rsid w:val="0077029A"/>
    <w:rsid w:val="007703CE"/>
    <w:rsid w:val="00770EA9"/>
    <w:rsid w:val="00771CAB"/>
    <w:rsid w:val="00772842"/>
    <w:rsid w:val="0077288F"/>
    <w:rsid w:val="00773375"/>
    <w:rsid w:val="007733B8"/>
    <w:rsid w:val="00773601"/>
    <w:rsid w:val="00773841"/>
    <w:rsid w:val="00773956"/>
    <w:rsid w:val="00773C6A"/>
    <w:rsid w:val="00774597"/>
    <w:rsid w:val="00775B30"/>
    <w:rsid w:val="00775E77"/>
    <w:rsid w:val="0077625E"/>
    <w:rsid w:val="007770E6"/>
    <w:rsid w:val="00777B3E"/>
    <w:rsid w:val="00777FE5"/>
    <w:rsid w:val="00780B6F"/>
    <w:rsid w:val="00780E5C"/>
    <w:rsid w:val="0078171D"/>
    <w:rsid w:val="00781813"/>
    <w:rsid w:val="00781C0D"/>
    <w:rsid w:val="00781D83"/>
    <w:rsid w:val="00782935"/>
    <w:rsid w:val="0078437C"/>
    <w:rsid w:val="00784FD6"/>
    <w:rsid w:val="0078594E"/>
    <w:rsid w:val="007903B6"/>
    <w:rsid w:val="00792E3A"/>
    <w:rsid w:val="00793086"/>
    <w:rsid w:val="007933C2"/>
    <w:rsid w:val="007935F6"/>
    <w:rsid w:val="0079373E"/>
    <w:rsid w:val="00795AF5"/>
    <w:rsid w:val="00796DD0"/>
    <w:rsid w:val="0079709B"/>
    <w:rsid w:val="00797B75"/>
    <w:rsid w:val="007A3078"/>
    <w:rsid w:val="007A376C"/>
    <w:rsid w:val="007A46CA"/>
    <w:rsid w:val="007A4731"/>
    <w:rsid w:val="007A48B2"/>
    <w:rsid w:val="007A55BE"/>
    <w:rsid w:val="007A595A"/>
    <w:rsid w:val="007A786A"/>
    <w:rsid w:val="007A7C68"/>
    <w:rsid w:val="007B1831"/>
    <w:rsid w:val="007B1E21"/>
    <w:rsid w:val="007B29CE"/>
    <w:rsid w:val="007B2ED0"/>
    <w:rsid w:val="007B3A00"/>
    <w:rsid w:val="007B3CDC"/>
    <w:rsid w:val="007B43EA"/>
    <w:rsid w:val="007B4CA9"/>
    <w:rsid w:val="007B586D"/>
    <w:rsid w:val="007B5C1E"/>
    <w:rsid w:val="007B6FF8"/>
    <w:rsid w:val="007B7061"/>
    <w:rsid w:val="007B760F"/>
    <w:rsid w:val="007C0464"/>
    <w:rsid w:val="007C0FDF"/>
    <w:rsid w:val="007C0FF7"/>
    <w:rsid w:val="007C112F"/>
    <w:rsid w:val="007C177E"/>
    <w:rsid w:val="007C215E"/>
    <w:rsid w:val="007C243D"/>
    <w:rsid w:val="007C3398"/>
    <w:rsid w:val="007C3A11"/>
    <w:rsid w:val="007C407D"/>
    <w:rsid w:val="007C543F"/>
    <w:rsid w:val="007C7B8B"/>
    <w:rsid w:val="007D0A40"/>
    <w:rsid w:val="007D1978"/>
    <w:rsid w:val="007D1A95"/>
    <w:rsid w:val="007D1F10"/>
    <w:rsid w:val="007D3688"/>
    <w:rsid w:val="007D3B61"/>
    <w:rsid w:val="007D4688"/>
    <w:rsid w:val="007D4F1B"/>
    <w:rsid w:val="007D4FB6"/>
    <w:rsid w:val="007D61AE"/>
    <w:rsid w:val="007D63AE"/>
    <w:rsid w:val="007D64AC"/>
    <w:rsid w:val="007D6940"/>
    <w:rsid w:val="007D6F65"/>
    <w:rsid w:val="007D7D97"/>
    <w:rsid w:val="007E05B0"/>
    <w:rsid w:val="007E13AD"/>
    <w:rsid w:val="007E3ABE"/>
    <w:rsid w:val="007E3B1A"/>
    <w:rsid w:val="007E40F4"/>
    <w:rsid w:val="007E431C"/>
    <w:rsid w:val="007E4566"/>
    <w:rsid w:val="007E45DC"/>
    <w:rsid w:val="007E5888"/>
    <w:rsid w:val="007E6B37"/>
    <w:rsid w:val="007E72D6"/>
    <w:rsid w:val="007E7B56"/>
    <w:rsid w:val="007F09F3"/>
    <w:rsid w:val="007F1353"/>
    <w:rsid w:val="007F1758"/>
    <w:rsid w:val="007F1846"/>
    <w:rsid w:val="007F1EB6"/>
    <w:rsid w:val="007F1F63"/>
    <w:rsid w:val="007F20B9"/>
    <w:rsid w:val="007F2DD8"/>
    <w:rsid w:val="007F3121"/>
    <w:rsid w:val="007F417D"/>
    <w:rsid w:val="007F420C"/>
    <w:rsid w:val="007F4535"/>
    <w:rsid w:val="007F4A44"/>
    <w:rsid w:val="007F5139"/>
    <w:rsid w:val="007F5993"/>
    <w:rsid w:val="007F5D1C"/>
    <w:rsid w:val="007F6358"/>
    <w:rsid w:val="007F697B"/>
    <w:rsid w:val="007F6D31"/>
    <w:rsid w:val="00800CC6"/>
    <w:rsid w:val="00801B96"/>
    <w:rsid w:val="00801C0F"/>
    <w:rsid w:val="00802FA6"/>
    <w:rsid w:val="00803064"/>
    <w:rsid w:val="0080345D"/>
    <w:rsid w:val="0080387F"/>
    <w:rsid w:val="0080485F"/>
    <w:rsid w:val="00804BC5"/>
    <w:rsid w:val="00804CD3"/>
    <w:rsid w:val="00805451"/>
    <w:rsid w:val="0080580C"/>
    <w:rsid w:val="008058E2"/>
    <w:rsid w:val="00806697"/>
    <w:rsid w:val="00806718"/>
    <w:rsid w:val="0080697B"/>
    <w:rsid w:val="00806EF0"/>
    <w:rsid w:val="0080702A"/>
    <w:rsid w:val="00807F3D"/>
    <w:rsid w:val="0081003A"/>
    <w:rsid w:val="00811387"/>
    <w:rsid w:val="00811A0D"/>
    <w:rsid w:val="00811A5E"/>
    <w:rsid w:val="00811AEC"/>
    <w:rsid w:val="00811C45"/>
    <w:rsid w:val="00812830"/>
    <w:rsid w:val="008128C3"/>
    <w:rsid w:val="008130EB"/>
    <w:rsid w:val="00813562"/>
    <w:rsid w:val="00814C6E"/>
    <w:rsid w:val="00814E8D"/>
    <w:rsid w:val="00815186"/>
    <w:rsid w:val="00815A0A"/>
    <w:rsid w:val="00816706"/>
    <w:rsid w:val="00816A60"/>
    <w:rsid w:val="0081724B"/>
    <w:rsid w:val="00817995"/>
    <w:rsid w:val="0082004C"/>
    <w:rsid w:val="008202C2"/>
    <w:rsid w:val="00822AE0"/>
    <w:rsid w:val="00825474"/>
    <w:rsid w:val="008271E3"/>
    <w:rsid w:val="00827A8F"/>
    <w:rsid w:val="00830524"/>
    <w:rsid w:val="00830AF2"/>
    <w:rsid w:val="0083168F"/>
    <w:rsid w:val="00831AB0"/>
    <w:rsid w:val="00831D7C"/>
    <w:rsid w:val="00832A7D"/>
    <w:rsid w:val="00835C5B"/>
    <w:rsid w:val="00836085"/>
    <w:rsid w:val="00836134"/>
    <w:rsid w:val="008367E1"/>
    <w:rsid w:val="0083717B"/>
    <w:rsid w:val="008373A5"/>
    <w:rsid w:val="00840029"/>
    <w:rsid w:val="0084028A"/>
    <w:rsid w:val="00841387"/>
    <w:rsid w:val="0084186F"/>
    <w:rsid w:val="00841BC4"/>
    <w:rsid w:val="00842C10"/>
    <w:rsid w:val="00842CE1"/>
    <w:rsid w:val="008432AA"/>
    <w:rsid w:val="008434A5"/>
    <w:rsid w:val="0084393E"/>
    <w:rsid w:val="00843EB0"/>
    <w:rsid w:val="0084402A"/>
    <w:rsid w:val="0084467B"/>
    <w:rsid w:val="00844F89"/>
    <w:rsid w:val="00845812"/>
    <w:rsid w:val="00845ABF"/>
    <w:rsid w:val="00846FAB"/>
    <w:rsid w:val="008472FE"/>
    <w:rsid w:val="00847583"/>
    <w:rsid w:val="00847FF4"/>
    <w:rsid w:val="008508F3"/>
    <w:rsid w:val="00850AD7"/>
    <w:rsid w:val="00851D18"/>
    <w:rsid w:val="0085216F"/>
    <w:rsid w:val="008536FE"/>
    <w:rsid w:val="008555AB"/>
    <w:rsid w:val="00856088"/>
    <w:rsid w:val="0085631A"/>
    <w:rsid w:val="0085632B"/>
    <w:rsid w:val="00856F3D"/>
    <w:rsid w:val="0085777A"/>
    <w:rsid w:val="00857EA5"/>
    <w:rsid w:val="00860ACE"/>
    <w:rsid w:val="0086264F"/>
    <w:rsid w:val="00862F6A"/>
    <w:rsid w:val="0086339B"/>
    <w:rsid w:val="0086355E"/>
    <w:rsid w:val="00864506"/>
    <w:rsid w:val="00864AE7"/>
    <w:rsid w:val="00866898"/>
    <w:rsid w:val="008671B9"/>
    <w:rsid w:val="00867C51"/>
    <w:rsid w:val="00870DCC"/>
    <w:rsid w:val="00872CBD"/>
    <w:rsid w:val="0087351F"/>
    <w:rsid w:val="00873B11"/>
    <w:rsid w:val="008743BA"/>
    <w:rsid w:val="00874BFB"/>
    <w:rsid w:val="00874C5B"/>
    <w:rsid w:val="00874E3A"/>
    <w:rsid w:val="00876E4E"/>
    <w:rsid w:val="008771D2"/>
    <w:rsid w:val="008771E7"/>
    <w:rsid w:val="0087728E"/>
    <w:rsid w:val="008774F7"/>
    <w:rsid w:val="008807CE"/>
    <w:rsid w:val="00880DDB"/>
    <w:rsid w:val="008817E5"/>
    <w:rsid w:val="00881B03"/>
    <w:rsid w:val="0088264F"/>
    <w:rsid w:val="00883110"/>
    <w:rsid w:val="00883975"/>
    <w:rsid w:val="00884E23"/>
    <w:rsid w:val="00885154"/>
    <w:rsid w:val="00885FA8"/>
    <w:rsid w:val="0088605C"/>
    <w:rsid w:val="008869D3"/>
    <w:rsid w:val="00887131"/>
    <w:rsid w:val="008871FF"/>
    <w:rsid w:val="00890434"/>
    <w:rsid w:val="0089132B"/>
    <w:rsid w:val="008922B6"/>
    <w:rsid w:val="00892337"/>
    <w:rsid w:val="00892AA1"/>
    <w:rsid w:val="0089421A"/>
    <w:rsid w:val="0089470B"/>
    <w:rsid w:val="00894AFF"/>
    <w:rsid w:val="008958CB"/>
    <w:rsid w:val="00895B1D"/>
    <w:rsid w:val="00895E81"/>
    <w:rsid w:val="00896872"/>
    <w:rsid w:val="008977C7"/>
    <w:rsid w:val="00897C2C"/>
    <w:rsid w:val="00897E68"/>
    <w:rsid w:val="008A0119"/>
    <w:rsid w:val="008A0C60"/>
    <w:rsid w:val="008A19F9"/>
    <w:rsid w:val="008A2D37"/>
    <w:rsid w:val="008A346B"/>
    <w:rsid w:val="008A38E5"/>
    <w:rsid w:val="008A3999"/>
    <w:rsid w:val="008A3E97"/>
    <w:rsid w:val="008A4AFC"/>
    <w:rsid w:val="008A54A6"/>
    <w:rsid w:val="008A579C"/>
    <w:rsid w:val="008A6487"/>
    <w:rsid w:val="008A6F9B"/>
    <w:rsid w:val="008A77D3"/>
    <w:rsid w:val="008A7C71"/>
    <w:rsid w:val="008B01DC"/>
    <w:rsid w:val="008B03C6"/>
    <w:rsid w:val="008B095F"/>
    <w:rsid w:val="008B0DB8"/>
    <w:rsid w:val="008B13A7"/>
    <w:rsid w:val="008B1E1F"/>
    <w:rsid w:val="008B228E"/>
    <w:rsid w:val="008B2A7F"/>
    <w:rsid w:val="008B33F8"/>
    <w:rsid w:val="008B358B"/>
    <w:rsid w:val="008B36C0"/>
    <w:rsid w:val="008B3736"/>
    <w:rsid w:val="008B38FC"/>
    <w:rsid w:val="008B3EF9"/>
    <w:rsid w:val="008B40A8"/>
    <w:rsid w:val="008B41AE"/>
    <w:rsid w:val="008B53A6"/>
    <w:rsid w:val="008B5D41"/>
    <w:rsid w:val="008B6811"/>
    <w:rsid w:val="008B7E03"/>
    <w:rsid w:val="008C0197"/>
    <w:rsid w:val="008C212B"/>
    <w:rsid w:val="008C3DF3"/>
    <w:rsid w:val="008C48F6"/>
    <w:rsid w:val="008C4B77"/>
    <w:rsid w:val="008C4F17"/>
    <w:rsid w:val="008C527D"/>
    <w:rsid w:val="008C5CE6"/>
    <w:rsid w:val="008C5DC2"/>
    <w:rsid w:val="008C6531"/>
    <w:rsid w:val="008C6C20"/>
    <w:rsid w:val="008C73F1"/>
    <w:rsid w:val="008C766D"/>
    <w:rsid w:val="008C7A89"/>
    <w:rsid w:val="008C7C47"/>
    <w:rsid w:val="008D0390"/>
    <w:rsid w:val="008D172B"/>
    <w:rsid w:val="008D1823"/>
    <w:rsid w:val="008D2625"/>
    <w:rsid w:val="008D278E"/>
    <w:rsid w:val="008D37A7"/>
    <w:rsid w:val="008D3F12"/>
    <w:rsid w:val="008D4144"/>
    <w:rsid w:val="008D4959"/>
    <w:rsid w:val="008D4F65"/>
    <w:rsid w:val="008E0936"/>
    <w:rsid w:val="008E2179"/>
    <w:rsid w:val="008E270A"/>
    <w:rsid w:val="008E30B5"/>
    <w:rsid w:val="008E30CF"/>
    <w:rsid w:val="008E4660"/>
    <w:rsid w:val="008E4B1E"/>
    <w:rsid w:val="008E55DF"/>
    <w:rsid w:val="008E5943"/>
    <w:rsid w:val="008E5FDE"/>
    <w:rsid w:val="008F09A3"/>
    <w:rsid w:val="008F0E66"/>
    <w:rsid w:val="008F1325"/>
    <w:rsid w:val="008F262B"/>
    <w:rsid w:val="008F30E3"/>
    <w:rsid w:val="008F36F6"/>
    <w:rsid w:val="008F4D40"/>
    <w:rsid w:val="008F4F3D"/>
    <w:rsid w:val="008F56FB"/>
    <w:rsid w:val="008F5C5F"/>
    <w:rsid w:val="008F796A"/>
    <w:rsid w:val="00900646"/>
    <w:rsid w:val="009026AF"/>
    <w:rsid w:val="00903272"/>
    <w:rsid w:val="009045AB"/>
    <w:rsid w:val="0090474A"/>
    <w:rsid w:val="00905390"/>
    <w:rsid w:val="00905D79"/>
    <w:rsid w:val="00906142"/>
    <w:rsid w:val="00906BBB"/>
    <w:rsid w:val="0090764E"/>
    <w:rsid w:val="00910150"/>
    <w:rsid w:val="00911040"/>
    <w:rsid w:val="00911C7F"/>
    <w:rsid w:val="00911D5F"/>
    <w:rsid w:val="009121C4"/>
    <w:rsid w:val="009148F7"/>
    <w:rsid w:val="00914F4D"/>
    <w:rsid w:val="00915D09"/>
    <w:rsid w:val="0091627C"/>
    <w:rsid w:val="00916AB2"/>
    <w:rsid w:val="00916FED"/>
    <w:rsid w:val="0091781E"/>
    <w:rsid w:val="00917BD5"/>
    <w:rsid w:val="00917CD5"/>
    <w:rsid w:val="00920D72"/>
    <w:rsid w:val="00921E0E"/>
    <w:rsid w:val="00922641"/>
    <w:rsid w:val="0092296D"/>
    <w:rsid w:val="00923DD2"/>
    <w:rsid w:val="00924629"/>
    <w:rsid w:val="009268A3"/>
    <w:rsid w:val="00930001"/>
    <w:rsid w:val="00930E92"/>
    <w:rsid w:val="00932523"/>
    <w:rsid w:val="009333AC"/>
    <w:rsid w:val="00933470"/>
    <w:rsid w:val="00934873"/>
    <w:rsid w:val="00935019"/>
    <w:rsid w:val="009350CF"/>
    <w:rsid w:val="00935AC8"/>
    <w:rsid w:val="00937150"/>
    <w:rsid w:val="00941253"/>
    <w:rsid w:val="009412C0"/>
    <w:rsid w:val="00941B5A"/>
    <w:rsid w:val="00944C09"/>
    <w:rsid w:val="009458E3"/>
    <w:rsid w:val="00945C18"/>
    <w:rsid w:val="00945D36"/>
    <w:rsid w:val="00945E3F"/>
    <w:rsid w:val="00945F90"/>
    <w:rsid w:val="00946255"/>
    <w:rsid w:val="00946C7A"/>
    <w:rsid w:val="00946F35"/>
    <w:rsid w:val="00947A2B"/>
    <w:rsid w:val="009506E9"/>
    <w:rsid w:val="009514CA"/>
    <w:rsid w:val="00952AB2"/>
    <w:rsid w:val="00953587"/>
    <w:rsid w:val="00954316"/>
    <w:rsid w:val="00954A92"/>
    <w:rsid w:val="009556E6"/>
    <w:rsid w:val="00956F44"/>
    <w:rsid w:val="00957076"/>
    <w:rsid w:val="00960054"/>
    <w:rsid w:val="00960252"/>
    <w:rsid w:val="009615D7"/>
    <w:rsid w:val="00961EC3"/>
    <w:rsid w:val="00962BFA"/>
    <w:rsid w:val="00962CB3"/>
    <w:rsid w:val="00962CCC"/>
    <w:rsid w:val="009632F5"/>
    <w:rsid w:val="00963445"/>
    <w:rsid w:val="00963D9E"/>
    <w:rsid w:val="00963EA3"/>
    <w:rsid w:val="00964BEC"/>
    <w:rsid w:val="00965B43"/>
    <w:rsid w:val="00965BBD"/>
    <w:rsid w:val="00965BF9"/>
    <w:rsid w:val="0096682C"/>
    <w:rsid w:val="009703AA"/>
    <w:rsid w:val="00970407"/>
    <w:rsid w:val="0097125D"/>
    <w:rsid w:val="00971564"/>
    <w:rsid w:val="0097325E"/>
    <w:rsid w:val="009744B6"/>
    <w:rsid w:val="00974A50"/>
    <w:rsid w:val="00974CAC"/>
    <w:rsid w:val="00974EC0"/>
    <w:rsid w:val="00975A43"/>
    <w:rsid w:val="00975D93"/>
    <w:rsid w:val="00975E41"/>
    <w:rsid w:val="00977257"/>
    <w:rsid w:val="0098099A"/>
    <w:rsid w:val="00980A92"/>
    <w:rsid w:val="00980DB7"/>
    <w:rsid w:val="00981CFF"/>
    <w:rsid w:val="00984115"/>
    <w:rsid w:val="009852AB"/>
    <w:rsid w:val="009858A2"/>
    <w:rsid w:val="00986816"/>
    <w:rsid w:val="0098706A"/>
    <w:rsid w:val="00987556"/>
    <w:rsid w:val="00987590"/>
    <w:rsid w:val="0099035D"/>
    <w:rsid w:val="00990E82"/>
    <w:rsid w:val="009910D4"/>
    <w:rsid w:val="00991D97"/>
    <w:rsid w:val="00991F8D"/>
    <w:rsid w:val="00992ED0"/>
    <w:rsid w:val="00994022"/>
    <w:rsid w:val="0099442B"/>
    <w:rsid w:val="00994A22"/>
    <w:rsid w:val="00994F83"/>
    <w:rsid w:val="00995192"/>
    <w:rsid w:val="00995826"/>
    <w:rsid w:val="00995A1E"/>
    <w:rsid w:val="00995E1E"/>
    <w:rsid w:val="0099613E"/>
    <w:rsid w:val="00997EFD"/>
    <w:rsid w:val="009A037A"/>
    <w:rsid w:val="009A1959"/>
    <w:rsid w:val="009A216F"/>
    <w:rsid w:val="009A2800"/>
    <w:rsid w:val="009A299F"/>
    <w:rsid w:val="009A3DA7"/>
    <w:rsid w:val="009A4A80"/>
    <w:rsid w:val="009A4D73"/>
    <w:rsid w:val="009A587C"/>
    <w:rsid w:val="009A78A8"/>
    <w:rsid w:val="009B14A6"/>
    <w:rsid w:val="009B195B"/>
    <w:rsid w:val="009B2A95"/>
    <w:rsid w:val="009B343E"/>
    <w:rsid w:val="009B4A29"/>
    <w:rsid w:val="009B64CA"/>
    <w:rsid w:val="009C0A7A"/>
    <w:rsid w:val="009C0F37"/>
    <w:rsid w:val="009C125A"/>
    <w:rsid w:val="009C1617"/>
    <w:rsid w:val="009C23DE"/>
    <w:rsid w:val="009C31B0"/>
    <w:rsid w:val="009C39D5"/>
    <w:rsid w:val="009C469E"/>
    <w:rsid w:val="009C49BD"/>
    <w:rsid w:val="009C4A25"/>
    <w:rsid w:val="009C54A0"/>
    <w:rsid w:val="009C56F6"/>
    <w:rsid w:val="009C5CDF"/>
    <w:rsid w:val="009C623C"/>
    <w:rsid w:val="009C6632"/>
    <w:rsid w:val="009C6693"/>
    <w:rsid w:val="009C736B"/>
    <w:rsid w:val="009C7826"/>
    <w:rsid w:val="009C7FA2"/>
    <w:rsid w:val="009D104B"/>
    <w:rsid w:val="009D39C4"/>
    <w:rsid w:val="009D45C8"/>
    <w:rsid w:val="009D4847"/>
    <w:rsid w:val="009D533C"/>
    <w:rsid w:val="009D63DE"/>
    <w:rsid w:val="009D6695"/>
    <w:rsid w:val="009D69D1"/>
    <w:rsid w:val="009D7BF8"/>
    <w:rsid w:val="009E001E"/>
    <w:rsid w:val="009E03E8"/>
    <w:rsid w:val="009E07A1"/>
    <w:rsid w:val="009E1AA3"/>
    <w:rsid w:val="009E1F6F"/>
    <w:rsid w:val="009E2366"/>
    <w:rsid w:val="009E2AE2"/>
    <w:rsid w:val="009E2DE5"/>
    <w:rsid w:val="009E3EE7"/>
    <w:rsid w:val="009E3FA9"/>
    <w:rsid w:val="009E62B3"/>
    <w:rsid w:val="009E62D2"/>
    <w:rsid w:val="009E7096"/>
    <w:rsid w:val="009F07C7"/>
    <w:rsid w:val="009F0AB8"/>
    <w:rsid w:val="009F0D8C"/>
    <w:rsid w:val="009F1EDC"/>
    <w:rsid w:val="009F356E"/>
    <w:rsid w:val="009F39B0"/>
    <w:rsid w:val="009F4B26"/>
    <w:rsid w:val="009F4E1E"/>
    <w:rsid w:val="009F4F7B"/>
    <w:rsid w:val="009F722D"/>
    <w:rsid w:val="009F7B82"/>
    <w:rsid w:val="00A01494"/>
    <w:rsid w:val="00A01CB8"/>
    <w:rsid w:val="00A02B57"/>
    <w:rsid w:val="00A02B99"/>
    <w:rsid w:val="00A0314C"/>
    <w:rsid w:val="00A033F8"/>
    <w:rsid w:val="00A0364F"/>
    <w:rsid w:val="00A046FD"/>
    <w:rsid w:val="00A05842"/>
    <w:rsid w:val="00A070AB"/>
    <w:rsid w:val="00A0720D"/>
    <w:rsid w:val="00A07DFB"/>
    <w:rsid w:val="00A1025A"/>
    <w:rsid w:val="00A102E1"/>
    <w:rsid w:val="00A10BD1"/>
    <w:rsid w:val="00A116A9"/>
    <w:rsid w:val="00A11EE2"/>
    <w:rsid w:val="00A12346"/>
    <w:rsid w:val="00A12564"/>
    <w:rsid w:val="00A13263"/>
    <w:rsid w:val="00A1350C"/>
    <w:rsid w:val="00A1422D"/>
    <w:rsid w:val="00A15101"/>
    <w:rsid w:val="00A15603"/>
    <w:rsid w:val="00A15AA7"/>
    <w:rsid w:val="00A1660C"/>
    <w:rsid w:val="00A167BB"/>
    <w:rsid w:val="00A17646"/>
    <w:rsid w:val="00A17DB9"/>
    <w:rsid w:val="00A21EB9"/>
    <w:rsid w:val="00A221AD"/>
    <w:rsid w:val="00A22A26"/>
    <w:rsid w:val="00A22B8A"/>
    <w:rsid w:val="00A25376"/>
    <w:rsid w:val="00A25AA6"/>
    <w:rsid w:val="00A2604A"/>
    <w:rsid w:val="00A26298"/>
    <w:rsid w:val="00A26596"/>
    <w:rsid w:val="00A2711F"/>
    <w:rsid w:val="00A27DD3"/>
    <w:rsid w:val="00A30780"/>
    <w:rsid w:val="00A31241"/>
    <w:rsid w:val="00A31328"/>
    <w:rsid w:val="00A32C30"/>
    <w:rsid w:val="00A32E18"/>
    <w:rsid w:val="00A331BD"/>
    <w:rsid w:val="00A338B7"/>
    <w:rsid w:val="00A33C64"/>
    <w:rsid w:val="00A344D2"/>
    <w:rsid w:val="00A3486D"/>
    <w:rsid w:val="00A35A9E"/>
    <w:rsid w:val="00A36ED7"/>
    <w:rsid w:val="00A37107"/>
    <w:rsid w:val="00A37692"/>
    <w:rsid w:val="00A400B9"/>
    <w:rsid w:val="00A40C9E"/>
    <w:rsid w:val="00A40DDA"/>
    <w:rsid w:val="00A41348"/>
    <w:rsid w:val="00A4224C"/>
    <w:rsid w:val="00A434EC"/>
    <w:rsid w:val="00A44068"/>
    <w:rsid w:val="00A46953"/>
    <w:rsid w:val="00A47B1E"/>
    <w:rsid w:val="00A50480"/>
    <w:rsid w:val="00A519CC"/>
    <w:rsid w:val="00A52EDB"/>
    <w:rsid w:val="00A54266"/>
    <w:rsid w:val="00A544E6"/>
    <w:rsid w:val="00A545EA"/>
    <w:rsid w:val="00A54B2D"/>
    <w:rsid w:val="00A54D6C"/>
    <w:rsid w:val="00A55250"/>
    <w:rsid w:val="00A556C1"/>
    <w:rsid w:val="00A56197"/>
    <w:rsid w:val="00A5626E"/>
    <w:rsid w:val="00A56F55"/>
    <w:rsid w:val="00A5740A"/>
    <w:rsid w:val="00A5796C"/>
    <w:rsid w:val="00A60089"/>
    <w:rsid w:val="00A60317"/>
    <w:rsid w:val="00A605B7"/>
    <w:rsid w:val="00A61139"/>
    <w:rsid w:val="00A61793"/>
    <w:rsid w:val="00A618AC"/>
    <w:rsid w:val="00A62478"/>
    <w:rsid w:val="00A62550"/>
    <w:rsid w:val="00A64244"/>
    <w:rsid w:val="00A64750"/>
    <w:rsid w:val="00A64794"/>
    <w:rsid w:val="00A67466"/>
    <w:rsid w:val="00A67A60"/>
    <w:rsid w:val="00A7000C"/>
    <w:rsid w:val="00A71639"/>
    <w:rsid w:val="00A71C10"/>
    <w:rsid w:val="00A72295"/>
    <w:rsid w:val="00A7236A"/>
    <w:rsid w:val="00A72D33"/>
    <w:rsid w:val="00A72F7A"/>
    <w:rsid w:val="00A733FA"/>
    <w:rsid w:val="00A73A1C"/>
    <w:rsid w:val="00A73E30"/>
    <w:rsid w:val="00A7425B"/>
    <w:rsid w:val="00A743FF"/>
    <w:rsid w:val="00A74FB2"/>
    <w:rsid w:val="00A753B1"/>
    <w:rsid w:val="00A75EC4"/>
    <w:rsid w:val="00A7602F"/>
    <w:rsid w:val="00A76CEE"/>
    <w:rsid w:val="00A77168"/>
    <w:rsid w:val="00A775F6"/>
    <w:rsid w:val="00A77856"/>
    <w:rsid w:val="00A77B06"/>
    <w:rsid w:val="00A77CC1"/>
    <w:rsid w:val="00A80269"/>
    <w:rsid w:val="00A80F7A"/>
    <w:rsid w:val="00A818D9"/>
    <w:rsid w:val="00A819F3"/>
    <w:rsid w:val="00A820D8"/>
    <w:rsid w:val="00A8261C"/>
    <w:rsid w:val="00A846E9"/>
    <w:rsid w:val="00A84E64"/>
    <w:rsid w:val="00A84EEB"/>
    <w:rsid w:val="00A850F0"/>
    <w:rsid w:val="00A8676D"/>
    <w:rsid w:val="00A902E9"/>
    <w:rsid w:val="00A91468"/>
    <w:rsid w:val="00A916B7"/>
    <w:rsid w:val="00A91EE5"/>
    <w:rsid w:val="00A92125"/>
    <w:rsid w:val="00A92633"/>
    <w:rsid w:val="00A92661"/>
    <w:rsid w:val="00A92789"/>
    <w:rsid w:val="00A92EDE"/>
    <w:rsid w:val="00A9301B"/>
    <w:rsid w:val="00A9332C"/>
    <w:rsid w:val="00A945F2"/>
    <w:rsid w:val="00A95976"/>
    <w:rsid w:val="00A95A16"/>
    <w:rsid w:val="00A979DB"/>
    <w:rsid w:val="00A97CCC"/>
    <w:rsid w:val="00AA0A7B"/>
    <w:rsid w:val="00AA16C4"/>
    <w:rsid w:val="00AA1792"/>
    <w:rsid w:val="00AA26F3"/>
    <w:rsid w:val="00AA3826"/>
    <w:rsid w:val="00AA3AA2"/>
    <w:rsid w:val="00AA4788"/>
    <w:rsid w:val="00AA47F0"/>
    <w:rsid w:val="00AA4DEE"/>
    <w:rsid w:val="00AA595A"/>
    <w:rsid w:val="00AA60E2"/>
    <w:rsid w:val="00AA619E"/>
    <w:rsid w:val="00AA67BF"/>
    <w:rsid w:val="00AA67E3"/>
    <w:rsid w:val="00AA6C05"/>
    <w:rsid w:val="00AA708C"/>
    <w:rsid w:val="00AA70F3"/>
    <w:rsid w:val="00AB1090"/>
    <w:rsid w:val="00AB2208"/>
    <w:rsid w:val="00AB2C44"/>
    <w:rsid w:val="00AB341C"/>
    <w:rsid w:val="00AB57AE"/>
    <w:rsid w:val="00AB5C4E"/>
    <w:rsid w:val="00AB5F36"/>
    <w:rsid w:val="00AB638A"/>
    <w:rsid w:val="00AB7478"/>
    <w:rsid w:val="00AB793F"/>
    <w:rsid w:val="00AB7BD7"/>
    <w:rsid w:val="00AB7D5D"/>
    <w:rsid w:val="00AC0250"/>
    <w:rsid w:val="00AC0E19"/>
    <w:rsid w:val="00AC1721"/>
    <w:rsid w:val="00AC2D57"/>
    <w:rsid w:val="00AC342D"/>
    <w:rsid w:val="00AC343A"/>
    <w:rsid w:val="00AC399E"/>
    <w:rsid w:val="00AC3A84"/>
    <w:rsid w:val="00AC4868"/>
    <w:rsid w:val="00AC4C96"/>
    <w:rsid w:val="00AC4F2E"/>
    <w:rsid w:val="00AC6BD4"/>
    <w:rsid w:val="00AC7129"/>
    <w:rsid w:val="00AC7BAC"/>
    <w:rsid w:val="00AD11B0"/>
    <w:rsid w:val="00AD12C4"/>
    <w:rsid w:val="00AD141F"/>
    <w:rsid w:val="00AD1AFA"/>
    <w:rsid w:val="00AD26C2"/>
    <w:rsid w:val="00AD2F59"/>
    <w:rsid w:val="00AD3D7A"/>
    <w:rsid w:val="00AD4478"/>
    <w:rsid w:val="00AD582C"/>
    <w:rsid w:val="00AD609A"/>
    <w:rsid w:val="00AD7962"/>
    <w:rsid w:val="00AE02AA"/>
    <w:rsid w:val="00AE0E28"/>
    <w:rsid w:val="00AE142D"/>
    <w:rsid w:val="00AE24A8"/>
    <w:rsid w:val="00AE3125"/>
    <w:rsid w:val="00AE3664"/>
    <w:rsid w:val="00AE4209"/>
    <w:rsid w:val="00AE47BF"/>
    <w:rsid w:val="00AE51D9"/>
    <w:rsid w:val="00AE5A3F"/>
    <w:rsid w:val="00AE7134"/>
    <w:rsid w:val="00AE7552"/>
    <w:rsid w:val="00AE7554"/>
    <w:rsid w:val="00AF01DF"/>
    <w:rsid w:val="00AF1C41"/>
    <w:rsid w:val="00AF2CDB"/>
    <w:rsid w:val="00AF36B5"/>
    <w:rsid w:val="00AF3FD8"/>
    <w:rsid w:val="00AF4DAB"/>
    <w:rsid w:val="00AF5548"/>
    <w:rsid w:val="00AF5BD4"/>
    <w:rsid w:val="00AF6379"/>
    <w:rsid w:val="00B00509"/>
    <w:rsid w:val="00B00E79"/>
    <w:rsid w:val="00B012DC"/>
    <w:rsid w:val="00B01330"/>
    <w:rsid w:val="00B01808"/>
    <w:rsid w:val="00B027B6"/>
    <w:rsid w:val="00B03A3A"/>
    <w:rsid w:val="00B05CEE"/>
    <w:rsid w:val="00B05D39"/>
    <w:rsid w:val="00B05E09"/>
    <w:rsid w:val="00B06061"/>
    <w:rsid w:val="00B06870"/>
    <w:rsid w:val="00B06A3C"/>
    <w:rsid w:val="00B06C6B"/>
    <w:rsid w:val="00B07249"/>
    <w:rsid w:val="00B07C8E"/>
    <w:rsid w:val="00B07CCB"/>
    <w:rsid w:val="00B1007C"/>
    <w:rsid w:val="00B10BC6"/>
    <w:rsid w:val="00B10D31"/>
    <w:rsid w:val="00B11666"/>
    <w:rsid w:val="00B124BB"/>
    <w:rsid w:val="00B128DD"/>
    <w:rsid w:val="00B130DF"/>
    <w:rsid w:val="00B1328E"/>
    <w:rsid w:val="00B13447"/>
    <w:rsid w:val="00B13636"/>
    <w:rsid w:val="00B13BC0"/>
    <w:rsid w:val="00B13D71"/>
    <w:rsid w:val="00B146DA"/>
    <w:rsid w:val="00B14A6C"/>
    <w:rsid w:val="00B14EC8"/>
    <w:rsid w:val="00B158C1"/>
    <w:rsid w:val="00B17417"/>
    <w:rsid w:val="00B178D4"/>
    <w:rsid w:val="00B203E2"/>
    <w:rsid w:val="00B20742"/>
    <w:rsid w:val="00B20BCF"/>
    <w:rsid w:val="00B22BFB"/>
    <w:rsid w:val="00B23E6A"/>
    <w:rsid w:val="00B24346"/>
    <w:rsid w:val="00B245CB"/>
    <w:rsid w:val="00B24913"/>
    <w:rsid w:val="00B25064"/>
    <w:rsid w:val="00B2573B"/>
    <w:rsid w:val="00B25E4F"/>
    <w:rsid w:val="00B25EC5"/>
    <w:rsid w:val="00B263FD"/>
    <w:rsid w:val="00B269E3"/>
    <w:rsid w:val="00B2728F"/>
    <w:rsid w:val="00B27A66"/>
    <w:rsid w:val="00B27D30"/>
    <w:rsid w:val="00B30A07"/>
    <w:rsid w:val="00B312D0"/>
    <w:rsid w:val="00B31C87"/>
    <w:rsid w:val="00B31CDD"/>
    <w:rsid w:val="00B31E4C"/>
    <w:rsid w:val="00B32D27"/>
    <w:rsid w:val="00B33BF9"/>
    <w:rsid w:val="00B34505"/>
    <w:rsid w:val="00B34B3F"/>
    <w:rsid w:val="00B36025"/>
    <w:rsid w:val="00B36406"/>
    <w:rsid w:val="00B36A1A"/>
    <w:rsid w:val="00B37747"/>
    <w:rsid w:val="00B37CAE"/>
    <w:rsid w:val="00B40B2C"/>
    <w:rsid w:val="00B40C2F"/>
    <w:rsid w:val="00B40DF9"/>
    <w:rsid w:val="00B4161E"/>
    <w:rsid w:val="00B41667"/>
    <w:rsid w:val="00B42B7B"/>
    <w:rsid w:val="00B457B2"/>
    <w:rsid w:val="00B46500"/>
    <w:rsid w:val="00B467ED"/>
    <w:rsid w:val="00B473A1"/>
    <w:rsid w:val="00B502DA"/>
    <w:rsid w:val="00B518FC"/>
    <w:rsid w:val="00B51B06"/>
    <w:rsid w:val="00B522CB"/>
    <w:rsid w:val="00B5277D"/>
    <w:rsid w:val="00B52AC8"/>
    <w:rsid w:val="00B52F27"/>
    <w:rsid w:val="00B535A0"/>
    <w:rsid w:val="00B53806"/>
    <w:rsid w:val="00B543F2"/>
    <w:rsid w:val="00B54789"/>
    <w:rsid w:val="00B55F72"/>
    <w:rsid w:val="00B5621A"/>
    <w:rsid w:val="00B569E2"/>
    <w:rsid w:val="00B573C9"/>
    <w:rsid w:val="00B579CD"/>
    <w:rsid w:val="00B61584"/>
    <w:rsid w:val="00B61E38"/>
    <w:rsid w:val="00B63B63"/>
    <w:rsid w:val="00B64FF4"/>
    <w:rsid w:val="00B65150"/>
    <w:rsid w:val="00B65400"/>
    <w:rsid w:val="00B660E9"/>
    <w:rsid w:val="00B66A37"/>
    <w:rsid w:val="00B66A46"/>
    <w:rsid w:val="00B66CE7"/>
    <w:rsid w:val="00B671E0"/>
    <w:rsid w:val="00B67585"/>
    <w:rsid w:val="00B70676"/>
    <w:rsid w:val="00B70B6C"/>
    <w:rsid w:val="00B72426"/>
    <w:rsid w:val="00B724C9"/>
    <w:rsid w:val="00B725B1"/>
    <w:rsid w:val="00B73459"/>
    <w:rsid w:val="00B741D4"/>
    <w:rsid w:val="00B743F5"/>
    <w:rsid w:val="00B74BE8"/>
    <w:rsid w:val="00B7563B"/>
    <w:rsid w:val="00B77973"/>
    <w:rsid w:val="00B77B02"/>
    <w:rsid w:val="00B812E4"/>
    <w:rsid w:val="00B81385"/>
    <w:rsid w:val="00B8192F"/>
    <w:rsid w:val="00B81D03"/>
    <w:rsid w:val="00B82929"/>
    <w:rsid w:val="00B829B3"/>
    <w:rsid w:val="00B82A73"/>
    <w:rsid w:val="00B839FF"/>
    <w:rsid w:val="00B841A6"/>
    <w:rsid w:val="00B841EE"/>
    <w:rsid w:val="00B855DB"/>
    <w:rsid w:val="00B85D19"/>
    <w:rsid w:val="00B86454"/>
    <w:rsid w:val="00B867D9"/>
    <w:rsid w:val="00B86A8E"/>
    <w:rsid w:val="00B8762A"/>
    <w:rsid w:val="00B87B7B"/>
    <w:rsid w:val="00B87D82"/>
    <w:rsid w:val="00B87F1D"/>
    <w:rsid w:val="00B9046A"/>
    <w:rsid w:val="00B904D9"/>
    <w:rsid w:val="00B90882"/>
    <w:rsid w:val="00B91CD9"/>
    <w:rsid w:val="00B933E7"/>
    <w:rsid w:val="00B93E32"/>
    <w:rsid w:val="00B948AE"/>
    <w:rsid w:val="00B948C7"/>
    <w:rsid w:val="00B957D4"/>
    <w:rsid w:val="00B95887"/>
    <w:rsid w:val="00B959D9"/>
    <w:rsid w:val="00B95C1E"/>
    <w:rsid w:val="00B978FC"/>
    <w:rsid w:val="00BA13AE"/>
    <w:rsid w:val="00BA14BB"/>
    <w:rsid w:val="00BA1663"/>
    <w:rsid w:val="00BA43E9"/>
    <w:rsid w:val="00BA47E3"/>
    <w:rsid w:val="00BA4886"/>
    <w:rsid w:val="00BA4898"/>
    <w:rsid w:val="00BA4F5A"/>
    <w:rsid w:val="00BA66E7"/>
    <w:rsid w:val="00BA696F"/>
    <w:rsid w:val="00BA7375"/>
    <w:rsid w:val="00BB0644"/>
    <w:rsid w:val="00BB1407"/>
    <w:rsid w:val="00BB16A5"/>
    <w:rsid w:val="00BB2A50"/>
    <w:rsid w:val="00BB3CCA"/>
    <w:rsid w:val="00BB40B2"/>
    <w:rsid w:val="00BB5ADB"/>
    <w:rsid w:val="00BB635F"/>
    <w:rsid w:val="00BC0574"/>
    <w:rsid w:val="00BC1621"/>
    <w:rsid w:val="00BC1AA3"/>
    <w:rsid w:val="00BC3A24"/>
    <w:rsid w:val="00BC5688"/>
    <w:rsid w:val="00BC61C3"/>
    <w:rsid w:val="00BC673C"/>
    <w:rsid w:val="00BC6A1C"/>
    <w:rsid w:val="00BC6FF8"/>
    <w:rsid w:val="00BC7864"/>
    <w:rsid w:val="00BC795A"/>
    <w:rsid w:val="00BD0924"/>
    <w:rsid w:val="00BD17F9"/>
    <w:rsid w:val="00BD19BB"/>
    <w:rsid w:val="00BD2056"/>
    <w:rsid w:val="00BD2D1F"/>
    <w:rsid w:val="00BD52F2"/>
    <w:rsid w:val="00BD626B"/>
    <w:rsid w:val="00BD627B"/>
    <w:rsid w:val="00BD6FFE"/>
    <w:rsid w:val="00BD7E2C"/>
    <w:rsid w:val="00BE14AF"/>
    <w:rsid w:val="00BE1A79"/>
    <w:rsid w:val="00BE1D1B"/>
    <w:rsid w:val="00BE393B"/>
    <w:rsid w:val="00BE3964"/>
    <w:rsid w:val="00BE3D74"/>
    <w:rsid w:val="00BE42F4"/>
    <w:rsid w:val="00BE44F7"/>
    <w:rsid w:val="00BE61D5"/>
    <w:rsid w:val="00BE69F3"/>
    <w:rsid w:val="00BF043F"/>
    <w:rsid w:val="00BF0799"/>
    <w:rsid w:val="00BF12F7"/>
    <w:rsid w:val="00BF1CB4"/>
    <w:rsid w:val="00BF38B8"/>
    <w:rsid w:val="00BF40A9"/>
    <w:rsid w:val="00BF52DC"/>
    <w:rsid w:val="00BF585A"/>
    <w:rsid w:val="00BF6081"/>
    <w:rsid w:val="00BF624A"/>
    <w:rsid w:val="00BF6743"/>
    <w:rsid w:val="00BF7E36"/>
    <w:rsid w:val="00BF7EFA"/>
    <w:rsid w:val="00C0408C"/>
    <w:rsid w:val="00C0523C"/>
    <w:rsid w:val="00C059FD"/>
    <w:rsid w:val="00C05A05"/>
    <w:rsid w:val="00C05A1A"/>
    <w:rsid w:val="00C07144"/>
    <w:rsid w:val="00C10C9A"/>
    <w:rsid w:val="00C111E0"/>
    <w:rsid w:val="00C121CB"/>
    <w:rsid w:val="00C12473"/>
    <w:rsid w:val="00C12E06"/>
    <w:rsid w:val="00C134EE"/>
    <w:rsid w:val="00C13837"/>
    <w:rsid w:val="00C14653"/>
    <w:rsid w:val="00C14E38"/>
    <w:rsid w:val="00C15A2A"/>
    <w:rsid w:val="00C16398"/>
    <w:rsid w:val="00C17774"/>
    <w:rsid w:val="00C17A7E"/>
    <w:rsid w:val="00C2027D"/>
    <w:rsid w:val="00C20602"/>
    <w:rsid w:val="00C2080C"/>
    <w:rsid w:val="00C2197A"/>
    <w:rsid w:val="00C2372B"/>
    <w:rsid w:val="00C26913"/>
    <w:rsid w:val="00C270FD"/>
    <w:rsid w:val="00C27350"/>
    <w:rsid w:val="00C27A92"/>
    <w:rsid w:val="00C27B41"/>
    <w:rsid w:val="00C3082E"/>
    <w:rsid w:val="00C319A7"/>
    <w:rsid w:val="00C32251"/>
    <w:rsid w:val="00C3237C"/>
    <w:rsid w:val="00C337FE"/>
    <w:rsid w:val="00C34D1C"/>
    <w:rsid w:val="00C34DAF"/>
    <w:rsid w:val="00C36708"/>
    <w:rsid w:val="00C36991"/>
    <w:rsid w:val="00C36E3A"/>
    <w:rsid w:val="00C37D95"/>
    <w:rsid w:val="00C4079F"/>
    <w:rsid w:val="00C41143"/>
    <w:rsid w:val="00C413A9"/>
    <w:rsid w:val="00C42315"/>
    <w:rsid w:val="00C45C9A"/>
    <w:rsid w:val="00C46794"/>
    <w:rsid w:val="00C46B3A"/>
    <w:rsid w:val="00C5012A"/>
    <w:rsid w:val="00C504DC"/>
    <w:rsid w:val="00C505B7"/>
    <w:rsid w:val="00C5063B"/>
    <w:rsid w:val="00C517D4"/>
    <w:rsid w:val="00C5189A"/>
    <w:rsid w:val="00C5495C"/>
    <w:rsid w:val="00C549F3"/>
    <w:rsid w:val="00C54DB2"/>
    <w:rsid w:val="00C54F27"/>
    <w:rsid w:val="00C552CB"/>
    <w:rsid w:val="00C5610E"/>
    <w:rsid w:val="00C5637C"/>
    <w:rsid w:val="00C565B4"/>
    <w:rsid w:val="00C570F2"/>
    <w:rsid w:val="00C572CB"/>
    <w:rsid w:val="00C573D9"/>
    <w:rsid w:val="00C600C1"/>
    <w:rsid w:val="00C600F0"/>
    <w:rsid w:val="00C600F4"/>
    <w:rsid w:val="00C60453"/>
    <w:rsid w:val="00C6075E"/>
    <w:rsid w:val="00C613AD"/>
    <w:rsid w:val="00C61B61"/>
    <w:rsid w:val="00C62D38"/>
    <w:rsid w:val="00C63094"/>
    <w:rsid w:val="00C63334"/>
    <w:rsid w:val="00C63A05"/>
    <w:rsid w:val="00C64122"/>
    <w:rsid w:val="00C648A9"/>
    <w:rsid w:val="00C64918"/>
    <w:rsid w:val="00C66887"/>
    <w:rsid w:val="00C66D4B"/>
    <w:rsid w:val="00C67331"/>
    <w:rsid w:val="00C70F1C"/>
    <w:rsid w:val="00C70FBA"/>
    <w:rsid w:val="00C71165"/>
    <w:rsid w:val="00C728CA"/>
    <w:rsid w:val="00C73AD1"/>
    <w:rsid w:val="00C73C60"/>
    <w:rsid w:val="00C7462D"/>
    <w:rsid w:val="00C7465D"/>
    <w:rsid w:val="00C74BE6"/>
    <w:rsid w:val="00C76722"/>
    <w:rsid w:val="00C772EE"/>
    <w:rsid w:val="00C7767C"/>
    <w:rsid w:val="00C77D39"/>
    <w:rsid w:val="00C80273"/>
    <w:rsid w:val="00C81324"/>
    <w:rsid w:val="00C822E2"/>
    <w:rsid w:val="00C833A8"/>
    <w:rsid w:val="00C843DE"/>
    <w:rsid w:val="00C84D20"/>
    <w:rsid w:val="00C85338"/>
    <w:rsid w:val="00C85ADE"/>
    <w:rsid w:val="00C85D44"/>
    <w:rsid w:val="00C8618D"/>
    <w:rsid w:val="00C86713"/>
    <w:rsid w:val="00C8681F"/>
    <w:rsid w:val="00C87E1C"/>
    <w:rsid w:val="00C90AFC"/>
    <w:rsid w:val="00C91356"/>
    <w:rsid w:val="00C91803"/>
    <w:rsid w:val="00C92158"/>
    <w:rsid w:val="00C92CE3"/>
    <w:rsid w:val="00C93E4E"/>
    <w:rsid w:val="00C945F9"/>
    <w:rsid w:val="00C94D01"/>
    <w:rsid w:val="00C952A0"/>
    <w:rsid w:val="00C9546D"/>
    <w:rsid w:val="00C96328"/>
    <w:rsid w:val="00C966CE"/>
    <w:rsid w:val="00C97583"/>
    <w:rsid w:val="00CA05DE"/>
    <w:rsid w:val="00CA0C33"/>
    <w:rsid w:val="00CA108B"/>
    <w:rsid w:val="00CA10AE"/>
    <w:rsid w:val="00CA1EBB"/>
    <w:rsid w:val="00CA2816"/>
    <w:rsid w:val="00CA2ABF"/>
    <w:rsid w:val="00CA2B34"/>
    <w:rsid w:val="00CA5A11"/>
    <w:rsid w:val="00CA64BE"/>
    <w:rsid w:val="00CA6598"/>
    <w:rsid w:val="00CA69C2"/>
    <w:rsid w:val="00CA741B"/>
    <w:rsid w:val="00CA79F9"/>
    <w:rsid w:val="00CB0E07"/>
    <w:rsid w:val="00CB126A"/>
    <w:rsid w:val="00CB2921"/>
    <w:rsid w:val="00CB2B29"/>
    <w:rsid w:val="00CB3D23"/>
    <w:rsid w:val="00CB42AD"/>
    <w:rsid w:val="00CB45D1"/>
    <w:rsid w:val="00CB4DB8"/>
    <w:rsid w:val="00CB55A8"/>
    <w:rsid w:val="00CB55DE"/>
    <w:rsid w:val="00CB5919"/>
    <w:rsid w:val="00CB6476"/>
    <w:rsid w:val="00CB69F4"/>
    <w:rsid w:val="00CB6C50"/>
    <w:rsid w:val="00CB6FD7"/>
    <w:rsid w:val="00CB7685"/>
    <w:rsid w:val="00CC046A"/>
    <w:rsid w:val="00CC0F55"/>
    <w:rsid w:val="00CC1BC7"/>
    <w:rsid w:val="00CC35CB"/>
    <w:rsid w:val="00CC39A1"/>
    <w:rsid w:val="00CC3CB1"/>
    <w:rsid w:val="00CC458B"/>
    <w:rsid w:val="00CC48A2"/>
    <w:rsid w:val="00CC524D"/>
    <w:rsid w:val="00CC5914"/>
    <w:rsid w:val="00CC5E91"/>
    <w:rsid w:val="00CC6019"/>
    <w:rsid w:val="00CC6671"/>
    <w:rsid w:val="00CC6B20"/>
    <w:rsid w:val="00CC6D4D"/>
    <w:rsid w:val="00CC6E8D"/>
    <w:rsid w:val="00CD15D5"/>
    <w:rsid w:val="00CD23C0"/>
    <w:rsid w:val="00CD2524"/>
    <w:rsid w:val="00CD264F"/>
    <w:rsid w:val="00CD2927"/>
    <w:rsid w:val="00CD3245"/>
    <w:rsid w:val="00CD4875"/>
    <w:rsid w:val="00CD4DC7"/>
    <w:rsid w:val="00CD570F"/>
    <w:rsid w:val="00CD5865"/>
    <w:rsid w:val="00CD5974"/>
    <w:rsid w:val="00CD6049"/>
    <w:rsid w:val="00CD6543"/>
    <w:rsid w:val="00CD6A5F"/>
    <w:rsid w:val="00CD6C3A"/>
    <w:rsid w:val="00CD776F"/>
    <w:rsid w:val="00CD7E39"/>
    <w:rsid w:val="00CD7FCA"/>
    <w:rsid w:val="00CE0774"/>
    <w:rsid w:val="00CE0DF3"/>
    <w:rsid w:val="00CE0ED4"/>
    <w:rsid w:val="00CE158B"/>
    <w:rsid w:val="00CE15E1"/>
    <w:rsid w:val="00CE43E9"/>
    <w:rsid w:val="00CE4599"/>
    <w:rsid w:val="00CE4B10"/>
    <w:rsid w:val="00CE4EE0"/>
    <w:rsid w:val="00CE5B08"/>
    <w:rsid w:val="00CE635B"/>
    <w:rsid w:val="00CE6750"/>
    <w:rsid w:val="00CE6C17"/>
    <w:rsid w:val="00CE6CAF"/>
    <w:rsid w:val="00CE7AC8"/>
    <w:rsid w:val="00CE7E32"/>
    <w:rsid w:val="00CF0091"/>
    <w:rsid w:val="00CF099C"/>
    <w:rsid w:val="00CF13A3"/>
    <w:rsid w:val="00CF19CB"/>
    <w:rsid w:val="00CF1E38"/>
    <w:rsid w:val="00CF2833"/>
    <w:rsid w:val="00CF305D"/>
    <w:rsid w:val="00CF37F3"/>
    <w:rsid w:val="00CF42C8"/>
    <w:rsid w:val="00CF4BB5"/>
    <w:rsid w:val="00CF53E8"/>
    <w:rsid w:val="00CF5762"/>
    <w:rsid w:val="00CF633E"/>
    <w:rsid w:val="00CF7002"/>
    <w:rsid w:val="00CF7DE7"/>
    <w:rsid w:val="00D0167B"/>
    <w:rsid w:val="00D01A19"/>
    <w:rsid w:val="00D0288B"/>
    <w:rsid w:val="00D03844"/>
    <w:rsid w:val="00D03AE6"/>
    <w:rsid w:val="00D040D1"/>
    <w:rsid w:val="00D05C03"/>
    <w:rsid w:val="00D062B6"/>
    <w:rsid w:val="00D06485"/>
    <w:rsid w:val="00D06C72"/>
    <w:rsid w:val="00D079DE"/>
    <w:rsid w:val="00D10D36"/>
    <w:rsid w:val="00D11436"/>
    <w:rsid w:val="00D11867"/>
    <w:rsid w:val="00D118EE"/>
    <w:rsid w:val="00D11A07"/>
    <w:rsid w:val="00D13C2A"/>
    <w:rsid w:val="00D1481D"/>
    <w:rsid w:val="00D15092"/>
    <w:rsid w:val="00D1694B"/>
    <w:rsid w:val="00D173B2"/>
    <w:rsid w:val="00D20E56"/>
    <w:rsid w:val="00D216FD"/>
    <w:rsid w:val="00D224DA"/>
    <w:rsid w:val="00D225EA"/>
    <w:rsid w:val="00D22EE5"/>
    <w:rsid w:val="00D23237"/>
    <w:rsid w:val="00D238A5"/>
    <w:rsid w:val="00D249F9"/>
    <w:rsid w:val="00D252B3"/>
    <w:rsid w:val="00D254C1"/>
    <w:rsid w:val="00D2561B"/>
    <w:rsid w:val="00D269CF"/>
    <w:rsid w:val="00D30E9F"/>
    <w:rsid w:val="00D313DC"/>
    <w:rsid w:val="00D329FE"/>
    <w:rsid w:val="00D353AE"/>
    <w:rsid w:val="00D35E0F"/>
    <w:rsid w:val="00D3652E"/>
    <w:rsid w:val="00D36582"/>
    <w:rsid w:val="00D36F03"/>
    <w:rsid w:val="00D37EE3"/>
    <w:rsid w:val="00D41C57"/>
    <w:rsid w:val="00D427AF"/>
    <w:rsid w:val="00D428D9"/>
    <w:rsid w:val="00D43D65"/>
    <w:rsid w:val="00D45210"/>
    <w:rsid w:val="00D47977"/>
    <w:rsid w:val="00D503E7"/>
    <w:rsid w:val="00D50AD9"/>
    <w:rsid w:val="00D50DFB"/>
    <w:rsid w:val="00D5240B"/>
    <w:rsid w:val="00D52D36"/>
    <w:rsid w:val="00D5364F"/>
    <w:rsid w:val="00D55837"/>
    <w:rsid w:val="00D5597D"/>
    <w:rsid w:val="00D55C85"/>
    <w:rsid w:val="00D5603D"/>
    <w:rsid w:val="00D5755B"/>
    <w:rsid w:val="00D60689"/>
    <w:rsid w:val="00D61476"/>
    <w:rsid w:val="00D6244E"/>
    <w:rsid w:val="00D62A79"/>
    <w:rsid w:val="00D62AA1"/>
    <w:rsid w:val="00D62AE2"/>
    <w:rsid w:val="00D62C61"/>
    <w:rsid w:val="00D630DD"/>
    <w:rsid w:val="00D6362E"/>
    <w:rsid w:val="00D63891"/>
    <w:rsid w:val="00D648A6"/>
    <w:rsid w:val="00D64C7D"/>
    <w:rsid w:val="00D655D5"/>
    <w:rsid w:val="00D65D35"/>
    <w:rsid w:val="00D664D6"/>
    <w:rsid w:val="00D6658C"/>
    <w:rsid w:val="00D66615"/>
    <w:rsid w:val="00D66699"/>
    <w:rsid w:val="00D6689A"/>
    <w:rsid w:val="00D67B6F"/>
    <w:rsid w:val="00D70834"/>
    <w:rsid w:val="00D70CDE"/>
    <w:rsid w:val="00D71E65"/>
    <w:rsid w:val="00D72649"/>
    <w:rsid w:val="00D72B5E"/>
    <w:rsid w:val="00D72D7F"/>
    <w:rsid w:val="00D77322"/>
    <w:rsid w:val="00D77451"/>
    <w:rsid w:val="00D7756D"/>
    <w:rsid w:val="00D77F3E"/>
    <w:rsid w:val="00D8026B"/>
    <w:rsid w:val="00D80CDB"/>
    <w:rsid w:val="00D81CAF"/>
    <w:rsid w:val="00D8220E"/>
    <w:rsid w:val="00D82840"/>
    <w:rsid w:val="00D82982"/>
    <w:rsid w:val="00D83404"/>
    <w:rsid w:val="00D83698"/>
    <w:rsid w:val="00D83A2D"/>
    <w:rsid w:val="00D844B6"/>
    <w:rsid w:val="00D846F1"/>
    <w:rsid w:val="00D85115"/>
    <w:rsid w:val="00D85F8D"/>
    <w:rsid w:val="00D86734"/>
    <w:rsid w:val="00D86EFD"/>
    <w:rsid w:val="00D87A1B"/>
    <w:rsid w:val="00D91BED"/>
    <w:rsid w:val="00D938DD"/>
    <w:rsid w:val="00D95875"/>
    <w:rsid w:val="00D966F7"/>
    <w:rsid w:val="00DA17FD"/>
    <w:rsid w:val="00DA27A3"/>
    <w:rsid w:val="00DA2A9B"/>
    <w:rsid w:val="00DA3815"/>
    <w:rsid w:val="00DA3FDC"/>
    <w:rsid w:val="00DA4113"/>
    <w:rsid w:val="00DA5BB3"/>
    <w:rsid w:val="00DA5FF5"/>
    <w:rsid w:val="00DA613C"/>
    <w:rsid w:val="00DA6B65"/>
    <w:rsid w:val="00DA6CCA"/>
    <w:rsid w:val="00DA6E58"/>
    <w:rsid w:val="00DA7676"/>
    <w:rsid w:val="00DB1DE9"/>
    <w:rsid w:val="00DB207C"/>
    <w:rsid w:val="00DB2E03"/>
    <w:rsid w:val="00DB3DBF"/>
    <w:rsid w:val="00DB4125"/>
    <w:rsid w:val="00DB47C2"/>
    <w:rsid w:val="00DB4890"/>
    <w:rsid w:val="00DB4A0D"/>
    <w:rsid w:val="00DB4DFE"/>
    <w:rsid w:val="00DB5135"/>
    <w:rsid w:val="00DB56FC"/>
    <w:rsid w:val="00DB57FB"/>
    <w:rsid w:val="00DB5BD4"/>
    <w:rsid w:val="00DB607B"/>
    <w:rsid w:val="00DB6117"/>
    <w:rsid w:val="00DB6270"/>
    <w:rsid w:val="00DB6CC0"/>
    <w:rsid w:val="00DB72F8"/>
    <w:rsid w:val="00DB7786"/>
    <w:rsid w:val="00DB7C99"/>
    <w:rsid w:val="00DB7D60"/>
    <w:rsid w:val="00DC08E3"/>
    <w:rsid w:val="00DC0F66"/>
    <w:rsid w:val="00DC11ED"/>
    <w:rsid w:val="00DC1E8A"/>
    <w:rsid w:val="00DC3340"/>
    <w:rsid w:val="00DC494F"/>
    <w:rsid w:val="00DC66BF"/>
    <w:rsid w:val="00DC74C2"/>
    <w:rsid w:val="00DC7C19"/>
    <w:rsid w:val="00DC7DF7"/>
    <w:rsid w:val="00DD0542"/>
    <w:rsid w:val="00DD1445"/>
    <w:rsid w:val="00DD1B8E"/>
    <w:rsid w:val="00DD22D1"/>
    <w:rsid w:val="00DD2F2C"/>
    <w:rsid w:val="00DD3CB3"/>
    <w:rsid w:val="00DD435B"/>
    <w:rsid w:val="00DD4A17"/>
    <w:rsid w:val="00DD4DB5"/>
    <w:rsid w:val="00DD4DE3"/>
    <w:rsid w:val="00DD54E1"/>
    <w:rsid w:val="00DD5C30"/>
    <w:rsid w:val="00DD760E"/>
    <w:rsid w:val="00DD79F8"/>
    <w:rsid w:val="00DE0188"/>
    <w:rsid w:val="00DE1420"/>
    <w:rsid w:val="00DE2FE8"/>
    <w:rsid w:val="00DE328A"/>
    <w:rsid w:val="00DE3636"/>
    <w:rsid w:val="00DE40A9"/>
    <w:rsid w:val="00DE446F"/>
    <w:rsid w:val="00DE5026"/>
    <w:rsid w:val="00DE63B6"/>
    <w:rsid w:val="00DE73C8"/>
    <w:rsid w:val="00DE754E"/>
    <w:rsid w:val="00DF0232"/>
    <w:rsid w:val="00DF0909"/>
    <w:rsid w:val="00DF23FF"/>
    <w:rsid w:val="00DF2E3C"/>
    <w:rsid w:val="00DF4219"/>
    <w:rsid w:val="00DF4C1D"/>
    <w:rsid w:val="00DF4FE1"/>
    <w:rsid w:val="00DF598C"/>
    <w:rsid w:val="00DF6000"/>
    <w:rsid w:val="00DF64D1"/>
    <w:rsid w:val="00DF65B1"/>
    <w:rsid w:val="00DF65BB"/>
    <w:rsid w:val="00DF6705"/>
    <w:rsid w:val="00E0012C"/>
    <w:rsid w:val="00E0096C"/>
    <w:rsid w:val="00E012E3"/>
    <w:rsid w:val="00E020D9"/>
    <w:rsid w:val="00E02400"/>
    <w:rsid w:val="00E0349C"/>
    <w:rsid w:val="00E04E67"/>
    <w:rsid w:val="00E066E2"/>
    <w:rsid w:val="00E069CC"/>
    <w:rsid w:val="00E06E03"/>
    <w:rsid w:val="00E07694"/>
    <w:rsid w:val="00E0786E"/>
    <w:rsid w:val="00E11BA2"/>
    <w:rsid w:val="00E131CD"/>
    <w:rsid w:val="00E13A4A"/>
    <w:rsid w:val="00E1492A"/>
    <w:rsid w:val="00E14ED3"/>
    <w:rsid w:val="00E15F2F"/>
    <w:rsid w:val="00E15FFB"/>
    <w:rsid w:val="00E17A67"/>
    <w:rsid w:val="00E20F74"/>
    <w:rsid w:val="00E211DC"/>
    <w:rsid w:val="00E21B24"/>
    <w:rsid w:val="00E230FA"/>
    <w:rsid w:val="00E236C6"/>
    <w:rsid w:val="00E23AF7"/>
    <w:rsid w:val="00E24BFD"/>
    <w:rsid w:val="00E25C4C"/>
    <w:rsid w:val="00E261A3"/>
    <w:rsid w:val="00E265B5"/>
    <w:rsid w:val="00E26E83"/>
    <w:rsid w:val="00E27419"/>
    <w:rsid w:val="00E27D74"/>
    <w:rsid w:val="00E27FD6"/>
    <w:rsid w:val="00E3051C"/>
    <w:rsid w:val="00E3111D"/>
    <w:rsid w:val="00E31941"/>
    <w:rsid w:val="00E32B1F"/>
    <w:rsid w:val="00E3343D"/>
    <w:rsid w:val="00E33D19"/>
    <w:rsid w:val="00E340E5"/>
    <w:rsid w:val="00E345AB"/>
    <w:rsid w:val="00E35310"/>
    <w:rsid w:val="00E359FE"/>
    <w:rsid w:val="00E366A5"/>
    <w:rsid w:val="00E36A87"/>
    <w:rsid w:val="00E40D8A"/>
    <w:rsid w:val="00E42985"/>
    <w:rsid w:val="00E43972"/>
    <w:rsid w:val="00E43CA4"/>
    <w:rsid w:val="00E44409"/>
    <w:rsid w:val="00E4445F"/>
    <w:rsid w:val="00E4463C"/>
    <w:rsid w:val="00E461F3"/>
    <w:rsid w:val="00E47B14"/>
    <w:rsid w:val="00E50117"/>
    <w:rsid w:val="00E50563"/>
    <w:rsid w:val="00E507E9"/>
    <w:rsid w:val="00E50952"/>
    <w:rsid w:val="00E50A48"/>
    <w:rsid w:val="00E5113C"/>
    <w:rsid w:val="00E511B2"/>
    <w:rsid w:val="00E5120B"/>
    <w:rsid w:val="00E51A63"/>
    <w:rsid w:val="00E51EE8"/>
    <w:rsid w:val="00E5355E"/>
    <w:rsid w:val="00E53887"/>
    <w:rsid w:val="00E53954"/>
    <w:rsid w:val="00E5400B"/>
    <w:rsid w:val="00E54315"/>
    <w:rsid w:val="00E54EA7"/>
    <w:rsid w:val="00E55327"/>
    <w:rsid w:val="00E555C1"/>
    <w:rsid w:val="00E5628D"/>
    <w:rsid w:val="00E604D3"/>
    <w:rsid w:val="00E61A6F"/>
    <w:rsid w:val="00E61AC9"/>
    <w:rsid w:val="00E61AEA"/>
    <w:rsid w:val="00E629D6"/>
    <w:rsid w:val="00E62E49"/>
    <w:rsid w:val="00E63358"/>
    <w:rsid w:val="00E633C8"/>
    <w:rsid w:val="00E63B00"/>
    <w:rsid w:val="00E658C0"/>
    <w:rsid w:val="00E67100"/>
    <w:rsid w:val="00E678B1"/>
    <w:rsid w:val="00E67C90"/>
    <w:rsid w:val="00E7056E"/>
    <w:rsid w:val="00E70BA6"/>
    <w:rsid w:val="00E71951"/>
    <w:rsid w:val="00E71B15"/>
    <w:rsid w:val="00E71CDC"/>
    <w:rsid w:val="00E71D6A"/>
    <w:rsid w:val="00E72D0C"/>
    <w:rsid w:val="00E74558"/>
    <w:rsid w:val="00E74BA7"/>
    <w:rsid w:val="00E74C80"/>
    <w:rsid w:val="00E753E8"/>
    <w:rsid w:val="00E75841"/>
    <w:rsid w:val="00E75F07"/>
    <w:rsid w:val="00E773FB"/>
    <w:rsid w:val="00E778C4"/>
    <w:rsid w:val="00E801A7"/>
    <w:rsid w:val="00E811C4"/>
    <w:rsid w:val="00E818A0"/>
    <w:rsid w:val="00E8212D"/>
    <w:rsid w:val="00E82208"/>
    <w:rsid w:val="00E827DF"/>
    <w:rsid w:val="00E83838"/>
    <w:rsid w:val="00E83977"/>
    <w:rsid w:val="00E83A49"/>
    <w:rsid w:val="00E83CBD"/>
    <w:rsid w:val="00E83D24"/>
    <w:rsid w:val="00E841D3"/>
    <w:rsid w:val="00E84258"/>
    <w:rsid w:val="00E86DA3"/>
    <w:rsid w:val="00E87827"/>
    <w:rsid w:val="00E87CEC"/>
    <w:rsid w:val="00E9022C"/>
    <w:rsid w:val="00E91111"/>
    <w:rsid w:val="00E91150"/>
    <w:rsid w:val="00E91675"/>
    <w:rsid w:val="00E91C50"/>
    <w:rsid w:val="00E91D70"/>
    <w:rsid w:val="00E92F6C"/>
    <w:rsid w:val="00E93190"/>
    <w:rsid w:val="00E9476C"/>
    <w:rsid w:val="00E9489B"/>
    <w:rsid w:val="00E955AF"/>
    <w:rsid w:val="00EA0195"/>
    <w:rsid w:val="00EA03AC"/>
    <w:rsid w:val="00EA13D9"/>
    <w:rsid w:val="00EA2549"/>
    <w:rsid w:val="00EA3070"/>
    <w:rsid w:val="00EA4813"/>
    <w:rsid w:val="00EA4837"/>
    <w:rsid w:val="00EA6B02"/>
    <w:rsid w:val="00EA6B6D"/>
    <w:rsid w:val="00EA700D"/>
    <w:rsid w:val="00EA7BC7"/>
    <w:rsid w:val="00EA7D85"/>
    <w:rsid w:val="00EA7EF3"/>
    <w:rsid w:val="00EB1251"/>
    <w:rsid w:val="00EB1B15"/>
    <w:rsid w:val="00EB1BFC"/>
    <w:rsid w:val="00EB20D7"/>
    <w:rsid w:val="00EB279E"/>
    <w:rsid w:val="00EB2C08"/>
    <w:rsid w:val="00EB2D5B"/>
    <w:rsid w:val="00EB36D1"/>
    <w:rsid w:val="00EB3A74"/>
    <w:rsid w:val="00EB3CD1"/>
    <w:rsid w:val="00EB3DFB"/>
    <w:rsid w:val="00EB52A8"/>
    <w:rsid w:val="00EB654E"/>
    <w:rsid w:val="00EB658E"/>
    <w:rsid w:val="00EB65E0"/>
    <w:rsid w:val="00EB695C"/>
    <w:rsid w:val="00EB7D17"/>
    <w:rsid w:val="00EC13E9"/>
    <w:rsid w:val="00EC2C44"/>
    <w:rsid w:val="00EC308B"/>
    <w:rsid w:val="00EC3883"/>
    <w:rsid w:val="00EC3ECA"/>
    <w:rsid w:val="00EC4143"/>
    <w:rsid w:val="00EC5449"/>
    <w:rsid w:val="00EC5965"/>
    <w:rsid w:val="00EC60D3"/>
    <w:rsid w:val="00EC6822"/>
    <w:rsid w:val="00ED1EF3"/>
    <w:rsid w:val="00ED245D"/>
    <w:rsid w:val="00ED2990"/>
    <w:rsid w:val="00ED2A5D"/>
    <w:rsid w:val="00ED3154"/>
    <w:rsid w:val="00ED3766"/>
    <w:rsid w:val="00ED4F05"/>
    <w:rsid w:val="00ED5FB1"/>
    <w:rsid w:val="00ED6404"/>
    <w:rsid w:val="00ED65EC"/>
    <w:rsid w:val="00ED6AE2"/>
    <w:rsid w:val="00ED6B26"/>
    <w:rsid w:val="00EE10BD"/>
    <w:rsid w:val="00EE161B"/>
    <w:rsid w:val="00EE2011"/>
    <w:rsid w:val="00EE2636"/>
    <w:rsid w:val="00EE2EEA"/>
    <w:rsid w:val="00EE2F4D"/>
    <w:rsid w:val="00EE3018"/>
    <w:rsid w:val="00EE3F05"/>
    <w:rsid w:val="00EE3F92"/>
    <w:rsid w:val="00EE4BDB"/>
    <w:rsid w:val="00EE50D3"/>
    <w:rsid w:val="00EE5EBF"/>
    <w:rsid w:val="00EE67C7"/>
    <w:rsid w:val="00EE74E3"/>
    <w:rsid w:val="00EE7BD7"/>
    <w:rsid w:val="00EF05E6"/>
    <w:rsid w:val="00EF0D55"/>
    <w:rsid w:val="00EF1E85"/>
    <w:rsid w:val="00EF29B3"/>
    <w:rsid w:val="00EF3A2D"/>
    <w:rsid w:val="00EF3D75"/>
    <w:rsid w:val="00EF485A"/>
    <w:rsid w:val="00EF51DF"/>
    <w:rsid w:val="00EF53E7"/>
    <w:rsid w:val="00EF6507"/>
    <w:rsid w:val="00EF65A8"/>
    <w:rsid w:val="00EF6A3E"/>
    <w:rsid w:val="00EF742B"/>
    <w:rsid w:val="00EF7558"/>
    <w:rsid w:val="00F00951"/>
    <w:rsid w:val="00F00C8A"/>
    <w:rsid w:val="00F00E53"/>
    <w:rsid w:val="00F00FBD"/>
    <w:rsid w:val="00F012A7"/>
    <w:rsid w:val="00F01438"/>
    <w:rsid w:val="00F017A6"/>
    <w:rsid w:val="00F02CE4"/>
    <w:rsid w:val="00F03547"/>
    <w:rsid w:val="00F03765"/>
    <w:rsid w:val="00F037A8"/>
    <w:rsid w:val="00F03E27"/>
    <w:rsid w:val="00F043DC"/>
    <w:rsid w:val="00F04651"/>
    <w:rsid w:val="00F0482E"/>
    <w:rsid w:val="00F051A1"/>
    <w:rsid w:val="00F057D9"/>
    <w:rsid w:val="00F058E2"/>
    <w:rsid w:val="00F05E52"/>
    <w:rsid w:val="00F06FCA"/>
    <w:rsid w:val="00F10331"/>
    <w:rsid w:val="00F119DA"/>
    <w:rsid w:val="00F11D0C"/>
    <w:rsid w:val="00F11F88"/>
    <w:rsid w:val="00F11FB0"/>
    <w:rsid w:val="00F121FA"/>
    <w:rsid w:val="00F1303C"/>
    <w:rsid w:val="00F13086"/>
    <w:rsid w:val="00F13BB8"/>
    <w:rsid w:val="00F15352"/>
    <w:rsid w:val="00F161BF"/>
    <w:rsid w:val="00F164E6"/>
    <w:rsid w:val="00F17E60"/>
    <w:rsid w:val="00F21080"/>
    <w:rsid w:val="00F21726"/>
    <w:rsid w:val="00F2219F"/>
    <w:rsid w:val="00F2226B"/>
    <w:rsid w:val="00F23D6F"/>
    <w:rsid w:val="00F24038"/>
    <w:rsid w:val="00F24FB3"/>
    <w:rsid w:val="00F26057"/>
    <w:rsid w:val="00F26281"/>
    <w:rsid w:val="00F26C7E"/>
    <w:rsid w:val="00F2728A"/>
    <w:rsid w:val="00F274CD"/>
    <w:rsid w:val="00F31827"/>
    <w:rsid w:val="00F31BE4"/>
    <w:rsid w:val="00F32D63"/>
    <w:rsid w:val="00F33271"/>
    <w:rsid w:val="00F33EE6"/>
    <w:rsid w:val="00F33F5A"/>
    <w:rsid w:val="00F35B0C"/>
    <w:rsid w:val="00F36554"/>
    <w:rsid w:val="00F36B09"/>
    <w:rsid w:val="00F36B17"/>
    <w:rsid w:val="00F401F5"/>
    <w:rsid w:val="00F4034A"/>
    <w:rsid w:val="00F403A6"/>
    <w:rsid w:val="00F40480"/>
    <w:rsid w:val="00F40BFD"/>
    <w:rsid w:val="00F4194A"/>
    <w:rsid w:val="00F4215F"/>
    <w:rsid w:val="00F42BE7"/>
    <w:rsid w:val="00F44458"/>
    <w:rsid w:val="00F462A8"/>
    <w:rsid w:val="00F46357"/>
    <w:rsid w:val="00F46D81"/>
    <w:rsid w:val="00F47044"/>
    <w:rsid w:val="00F5065E"/>
    <w:rsid w:val="00F51F15"/>
    <w:rsid w:val="00F52360"/>
    <w:rsid w:val="00F52408"/>
    <w:rsid w:val="00F52708"/>
    <w:rsid w:val="00F52D28"/>
    <w:rsid w:val="00F54A16"/>
    <w:rsid w:val="00F55246"/>
    <w:rsid w:val="00F55BF3"/>
    <w:rsid w:val="00F563B4"/>
    <w:rsid w:val="00F56F3C"/>
    <w:rsid w:val="00F57C06"/>
    <w:rsid w:val="00F619C5"/>
    <w:rsid w:val="00F61BA7"/>
    <w:rsid w:val="00F627A1"/>
    <w:rsid w:val="00F62B51"/>
    <w:rsid w:val="00F63CC8"/>
    <w:rsid w:val="00F6464D"/>
    <w:rsid w:val="00F659C7"/>
    <w:rsid w:val="00F6657A"/>
    <w:rsid w:val="00F66F06"/>
    <w:rsid w:val="00F67120"/>
    <w:rsid w:val="00F6753F"/>
    <w:rsid w:val="00F677D8"/>
    <w:rsid w:val="00F712CF"/>
    <w:rsid w:val="00F728C1"/>
    <w:rsid w:val="00F732CE"/>
    <w:rsid w:val="00F73AE6"/>
    <w:rsid w:val="00F74A7B"/>
    <w:rsid w:val="00F74E4C"/>
    <w:rsid w:val="00F75ADB"/>
    <w:rsid w:val="00F76FA4"/>
    <w:rsid w:val="00F81418"/>
    <w:rsid w:val="00F82311"/>
    <w:rsid w:val="00F824C6"/>
    <w:rsid w:val="00F82E01"/>
    <w:rsid w:val="00F82F2F"/>
    <w:rsid w:val="00F83E4D"/>
    <w:rsid w:val="00F842F4"/>
    <w:rsid w:val="00F84486"/>
    <w:rsid w:val="00F858DC"/>
    <w:rsid w:val="00F8759C"/>
    <w:rsid w:val="00F9008A"/>
    <w:rsid w:val="00F900BD"/>
    <w:rsid w:val="00F92433"/>
    <w:rsid w:val="00F93ABC"/>
    <w:rsid w:val="00F94013"/>
    <w:rsid w:val="00F94D31"/>
    <w:rsid w:val="00F9543D"/>
    <w:rsid w:val="00F95442"/>
    <w:rsid w:val="00F9564B"/>
    <w:rsid w:val="00F95E7A"/>
    <w:rsid w:val="00F96116"/>
    <w:rsid w:val="00F96E7A"/>
    <w:rsid w:val="00F972DE"/>
    <w:rsid w:val="00F9735A"/>
    <w:rsid w:val="00FA0833"/>
    <w:rsid w:val="00FA0997"/>
    <w:rsid w:val="00FA149B"/>
    <w:rsid w:val="00FA16F7"/>
    <w:rsid w:val="00FA1771"/>
    <w:rsid w:val="00FA2CE4"/>
    <w:rsid w:val="00FA3684"/>
    <w:rsid w:val="00FA3FFA"/>
    <w:rsid w:val="00FA4479"/>
    <w:rsid w:val="00FA4676"/>
    <w:rsid w:val="00FA48E9"/>
    <w:rsid w:val="00FA4E87"/>
    <w:rsid w:val="00FA5CDD"/>
    <w:rsid w:val="00FA6A08"/>
    <w:rsid w:val="00FB02C4"/>
    <w:rsid w:val="00FB0418"/>
    <w:rsid w:val="00FB05CC"/>
    <w:rsid w:val="00FB2569"/>
    <w:rsid w:val="00FB29CD"/>
    <w:rsid w:val="00FB3BDF"/>
    <w:rsid w:val="00FB458C"/>
    <w:rsid w:val="00FB61C9"/>
    <w:rsid w:val="00FB6DBF"/>
    <w:rsid w:val="00FB718C"/>
    <w:rsid w:val="00FB7408"/>
    <w:rsid w:val="00FB79D6"/>
    <w:rsid w:val="00FC046A"/>
    <w:rsid w:val="00FC1FA4"/>
    <w:rsid w:val="00FC2208"/>
    <w:rsid w:val="00FC2364"/>
    <w:rsid w:val="00FC2D74"/>
    <w:rsid w:val="00FC4689"/>
    <w:rsid w:val="00FC5669"/>
    <w:rsid w:val="00FC6512"/>
    <w:rsid w:val="00FC6704"/>
    <w:rsid w:val="00FC7050"/>
    <w:rsid w:val="00FC7345"/>
    <w:rsid w:val="00FD0240"/>
    <w:rsid w:val="00FD07F9"/>
    <w:rsid w:val="00FD10AB"/>
    <w:rsid w:val="00FD1355"/>
    <w:rsid w:val="00FD3D57"/>
    <w:rsid w:val="00FD3FA4"/>
    <w:rsid w:val="00FD407D"/>
    <w:rsid w:val="00FD4272"/>
    <w:rsid w:val="00FD4299"/>
    <w:rsid w:val="00FD4468"/>
    <w:rsid w:val="00FD4755"/>
    <w:rsid w:val="00FD47D2"/>
    <w:rsid w:val="00FD4B85"/>
    <w:rsid w:val="00FD5246"/>
    <w:rsid w:val="00FD5345"/>
    <w:rsid w:val="00FD5C7F"/>
    <w:rsid w:val="00FD61AB"/>
    <w:rsid w:val="00FD6235"/>
    <w:rsid w:val="00FD6FA8"/>
    <w:rsid w:val="00FE034A"/>
    <w:rsid w:val="00FE240B"/>
    <w:rsid w:val="00FE2772"/>
    <w:rsid w:val="00FE3414"/>
    <w:rsid w:val="00FE38FD"/>
    <w:rsid w:val="00FE3C7A"/>
    <w:rsid w:val="00FE503D"/>
    <w:rsid w:val="00FE516E"/>
    <w:rsid w:val="00FE5AE7"/>
    <w:rsid w:val="00FE5F7D"/>
    <w:rsid w:val="00FE6E1F"/>
    <w:rsid w:val="00FE7419"/>
    <w:rsid w:val="00FE7CC9"/>
    <w:rsid w:val="00FF0081"/>
    <w:rsid w:val="00FF0ACD"/>
    <w:rsid w:val="00FF0E2B"/>
    <w:rsid w:val="00FF3DF8"/>
    <w:rsid w:val="00FF4169"/>
    <w:rsid w:val="00FF4A09"/>
    <w:rsid w:val="00FF4F27"/>
    <w:rsid w:val="00FF539B"/>
    <w:rsid w:val="00FF5440"/>
    <w:rsid w:val="00FF5B32"/>
    <w:rsid w:val="00FF5BFD"/>
    <w:rsid w:val="00FF701B"/>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colormru v:ext="edit" colors="#7b6c58,#887e6e,#d2232a,#57433e,#b0a696"/>
    </o:shapedefaults>
    <o:shapelayout v:ext="edit">
      <o:idmap v:ext="edit" data="2"/>
    </o:shapelayout>
  </w:shapeDefaults>
  <w:decimalSymbol w:val=","/>
  <w:listSeparator w:val=","/>
  <w14:docId w14:val="26A4031D"/>
  <w15:docId w15:val="{DEC08FB9-E08F-4985-8D04-D7BF2EC7C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656A"/>
    <w:rPr>
      <w:rFonts w:ascii="Arial" w:hAnsi="Arial"/>
      <w:szCs w:val="24"/>
    </w:rPr>
  </w:style>
  <w:style w:type="paragraph" w:styleId="Heading1">
    <w:name w:val="heading 1"/>
    <w:aliases w:val="ECC Heading 1"/>
    <w:basedOn w:val="Normal"/>
    <w:next w:val="ECCParagraph"/>
    <w:autoRedefine/>
    <w:qFormat/>
    <w:rsid w:val="007C243D"/>
    <w:pPr>
      <w:keepNext/>
      <w:pageBreakBefore/>
      <w:spacing w:before="400" w:after="240"/>
      <w:outlineLvl w:val="0"/>
    </w:pPr>
    <w:rPr>
      <w:rFonts w:cs="Arial"/>
      <w:b/>
      <w:bCs/>
      <w:caps/>
      <w:color w:val="D2232A"/>
      <w:kern w:val="32"/>
      <w:szCs w:val="32"/>
    </w:rPr>
  </w:style>
  <w:style w:type="paragraph" w:styleId="Heading2">
    <w:name w:val="heading 2"/>
    <w:aliases w:val="ECC Heading 2"/>
    <w:basedOn w:val="Normal"/>
    <w:next w:val="ECCParagraph"/>
    <w:autoRedefine/>
    <w:qFormat/>
    <w:rsid w:val="00C95C7C"/>
    <w:pPr>
      <w:keepNext/>
      <w:numPr>
        <w:ilvl w:val="1"/>
        <w:numId w:val="2"/>
      </w:numPr>
      <w:spacing w:before="480" w:after="240"/>
      <w:outlineLvl w:val="1"/>
    </w:pPr>
    <w:rPr>
      <w:rFonts w:cs="Arial"/>
      <w:b/>
      <w:bCs/>
      <w:iCs/>
      <w:caps/>
      <w:szCs w:val="28"/>
    </w:rPr>
  </w:style>
  <w:style w:type="paragraph" w:styleId="Heading3">
    <w:name w:val="heading 3"/>
    <w:aliases w:val="ECC Heading 3"/>
    <w:basedOn w:val="Normal"/>
    <w:next w:val="ECCParagraph"/>
    <w:autoRedefine/>
    <w:qFormat/>
    <w:rsid w:val="00C95C7C"/>
    <w:pPr>
      <w:keepNext/>
      <w:numPr>
        <w:ilvl w:val="2"/>
        <w:numId w:val="2"/>
      </w:numPr>
      <w:spacing w:before="360" w:after="120"/>
      <w:outlineLvl w:val="2"/>
    </w:pPr>
    <w:rPr>
      <w:rFonts w:cs="Arial"/>
      <w:b/>
      <w:bCs/>
      <w:szCs w:val="26"/>
    </w:rPr>
  </w:style>
  <w:style w:type="paragraph" w:styleId="Heading4">
    <w:name w:val="heading 4"/>
    <w:aliases w:val="ECC Heading 4"/>
    <w:basedOn w:val="Normal"/>
    <w:next w:val="ECCParagraph"/>
    <w:autoRedefine/>
    <w:qFormat/>
    <w:rsid w:val="005B4012"/>
    <w:pPr>
      <w:spacing w:before="360" w:after="120"/>
      <w:outlineLvl w:val="3"/>
    </w:pPr>
    <w:rPr>
      <w:rFonts w:cs="Arial"/>
      <w:bCs/>
      <w:i/>
      <w:color w:val="D2232A"/>
      <w:szCs w:val="26"/>
    </w:rPr>
  </w:style>
  <w:style w:type="paragraph" w:styleId="Heading5">
    <w:name w:val="heading 5"/>
    <w:basedOn w:val="Normal"/>
    <w:next w:val="Normal"/>
    <w:qFormat/>
    <w:rsid w:val="004F32DC"/>
    <w:pPr>
      <w:numPr>
        <w:ilvl w:val="4"/>
        <w:numId w:val="2"/>
      </w:numPr>
      <w:spacing w:before="240" w:after="60"/>
      <w:outlineLvl w:val="4"/>
    </w:pPr>
    <w:rPr>
      <w:b/>
      <w:bCs/>
      <w:i/>
      <w:iCs/>
      <w:sz w:val="26"/>
      <w:szCs w:val="26"/>
    </w:rPr>
  </w:style>
  <w:style w:type="paragraph" w:styleId="Heading6">
    <w:name w:val="heading 6"/>
    <w:basedOn w:val="Normal"/>
    <w:next w:val="Normal"/>
    <w:qFormat/>
    <w:rsid w:val="004F32DC"/>
    <w:pPr>
      <w:numPr>
        <w:ilvl w:val="5"/>
        <w:numId w:val="2"/>
      </w:numPr>
      <w:spacing w:before="240" w:after="60"/>
      <w:outlineLvl w:val="5"/>
    </w:pPr>
    <w:rPr>
      <w:b/>
      <w:bCs/>
      <w:sz w:val="22"/>
      <w:szCs w:val="22"/>
    </w:rPr>
  </w:style>
  <w:style w:type="paragraph" w:styleId="Heading7">
    <w:name w:val="heading 7"/>
    <w:basedOn w:val="Normal"/>
    <w:next w:val="Normal"/>
    <w:qFormat/>
    <w:rsid w:val="004F32DC"/>
    <w:pPr>
      <w:numPr>
        <w:ilvl w:val="6"/>
        <w:numId w:val="2"/>
      </w:numPr>
      <w:spacing w:before="240" w:after="60"/>
      <w:outlineLvl w:val="6"/>
    </w:pPr>
    <w:rPr>
      <w:sz w:val="24"/>
    </w:rPr>
  </w:style>
  <w:style w:type="paragraph" w:styleId="Heading8">
    <w:name w:val="heading 8"/>
    <w:basedOn w:val="Normal"/>
    <w:next w:val="Normal"/>
    <w:qFormat/>
    <w:rsid w:val="004F32DC"/>
    <w:pPr>
      <w:numPr>
        <w:ilvl w:val="7"/>
        <w:numId w:val="2"/>
      </w:numPr>
      <w:spacing w:before="240" w:after="60"/>
      <w:outlineLvl w:val="7"/>
    </w:pPr>
    <w:rPr>
      <w:i/>
      <w:iCs/>
      <w:sz w:val="24"/>
    </w:rPr>
  </w:style>
  <w:style w:type="paragraph" w:styleId="Heading9">
    <w:name w:val="heading 9"/>
    <w:basedOn w:val="Normal"/>
    <w:next w:val="Normal"/>
    <w:qFormat/>
    <w:rsid w:val="004F32DC"/>
    <w:pPr>
      <w:numPr>
        <w:ilvl w:val="8"/>
        <w:numId w:val="2"/>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Paragraph">
    <w:name w:val="ECC Paragraph"/>
    <w:basedOn w:val="Normal"/>
    <w:rsid w:val="004E66F0"/>
    <w:pPr>
      <w:spacing w:after="240"/>
      <w:jc w:val="both"/>
    </w:pPr>
  </w:style>
  <w:style w:type="paragraph" w:customStyle="1" w:styleId="ECCParBulleted">
    <w:name w:val="ECC Par Bulleted"/>
    <w:basedOn w:val="ECCParagraph"/>
    <w:rsid w:val="006F49B0"/>
    <w:pPr>
      <w:numPr>
        <w:numId w:val="1"/>
      </w:numPr>
      <w:spacing w:after="0"/>
    </w:pPr>
  </w:style>
  <w:style w:type="paragraph" w:styleId="Header">
    <w:name w:val="header"/>
    <w:basedOn w:val="Normal"/>
    <w:semiHidden/>
    <w:rsid w:val="00C95C7C"/>
    <w:pPr>
      <w:tabs>
        <w:tab w:val="center" w:pos="4320"/>
        <w:tab w:val="right" w:pos="8640"/>
      </w:tabs>
    </w:pPr>
    <w:rPr>
      <w:b/>
      <w:sz w:val="16"/>
    </w:rPr>
  </w:style>
  <w:style w:type="paragraph" w:styleId="Footer">
    <w:name w:val="footer"/>
    <w:basedOn w:val="Normal"/>
    <w:semiHidden/>
    <w:rsid w:val="0077244E"/>
    <w:pPr>
      <w:tabs>
        <w:tab w:val="center" w:pos="4320"/>
        <w:tab w:val="right" w:pos="8640"/>
      </w:tabs>
    </w:pPr>
  </w:style>
  <w:style w:type="paragraph" w:customStyle="1" w:styleId="ECCAnnex-heading1">
    <w:name w:val="ECC Annex - heading1"/>
    <w:basedOn w:val="Heading1"/>
    <w:next w:val="ECCParagraph"/>
    <w:rsid w:val="00B671E0"/>
  </w:style>
  <w:style w:type="paragraph" w:styleId="TOC1">
    <w:name w:val="toc 1"/>
    <w:basedOn w:val="Normal"/>
    <w:next w:val="Normal"/>
    <w:autoRedefine/>
    <w:semiHidden/>
    <w:rsid w:val="00EA7A83"/>
    <w:pPr>
      <w:tabs>
        <w:tab w:val="left" w:pos="360"/>
        <w:tab w:val="right" w:leader="dot" w:pos="9629"/>
      </w:tabs>
      <w:spacing w:before="240"/>
    </w:pPr>
    <w:rPr>
      <w:b/>
      <w:caps/>
    </w:rPr>
  </w:style>
  <w:style w:type="character" w:styleId="Hyperlink">
    <w:name w:val="Hyperlink"/>
    <w:basedOn w:val="DefaultParagraphFont"/>
    <w:semiHidden/>
    <w:rsid w:val="00A82384"/>
    <w:rPr>
      <w:color w:val="0000FF"/>
      <w:u w:val="single"/>
    </w:rPr>
  </w:style>
  <w:style w:type="paragraph" w:styleId="TOC2">
    <w:name w:val="toc 2"/>
    <w:basedOn w:val="Normal"/>
    <w:next w:val="Normal"/>
    <w:autoRedefine/>
    <w:semiHidden/>
    <w:rsid w:val="00EA7A83"/>
    <w:pPr>
      <w:tabs>
        <w:tab w:val="left" w:pos="900"/>
        <w:tab w:val="right" w:leader="dot" w:pos="9629"/>
      </w:tabs>
      <w:ind w:left="360"/>
    </w:pPr>
  </w:style>
  <w:style w:type="paragraph" w:styleId="TOC3">
    <w:name w:val="toc 3"/>
    <w:basedOn w:val="Normal"/>
    <w:next w:val="Normal"/>
    <w:autoRedefine/>
    <w:semiHidden/>
    <w:rsid w:val="00CF7259"/>
    <w:pPr>
      <w:tabs>
        <w:tab w:val="left" w:pos="1440"/>
        <w:tab w:val="right" w:leader="dot" w:pos="9629"/>
      </w:tabs>
      <w:ind w:left="900"/>
    </w:pPr>
  </w:style>
  <w:style w:type="paragraph" w:styleId="TOC4">
    <w:name w:val="toc 4"/>
    <w:basedOn w:val="Normal"/>
    <w:next w:val="Normal"/>
    <w:autoRedefine/>
    <w:semiHidden/>
    <w:rsid w:val="007D1E37"/>
    <w:pPr>
      <w:tabs>
        <w:tab w:val="left" w:pos="2340"/>
        <w:tab w:val="right" w:leader="dot" w:pos="9629"/>
      </w:tabs>
      <w:ind w:left="1440"/>
    </w:pPr>
    <w:rPr>
      <w:i/>
    </w:rPr>
  </w:style>
  <w:style w:type="table" w:styleId="TableGrid">
    <w:name w:val="Table Grid"/>
    <w:basedOn w:val="TableNormal"/>
    <w:semiHidden/>
    <w:rsid w:val="006F49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CFiguretitle">
    <w:name w:val="ECC Figure title"/>
    <w:basedOn w:val="ECCParagraph"/>
    <w:next w:val="ECCParagraph"/>
    <w:rsid w:val="00C95C7C"/>
    <w:pPr>
      <w:numPr>
        <w:numId w:val="4"/>
      </w:numPr>
      <w:spacing w:before="240" w:after="480"/>
      <w:jc w:val="center"/>
    </w:pPr>
    <w:rPr>
      <w:b/>
      <w:color w:val="D2232A"/>
    </w:rPr>
  </w:style>
  <w:style w:type="paragraph" w:customStyle="1" w:styleId="ECCTabletitle">
    <w:name w:val="ECC Table title"/>
    <w:basedOn w:val="ECCFiguretitle"/>
    <w:next w:val="ECCParagraph"/>
    <w:autoRedefine/>
    <w:rsid w:val="00C95C7C"/>
    <w:pPr>
      <w:numPr>
        <w:numId w:val="3"/>
      </w:numPr>
      <w:spacing w:before="360" w:after="240"/>
    </w:pPr>
  </w:style>
  <w:style w:type="paragraph" w:customStyle="1" w:styleId="ECCFootnote">
    <w:name w:val="ECC Footnote"/>
    <w:basedOn w:val="Normal"/>
    <w:autoRedefine/>
    <w:rsid w:val="00B54789"/>
    <w:pPr>
      <w:ind w:left="142" w:hanging="142"/>
    </w:pPr>
    <w:rPr>
      <w:sz w:val="16"/>
    </w:rPr>
  </w:style>
  <w:style w:type="paragraph" w:styleId="FootnoteText">
    <w:name w:val="footnote text"/>
    <w:aliases w:val="ALTS FOOTNOTE,DNV-FT,Footnote Text Char1,Footnote Text Char Char1,Footnote Text Char4 Char Char,Footnote Text Char1 Char1 Char1 Char,Footnote Text Char Char1 Char1 Char Char"/>
    <w:basedOn w:val="Normal"/>
    <w:link w:val="FootnoteTextChar"/>
    <w:uiPriority w:val="99"/>
    <w:qFormat/>
    <w:rsid w:val="008935B9"/>
    <w:rPr>
      <w:szCs w:val="20"/>
    </w:rPr>
  </w:style>
  <w:style w:type="character" w:styleId="FootnoteReference">
    <w:name w:val="footnote reference"/>
    <w:aliases w:val="Appel note de bas de p,Footnote Reference/"/>
    <w:basedOn w:val="DefaultParagraphFont"/>
    <w:semiHidden/>
    <w:rsid w:val="006C4FBD"/>
    <w:rPr>
      <w:rFonts w:ascii="Arial" w:hAnsi="Arial"/>
      <w:color w:val="D2232A"/>
      <w:vertAlign w:val="superscript"/>
    </w:rPr>
  </w:style>
  <w:style w:type="paragraph" w:customStyle="1" w:styleId="Text">
    <w:name w:val="Text"/>
    <w:basedOn w:val="Normal"/>
    <w:rsid w:val="001F7826"/>
    <w:pPr>
      <w:widowControl w:val="0"/>
      <w:autoSpaceDE w:val="0"/>
      <w:autoSpaceDN w:val="0"/>
      <w:spacing w:line="252" w:lineRule="auto"/>
      <w:ind w:firstLine="202"/>
      <w:jc w:val="both"/>
    </w:pPr>
    <w:rPr>
      <w:szCs w:val="20"/>
    </w:rPr>
  </w:style>
  <w:style w:type="paragraph" w:customStyle="1" w:styleId="ECCTablenote">
    <w:name w:val="ECC Table note"/>
    <w:basedOn w:val="ECCParagraph"/>
    <w:next w:val="ECCParagraph"/>
    <w:autoRedefine/>
    <w:qFormat/>
    <w:rsid w:val="0073385E"/>
    <w:pPr>
      <w:spacing w:before="60" w:after="0"/>
      <w:ind w:left="567" w:hanging="567"/>
    </w:pPr>
    <w:rPr>
      <w:sz w:val="16"/>
      <w:szCs w:val="16"/>
    </w:rPr>
  </w:style>
  <w:style w:type="paragraph" w:customStyle="1" w:styleId="reference">
    <w:name w:val="reference"/>
    <w:basedOn w:val="Normal"/>
    <w:rsid w:val="00A50B64"/>
    <w:pPr>
      <w:numPr>
        <w:numId w:val="5"/>
      </w:numPr>
    </w:pPr>
    <w:rPr>
      <w:lang w:eastAsia="ja-JP"/>
    </w:rPr>
  </w:style>
  <w:style w:type="paragraph" w:customStyle="1" w:styleId="ECCAnnexheading2">
    <w:name w:val="ECC Annex heading2"/>
    <w:basedOn w:val="Normal"/>
    <w:next w:val="ECCParagraph"/>
    <w:rsid w:val="00C95C7C"/>
    <w:pPr>
      <w:numPr>
        <w:ilvl w:val="1"/>
        <w:numId w:val="6"/>
      </w:numPr>
      <w:overflowPunct w:val="0"/>
      <w:autoSpaceDE w:val="0"/>
      <w:autoSpaceDN w:val="0"/>
      <w:adjustRightInd w:val="0"/>
      <w:spacing w:before="480" w:after="240"/>
      <w:textAlignment w:val="baseline"/>
    </w:pPr>
    <w:rPr>
      <w:b/>
      <w:caps/>
    </w:rPr>
  </w:style>
  <w:style w:type="paragraph" w:customStyle="1" w:styleId="ECCAnnexheading3">
    <w:name w:val="ECC Annex heading3"/>
    <w:basedOn w:val="Normal"/>
    <w:next w:val="ECCParagraph"/>
    <w:rsid w:val="00B0058C"/>
    <w:pPr>
      <w:numPr>
        <w:ilvl w:val="2"/>
        <w:numId w:val="6"/>
      </w:numPr>
      <w:overflowPunct w:val="0"/>
      <w:autoSpaceDE w:val="0"/>
      <w:autoSpaceDN w:val="0"/>
      <w:adjustRightInd w:val="0"/>
      <w:spacing w:before="360" w:after="120"/>
      <w:textAlignment w:val="baseline"/>
    </w:pPr>
    <w:rPr>
      <w:b/>
    </w:rPr>
  </w:style>
  <w:style w:type="paragraph" w:customStyle="1" w:styleId="ECCAnnexheading4">
    <w:name w:val="ECC Annex heading4"/>
    <w:basedOn w:val="Normal"/>
    <w:next w:val="ECCParagraph"/>
    <w:rsid w:val="00C95C7C"/>
    <w:pPr>
      <w:numPr>
        <w:ilvl w:val="3"/>
        <w:numId w:val="6"/>
      </w:numPr>
      <w:overflowPunct w:val="0"/>
      <w:autoSpaceDE w:val="0"/>
      <w:autoSpaceDN w:val="0"/>
      <w:adjustRightInd w:val="0"/>
      <w:spacing w:before="360" w:after="120"/>
      <w:textAlignment w:val="baseline"/>
    </w:pPr>
    <w:rPr>
      <w:i/>
      <w:color w:val="D2232A"/>
    </w:rPr>
  </w:style>
  <w:style w:type="paragraph" w:customStyle="1" w:styleId="Lastupdated">
    <w:name w:val="Last updated"/>
    <w:basedOn w:val="Normal"/>
    <w:rsid w:val="006C4FBD"/>
    <w:pPr>
      <w:spacing w:before="120" w:after="120"/>
      <w:ind w:left="3402"/>
    </w:pPr>
    <w:rPr>
      <w:bCs/>
      <w:sz w:val="18"/>
    </w:rPr>
  </w:style>
  <w:style w:type="paragraph" w:customStyle="1" w:styleId="Reporttitledescription">
    <w:name w:val="Report title/description"/>
    <w:basedOn w:val="Normal"/>
    <w:rsid w:val="00C95C7C"/>
    <w:pPr>
      <w:spacing w:before="600" w:line="288" w:lineRule="auto"/>
      <w:ind w:left="3402"/>
    </w:pPr>
    <w:rPr>
      <w:sz w:val="24"/>
    </w:rPr>
  </w:style>
  <w:style w:type="paragraph" w:customStyle="1" w:styleId="LetteredList">
    <w:name w:val="Lettered List"/>
    <w:basedOn w:val="Normal"/>
    <w:rsid w:val="00E258D0"/>
    <w:pPr>
      <w:numPr>
        <w:numId w:val="7"/>
      </w:numPr>
      <w:spacing w:after="120"/>
      <w:jc w:val="both"/>
    </w:pPr>
  </w:style>
  <w:style w:type="paragraph" w:styleId="BalloonText">
    <w:name w:val="Balloon Text"/>
    <w:basedOn w:val="Normal"/>
    <w:link w:val="BalloonTextChar"/>
    <w:uiPriority w:val="99"/>
    <w:semiHidden/>
    <w:unhideWhenUsed/>
    <w:rsid w:val="00FD3FA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D3FA4"/>
    <w:rPr>
      <w:rFonts w:ascii="Lucida Grande" w:hAnsi="Lucida Grande" w:cs="Lucida Grande"/>
      <w:sz w:val="18"/>
      <w:szCs w:val="18"/>
      <w:lang w:val="en-US"/>
    </w:rPr>
  </w:style>
  <w:style w:type="paragraph" w:customStyle="1" w:styleId="NumberedList">
    <w:name w:val="Numbered List"/>
    <w:basedOn w:val="ECCParagraph"/>
    <w:rsid w:val="00D37EE3"/>
    <w:pPr>
      <w:numPr>
        <w:numId w:val="9"/>
      </w:numPr>
    </w:pPr>
  </w:style>
  <w:style w:type="paragraph" w:styleId="Caption">
    <w:name w:val="caption"/>
    <w:aliases w:val="ECC Figure Caption"/>
    <w:basedOn w:val="Normal"/>
    <w:next w:val="Normal"/>
    <w:link w:val="CaptionChar"/>
    <w:unhideWhenUsed/>
    <w:qFormat/>
    <w:rsid w:val="00BD7E2C"/>
    <w:pPr>
      <w:spacing w:before="240" w:after="240"/>
      <w:jc w:val="center"/>
    </w:pPr>
    <w:rPr>
      <w:b/>
      <w:bCs/>
      <w:color w:val="D2232A"/>
      <w:szCs w:val="20"/>
    </w:rPr>
  </w:style>
  <w:style w:type="paragraph" w:customStyle="1" w:styleId="ECCLetteredList">
    <w:name w:val="ECC Lettered List"/>
    <w:qFormat/>
    <w:rsid w:val="000534DE"/>
    <w:pPr>
      <w:numPr>
        <w:ilvl w:val="1"/>
        <w:numId w:val="10"/>
      </w:numPr>
      <w:spacing w:before="240"/>
      <w:jc w:val="both"/>
    </w:pPr>
    <w:rPr>
      <w:rFonts w:ascii="Arial" w:hAnsi="Arial"/>
      <w:lang w:val="da-DK"/>
    </w:rPr>
  </w:style>
  <w:style w:type="character" w:styleId="CommentReference">
    <w:name w:val="annotation reference"/>
    <w:basedOn w:val="DefaultParagraphFont"/>
    <w:uiPriority w:val="99"/>
    <w:semiHidden/>
    <w:unhideWhenUsed/>
    <w:rsid w:val="006148DB"/>
    <w:rPr>
      <w:sz w:val="16"/>
      <w:szCs w:val="16"/>
    </w:rPr>
  </w:style>
  <w:style w:type="paragraph" w:styleId="CommentText">
    <w:name w:val="annotation text"/>
    <w:basedOn w:val="Normal"/>
    <w:link w:val="CommentTextChar"/>
    <w:uiPriority w:val="99"/>
    <w:unhideWhenUsed/>
    <w:rsid w:val="006148DB"/>
    <w:rPr>
      <w:szCs w:val="20"/>
    </w:rPr>
  </w:style>
  <w:style w:type="character" w:customStyle="1" w:styleId="CommentTextChar">
    <w:name w:val="Comment Text Char"/>
    <w:basedOn w:val="DefaultParagraphFont"/>
    <w:link w:val="CommentText"/>
    <w:uiPriority w:val="99"/>
    <w:rsid w:val="006148DB"/>
    <w:rPr>
      <w:rFonts w:ascii="Arial" w:hAnsi="Arial"/>
      <w:lang w:val="en-US"/>
    </w:rPr>
  </w:style>
  <w:style w:type="paragraph" w:styleId="CommentSubject">
    <w:name w:val="annotation subject"/>
    <w:basedOn w:val="CommentText"/>
    <w:next w:val="CommentText"/>
    <w:link w:val="CommentSubjectChar"/>
    <w:uiPriority w:val="99"/>
    <w:semiHidden/>
    <w:unhideWhenUsed/>
    <w:rsid w:val="006148DB"/>
    <w:rPr>
      <w:b/>
      <w:bCs/>
    </w:rPr>
  </w:style>
  <w:style w:type="character" w:customStyle="1" w:styleId="CommentSubjectChar">
    <w:name w:val="Comment Subject Char"/>
    <w:basedOn w:val="CommentTextChar"/>
    <w:link w:val="CommentSubject"/>
    <w:uiPriority w:val="99"/>
    <w:semiHidden/>
    <w:rsid w:val="006148DB"/>
    <w:rPr>
      <w:rFonts w:ascii="Arial" w:hAnsi="Arial"/>
      <w:b/>
      <w:bCs/>
      <w:lang w:val="en-US"/>
    </w:rPr>
  </w:style>
  <w:style w:type="numbering" w:customStyle="1" w:styleId="ECCNumbers-Letters">
    <w:name w:val="ECC Numbers-Letters"/>
    <w:uiPriority w:val="99"/>
    <w:rsid w:val="006148DB"/>
    <w:pPr>
      <w:numPr>
        <w:numId w:val="11"/>
      </w:numPr>
    </w:pPr>
  </w:style>
  <w:style w:type="paragraph" w:customStyle="1" w:styleId="ECCNumbered-LetteredList">
    <w:name w:val="ECC Numbered-Lettered List"/>
    <w:basedOn w:val="Normal"/>
    <w:rsid w:val="006148DB"/>
    <w:pPr>
      <w:numPr>
        <w:numId w:val="11"/>
      </w:numPr>
    </w:pPr>
  </w:style>
  <w:style w:type="paragraph" w:customStyle="1" w:styleId="ECCHLboldanditalics">
    <w:name w:val="ECC HL bold and italics"/>
    <w:basedOn w:val="Normal"/>
    <w:qFormat/>
    <w:rsid w:val="006148DB"/>
    <w:pPr>
      <w:spacing w:before="240" w:after="60"/>
      <w:jc w:val="both"/>
    </w:pPr>
    <w:rPr>
      <w:rFonts w:eastAsia="Calibri"/>
      <w:b/>
      <w:bCs/>
      <w:i/>
      <w:szCs w:val="30"/>
    </w:rPr>
  </w:style>
  <w:style w:type="paragraph" w:customStyle="1" w:styleId="ECCBulletsLv1">
    <w:name w:val="ECC Bullets Lv1"/>
    <w:basedOn w:val="Normal"/>
    <w:qFormat/>
    <w:rsid w:val="00CC5E91"/>
    <w:pPr>
      <w:numPr>
        <w:numId w:val="12"/>
      </w:numPr>
      <w:tabs>
        <w:tab w:val="left" w:pos="340"/>
      </w:tabs>
      <w:spacing w:before="60"/>
      <w:ind w:left="340" w:hanging="340"/>
      <w:jc w:val="both"/>
    </w:pPr>
    <w:rPr>
      <w:rFonts w:eastAsia="Calibri"/>
      <w:szCs w:val="22"/>
    </w:rPr>
  </w:style>
  <w:style w:type="paragraph" w:customStyle="1" w:styleId="ECCAnnexheading1">
    <w:name w:val="ECC Annex heading1"/>
    <w:next w:val="Normal"/>
    <w:autoRedefine/>
    <w:qFormat/>
    <w:rsid w:val="000F1F32"/>
    <w:pPr>
      <w:keepNext/>
      <w:pageBreakBefore/>
      <w:numPr>
        <w:numId w:val="6"/>
      </w:numPr>
      <w:spacing w:before="240" w:after="240"/>
      <w:jc w:val="both"/>
      <w:outlineLvl w:val="0"/>
    </w:pPr>
    <w:rPr>
      <w:rFonts w:ascii="Arial" w:hAnsi="Arial"/>
      <w:b/>
      <w:caps/>
      <w:color w:val="D2232A"/>
      <w:lang w:val="da-DK"/>
    </w:rPr>
  </w:style>
  <w:style w:type="paragraph" w:customStyle="1" w:styleId="ECCBulletsLv2">
    <w:name w:val="ECC Bullets Lv2"/>
    <w:basedOn w:val="ECCBulletsLv1"/>
    <w:rsid w:val="00CC5E91"/>
    <w:pPr>
      <w:tabs>
        <w:tab w:val="clear" w:pos="340"/>
        <w:tab w:val="left" w:pos="680"/>
      </w:tabs>
      <w:ind w:left="680"/>
    </w:pPr>
  </w:style>
  <w:style w:type="paragraph" w:customStyle="1" w:styleId="ECCBulletsLv3">
    <w:name w:val="ECC Bullets Lv3"/>
    <w:basedOn w:val="ECCBulletsLv1"/>
    <w:rsid w:val="00CC5E91"/>
    <w:pPr>
      <w:tabs>
        <w:tab w:val="clear" w:pos="340"/>
        <w:tab w:val="left" w:pos="1021"/>
      </w:tabs>
      <w:ind w:left="1020"/>
    </w:pPr>
  </w:style>
  <w:style w:type="paragraph" w:customStyle="1" w:styleId="ECCNumberedList0">
    <w:name w:val="ECC Numbered List"/>
    <w:basedOn w:val="Normal"/>
    <w:qFormat/>
    <w:rsid w:val="00CC5E91"/>
    <w:pPr>
      <w:numPr>
        <w:numId w:val="13"/>
      </w:numPr>
      <w:spacing w:before="240"/>
      <w:jc w:val="both"/>
    </w:pPr>
    <w:rPr>
      <w:rFonts w:eastAsia="Calibri"/>
      <w:szCs w:val="20"/>
    </w:rPr>
  </w:style>
  <w:style w:type="paragraph" w:customStyle="1" w:styleId="ECCReference">
    <w:name w:val="ECC Reference"/>
    <w:basedOn w:val="Normal"/>
    <w:qFormat/>
    <w:rsid w:val="00CC5E91"/>
    <w:pPr>
      <w:tabs>
        <w:tab w:val="num" w:pos="397"/>
      </w:tabs>
      <w:spacing w:after="120"/>
      <w:ind w:left="397" w:hanging="397"/>
      <w:jc w:val="both"/>
    </w:pPr>
    <w:rPr>
      <w:rFonts w:eastAsia="Calibri"/>
      <w:szCs w:val="22"/>
      <w:lang w:eastAsia="ja-JP"/>
    </w:rPr>
  </w:style>
  <w:style w:type="paragraph" w:customStyle="1" w:styleId="ECCEditorsNote">
    <w:name w:val="ECC Editor's Note"/>
    <w:next w:val="Normal"/>
    <w:qFormat/>
    <w:rsid w:val="00CC5E91"/>
    <w:pPr>
      <w:numPr>
        <w:numId w:val="14"/>
      </w:numPr>
      <w:shd w:val="solid" w:color="FFFF00" w:fill="auto"/>
      <w:spacing w:before="120" w:after="120" w:line="360" w:lineRule="auto"/>
      <w:ind w:left="1559"/>
      <w:jc w:val="both"/>
    </w:pPr>
    <w:rPr>
      <w:rFonts w:ascii="Arial" w:eastAsia="Calibri" w:hAnsi="Arial"/>
      <w:szCs w:val="22"/>
      <w:lang w:val="da-DK" w:eastAsia="de-DE"/>
    </w:rPr>
  </w:style>
  <w:style w:type="paragraph" w:customStyle="1" w:styleId="ECCFiguregraphcentred">
    <w:name w:val="ECC Figure/graph centred"/>
    <w:next w:val="Normal"/>
    <w:qFormat/>
    <w:rsid w:val="00CC5E91"/>
    <w:pPr>
      <w:spacing w:before="240" w:after="240"/>
      <w:jc w:val="center"/>
    </w:pPr>
    <w:rPr>
      <w:rFonts w:ascii="Arial" w:hAnsi="Arial"/>
      <w:noProof/>
      <w:lang w:val="de-DE" w:eastAsia="de-DE"/>
      <w14:cntxtAlts/>
    </w:rPr>
  </w:style>
  <w:style w:type="paragraph" w:customStyle="1" w:styleId="ECCTableHeaderwhitefont">
    <w:name w:val="ECC Table Header white font"/>
    <w:qFormat/>
    <w:rsid w:val="00CC5E91"/>
    <w:pPr>
      <w:keepNext/>
      <w:spacing w:before="240" w:after="60"/>
      <w:jc w:val="center"/>
    </w:pPr>
    <w:rPr>
      <w:rFonts w:ascii="Arial" w:eastAsia="Calibri" w:hAnsi="Arial"/>
      <w:bCs/>
      <w:color w:val="FFFFFF" w:themeColor="background1"/>
      <w:lang w:eastAsia="de-DE"/>
    </w:rPr>
  </w:style>
  <w:style w:type="paragraph" w:customStyle="1" w:styleId="ECCTabletext">
    <w:name w:val="ECC Table text"/>
    <w:basedOn w:val="Normal"/>
    <w:qFormat/>
    <w:rsid w:val="00CC5E91"/>
    <w:pPr>
      <w:keepNext/>
      <w:spacing w:after="60"/>
    </w:pPr>
    <w:rPr>
      <w:rFonts w:eastAsia="Calibri"/>
      <w:szCs w:val="22"/>
    </w:rPr>
  </w:style>
  <w:style w:type="paragraph" w:styleId="ListParagraph">
    <w:name w:val="List Paragraph"/>
    <w:basedOn w:val="Normal"/>
    <w:uiPriority w:val="34"/>
    <w:qFormat/>
    <w:rsid w:val="00CC5E91"/>
    <w:pPr>
      <w:spacing w:before="240" w:after="60"/>
      <w:ind w:left="720"/>
      <w:contextualSpacing/>
      <w:jc w:val="both"/>
    </w:pPr>
    <w:rPr>
      <w:rFonts w:eastAsia="Calibri"/>
      <w:szCs w:val="22"/>
    </w:rPr>
  </w:style>
  <w:style w:type="paragraph" w:customStyle="1" w:styleId="ECCHeadingnonumbering">
    <w:name w:val="ECC Heading no numbering"/>
    <w:next w:val="NormalWeb"/>
    <w:rsid w:val="00CC5E91"/>
    <w:pPr>
      <w:tabs>
        <w:tab w:val="left" w:pos="0"/>
        <w:tab w:val="center" w:pos="4820"/>
        <w:tab w:val="right" w:pos="9639"/>
      </w:tabs>
      <w:spacing w:before="240" w:after="60"/>
      <w:jc w:val="both"/>
    </w:pPr>
    <w:rPr>
      <w:rFonts w:ascii="Arial" w:hAnsi="Arial" w:cs="Arial"/>
      <w:bCs/>
      <w:color w:val="D2232A"/>
      <w:kern w:val="32"/>
      <w:szCs w:val="32"/>
      <w:u w:val="single"/>
      <w:lang w:val="da-DK"/>
    </w:rPr>
  </w:style>
  <w:style w:type="table" w:customStyle="1" w:styleId="ECCTable-redheader">
    <w:name w:val="ECC Table - red header"/>
    <w:basedOn w:val="TableNormal"/>
    <w:uiPriority w:val="99"/>
    <w:qFormat/>
    <w:rsid w:val="00CC5E91"/>
    <w:pPr>
      <w:spacing w:before="60" w:after="60"/>
      <w:jc w:val="both"/>
    </w:pPr>
    <w:rPr>
      <w:rFonts w:ascii="Arial" w:eastAsia="Calibri" w:hAnsi="Arial"/>
      <w:lang w:val="de-DE" w:eastAsia="de-DE"/>
    </w:rPr>
    <w:tblPr>
      <w:tblStyleRowBandSize w:val="1"/>
      <w:jc w:val="center"/>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character" w:customStyle="1" w:styleId="CaptionChar">
    <w:name w:val="Caption Char"/>
    <w:aliases w:val="ECC Figure Caption Char"/>
    <w:link w:val="Caption"/>
    <w:qFormat/>
    <w:rsid w:val="00CC5E91"/>
    <w:rPr>
      <w:rFonts w:ascii="Arial" w:hAnsi="Arial"/>
      <w:b/>
      <w:bCs/>
      <w:color w:val="D2232A"/>
      <w:lang w:val="en-US"/>
    </w:rPr>
  </w:style>
  <w:style w:type="paragraph" w:styleId="NormalWeb">
    <w:name w:val="Normal (Web)"/>
    <w:basedOn w:val="Normal"/>
    <w:uiPriority w:val="99"/>
    <w:semiHidden/>
    <w:unhideWhenUsed/>
    <w:rsid w:val="00CC5E91"/>
    <w:pPr>
      <w:spacing w:before="240" w:after="60"/>
      <w:jc w:val="both"/>
    </w:pPr>
    <w:rPr>
      <w:rFonts w:ascii="Times New Roman" w:eastAsia="Calibri" w:hAnsi="Times New Roman"/>
      <w:sz w:val="24"/>
    </w:rPr>
  </w:style>
  <w:style w:type="paragraph" w:customStyle="1" w:styleId="ECCNumberedlist">
    <w:name w:val="ECC Numbered list"/>
    <w:aliases w:val="level 2"/>
    <w:basedOn w:val="ECCAnnexheading3"/>
    <w:qFormat/>
    <w:rsid w:val="00CC5E91"/>
    <w:pPr>
      <w:keepNext/>
      <w:numPr>
        <w:numId w:val="1"/>
      </w:numPr>
      <w:spacing w:after="60"/>
      <w:ind w:left="720"/>
      <w:jc w:val="both"/>
      <w:outlineLvl w:val="2"/>
    </w:pPr>
    <w:rPr>
      <w:szCs w:val="20"/>
    </w:rPr>
  </w:style>
  <w:style w:type="paragraph" w:customStyle="1" w:styleId="ECCNumberedListlevel2">
    <w:name w:val="ECC Numbered List level 2"/>
    <w:basedOn w:val="ECCNumberedList0"/>
    <w:qFormat/>
    <w:rsid w:val="00CC5E91"/>
    <w:pPr>
      <w:numPr>
        <w:ilvl w:val="1"/>
      </w:numPr>
    </w:pPr>
  </w:style>
  <w:style w:type="paragraph" w:customStyle="1" w:styleId="ECCLetteredListLevel2">
    <w:name w:val="ECC Lettered List Level 2"/>
    <w:basedOn w:val="ECCLetteredList"/>
    <w:qFormat/>
    <w:rsid w:val="00CC5E91"/>
    <w:pPr>
      <w:numPr>
        <w:ilvl w:val="0"/>
        <w:numId w:val="0"/>
      </w:numPr>
      <w:tabs>
        <w:tab w:val="num" w:pos="680"/>
      </w:tabs>
      <w:ind w:left="680" w:hanging="340"/>
    </w:pPr>
    <w:rPr>
      <w:lang w:val="en-GB"/>
    </w:rPr>
  </w:style>
  <w:style w:type="paragraph" w:styleId="Revision">
    <w:name w:val="Revision"/>
    <w:hidden/>
    <w:uiPriority w:val="99"/>
    <w:semiHidden/>
    <w:rsid w:val="00B95887"/>
    <w:rPr>
      <w:rFonts w:ascii="Arial" w:hAnsi="Arial"/>
      <w:szCs w:val="24"/>
      <w:lang w:val="en-US"/>
    </w:rPr>
  </w:style>
  <w:style w:type="character" w:customStyle="1" w:styleId="UnresolvedMention1">
    <w:name w:val="Unresolved Mention1"/>
    <w:basedOn w:val="DefaultParagraphFont"/>
    <w:uiPriority w:val="99"/>
    <w:semiHidden/>
    <w:unhideWhenUsed/>
    <w:rsid w:val="00B95887"/>
    <w:rPr>
      <w:color w:val="605E5C"/>
      <w:shd w:val="clear" w:color="auto" w:fill="E1DFDD"/>
    </w:rPr>
  </w:style>
  <w:style w:type="character" w:customStyle="1" w:styleId="FootnoteTextChar">
    <w:name w:val="Footnote Text Char"/>
    <w:aliases w:val="ALTS FOOTNOTE Char,DNV-FT Char,Footnote Text Char1 Char,Footnote Text Char Char1 Char,Footnote Text Char4 Char Char Char,Footnote Text Char1 Char1 Char1 Char Char,Footnote Text Char Char1 Char1 Char Char Char"/>
    <w:basedOn w:val="DefaultParagraphFont"/>
    <w:link w:val="FootnoteText"/>
    <w:uiPriority w:val="99"/>
    <w:qFormat/>
    <w:rsid w:val="00B741D4"/>
    <w:rPr>
      <w:rFonts w:ascii="Arial" w:hAnsi="Arial"/>
      <w:lang w:val="en-US"/>
    </w:rPr>
  </w:style>
  <w:style w:type="paragraph" w:customStyle="1" w:styleId="coverpageTableofContent">
    <w:name w:val="cover page 'Table of Content'"/>
    <w:semiHidden/>
    <w:rsid w:val="00941253"/>
    <w:pPr>
      <w:spacing w:before="240" w:after="240"/>
      <w:jc w:val="both"/>
    </w:pPr>
    <w:rPr>
      <w:rFonts w:ascii="Arial" w:hAnsi="Arial"/>
      <w:b/>
      <w:noProof/>
      <w:color w:val="FFFFFF" w:themeColor="background1"/>
      <w:lang w:val="de-DE" w:eastAsia="de-DE"/>
    </w:rPr>
  </w:style>
  <w:style w:type="paragraph" w:customStyle="1" w:styleId="ECCTableHeaderredfont">
    <w:name w:val="ECC Table Header red font"/>
    <w:qFormat/>
    <w:rsid w:val="00941253"/>
    <w:pPr>
      <w:spacing w:before="120" w:after="120"/>
    </w:pPr>
    <w:rPr>
      <w:rFonts w:ascii="Arial" w:eastAsia="Calibri" w:hAnsi="Arial"/>
      <w:bCs/>
      <w:color w:val="D2232A"/>
      <w:lang w:eastAsia="de-DE"/>
    </w:rPr>
  </w:style>
  <w:style w:type="character" w:customStyle="1" w:styleId="ECCHLbold">
    <w:name w:val="ECC HL bold"/>
    <w:uiPriority w:val="1"/>
    <w:qFormat/>
    <w:rsid w:val="00941253"/>
    <w:rPr>
      <w:b/>
      <w:bCs w:val="0"/>
    </w:rPr>
  </w:style>
  <w:style w:type="table" w:customStyle="1" w:styleId="ECCTable-clean">
    <w:name w:val="ECC Table - clean"/>
    <w:uiPriority w:val="99"/>
    <w:rsid w:val="00941253"/>
    <w:pPr>
      <w:spacing w:before="60" w:after="60"/>
      <w:jc w:val="both"/>
    </w:pPr>
    <w:rPr>
      <w:rFonts w:ascii="Arial" w:eastAsia="Calibri" w:hAnsi="Arial"/>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character" w:customStyle="1" w:styleId="UnresolvedMention2">
    <w:name w:val="Unresolved Mention2"/>
    <w:basedOn w:val="DefaultParagraphFont"/>
    <w:uiPriority w:val="99"/>
    <w:semiHidden/>
    <w:unhideWhenUsed/>
    <w:rsid w:val="00707864"/>
    <w:rPr>
      <w:color w:val="605E5C"/>
      <w:shd w:val="clear" w:color="auto" w:fill="E1DFDD"/>
    </w:rPr>
  </w:style>
  <w:style w:type="character" w:customStyle="1" w:styleId="cf01">
    <w:name w:val="cf01"/>
    <w:basedOn w:val="DefaultParagraphFont"/>
    <w:rsid w:val="00DB4A0D"/>
    <w:rPr>
      <w:rFonts w:ascii="Segoe UI" w:hAnsi="Segoe UI" w:cs="Segoe UI" w:hint="default"/>
      <w:i/>
      <w:iCs/>
      <w:sz w:val="18"/>
      <w:szCs w:val="18"/>
    </w:rPr>
  </w:style>
  <w:style w:type="paragraph" w:customStyle="1" w:styleId="B1">
    <w:name w:val="B1"/>
    <w:basedOn w:val="List"/>
    <w:rsid w:val="006610B2"/>
    <w:pPr>
      <w:overflowPunct w:val="0"/>
      <w:autoSpaceDE w:val="0"/>
      <w:autoSpaceDN w:val="0"/>
      <w:adjustRightInd w:val="0"/>
      <w:spacing w:after="180"/>
      <w:ind w:left="568" w:hanging="284"/>
      <w:contextualSpacing w:val="0"/>
    </w:pPr>
    <w:rPr>
      <w:rFonts w:ascii="Times New Roman" w:hAnsi="Times New Roman"/>
      <w:szCs w:val="20"/>
      <w:lang w:eastAsia="pt-PT"/>
    </w:rPr>
  </w:style>
  <w:style w:type="paragraph" w:customStyle="1" w:styleId="B3">
    <w:name w:val="B3"/>
    <w:basedOn w:val="List3"/>
    <w:rsid w:val="006610B2"/>
    <w:pPr>
      <w:overflowPunct w:val="0"/>
      <w:autoSpaceDE w:val="0"/>
      <w:autoSpaceDN w:val="0"/>
      <w:adjustRightInd w:val="0"/>
      <w:spacing w:after="180"/>
      <w:ind w:left="1135" w:hanging="284"/>
      <w:contextualSpacing w:val="0"/>
    </w:pPr>
    <w:rPr>
      <w:rFonts w:ascii="Times New Roman" w:hAnsi="Times New Roman"/>
      <w:szCs w:val="20"/>
      <w:lang w:eastAsia="pt-PT"/>
    </w:rPr>
  </w:style>
  <w:style w:type="paragraph" w:customStyle="1" w:styleId="TH">
    <w:name w:val="TH"/>
    <w:basedOn w:val="Normal"/>
    <w:link w:val="THChar"/>
    <w:rsid w:val="006610B2"/>
    <w:pPr>
      <w:keepNext/>
      <w:keepLines/>
      <w:overflowPunct w:val="0"/>
      <w:autoSpaceDE w:val="0"/>
      <w:autoSpaceDN w:val="0"/>
      <w:adjustRightInd w:val="0"/>
      <w:spacing w:before="60" w:after="180"/>
      <w:jc w:val="center"/>
    </w:pPr>
    <w:rPr>
      <w:b/>
      <w:szCs w:val="20"/>
      <w:lang w:eastAsia="pt-PT"/>
    </w:rPr>
  </w:style>
  <w:style w:type="paragraph" w:styleId="List">
    <w:name w:val="List"/>
    <w:basedOn w:val="Normal"/>
    <w:uiPriority w:val="99"/>
    <w:semiHidden/>
    <w:unhideWhenUsed/>
    <w:rsid w:val="006610B2"/>
    <w:pPr>
      <w:ind w:left="283" w:hanging="283"/>
      <w:contextualSpacing/>
    </w:pPr>
  </w:style>
  <w:style w:type="paragraph" w:styleId="List3">
    <w:name w:val="List 3"/>
    <w:basedOn w:val="Normal"/>
    <w:uiPriority w:val="99"/>
    <w:semiHidden/>
    <w:unhideWhenUsed/>
    <w:rsid w:val="006610B2"/>
    <w:pPr>
      <w:ind w:left="849" w:hanging="283"/>
      <w:contextualSpacing/>
    </w:pPr>
  </w:style>
  <w:style w:type="character" w:styleId="UnresolvedMention">
    <w:name w:val="Unresolved Mention"/>
    <w:basedOn w:val="DefaultParagraphFont"/>
    <w:uiPriority w:val="99"/>
    <w:semiHidden/>
    <w:unhideWhenUsed/>
    <w:rsid w:val="00725138"/>
    <w:rPr>
      <w:color w:val="605E5C"/>
      <w:shd w:val="clear" w:color="auto" w:fill="E1DFDD"/>
    </w:rPr>
  </w:style>
  <w:style w:type="character" w:styleId="FollowedHyperlink">
    <w:name w:val="FollowedHyperlink"/>
    <w:basedOn w:val="DefaultParagraphFont"/>
    <w:uiPriority w:val="99"/>
    <w:semiHidden/>
    <w:unhideWhenUsed/>
    <w:rsid w:val="00DC0F66"/>
    <w:rPr>
      <w:color w:val="800080" w:themeColor="followedHyperlink"/>
      <w:u w:val="single"/>
    </w:rPr>
  </w:style>
  <w:style w:type="paragraph" w:customStyle="1" w:styleId="TF">
    <w:name w:val="TF"/>
    <w:basedOn w:val="TH"/>
    <w:rsid w:val="00CE43E9"/>
    <w:pPr>
      <w:keepNext w:val="0"/>
      <w:spacing w:before="0" w:after="240"/>
      <w:textAlignment w:val="baseline"/>
    </w:pPr>
    <w:rPr>
      <w:lang w:eastAsia="en-GB"/>
    </w:rPr>
  </w:style>
  <w:style w:type="paragraph" w:customStyle="1" w:styleId="NF">
    <w:name w:val="NF"/>
    <w:basedOn w:val="Normal"/>
    <w:rsid w:val="00CE43E9"/>
    <w:pPr>
      <w:keepNext/>
      <w:keepLines/>
      <w:overflowPunct w:val="0"/>
      <w:autoSpaceDE w:val="0"/>
      <w:autoSpaceDN w:val="0"/>
      <w:adjustRightInd w:val="0"/>
      <w:ind w:left="1135" w:hanging="851"/>
      <w:textAlignment w:val="baseline"/>
    </w:pPr>
    <w:rPr>
      <w:sz w:val="18"/>
      <w:szCs w:val="20"/>
      <w:lang w:eastAsia="en-GB"/>
    </w:rPr>
  </w:style>
  <w:style w:type="character" w:customStyle="1" w:styleId="THChar">
    <w:name w:val="TH Char"/>
    <w:link w:val="TH"/>
    <w:locked/>
    <w:rsid w:val="00CE43E9"/>
    <w:rPr>
      <w:rFonts w:ascii="Arial" w:hAnsi="Arial"/>
      <w:b/>
      <w:lang w:eastAsia="pt-PT"/>
    </w:rPr>
  </w:style>
  <w:style w:type="paragraph" w:customStyle="1" w:styleId="H6">
    <w:name w:val="H6"/>
    <w:basedOn w:val="Heading5"/>
    <w:next w:val="Normal"/>
    <w:rsid w:val="00CE43E9"/>
    <w:pPr>
      <w:keepNext/>
      <w:keepLines/>
      <w:numPr>
        <w:ilvl w:val="0"/>
        <w:numId w:val="0"/>
      </w:numPr>
      <w:overflowPunct w:val="0"/>
      <w:autoSpaceDE w:val="0"/>
      <w:autoSpaceDN w:val="0"/>
      <w:adjustRightInd w:val="0"/>
      <w:spacing w:before="120" w:after="180"/>
      <w:ind w:left="1985" w:hanging="1985"/>
      <w:textAlignment w:val="baseline"/>
      <w:outlineLvl w:val="9"/>
    </w:pPr>
    <w:rPr>
      <w:b w:val="0"/>
      <w:bCs w:val="0"/>
      <w:i w:val="0"/>
      <w:iCs w:val="0"/>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603739">
      <w:bodyDiv w:val="1"/>
      <w:marLeft w:val="0"/>
      <w:marRight w:val="0"/>
      <w:marTop w:val="0"/>
      <w:marBottom w:val="0"/>
      <w:divBdr>
        <w:top w:val="none" w:sz="0" w:space="0" w:color="auto"/>
        <w:left w:val="none" w:sz="0" w:space="0" w:color="auto"/>
        <w:bottom w:val="none" w:sz="0" w:space="0" w:color="auto"/>
        <w:right w:val="none" w:sz="0" w:space="0" w:color="auto"/>
      </w:divBdr>
    </w:div>
    <w:div w:id="385225230">
      <w:bodyDiv w:val="1"/>
      <w:marLeft w:val="0"/>
      <w:marRight w:val="0"/>
      <w:marTop w:val="0"/>
      <w:marBottom w:val="0"/>
      <w:divBdr>
        <w:top w:val="none" w:sz="0" w:space="0" w:color="auto"/>
        <w:left w:val="none" w:sz="0" w:space="0" w:color="auto"/>
        <w:bottom w:val="none" w:sz="0" w:space="0" w:color="auto"/>
        <w:right w:val="none" w:sz="0" w:space="0" w:color="auto"/>
      </w:divBdr>
    </w:div>
    <w:div w:id="12476936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5.wmf"/><Relationship Id="rId26" Type="http://schemas.openxmlformats.org/officeDocument/2006/relationships/image" Target="media/image12.jpg"/><Relationship Id="rId3" Type="http://schemas.openxmlformats.org/officeDocument/2006/relationships/styles" Target="styles.xml"/><Relationship Id="rId21" Type="http://schemas.openxmlformats.org/officeDocument/2006/relationships/image" Target="media/image7.jpg"/><Relationship Id="rId34"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oleObject" Target="embeddings/oleObject1.bin"/><Relationship Id="rId25" Type="http://schemas.openxmlformats.org/officeDocument/2006/relationships/image" Target="media/image11.jpg"/><Relationship Id="rId33"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image" Target="media/image4.wmf"/><Relationship Id="rId20" Type="http://schemas.openxmlformats.org/officeDocument/2006/relationships/image" Target="media/image6.png"/><Relationship Id="rId29" Type="http://schemas.openxmlformats.org/officeDocument/2006/relationships/hyperlink" Target="https://eur-lex.europa.eu/legal-content/EN/TXT/PDF/?uri=CELEX:32015L236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0.jpg"/><Relationship Id="rId32"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image" Target="media/image3.emf"/><Relationship Id="rId23" Type="http://schemas.openxmlformats.org/officeDocument/2006/relationships/image" Target="media/image9.jpg"/><Relationship Id="rId28" Type="http://schemas.openxmlformats.org/officeDocument/2006/relationships/hyperlink" Target="https://docdb.cept.org/download/4402" TargetMode="Externa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oleObject" Target="embeddings/oleObject2.bin"/><Relationship Id="rId31" Type="http://schemas.openxmlformats.org/officeDocument/2006/relationships/hyperlink" Target="https://portal.3gpp.org/desktopmodules/Specifications/SpecificationDetails.aspx?specificationId=747"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docdb.cept.org/" TargetMode="External"/><Relationship Id="rId22" Type="http://schemas.openxmlformats.org/officeDocument/2006/relationships/image" Target="media/image8.jpg"/><Relationship Id="rId27" Type="http://schemas.openxmlformats.org/officeDocument/2006/relationships/image" Target="media/image13.jpg"/><Relationship Id="rId30" Type="http://schemas.openxmlformats.org/officeDocument/2006/relationships/hyperlink" Target="https://portal.3gpp.org/desktopmodules/Specifications/SpecificationDetails.aspx?specificationId=745" TargetMode="External"/><Relationship Id="rId35" Type="http://schemas.openxmlformats.org/officeDocument/2006/relationships/fontTable" Target="fontTable.xml"/><Relationship Id="rId8" Type="http://schemas.openxmlformats.org/officeDocument/2006/relationships/header" Target="header1.xml"/></Relationships>
</file>

<file path=word/_rels/header3.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ne-Dorthe\Downloads\ECC%20Recommendation_January_201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5F4CD2-4FA1-4247-949C-441A26B665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ECC Recommendation_January_2014</Template>
  <TotalTime>1</TotalTime>
  <Pages>19</Pages>
  <Words>4685</Words>
  <Characters>25255</Characters>
  <Application>Microsoft Office Word</Application>
  <DocSecurity>0</DocSecurity>
  <Lines>450</Lines>
  <Paragraphs>200</Paragraphs>
  <ScaleCrop>false</ScaleCrop>
  <HeadingPairs>
    <vt:vector size="8" baseType="variant">
      <vt:variant>
        <vt:lpstr>Title</vt:lpstr>
      </vt:variant>
      <vt:variant>
        <vt:i4>1</vt:i4>
      </vt:variant>
      <vt:variant>
        <vt:lpstr>Titel</vt:lpstr>
      </vt:variant>
      <vt:variant>
        <vt:i4>1</vt:i4>
      </vt:variant>
      <vt:variant>
        <vt:lpstr>Cím</vt:lpstr>
      </vt:variant>
      <vt:variant>
        <vt:i4>1</vt:i4>
      </vt:variant>
      <vt:variant>
        <vt:lpstr>Titolo</vt:lpstr>
      </vt:variant>
      <vt:variant>
        <vt:i4>1</vt:i4>
      </vt:variant>
    </vt:vector>
  </HeadingPairs>
  <TitlesOfParts>
    <vt:vector size="4" baseType="lpstr">
      <vt:lpstr>New ECC Report Style</vt:lpstr>
      <vt:lpstr>New ECC Report Style</vt:lpstr>
      <vt:lpstr>New ECC Report Style</vt:lpstr>
      <vt:lpstr>New ECC Report Style</vt:lpstr>
    </vt:vector>
  </TitlesOfParts>
  <Company>ECO</Company>
  <LinksUpToDate>false</LinksUpToDate>
  <CharactersWithSpaces>29740</CharactersWithSpaces>
  <SharedDoc>false</SharedDoc>
  <HLinks>
    <vt:vector size="12" baseType="variant">
      <vt:variant>
        <vt:i4>3342362</vt:i4>
      </vt:variant>
      <vt:variant>
        <vt:i4>-1</vt:i4>
      </vt:variant>
      <vt:variant>
        <vt:i4>2049</vt:i4>
      </vt:variant>
      <vt:variant>
        <vt:i4>1</vt:i4>
      </vt:variant>
      <vt:variant>
        <vt:lpwstr>cept logo</vt:lpwstr>
      </vt:variant>
      <vt:variant>
        <vt:lpwstr/>
      </vt:variant>
      <vt:variant>
        <vt:i4>852028</vt:i4>
      </vt:variant>
      <vt:variant>
        <vt:i4>-1</vt:i4>
      </vt:variant>
      <vt:variant>
        <vt:i4>2050</vt:i4>
      </vt:variant>
      <vt:variant>
        <vt:i4>1</vt:i4>
      </vt:variant>
      <vt:variant>
        <vt:lpwstr>ecc_logo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 Recommendation (25)04</dc:title>
  <dc:subject/>
  <dc:creator>ECC</dc:creator>
  <cp:keywords>ECC Recommendation (25)04</cp:keywords>
  <dc:description/>
  <cp:lastModifiedBy>ECO</cp:lastModifiedBy>
  <cp:revision>2</cp:revision>
  <cp:lastPrinted>2023-06-27T06:01:00Z</cp:lastPrinted>
  <dcterms:created xsi:type="dcterms:W3CDTF">2025-10-21T12:26:00Z</dcterms:created>
  <dcterms:modified xsi:type="dcterms:W3CDTF">2025-10-21T12:26:00Z</dcterms:modified>
</cp:coreProperties>
</file>