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C41D97" w14:textId="257DF897" w:rsidR="00906DEF" w:rsidRPr="008D2244" w:rsidRDefault="00906DEF" w:rsidP="008A25A1">
      <w:pPr>
        <w:pStyle w:val="Heading1"/>
        <w:spacing w:before="320"/>
        <w:rPr>
          <w:rStyle w:val="ECCParagraph"/>
          <w:rFonts w:eastAsia="Calibri" w:cs="Times New Roman"/>
          <w:b w:val="0"/>
          <w:bCs w:val="0"/>
          <w:caps w:val="0"/>
          <w:color w:val="auto"/>
          <w:kern w:val="0"/>
          <w:szCs w:val="22"/>
        </w:rPr>
      </w:pPr>
      <w:r w:rsidRPr="008D2244">
        <w:rPr>
          <w:rStyle w:val="ECCParagraph"/>
        </w:rPr>
        <w:t>Semi-Synchroni</w:t>
      </w:r>
      <w:r w:rsidR="00347B40">
        <w:rPr>
          <w:rStyle w:val="ECCParagraph"/>
        </w:rPr>
        <w:t>s</w:t>
      </w:r>
      <w:r w:rsidRPr="008D2244">
        <w:rPr>
          <w:rStyle w:val="ECCParagraph"/>
        </w:rPr>
        <w:t>ed Operation</w:t>
      </w:r>
    </w:p>
    <w:p w14:paraId="15B01726" w14:textId="3058BDC4" w:rsidR="00990F70" w:rsidRPr="008D2244" w:rsidRDefault="00A144DD" w:rsidP="00990F70">
      <w:pPr>
        <w:rPr>
          <w:rStyle w:val="ECCParagraph"/>
        </w:rPr>
      </w:pPr>
      <w:r w:rsidRPr="00A144DD">
        <w:rPr>
          <w:rStyle w:val="ECCParagraph"/>
        </w:rPr>
        <w:t xml:space="preserve">ECC Report 296 </w:t>
      </w:r>
      <w:r>
        <w:rPr>
          <w:rStyle w:val="ECCParagraph"/>
        </w:rPr>
        <w:fldChar w:fldCharType="begin"/>
      </w:r>
      <w:r>
        <w:rPr>
          <w:rStyle w:val="ECCParagraph"/>
        </w:rPr>
        <w:instrText xml:space="preserve"> REF _Ref156069020 \n \h </w:instrText>
      </w:r>
      <w:r>
        <w:rPr>
          <w:rStyle w:val="ECCParagraph"/>
        </w:rPr>
      </w:r>
      <w:r>
        <w:rPr>
          <w:rStyle w:val="ECCParagraph"/>
        </w:rPr>
        <w:fldChar w:fldCharType="separate"/>
      </w:r>
      <w:r w:rsidR="00B07231">
        <w:rPr>
          <w:rStyle w:val="ECCParagraph"/>
        </w:rPr>
        <w:t>[1]</w:t>
      </w:r>
      <w:r>
        <w:rPr>
          <w:rStyle w:val="ECCParagraph"/>
        </w:rPr>
        <w:fldChar w:fldCharType="end"/>
      </w:r>
      <w:r w:rsidRPr="00A144DD">
        <w:rPr>
          <w:rStyle w:val="ECCParagraph"/>
        </w:rPr>
        <w:t xml:space="preserve"> has studied a toolbox for coexistence of MFCNs in synchronised, unsynchronised, and semi-synchronised operation in 3400-3800 MHz</w:t>
      </w:r>
      <w:r w:rsidR="00337666" w:rsidRPr="008D2244">
        <w:rPr>
          <w:rStyle w:val="ECCParagraph"/>
        </w:rPr>
        <w:t>. Those studies are also relevant for the work on the least restrictive conditions for WBB LMP in 3800-4200 MHz. To enable a more flexible duplex operation for WBB LMP local networks, a synchronised operation with MFCN networks below 3800 MHz is not desired. Most studies submitted so far have therefore focused on unsynchronised operation between MFCN networks below 3800 MHz and WBB LMP above 3800 MHz, which is naturally the preferred option in terms of flexibility. Semi-synchronised operation could be an appealing option for some outdoor deployment scenarios when unsynchronised operation might not be feasible.</w:t>
      </w:r>
      <w:r w:rsidR="00990F70" w:rsidRPr="008D2244">
        <w:rPr>
          <w:rStyle w:val="ECCParagraph"/>
        </w:rPr>
        <w:t xml:space="preserve"> </w:t>
      </w:r>
    </w:p>
    <w:p w14:paraId="1726D285" w14:textId="5774C5F1" w:rsidR="00F15919" w:rsidRPr="008D2244" w:rsidRDefault="00337666" w:rsidP="00F15919">
      <w:r w:rsidRPr="008D2244">
        <w:rPr>
          <w:rStyle w:val="ECCParagraph"/>
        </w:rPr>
        <w:t xml:space="preserve">Semi-synchronised operation, which </w:t>
      </w:r>
      <w:r w:rsidR="00990F70" w:rsidRPr="008D2244">
        <w:rPr>
          <w:rStyle w:val="ECCParagraph"/>
        </w:rPr>
        <w:t xml:space="preserve">was studied in detail in ECC Report 296 </w:t>
      </w:r>
      <w:r w:rsidR="0088500D">
        <w:rPr>
          <w:rStyle w:val="ECCParagraph"/>
        </w:rPr>
        <w:fldChar w:fldCharType="begin"/>
      </w:r>
      <w:r w:rsidR="0088500D">
        <w:rPr>
          <w:rStyle w:val="ECCParagraph"/>
        </w:rPr>
        <w:instrText xml:space="preserve"> REF _Ref156069020 \n \h </w:instrText>
      </w:r>
      <w:r w:rsidR="0088500D">
        <w:rPr>
          <w:rStyle w:val="ECCParagraph"/>
        </w:rPr>
      </w:r>
      <w:r w:rsidR="0088500D">
        <w:rPr>
          <w:rStyle w:val="ECCParagraph"/>
        </w:rPr>
        <w:fldChar w:fldCharType="separate"/>
      </w:r>
      <w:r w:rsidR="00B07231">
        <w:rPr>
          <w:rStyle w:val="ECCParagraph"/>
        </w:rPr>
        <w:t>[1]</w:t>
      </w:r>
      <w:r w:rsidR="0088500D">
        <w:rPr>
          <w:rStyle w:val="ECCParagraph"/>
        </w:rPr>
        <w:fldChar w:fldCharType="end"/>
      </w:r>
      <w:r w:rsidR="00990F70" w:rsidRPr="008D2244">
        <w:rPr>
          <w:rStyle w:val="ECCParagraph"/>
        </w:rPr>
        <w:t xml:space="preserve">, </w:t>
      </w:r>
      <w:r w:rsidR="00990F70" w:rsidRPr="008D2244">
        <w:t>corresponds to the case where part of the frame is aligned with the frame structure of the MFCN network, while the remaining portion of the frame deviates from the frame structure of the MCFN network and is consistent with unsynchronised operation. This enables a trade-off between flexibility and additional cross interference. To enable semi-</w:t>
      </w:r>
      <w:r w:rsidRPr="008D2244">
        <w:t xml:space="preserve"> synchronised</w:t>
      </w:r>
      <w:r w:rsidR="00990F70" w:rsidRPr="008D2244">
        <w:t xml:space="preserve"> operation between WBB LMP and MFCN in the same coverage area/region, WBB LMP should use:</w:t>
      </w:r>
    </w:p>
    <w:p w14:paraId="4766E3B3" w14:textId="77777777" w:rsidR="00F15919" w:rsidRPr="008D2244" w:rsidRDefault="00F15919" w:rsidP="00F15919">
      <w:pPr>
        <w:pStyle w:val="ECCBulletsLv1"/>
        <w:spacing w:line="240" w:lineRule="auto"/>
        <w:ind w:left="360" w:hanging="360"/>
        <w:contextualSpacing w:val="0"/>
      </w:pPr>
      <w:r w:rsidRPr="008D2244">
        <w:t xml:space="preserve">The same phase clock reference as the MFCN network, as for synchronised operation; </w:t>
      </w:r>
    </w:p>
    <w:p w14:paraId="513A2A62" w14:textId="77777777" w:rsidR="00F15919" w:rsidRPr="008D2244" w:rsidRDefault="00F15919" w:rsidP="00F15919">
      <w:pPr>
        <w:pStyle w:val="ECCBulletsLv1"/>
        <w:spacing w:line="240" w:lineRule="auto"/>
        <w:ind w:left="360" w:hanging="360"/>
        <w:contextualSpacing w:val="0"/>
      </w:pPr>
      <w:r w:rsidRPr="008D2244">
        <w:t>Partial frame alignment: the default frame structure should follow the frame structure of the adjacent channel MFCN, as for synchronised operation (for which UL/DL directions are defined across the whole frame). Modifications of DL/UL directions compared to the default frame structure are allowed for some specific slots.</w:t>
      </w:r>
    </w:p>
    <w:p w14:paraId="3349C2E4" w14:textId="1DC863F2" w:rsidR="008408EF" w:rsidRPr="008D2244" w:rsidRDefault="00B42883" w:rsidP="00F15919">
      <w:pPr>
        <w:rPr>
          <w:rStyle w:val="ECCParagraph"/>
        </w:rPr>
      </w:pPr>
      <w:r w:rsidRPr="008D2244">
        <w:rPr>
          <w:rStyle w:val="ECCParagraph"/>
        </w:rPr>
        <w:t>The approach could be implemented with either one of the other frame structures recommended by ECC, cf. ECC/REC/(20)03</w:t>
      </w:r>
      <w:r w:rsidR="001827BA" w:rsidRPr="008D2244">
        <w:rPr>
          <w:rStyle w:val="ECCParagraph"/>
        </w:rPr>
        <w:t>, which are referred to as default frame structure in the following</w:t>
      </w:r>
      <w:r w:rsidRPr="008D2244">
        <w:rPr>
          <w:rStyle w:val="ECCParagraph"/>
        </w:rPr>
        <w:t>.</w:t>
      </w:r>
    </w:p>
    <w:p w14:paraId="22255C26" w14:textId="5E74C5CE" w:rsidR="00990F70" w:rsidRPr="00F05EC9" w:rsidRDefault="00990F70" w:rsidP="00F05EC9">
      <w:pPr>
        <w:rPr>
          <w:rStyle w:val="ECCParagraph"/>
        </w:rPr>
      </w:pPr>
      <w:r w:rsidRPr="00F05EC9">
        <w:rPr>
          <w:rStyle w:val="ECCParagraph"/>
        </w:rPr>
        <w:t xml:space="preserve">In this contribution, we focus on a specific sub-case </w:t>
      </w:r>
      <w:r w:rsidR="00337666" w:rsidRPr="00F05EC9">
        <w:rPr>
          <w:rStyle w:val="ECCParagraph"/>
        </w:rPr>
        <w:t xml:space="preserve">of semi-synchronised </w:t>
      </w:r>
      <w:r w:rsidRPr="00F05EC9">
        <w:rPr>
          <w:rStyle w:val="ECCParagraph"/>
        </w:rPr>
        <w:t xml:space="preserve">operations, in which DL to UL modifications are allowed, as depicted in </w:t>
      </w:r>
      <w:r w:rsidRPr="00F05EC9">
        <w:rPr>
          <w:rStyle w:val="ECCParagraph"/>
        </w:rPr>
        <w:fldChar w:fldCharType="begin"/>
      </w:r>
      <w:r w:rsidRPr="00F05EC9">
        <w:rPr>
          <w:rStyle w:val="ECCParagraph"/>
        </w:rPr>
        <w:instrText xml:space="preserve"> REF _Ref150155337 \h  \* MERGEFORMAT </w:instrText>
      </w:r>
      <w:r w:rsidRPr="00F05EC9">
        <w:rPr>
          <w:rStyle w:val="ECCParagraph"/>
        </w:rPr>
      </w:r>
      <w:r w:rsidRPr="00F05EC9">
        <w:rPr>
          <w:rStyle w:val="ECCParagraph"/>
        </w:rPr>
        <w:fldChar w:fldCharType="separate"/>
      </w:r>
      <w:r w:rsidRPr="00F05EC9">
        <w:rPr>
          <w:rStyle w:val="ECCParagraph"/>
        </w:rPr>
        <w:t>Figure 1</w:t>
      </w:r>
      <w:r w:rsidRPr="00F05EC9">
        <w:rPr>
          <w:rStyle w:val="ECCParagraph"/>
        </w:rPr>
        <w:fldChar w:fldCharType="end"/>
      </w:r>
      <w:r w:rsidRPr="00F05EC9">
        <w:rPr>
          <w:rStyle w:val="ECCParagraph"/>
        </w:rPr>
        <w:t xml:space="preserve">. This case is especially interesting for those scenarios where WBB LMP networks require more UL resources than those available in the frame structure of the MFCN network. In the case of </w:t>
      </w:r>
      <w:r w:rsidR="00337666" w:rsidRPr="00F05EC9">
        <w:rPr>
          <w:rStyle w:val="ECCParagraph"/>
        </w:rPr>
        <w:t>semi-synchronised operation with DL to UL modifications, only the default DL transmission direction in the default frame structure may be modified into UL. As a result, if DL to UL modifications are only performed by the WBB LMP networks, MFCN below 3800 MHz will not receive additional BS-to-BS cross interference from the WBB LMP network. While semi-synchronised operation is also possible employing UL to DL modifications, this case is not considered in this contribution since this would cause additional BS-to-BS cross interference from the WBB LMP network to MFCN below 3800 MHz.</w:t>
      </w:r>
    </w:p>
    <w:p w14:paraId="398F96E6" w14:textId="14757EB2" w:rsidR="00796FC6" w:rsidRPr="008D2244" w:rsidRDefault="00990F70" w:rsidP="00F05EC9">
      <w:pPr>
        <w:pStyle w:val="ECCFiguregraphcentered"/>
      </w:pPr>
      <w:r w:rsidRPr="008D2244">
        <w:drawing>
          <wp:inline distT="0" distB="0" distL="0" distR="0" wp14:anchorId="7A8A2D1B" wp14:editId="69BEE837">
            <wp:extent cx="6059025" cy="1307939"/>
            <wp:effectExtent l="0" t="0" r="0" b="6985"/>
            <wp:docPr id="54257757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08954" cy="1318717"/>
                    </a:xfrm>
                    <a:prstGeom prst="rect">
                      <a:avLst/>
                    </a:prstGeom>
                    <a:noFill/>
                  </pic:spPr>
                </pic:pic>
              </a:graphicData>
            </a:graphic>
          </wp:inline>
        </w:drawing>
      </w:r>
    </w:p>
    <w:p w14:paraId="76E1E5D0" w14:textId="0B2A82E8" w:rsidR="00796FC6" w:rsidRPr="008D2244" w:rsidRDefault="00796FC6" w:rsidP="008F24FB">
      <w:pPr>
        <w:pStyle w:val="Caption"/>
        <w:rPr>
          <w:rStyle w:val="ECCParagraph"/>
        </w:rPr>
      </w:pPr>
      <w:bookmarkStart w:id="0" w:name="_Ref150155337"/>
      <w:r w:rsidRPr="008D2244">
        <w:rPr>
          <w:lang w:val="en-GB"/>
        </w:rPr>
        <w:t xml:space="preserve">Figure </w:t>
      </w:r>
      <w:r w:rsidR="009C5FB9" w:rsidRPr="008D2244">
        <w:rPr>
          <w:lang w:val="en-GB"/>
        </w:rPr>
        <w:fldChar w:fldCharType="begin"/>
      </w:r>
      <w:r w:rsidR="009C5FB9" w:rsidRPr="008D2244">
        <w:rPr>
          <w:lang w:val="en-GB"/>
        </w:rPr>
        <w:instrText xml:space="preserve"> SEQ Figure \* ARABIC </w:instrText>
      </w:r>
      <w:r w:rsidR="009C5FB9" w:rsidRPr="008D2244">
        <w:rPr>
          <w:lang w:val="en-GB"/>
        </w:rPr>
        <w:fldChar w:fldCharType="separate"/>
      </w:r>
      <w:r w:rsidR="008F24FB" w:rsidRPr="008D2244">
        <w:rPr>
          <w:lang w:val="en-GB"/>
        </w:rPr>
        <w:t>1</w:t>
      </w:r>
      <w:r w:rsidR="009C5FB9" w:rsidRPr="008D2244">
        <w:rPr>
          <w:lang w:val="en-GB"/>
        </w:rPr>
        <w:fldChar w:fldCharType="end"/>
      </w:r>
      <w:bookmarkEnd w:id="0"/>
      <w:r w:rsidR="00C71D57" w:rsidRPr="008D2244">
        <w:rPr>
          <w:lang w:val="en-GB"/>
        </w:rPr>
        <w:t>:</w:t>
      </w:r>
      <w:r w:rsidRPr="008D2244">
        <w:rPr>
          <w:lang w:val="en-GB"/>
        </w:rPr>
        <w:t xml:space="preserve"> Different synchronization options</w:t>
      </w:r>
    </w:p>
    <w:p w14:paraId="2B2DA2F7" w14:textId="77777777" w:rsidR="00337666" w:rsidRPr="008D2244" w:rsidRDefault="00337666" w:rsidP="00337666">
      <w:r w:rsidRPr="008D2244">
        <w:t>From the perspective of flexibility for local network deployments unsynchronised operation is usually the preferred option. However, for some cases, especially if the required separation distance for unsynchronised operation is a challenge, synchronisation is necessary. For those cases, additional frame structure flexibility is achieved by employing semi-synchronised operation.</w:t>
      </w:r>
    </w:p>
    <w:p w14:paraId="41E63829" w14:textId="10D1A9F0" w:rsidR="00990F70" w:rsidRPr="008D2244" w:rsidRDefault="00337666" w:rsidP="00337666">
      <w:pPr>
        <w:rPr>
          <w:rStyle w:val="ECCParagraph"/>
        </w:rPr>
      </w:pPr>
      <w:r w:rsidRPr="008D2244">
        <w:t>The benefits of semi-synchronised operation with DL to UL modifications compared to unsynchronised operation are as follows:</w:t>
      </w:r>
    </w:p>
    <w:p w14:paraId="38055131" w14:textId="52C8BCA4" w:rsidR="00990F70" w:rsidRPr="008D2244" w:rsidRDefault="00990F70" w:rsidP="00337666">
      <w:pPr>
        <w:pStyle w:val="ECCBulletsLv1"/>
        <w:rPr>
          <w:rStyle w:val="ECCParagraph"/>
        </w:rPr>
      </w:pPr>
      <w:r w:rsidRPr="008D2244">
        <w:rPr>
          <w:rStyle w:val="ECCParagraph"/>
        </w:rPr>
        <w:t xml:space="preserve">The BEM below 3800 MHz will be identical to </w:t>
      </w:r>
      <w:r w:rsidR="00337666" w:rsidRPr="008D2244">
        <w:rPr>
          <w:rStyle w:val="ECCParagraph"/>
        </w:rPr>
        <w:t>synchronised operation;</w:t>
      </w:r>
    </w:p>
    <w:p w14:paraId="3F08858A" w14:textId="67240A70" w:rsidR="00990F70" w:rsidRPr="008D2244" w:rsidRDefault="00990F70" w:rsidP="00337666">
      <w:pPr>
        <w:pStyle w:val="ECCBulletsLv1"/>
        <w:rPr>
          <w:rStyle w:val="ECCParagraph"/>
        </w:rPr>
      </w:pPr>
      <w:r w:rsidRPr="008D2244">
        <w:rPr>
          <w:rStyle w:val="ECCParagraph"/>
        </w:rPr>
        <w:t>The separation distance to MFCN can be significantly reduced (</w:t>
      </w:r>
      <w:r w:rsidR="00337666" w:rsidRPr="008D2244">
        <w:rPr>
          <w:rStyle w:val="ECCParagraph"/>
        </w:rPr>
        <w:t>see simulation results below);</w:t>
      </w:r>
    </w:p>
    <w:p w14:paraId="7BB423F4" w14:textId="77777777" w:rsidR="00337666" w:rsidRPr="008D2244" w:rsidRDefault="00337666" w:rsidP="00337666">
      <w:r w:rsidRPr="008D2244">
        <w:lastRenderedPageBreak/>
        <w:t>Compared to synchronised operation the benefit is the possibility to employ more UL resources than provided by the frame structure of the MFCN network below 3800 MHz.</w:t>
      </w:r>
    </w:p>
    <w:p w14:paraId="04A73402" w14:textId="48D445BF" w:rsidR="004B086A" w:rsidRPr="008D2244" w:rsidRDefault="00337666" w:rsidP="00337666">
      <w:r w:rsidRPr="008D2244">
        <w:t>It should be noted that semi-synchronisation is realized the same way as synchronised operation and simply requires setting the corresponding network parameters related to the DL to UL modifications in the frame structure of the WBB LMP.</w:t>
      </w:r>
    </w:p>
    <w:p w14:paraId="14F0DDC3" w14:textId="582BF317" w:rsidR="00BE7738" w:rsidRPr="008D2244" w:rsidRDefault="00BE7738" w:rsidP="008A25A1">
      <w:pPr>
        <w:pStyle w:val="Heading1"/>
        <w:spacing w:before="320"/>
        <w:rPr>
          <w:rStyle w:val="ECCParagraph"/>
          <w:rFonts w:eastAsia="Calibri" w:cs="Times New Roman"/>
          <w:b w:val="0"/>
          <w:bCs w:val="0"/>
          <w:caps w:val="0"/>
          <w:color w:val="auto"/>
          <w:kern w:val="0"/>
          <w:szCs w:val="22"/>
        </w:rPr>
      </w:pPr>
      <w:r w:rsidRPr="008D2244">
        <w:rPr>
          <w:rStyle w:val="ECCParagraph"/>
        </w:rPr>
        <w:t xml:space="preserve">Simulation Results </w:t>
      </w:r>
    </w:p>
    <w:p w14:paraId="4F0AE218" w14:textId="0424A12E" w:rsidR="006D7B25" w:rsidRPr="008D2244" w:rsidRDefault="00CB3D9D" w:rsidP="006D7B25">
      <w:pPr>
        <w:pStyle w:val="Heading2"/>
        <w:rPr>
          <w:lang w:val="en-GB"/>
        </w:rPr>
      </w:pPr>
      <w:r w:rsidRPr="008D2244">
        <w:rPr>
          <w:lang w:val="en-GB"/>
        </w:rPr>
        <w:t>Investigated Scenarios</w:t>
      </w:r>
    </w:p>
    <w:p w14:paraId="551F7641" w14:textId="5A55C1C7" w:rsidR="00F64A7E" w:rsidRPr="008D2244" w:rsidRDefault="00F64A7E" w:rsidP="00F64A7E">
      <w:r w:rsidRPr="008D2244">
        <w:fldChar w:fldCharType="begin"/>
      </w:r>
      <w:r w:rsidRPr="008D2244">
        <w:instrText xml:space="preserve"> REF _Ref141445505 \h  \* MERGEFORMAT </w:instrText>
      </w:r>
      <w:r w:rsidRPr="008D2244">
        <w:fldChar w:fldCharType="separate"/>
      </w:r>
      <w:r w:rsidR="006B6596" w:rsidRPr="008D2244">
        <w:t xml:space="preserve">Table </w:t>
      </w:r>
      <w:r w:rsidR="006B6596">
        <w:t>1</w:t>
      </w:r>
      <w:r w:rsidRPr="008D2244">
        <w:fldChar w:fldCharType="end"/>
      </w:r>
      <w:r w:rsidRPr="008D2244">
        <w:t xml:space="preserve"> </w:t>
      </w:r>
      <w:r w:rsidRPr="008D2244">
        <w:rPr>
          <w:rStyle w:val="ECCParagraph"/>
        </w:rPr>
        <w:t>summarises the investigated scenarios</w:t>
      </w:r>
      <w:r w:rsidRPr="008D2244">
        <w:t xml:space="preserve">. For the WBB low power (LP) local network non-AAS antennas are assumed, while for the WBB medium power (MP) local network AAS antennas are assumed. </w:t>
      </w:r>
    </w:p>
    <w:p w14:paraId="77782BB9" w14:textId="79FBB0B4" w:rsidR="00BE7738" w:rsidRPr="008D2244" w:rsidRDefault="00BE7738" w:rsidP="00BE7738">
      <w:pPr>
        <w:pStyle w:val="Caption"/>
        <w:keepNext/>
        <w:rPr>
          <w:lang w:val="en-GB"/>
        </w:rPr>
      </w:pPr>
      <w:bookmarkStart w:id="1" w:name="_Ref141445505"/>
      <w:r w:rsidRPr="008D2244">
        <w:rPr>
          <w:lang w:val="en-GB"/>
        </w:rPr>
        <w:t xml:space="preserve">Table </w:t>
      </w:r>
      <w:r w:rsidRPr="008D2244">
        <w:rPr>
          <w:lang w:val="en-GB"/>
        </w:rPr>
        <w:fldChar w:fldCharType="begin"/>
      </w:r>
      <w:r w:rsidRPr="008D2244">
        <w:rPr>
          <w:lang w:val="en-GB"/>
        </w:rPr>
        <w:instrText xml:space="preserve"> SEQ Table \* ARABIC </w:instrText>
      </w:r>
      <w:r w:rsidRPr="008D2244">
        <w:rPr>
          <w:lang w:val="en-GB"/>
        </w:rPr>
        <w:fldChar w:fldCharType="separate"/>
      </w:r>
      <w:r w:rsidR="006B6596">
        <w:rPr>
          <w:noProof/>
          <w:lang w:val="en-GB"/>
        </w:rPr>
        <w:t>1</w:t>
      </w:r>
      <w:r w:rsidRPr="008D2244">
        <w:rPr>
          <w:lang w:val="en-GB"/>
        </w:rPr>
        <w:fldChar w:fldCharType="end"/>
      </w:r>
      <w:bookmarkEnd w:id="1"/>
      <w:r w:rsidRPr="008D2244">
        <w:rPr>
          <w:lang w:val="en-GB"/>
        </w:rPr>
        <w:t>: Investigated scenarios</w:t>
      </w:r>
    </w:p>
    <w:tbl>
      <w:tblPr>
        <w:tblStyle w:val="ECCTable-redheader"/>
        <w:tblW w:w="0" w:type="auto"/>
        <w:tblInd w:w="0" w:type="dxa"/>
        <w:tblLook w:val="04A0" w:firstRow="1" w:lastRow="0" w:firstColumn="1" w:lastColumn="0" w:noHBand="0" w:noVBand="1"/>
      </w:tblPr>
      <w:tblGrid>
        <w:gridCol w:w="556"/>
        <w:gridCol w:w="2881"/>
        <w:gridCol w:w="3244"/>
        <w:gridCol w:w="2948"/>
      </w:tblGrid>
      <w:tr w:rsidR="00BE7738" w:rsidRPr="002D132E" w14:paraId="6051F95F" w14:textId="77777777" w:rsidTr="0063360F">
        <w:trPr>
          <w:cnfStyle w:val="100000000000" w:firstRow="1" w:lastRow="0" w:firstColumn="0" w:lastColumn="0" w:oddVBand="0" w:evenVBand="0" w:oddHBand="0" w:evenHBand="0" w:firstRowFirstColumn="0" w:firstRowLastColumn="0" w:lastRowFirstColumn="0" w:lastRowLastColumn="0"/>
        </w:trPr>
        <w:tc>
          <w:tcPr>
            <w:tcW w:w="556" w:type="dxa"/>
          </w:tcPr>
          <w:p w14:paraId="583246A6" w14:textId="77777777" w:rsidR="00BE7738" w:rsidRPr="002D132E" w:rsidRDefault="00BE7738" w:rsidP="0063360F">
            <w:pPr>
              <w:rPr>
                <w:i w:val="0"/>
                <w:iCs/>
              </w:rPr>
            </w:pPr>
            <w:r w:rsidRPr="002D132E">
              <w:rPr>
                <w:i w:val="0"/>
                <w:iCs/>
              </w:rPr>
              <w:t>#</w:t>
            </w:r>
          </w:p>
        </w:tc>
        <w:tc>
          <w:tcPr>
            <w:tcW w:w="2881" w:type="dxa"/>
          </w:tcPr>
          <w:p w14:paraId="1BCD449E" w14:textId="77777777" w:rsidR="00BE7738" w:rsidRPr="002D132E" w:rsidRDefault="00BE7738" w:rsidP="0063360F">
            <w:pPr>
              <w:rPr>
                <w:i w:val="0"/>
                <w:iCs/>
              </w:rPr>
            </w:pPr>
            <w:r w:rsidRPr="002D132E">
              <w:rPr>
                <w:i w:val="0"/>
                <w:iCs/>
              </w:rPr>
              <w:t>Aggressor</w:t>
            </w:r>
          </w:p>
        </w:tc>
        <w:tc>
          <w:tcPr>
            <w:tcW w:w="3244" w:type="dxa"/>
          </w:tcPr>
          <w:p w14:paraId="2CCE33F9" w14:textId="77777777" w:rsidR="00BE7738" w:rsidRPr="002D132E" w:rsidRDefault="00BE7738" w:rsidP="0063360F">
            <w:pPr>
              <w:rPr>
                <w:i w:val="0"/>
                <w:iCs/>
              </w:rPr>
            </w:pPr>
            <w:r w:rsidRPr="002D132E">
              <w:rPr>
                <w:i w:val="0"/>
                <w:iCs/>
              </w:rPr>
              <w:t>Victim</w:t>
            </w:r>
          </w:p>
        </w:tc>
        <w:tc>
          <w:tcPr>
            <w:tcW w:w="2948" w:type="dxa"/>
          </w:tcPr>
          <w:p w14:paraId="7DAC9160" w14:textId="77777777" w:rsidR="00BE7738" w:rsidRPr="002D132E" w:rsidRDefault="00BE7738" w:rsidP="0063360F">
            <w:pPr>
              <w:rPr>
                <w:i w:val="0"/>
                <w:iCs/>
              </w:rPr>
            </w:pPr>
            <w:r w:rsidRPr="002D132E">
              <w:rPr>
                <w:i w:val="0"/>
                <w:iCs/>
              </w:rPr>
              <w:t>Propagation assumptions</w:t>
            </w:r>
          </w:p>
        </w:tc>
      </w:tr>
      <w:tr w:rsidR="00BE7738" w:rsidRPr="008D2244" w14:paraId="1DB256DF" w14:textId="77777777" w:rsidTr="0063360F">
        <w:tc>
          <w:tcPr>
            <w:tcW w:w="556" w:type="dxa"/>
          </w:tcPr>
          <w:p w14:paraId="43D8A820" w14:textId="77777777" w:rsidR="00BE7738" w:rsidRPr="008D2244" w:rsidRDefault="00BE7738" w:rsidP="00402AA3">
            <w:pPr>
              <w:jc w:val="left"/>
            </w:pPr>
            <w:r w:rsidRPr="008D2244">
              <w:t>1</w:t>
            </w:r>
          </w:p>
        </w:tc>
        <w:tc>
          <w:tcPr>
            <w:tcW w:w="2881" w:type="dxa"/>
          </w:tcPr>
          <w:p w14:paraId="69B69BB4" w14:textId="77777777" w:rsidR="00BE7738" w:rsidRPr="008D2244" w:rsidRDefault="00BE7738" w:rsidP="00402AA3">
            <w:pPr>
              <w:jc w:val="left"/>
            </w:pPr>
            <w:r w:rsidRPr="008D2244">
              <w:t>Outdoor 5G MFCN, AAS, 20m height, EIRP= 76dBm</w:t>
            </w:r>
          </w:p>
        </w:tc>
        <w:tc>
          <w:tcPr>
            <w:tcW w:w="3244" w:type="dxa"/>
          </w:tcPr>
          <w:p w14:paraId="1D803E8E" w14:textId="77777777" w:rsidR="00BE7738" w:rsidRPr="008D2244" w:rsidRDefault="00BE7738" w:rsidP="00402AA3">
            <w:pPr>
              <w:pStyle w:val="ECCTabletext"/>
              <w:jc w:val="left"/>
            </w:pPr>
            <w:r w:rsidRPr="008D2244">
              <w:t>Outdoor WBB LP BS, non-AAS, 10m height, EIRP = 31 dBm</w:t>
            </w:r>
          </w:p>
        </w:tc>
        <w:tc>
          <w:tcPr>
            <w:tcW w:w="2948" w:type="dxa"/>
          </w:tcPr>
          <w:p w14:paraId="5BEC9238" w14:textId="77777777" w:rsidR="00BE7738" w:rsidRPr="008D2244" w:rsidRDefault="00BE7738" w:rsidP="00402AA3">
            <w:pPr>
              <w:pStyle w:val="ECCTabletext"/>
              <w:jc w:val="left"/>
            </w:pPr>
            <w:r w:rsidRPr="008D2244">
              <w:t>Urban, no clutter and clutter at receiver side</w:t>
            </w:r>
          </w:p>
        </w:tc>
      </w:tr>
      <w:tr w:rsidR="00BE7738" w:rsidRPr="008D2244" w14:paraId="35A88641" w14:textId="77777777" w:rsidTr="0063360F">
        <w:tc>
          <w:tcPr>
            <w:tcW w:w="556" w:type="dxa"/>
          </w:tcPr>
          <w:p w14:paraId="5DBB6B66" w14:textId="77777777" w:rsidR="00BE7738" w:rsidRPr="008D2244" w:rsidRDefault="00BE7738" w:rsidP="00402AA3">
            <w:pPr>
              <w:jc w:val="left"/>
            </w:pPr>
            <w:r w:rsidRPr="008D2244">
              <w:t>2</w:t>
            </w:r>
          </w:p>
        </w:tc>
        <w:tc>
          <w:tcPr>
            <w:tcW w:w="2881" w:type="dxa"/>
          </w:tcPr>
          <w:p w14:paraId="7A13FF58" w14:textId="77777777" w:rsidR="00BE7738" w:rsidRPr="008D2244" w:rsidRDefault="00BE7738" w:rsidP="00402AA3">
            <w:pPr>
              <w:jc w:val="left"/>
            </w:pPr>
            <w:r w:rsidRPr="008D2244">
              <w:t>Outdoor 5G MFCN, AAS, 25m height, EIRP= 76dBm</w:t>
            </w:r>
          </w:p>
        </w:tc>
        <w:tc>
          <w:tcPr>
            <w:tcW w:w="3244" w:type="dxa"/>
          </w:tcPr>
          <w:p w14:paraId="6C37C442" w14:textId="77777777" w:rsidR="00BE7738" w:rsidRPr="008D2244" w:rsidRDefault="00BE7738" w:rsidP="00402AA3">
            <w:pPr>
              <w:jc w:val="left"/>
            </w:pPr>
            <w:r w:rsidRPr="008D2244">
              <w:t>Outdoor WBB LP BS, non-AAS, 10m height, EIRP = 31 dBm</w:t>
            </w:r>
          </w:p>
        </w:tc>
        <w:tc>
          <w:tcPr>
            <w:tcW w:w="2948" w:type="dxa"/>
          </w:tcPr>
          <w:p w14:paraId="32710A65" w14:textId="77777777" w:rsidR="00BE7738" w:rsidRPr="008D2244" w:rsidRDefault="00BE7738" w:rsidP="00402AA3">
            <w:pPr>
              <w:jc w:val="left"/>
            </w:pPr>
            <w:r w:rsidRPr="008D2244">
              <w:t>Rural, no clutter and clutter at receiver side</w:t>
            </w:r>
          </w:p>
        </w:tc>
      </w:tr>
      <w:tr w:rsidR="00BE7738" w:rsidRPr="008D2244" w14:paraId="05E5EB4E" w14:textId="77777777" w:rsidTr="0063360F">
        <w:tc>
          <w:tcPr>
            <w:tcW w:w="556" w:type="dxa"/>
          </w:tcPr>
          <w:p w14:paraId="1D3342FB" w14:textId="77777777" w:rsidR="00BE7738" w:rsidRPr="008D2244" w:rsidRDefault="00BE7738" w:rsidP="00402AA3">
            <w:pPr>
              <w:jc w:val="left"/>
            </w:pPr>
            <w:r w:rsidRPr="008D2244">
              <w:t>3</w:t>
            </w:r>
          </w:p>
        </w:tc>
        <w:tc>
          <w:tcPr>
            <w:tcW w:w="2881" w:type="dxa"/>
          </w:tcPr>
          <w:p w14:paraId="529D6914" w14:textId="77777777" w:rsidR="00BE7738" w:rsidRPr="008D2244" w:rsidRDefault="00BE7738" w:rsidP="00402AA3">
            <w:pPr>
              <w:jc w:val="left"/>
            </w:pPr>
            <w:r w:rsidRPr="008D2244">
              <w:t>Outdoor 5G MFCN, AAS, 20m height, EIRP= 76dBm</w:t>
            </w:r>
          </w:p>
        </w:tc>
        <w:tc>
          <w:tcPr>
            <w:tcW w:w="3244" w:type="dxa"/>
          </w:tcPr>
          <w:p w14:paraId="7BD5128F" w14:textId="77777777" w:rsidR="00BE7738" w:rsidRPr="008D2244" w:rsidRDefault="00BE7738" w:rsidP="00402AA3">
            <w:pPr>
              <w:jc w:val="left"/>
            </w:pPr>
            <w:r w:rsidRPr="008D2244">
              <w:t xml:space="preserve">Outdoor WBB MP BS, AAS, 15m height, EIRP = 49 dBm </w:t>
            </w:r>
          </w:p>
        </w:tc>
        <w:tc>
          <w:tcPr>
            <w:tcW w:w="2948" w:type="dxa"/>
          </w:tcPr>
          <w:p w14:paraId="3835E02D" w14:textId="77777777" w:rsidR="00BE7738" w:rsidRPr="008D2244" w:rsidRDefault="00BE7738" w:rsidP="00402AA3">
            <w:pPr>
              <w:jc w:val="left"/>
            </w:pPr>
            <w:r w:rsidRPr="008D2244">
              <w:t>Urban, no clutter and clutter at receiver side</w:t>
            </w:r>
          </w:p>
        </w:tc>
      </w:tr>
      <w:tr w:rsidR="00BE7738" w:rsidRPr="008D2244" w14:paraId="71710588" w14:textId="77777777" w:rsidTr="0063360F">
        <w:tc>
          <w:tcPr>
            <w:tcW w:w="556" w:type="dxa"/>
          </w:tcPr>
          <w:p w14:paraId="6080B15A" w14:textId="77777777" w:rsidR="00BE7738" w:rsidRPr="008D2244" w:rsidRDefault="00BE7738" w:rsidP="00402AA3">
            <w:pPr>
              <w:jc w:val="left"/>
            </w:pPr>
            <w:r w:rsidRPr="008D2244">
              <w:t>4</w:t>
            </w:r>
          </w:p>
        </w:tc>
        <w:tc>
          <w:tcPr>
            <w:tcW w:w="2881" w:type="dxa"/>
          </w:tcPr>
          <w:p w14:paraId="4420B55E" w14:textId="77777777" w:rsidR="00BE7738" w:rsidRPr="008D2244" w:rsidRDefault="00BE7738" w:rsidP="00402AA3">
            <w:pPr>
              <w:jc w:val="left"/>
            </w:pPr>
            <w:r w:rsidRPr="008D2244">
              <w:t>Outdoor 5G MFCN, AAS, 25m height, EIRP= 76dBm</w:t>
            </w:r>
          </w:p>
        </w:tc>
        <w:tc>
          <w:tcPr>
            <w:tcW w:w="3244" w:type="dxa"/>
          </w:tcPr>
          <w:p w14:paraId="35DAB1AA" w14:textId="77777777" w:rsidR="00BE7738" w:rsidRPr="008D2244" w:rsidRDefault="00BE7738" w:rsidP="00402AA3">
            <w:pPr>
              <w:jc w:val="left"/>
            </w:pPr>
            <w:r w:rsidRPr="008D2244">
              <w:t>Outdoor WBB MP BS, AAS, 15m height, EIRP = 49 dBm</w:t>
            </w:r>
          </w:p>
        </w:tc>
        <w:tc>
          <w:tcPr>
            <w:tcW w:w="2948" w:type="dxa"/>
          </w:tcPr>
          <w:p w14:paraId="21DE8A6C" w14:textId="77777777" w:rsidR="00BE7738" w:rsidRPr="008D2244" w:rsidRDefault="00BE7738" w:rsidP="00402AA3">
            <w:pPr>
              <w:jc w:val="left"/>
            </w:pPr>
            <w:r w:rsidRPr="008D2244">
              <w:t>Rural, no clutter and clutter at receiver side</w:t>
            </w:r>
          </w:p>
        </w:tc>
      </w:tr>
    </w:tbl>
    <w:p w14:paraId="2DE865D4" w14:textId="65CE588D" w:rsidR="00990F70" w:rsidRPr="008D2244" w:rsidRDefault="00CD310A" w:rsidP="00990F70">
      <w:pPr>
        <w:rPr>
          <w:rStyle w:val="ECCParagraph"/>
        </w:rPr>
      </w:pPr>
      <w:r>
        <w:rPr>
          <w:rStyle w:val="ECCParagraph"/>
        </w:rPr>
        <w:t>T</w:t>
      </w:r>
      <w:r w:rsidR="00990F70" w:rsidRPr="008D2244">
        <w:rPr>
          <w:rStyle w:val="ECCParagraph"/>
        </w:rPr>
        <w:t xml:space="preserve">he following </w:t>
      </w:r>
      <w:r w:rsidR="006B6472">
        <w:rPr>
          <w:rStyle w:val="ECCParagraph"/>
        </w:rPr>
        <w:t>parame</w:t>
      </w:r>
      <w:r>
        <w:rPr>
          <w:rStyle w:val="ECCParagraph"/>
        </w:rPr>
        <w:t xml:space="preserve">ters </w:t>
      </w:r>
      <w:r w:rsidR="00990F70" w:rsidRPr="008D2244">
        <w:rPr>
          <w:rStyle w:val="ECCParagraph"/>
        </w:rPr>
        <w:t>have been chosen for the WBB LMP:</w:t>
      </w:r>
    </w:p>
    <w:p w14:paraId="47974092" w14:textId="77777777" w:rsidR="00990F70" w:rsidRPr="008D2244" w:rsidRDefault="00990F70" w:rsidP="00337666">
      <w:pPr>
        <w:pStyle w:val="ECCBulletsLv1"/>
        <w:rPr>
          <w:rStyle w:val="ECCHLorange"/>
          <w:shd w:val="clear" w:color="auto" w:fill="auto"/>
        </w:rPr>
      </w:pPr>
      <w:r w:rsidRPr="008D2244">
        <w:rPr>
          <w:rStyle w:val="ECCHLorange"/>
          <w:shd w:val="clear" w:color="auto" w:fill="auto"/>
        </w:rPr>
        <w:t>Bandwidth of WBB LMP: 100 MHz</w:t>
      </w:r>
    </w:p>
    <w:p w14:paraId="1094F09E" w14:textId="77777777" w:rsidR="00990F70" w:rsidRPr="008D2244" w:rsidRDefault="00990F70" w:rsidP="00337666">
      <w:pPr>
        <w:pStyle w:val="ECCBulletsLv1"/>
        <w:rPr>
          <w:rStyle w:val="ECCHLorange"/>
          <w:shd w:val="clear" w:color="auto" w:fill="auto"/>
        </w:rPr>
      </w:pPr>
      <w:r w:rsidRPr="008D2244">
        <w:rPr>
          <w:rStyle w:val="ECCHLorange"/>
          <w:shd w:val="clear" w:color="auto" w:fill="auto"/>
        </w:rPr>
        <w:t>BS TDD activity factor (DL percentage): 50%</w:t>
      </w:r>
    </w:p>
    <w:p w14:paraId="3CDF8D21" w14:textId="77777777" w:rsidR="00990F70" w:rsidRPr="008D2244" w:rsidRDefault="00990F70" w:rsidP="00337666">
      <w:pPr>
        <w:pStyle w:val="ECCBulletsLv1"/>
        <w:rPr>
          <w:rStyle w:val="ECCHLorange"/>
          <w:shd w:val="clear" w:color="auto" w:fill="auto"/>
        </w:rPr>
      </w:pPr>
      <w:r w:rsidRPr="008D2244">
        <w:rPr>
          <w:rStyle w:val="ECCHLorange"/>
          <w:shd w:val="clear" w:color="auto" w:fill="auto"/>
        </w:rPr>
        <w:t>Network loading factor: 100% (for a single base station)</w:t>
      </w:r>
    </w:p>
    <w:p w14:paraId="6735F983" w14:textId="1C005325" w:rsidR="00990F70" w:rsidRPr="008D2244" w:rsidRDefault="00990F70" w:rsidP="00337666">
      <w:pPr>
        <w:pStyle w:val="ECCBulletsLv1"/>
        <w:rPr>
          <w:rStyle w:val="ECCHLorange"/>
          <w:shd w:val="clear" w:color="auto" w:fill="auto"/>
        </w:rPr>
      </w:pPr>
      <w:r w:rsidRPr="008D2244">
        <w:rPr>
          <w:rStyle w:val="ECCHLorange"/>
          <w:shd w:val="clear" w:color="auto" w:fill="auto"/>
        </w:rPr>
        <w:t>Indoor/outdoor percentage: 100% outdoor</w:t>
      </w:r>
      <w:r w:rsidR="0063360F" w:rsidRPr="008D2244">
        <w:rPr>
          <w:rStyle w:val="ECCHLorange"/>
          <w:shd w:val="clear" w:color="auto" w:fill="auto"/>
        </w:rPr>
        <w:t>, 0% indoor</w:t>
      </w:r>
      <w:r w:rsidRPr="008D2244">
        <w:rPr>
          <w:rStyle w:val="ECCHLorange"/>
          <w:shd w:val="clear" w:color="auto" w:fill="auto"/>
        </w:rPr>
        <w:t xml:space="preserve"> (worst case)</w:t>
      </w:r>
    </w:p>
    <w:p w14:paraId="1CB1FE38" w14:textId="77777777" w:rsidR="00990F70" w:rsidRPr="008D2244" w:rsidRDefault="00990F70" w:rsidP="00337666">
      <w:pPr>
        <w:pStyle w:val="ECCBulletsLv1"/>
        <w:rPr>
          <w:rStyle w:val="ECCHLorange"/>
          <w:shd w:val="clear" w:color="auto" w:fill="auto"/>
        </w:rPr>
      </w:pPr>
      <w:r w:rsidRPr="008D2244">
        <w:rPr>
          <w:rStyle w:val="ECCHLorange"/>
          <w:shd w:val="clear" w:color="auto" w:fill="auto"/>
        </w:rPr>
        <w:t>Antenna array configuration (Row × Column): 4 x 4 elements, non-subarray</w:t>
      </w:r>
    </w:p>
    <w:p w14:paraId="737265D6" w14:textId="77777777" w:rsidR="00990F70" w:rsidRPr="008D2244" w:rsidRDefault="00990F70" w:rsidP="00337666">
      <w:pPr>
        <w:pStyle w:val="ECCBulletsLv1"/>
        <w:rPr>
          <w:rStyle w:val="ECCHLorange"/>
          <w:shd w:val="clear" w:color="auto" w:fill="auto"/>
        </w:rPr>
      </w:pPr>
      <w:r w:rsidRPr="008D2244">
        <w:rPr>
          <w:rStyle w:val="ECCHLorange"/>
          <w:shd w:val="clear" w:color="auto" w:fill="auto"/>
        </w:rPr>
        <w:t>Non-AAS BS downtilt (degrees): 0</w:t>
      </w:r>
    </w:p>
    <w:p w14:paraId="06B9A520" w14:textId="3827F503" w:rsidR="00990F70" w:rsidRPr="008D2244" w:rsidRDefault="00990F70" w:rsidP="00337666">
      <w:pPr>
        <w:pStyle w:val="ECCBulletsLv1"/>
        <w:rPr>
          <w:rStyle w:val="ECCHLorange"/>
          <w:shd w:val="clear" w:color="auto" w:fill="auto"/>
        </w:rPr>
      </w:pPr>
      <w:r w:rsidRPr="008D2244">
        <w:rPr>
          <w:rStyle w:val="ECCHLorange"/>
          <w:shd w:val="clear" w:color="auto" w:fill="auto"/>
        </w:rPr>
        <w:t xml:space="preserve">Receiver mask according to </w:t>
      </w:r>
      <w:r w:rsidR="00F64A7E">
        <w:rPr>
          <w:rStyle w:val="ECCHLorange"/>
          <w:shd w:val="clear" w:color="auto" w:fill="auto"/>
        </w:rPr>
        <w:fldChar w:fldCharType="begin"/>
      </w:r>
      <w:r w:rsidR="00F64A7E">
        <w:rPr>
          <w:rStyle w:val="ECCHLorange"/>
          <w:shd w:val="clear" w:color="auto" w:fill="auto"/>
        </w:rPr>
        <w:instrText xml:space="preserve"> REF _Ref162274197 \h </w:instrText>
      </w:r>
      <w:r w:rsidR="00F64A7E">
        <w:rPr>
          <w:rStyle w:val="ECCHLorange"/>
          <w:shd w:val="clear" w:color="auto" w:fill="auto"/>
        </w:rPr>
      </w:r>
      <w:r w:rsidR="00F64A7E">
        <w:rPr>
          <w:rStyle w:val="ECCHLorange"/>
          <w:shd w:val="clear" w:color="auto" w:fill="auto"/>
        </w:rPr>
        <w:fldChar w:fldCharType="separate"/>
      </w:r>
      <w:r w:rsidR="008E3D92" w:rsidRPr="008D2244">
        <w:t xml:space="preserve">Table </w:t>
      </w:r>
      <w:r w:rsidR="008E3D92">
        <w:rPr>
          <w:noProof/>
        </w:rPr>
        <w:t>2</w:t>
      </w:r>
      <w:r w:rsidR="00F64A7E">
        <w:rPr>
          <w:rStyle w:val="ECCHLorange"/>
          <w:shd w:val="clear" w:color="auto" w:fill="auto"/>
        </w:rPr>
        <w:fldChar w:fldCharType="end"/>
      </w:r>
      <w:r w:rsidRPr="008D2244">
        <w:rPr>
          <w:rStyle w:val="ECCHLorange"/>
          <w:shd w:val="clear" w:color="auto" w:fill="auto"/>
        </w:rPr>
        <w:t>.</w:t>
      </w:r>
    </w:p>
    <w:p w14:paraId="1B008323" w14:textId="6FEF4695" w:rsidR="00990F70" w:rsidRPr="008D2244" w:rsidRDefault="00990F70" w:rsidP="00990F70">
      <w:pPr>
        <w:pStyle w:val="Caption"/>
        <w:rPr>
          <w:lang w:val="en-GB"/>
        </w:rPr>
      </w:pPr>
      <w:bookmarkStart w:id="2" w:name="_Ref162274197"/>
      <w:r w:rsidRPr="008D2244">
        <w:rPr>
          <w:lang w:val="en-GB"/>
        </w:rPr>
        <w:t xml:space="preserve">Table </w:t>
      </w:r>
      <w:r w:rsidR="009C5FB9" w:rsidRPr="008D2244">
        <w:rPr>
          <w:lang w:val="en-GB"/>
        </w:rPr>
        <w:fldChar w:fldCharType="begin"/>
      </w:r>
      <w:r w:rsidR="009C5FB9" w:rsidRPr="008D2244">
        <w:rPr>
          <w:lang w:val="en-GB"/>
        </w:rPr>
        <w:instrText xml:space="preserve"> SEQ Table \* ARABIC </w:instrText>
      </w:r>
      <w:r w:rsidR="009C5FB9" w:rsidRPr="008D2244">
        <w:rPr>
          <w:lang w:val="en-GB"/>
        </w:rPr>
        <w:fldChar w:fldCharType="separate"/>
      </w:r>
      <w:r w:rsidR="008E3D92">
        <w:rPr>
          <w:noProof/>
          <w:lang w:val="en-GB"/>
        </w:rPr>
        <w:t>2</w:t>
      </w:r>
      <w:r w:rsidR="009C5FB9" w:rsidRPr="008D2244">
        <w:rPr>
          <w:lang w:val="en-GB"/>
        </w:rPr>
        <w:fldChar w:fldCharType="end"/>
      </w:r>
      <w:bookmarkEnd w:id="2"/>
      <w:r w:rsidRPr="008D2244">
        <w:rPr>
          <w:lang w:val="en-GB"/>
        </w:rPr>
        <w:t>: Receiver mask LMP WBB BS</w:t>
      </w:r>
    </w:p>
    <w:tbl>
      <w:tblPr>
        <w:tblStyle w:val="ECCTable-redheader"/>
        <w:tblW w:w="3530" w:type="pct"/>
        <w:tblInd w:w="0" w:type="dxa"/>
        <w:tblLook w:val="04A0" w:firstRow="1" w:lastRow="0" w:firstColumn="1" w:lastColumn="0" w:noHBand="0" w:noVBand="1"/>
      </w:tblPr>
      <w:tblGrid>
        <w:gridCol w:w="2520"/>
        <w:gridCol w:w="1978"/>
        <w:gridCol w:w="2300"/>
      </w:tblGrid>
      <w:tr w:rsidR="00990F70" w:rsidRPr="002D132E" w14:paraId="6CA2D998" w14:textId="77777777" w:rsidTr="00A94EF5">
        <w:trPr>
          <w:cnfStyle w:val="100000000000" w:firstRow="1" w:lastRow="0" w:firstColumn="0" w:lastColumn="0" w:oddVBand="0" w:evenVBand="0" w:oddHBand="0" w:evenHBand="0" w:firstRowFirstColumn="0" w:firstRowLastColumn="0" w:lastRowFirstColumn="0" w:lastRowLastColumn="0"/>
        </w:trPr>
        <w:tc>
          <w:tcPr>
            <w:tcW w:w="1853" w:type="pct"/>
          </w:tcPr>
          <w:p w14:paraId="7DB38644" w14:textId="77777777" w:rsidR="00990F70" w:rsidRPr="002D132E" w:rsidRDefault="00990F70" w:rsidP="0063360F">
            <w:pPr>
              <w:pStyle w:val="ECCTableHeaderwhitefont"/>
              <w:rPr>
                <w:i w:val="0"/>
                <w:iCs/>
              </w:rPr>
            </w:pPr>
            <w:r w:rsidRPr="002D132E">
              <w:rPr>
                <w:i w:val="0"/>
                <w:iCs/>
              </w:rPr>
              <w:t>Frequency offset</w:t>
            </w:r>
          </w:p>
        </w:tc>
        <w:tc>
          <w:tcPr>
            <w:tcW w:w="1455" w:type="pct"/>
          </w:tcPr>
          <w:p w14:paraId="6B32D384" w14:textId="77777777" w:rsidR="00990F70" w:rsidRPr="002D132E" w:rsidRDefault="00990F70" w:rsidP="0063360F">
            <w:pPr>
              <w:pStyle w:val="ECCTableHeaderwhitefont"/>
              <w:rPr>
                <w:i w:val="0"/>
                <w:iCs/>
              </w:rPr>
            </w:pPr>
            <w:r w:rsidRPr="002D132E">
              <w:rPr>
                <w:i w:val="0"/>
                <w:iCs/>
              </w:rPr>
              <w:t>Low Power</w:t>
            </w:r>
            <w:r w:rsidRPr="002D132E">
              <w:rPr>
                <w:i w:val="0"/>
                <w:iCs/>
              </w:rPr>
              <w:br/>
              <w:t>(Attenuation)</w:t>
            </w:r>
          </w:p>
        </w:tc>
        <w:tc>
          <w:tcPr>
            <w:tcW w:w="1692" w:type="pct"/>
          </w:tcPr>
          <w:p w14:paraId="17E94FB0" w14:textId="77777777" w:rsidR="00990F70" w:rsidRPr="002D132E" w:rsidRDefault="00990F70" w:rsidP="0063360F">
            <w:pPr>
              <w:pStyle w:val="ECCTableHeaderwhitefont"/>
              <w:rPr>
                <w:i w:val="0"/>
                <w:iCs/>
              </w:rPr>
            </w:pPr>
            <w:r w:rsidRPr="002D132E">
              <w:rPr>
                <w:i w:val="0"/>
                <w:iCs/>
              </w:rPr>
              <w:t>Medium Power</w:t>
            </w:r>
            <w:r w:rsidRPr="002D132E">
              <w:rPr>
                <w:i w:val="0"/>
                <w:iCs/>
              </w:rPr>
              <w:br/>
              <w:t>(Attenuation)</w:t>
            </w:r>
          </w:p>
        </w:tc>
      </w:tr>
      <w:tr w:rsidR="00990F70" w:rsidRPr="008D2244" w14:paraId="3EB1237B" w14:textId="77777777" w:rsidTr="00A94EF5">
        <w:tc>
          <w:tcPr>
            <w:tcW w:w="1853" w:type="pct"/>
            <w:shd w:val="clear" w:color="auto" w:fill="auto"/>
            <w:vAlign w:val="top"/>
          </w:tcPr>
          <w:p w14:paraId="3E828113" w14:textId="09B3F0A9" w:rsidR="00990F70" w:rsidRPr="008D2244" w:rsidRDefault="00990F70" w:rsidP="0063360F">
            <w:pPr>
              <w:pStyle w:val="ECCTabletext"/>
            </w:pPr>
            <w:r w:rsidRPr="008D2244">
              <w:t>3800-3780 MHz</w:t>
            </w:r>
          </w:p>
        </w:tc>
        <w:tc>
          <w:tcPr>
            <w:tcW w:w="1455" w:type="pct"/>
          </w:tcPr>
          <w:p w14:paraId="2F9E7C43" w14:textId="77777777" w:rsidR="00990F70" w:rsidRPr="008D2244" w:rsidRDefault="00990F70" w:rsidP="0063360F">
            <w:pPr>
              <w:pStyle w:val="ECCTabletext"/>
            </w:pPr>
            <w:r w:rsidRPr="008D2244">
              <w:t>32.2 dB</w:t>
            </w:r>
          </w:p>
        </w:tc>
        <w:tc>
          <w:tcPr>
            <w:tcW w:w="1692" w:type="pct"/>
            <w:vAlign w:val="top"/>
          </w:tcPr>
          <w:p w14:paraId="6E11DF51" w14:textId="77777777" w:rsidR="00990F70" w:rsidRPr="008D2244" w:rsidRDefault="00990F70" w:rsidP="0063360F">
            <w:pPr>
              <w:pStyle w:val="ECCTabletext"/>
            </w:pPr>
            <w:r w:rsidRPr="008D2244">
              <w:t>32.2 dB</w:t>
            </w:r>
          </w:p>
        </w:tc>
      </w:tr>
      <w:tr w:rsidR="00990F70" w:rsidRPr="008D2244" w14:paraId="3F0899D8" w14:textId="77777777" w:rsidTr="00A94EF5">
        <w:tc>
          <w:tcPr>
            <w:tcW w:w="1853" w:type="pct"/>
            <w:shd w:val="clear" w:color="auto" w:fill="auto"/>
            <w:vAlign w:val="top"/>
          </w:tcPr>
          <w:p w14:paraId="2CAB05AB" w14:textId="1268D160" w:rsidR="00990F70" w:rsidRPr="008D2244" w:rsidRDefault="00990F70" w:rsidP="0063360F">
            <w:pPr>
              <w:pStyle w:val="ECCTabletext"/>
            </w:pPr>
            <w:r w:rsidRPr="008D2244">
              <w:t>3780-3740 MHz</w:t>
            </w:r>
          </w:p>
        </w:tc>
        <w:tc>
          <w:tcPr>
            <w:tcW w:w="1455" w:type="pct"/>
          </w:tcPr>
          <w:p w14:paraId="38053EBF" w14:textId="77777777" w:rsidR="00990F70" w:rsidRPr="008D2244" w:rsidRDefault="00990F70" w:rsidP="0063360F">
            <w:pPr>
              <w:pStyle w:val="ECCTabletext"/>
            </w:pPr>
            <w:r w:rsidRPr="008D2244">
              <w:t>41.2 dB</w:t>
            </w:r>
          </w:p>
        </w:tc>
        <w:tc>
          <w:tcPr>
            <w:tcW w:w="1692" w:type="pct"/>
            <w:vAlign w:val="top"/>
          </w:tcPr>
          <w:p w14:paraId="3C45061F" w14:textId="77777777" w:rsidR="00990F70" w:rsidRPr="008D2244" w:rsidRDefault="00990F70" w:rsidP="0063360F">
            <w:pPr>
              <w:pStyle w:val="ECCTabletext"/>
            </w:pPr>
            <w:r w:rsidRPr="008D2244">
              <w:t>42.2 dB</w:t>
            </w:r>
          </w:p>
        </w:tc>
      </w:tr>
      <w:tr w:rsidR="00990F70" w:rsidRPr="008D2244" w14:paraId="0CD6E119" w14:textId="77777777" w:rsidTr="00A94EF5">
        <w:tc>
          <w:tcPr>
            <w:tcW w:w="1853" w:type="pct"/>
            <w:shd w:val="clear" w:color="auto" w:fill="auto"/>
            <w:vAlign w:val="top"/>
          </w:tcPr>
          <w:p w14:paraId="4802D15B" w14:textId="77777777" w:rsidR="00990F70" w:rsidRPr="008D2244" w:rsidRDefault="00990F70" w:rsidP="0063360F">
            <w:pPr>
              <w:pStyle w:val="ECCTabletext"/>
            </w:pPr>
            <w:r w:rsidRPr="008D2244">
              <w:t>Below 3740 MHz</w:t>
            </w:r>
          </w:p>
        </w:tc>
        <w:tc>
          <w:tcPr>
            <w:tcW w:w="1455" w:type="pct"/>
          </w:tcPr>
          <w:p w14:paraId="2F265A64" w14:textId="77777777" w:rsidR="00990F70" w:rsidRPr="008D2244" w:rsidRDefault="00990F70" w:rsidP="0063360F">
            <w:pPr>
              <w:pStyle w:val="ECCTabletext"/>
            </w:pPr>
            <w:r w:rsidRPr="008D2244">
              <w:t>61.2 dB</w:t>
            </w:r>
          </w:p>
        </w:tc>
        <w:tc>
          <w:tcPr>
            <w:tcW w:w="1692" w:type="pct"/>
            <w:vAlign w:val="top"/>
          </w:tcPr>
          <w:p w14:paraId="6D6668FF" w14:textId="77777777" w:rsidR="00990F70" w:rsidRPr="008D2244" w:rsidRDefault="00990F70" w:rsidP="0063360F">
            <w:pPr>
              <w:pStyle w:val="ECCTabletext"/>
            </w:pPr>
            <w:r w:rsidRPr="008D2244">
              <w:t>64.2 dB</w:t>
            </w:r>
          </w:p>
        </w:tc>
      </w:tr>
    </w:tbl>
    <w:p w14:paraId="7703E7D4" w14:textId="463B3DFE" w:rsidR="00990F70" w:rsidRPr="008D2244" w:rsidRDefault="00F64A7E" w:rsidP="00990F70">
      <w:r>
        <w:fldChar w:fldCharType="begin"/>
      </w:r>
      <w:r>
        <w:instrText xml:space="preserve"> REF _Ref162274203 \h </w:instrText>
      </w:r>
      <w:r>
        <w:fldChar w:fldCharType="separate"/>
      </w:r>
      <w:r w:rsidR="008E3D92" w:rsidRPr="008D2244">
        <w:t xml:space="preserve">Table </w:t>
      </w:r>
      <w:r w:rsidR="008E3D92">
        <w:rPr>
          <w:noProof/>
        </w:rPr>
        <w:t>3</w:t>
      </w:r>
      <w:r>
        <w:fldChar w:fldCharType="end"/>
      </w:r>
      <w:r w:rsidR="00990F70" w:rsidRPr="008D2244">
        <w:t xml:space="preserve"> summarizes the propagation model used for the BS-to-BS link.</w:t>
      </w:r>
    </w:p>
    <w:p w14:paraId="6BE1A114" w14:textId="6EC7E665" w:rsidR="00990F70" w:rsidRPr="008D2244" w:rsidRDefault="00990F70" w:rsidP="009C53EF">
      <w:pPr>
        <w:pStyle w:val="Caption"/>
        <w:keepNext/>
        <w:rPr>
          <w:lang w:val="en-GB"/>
        </w:rPr>
      </w:pPr>
      <w:bookmarkStart w:id="3" w:name="_Ref162274203"/>
      <w:r w:rsidRPr="008D2244">
        <w:rPr>
          <w:lang w:val="en-GB"/>
        </w:rPr>
        <w:lastRenderedPageBreak/>
        <w:t xml:space="preserve">Table </w:t>
      </w:r>
      <w:r w:rsidR="009C5FB9" w:rsidRPr="008D2244">
        <w:rPr>
          <w:lang w:val="en-GB"/>
        </w:rPr>
        <w:fldChar w:fldCharType="begin"/>
      </w:r>
      <w:r w:rsidR="009C5FB9" w:rsidRPr="008D2244">
        <w:rPr>
          <w:lang w:val="en-GB"/>
        </w:rPr>
        <w:instrText xml:space="preserve"> SEQ Table \* ARABIC </w:instrText>
      </w:r>
      <w:r w:rsidR="009C5FB9" w:rsidRPr="008D2244">
        <w:rPr>
          <w:lang w:val="en-GB"/>
        </w:rPr>
        <w:fldChar w:fldCharType="separate"/>
      </w:r>
      <w:r w:rsidR="008E3D92">
        <w:rPr>
          <w:noProof/>
          <w:lang w:val="en-GB"/>
        </w:rPr>
        <w:t>3</w:t>
      </w:r>
      <w:r w:rsidR="009C5FB9" w:rsidRPr="008D2244">
        <w:rPr>
          <w:lang w:val="en-GB"/>
        </w:rPr>
        <w:fldChar w:fldCharType="end"/>
      </w:r>
      <w:bookmarkEnd w:id="3"/>
      <w:r w:rsidRPr="008D2244">
        <w:rPr>
          <w:lang w:val="en-GB"/>
        </w:rPr>
        <w:t>: Propagation model for the BS-to-BS link</w:t>
      </w:r>
    </w:p>
    <w:tbl>
      <w:tblPr>
        <w:tblStyle w:val="ECCTable-redheader"/>
        <w:tblW w:w="5000" w:type="pct"/>
        <w:tblInd w:w="0" w:type="dxa"/>
        <w:tblLook w:val="04A0" w:firstRow="1" w:lastRow="0" w:firstColumn="1" w:lastColumn="0" w:noHBand="0" w:noVBand="1"/>
      </w:tblPr>
      <w:tblGrid>
        <w:gridCol w:w="2263"/>
        <w:gridCol w:w="4535"/>
        <w:gridCol w:w="2831"/>
      </w:tblGrid>
      <w:tr w:rsidR="00990F70" w:rsidRPr="002D132E" w14:paraId="1B247DFA" w14:textId="77777777" w:rsidTr="009C53EF">
        <w:trPr>
          <w:cnfStyle w:val="100000000000" w:firstRow="1" w:lastRow="0" w:firstColumn="0" w:lastColumn="0" w:oddVBand="0" w:evenVBand="0" w:oddHBand="0" w:evenHBand="0" w:firstRowFirstColumn="0" w:firstRowLastColumn="0" w:lastRowFirstColumn="0" w:lastRowLastColumn="0"/>
        </w:trPr>
        <w:tc>
          <w:tcPr>
            <w:tcW w:w="1175" w:type="pct"/>
          </w:tcPr>
          <w:p w14:paraId="49ED8037" w14:textId="77777777" w:rsidR="00990F70" w:rsidRPr="002D132E" w:rsidRDefault="00990F70" w:rsidP="009C53EF">
            <w:pPr>
              <w:pStyle w:val="ECCTableHeaderwhitefont"/>
              <w:keepNext/>
              <w:rPr>
                <w:i w:val="0"/>
                <w:iCs/>
              </w:rPr>
            </w:pPr>
            <w:r w:rsidRPr="002D132E">
              <w:rPr>
                <w:i w:val="0"/>
                <w:iCs/>
              </w:rPr>
              <w:t>Case</w:t>
            </w:r>
          </w:p>
        </w:tc>
        <w:tc>
          <w:tcPr>
            <w:tcW w:w="2355" w:type="pct"/>
          </w:tcPr>
          <w:p w14:paraId="375C92E0" w14:textId="77777777" w:rsidR="00990F70" w:rsidRPr="002D132E" w:rsidRDefault="00990F70" w:rsidP="009C53EF">
            <w:pPr>
              <w:pStyle w:val="ECCTableHeaderwhitefont"/>
              <w:keepNext/>
              <w:rPr>
                <w:i w:val="0"/>
                <w:iCs/>
              </w:rPr>
            </w:pPr>
            <w:r w:rsidRPr="002D132E">
              <w:rPr>
                <w:i w:val="0"/>
                <w:iCs/>
              </w:rPr>
              <w:t>Urban</w:t>
            </w:r>
          </w:p>
        </w:tc>
        <w:tc>
          <w:tcPr>
            <w:tcW w:w="1470" w:type="pct"/>
          </w:tcPr>
          <w:p w14:paraId="757B6D7E" w14:textId="77777777" w:rsidR="00990F70" w:rsidRPr="002D132E" w:rsidRDefault="00990F70" w:rsidP="009C53EF">
            <w:pPr>
              <w:pStyle w:val="ECCTableHeaderwhitefont"/>
              <w:keepNext/>
              <w:rPr>
                <w:i w:val="0"/>
                <w:iCs/>
              </w:rPr>
            </w:pPr>
            <w:r w:rsidRPr="002D132E">
              <w:rPr>
                <w:i w:val="0"/>
                <w:iCs/>
              </w:rPr>
              <w:t>Rural</w:t>
            </w:r>
          </w:p>
        </w:tc>
      </w:tr>
      <w:tr w:rsidR="00990F70" w:rsidRPr="008D2244" w14:paraId="6437E47B" w14:textId="77777777" w:rsidTr="009C53EF">
        <w:trPr>
          <w:trHeight w:val="341"/>
        </w:trPr>
        <w:tc>
          <w:tcPr>
            <w:tcW w:w="1175" w:type="pct"/>
            <w:vAlign w:val="top"/>
          </w:tcPr>
          <w:p w14:paraId="62019564" w14:textId="77777777" w:rsidR="00990F70" w:rsidRPr="008D2244" w:rsidRDefault="00990F70" w:rsidP="005E72E4">
            <w:pPr>
              <w:pStyle w:val="ECCTabletext"/>
              <w:keepNext/>
              <w:jc w:val="left"/>
            </w:pPr>
            <w:r w:rsidRPr="008D2244">
              <w:t xml:space="preserve">Both ends above clutters </w:t>
            </w:r>
          </w:p>
        </w:tc>
        <w:tc>
          <w:tcPr>
            <w:tcW w:w="3825" w:type="pct"/>
            <w:gridSpan w:val="2"/>
            <w:vAlign w:val="top"/>
          </w:tcPr>
          <w:p w14:paraId="71CD18A8" w14:textId="77777777" w:rsidR="00990F70" w:rsidRPr="008D2244" w:rsidRDefault="00990F70" w:rsidP="005E72E4">
            <w:pPr>
              <w:pStyle w:val="ECCTabletext"/>
              <w:keepNext/>
              <w:jc w:val="left"/>
            </w:pPr>
            <w:r w:rsidRPr="008D2244">
              <w:t>ITU-R P.452 50% of time, without clutter loss</w:t>
            </w:r>
          </w:p>
        </w:tc>
      </w:tr>
      <w:tr w:rsidR="00990F70" w:rsidRPr="008D2244" w14:paraId="15B57F33" w14:textId="77777777" w:rsidTr="009C53EF">
        <w:tc>
          <w:tcPr>
            <w:tcW w:w="1175" w:type="pct"/>
            <w:vAlign w:val="top"/>
          </w:tcPr>
          <w:p w14:paraId="4F4541D6" w14:textId="77777777" w:rsidR="00990F70" w:rsidRPr="008D2244" w:rsidRDefault="00990F70" w:rsidP="005E72E4">
            <w:pPr>
              <w:pStyle w:val="ECCTabletext"/>
              <w:keepNext/>
              <w:jc w:val="left"/>
            </w:pPr>
            <w:r w:rsidRPr="008D2244">
              <w:t>One end above clutters and one end within clutters</w:t>
            </w:r>
          </w:p>
        </w:tc>
        <w:tc>
          <w:tcPr>
            <w:tcW w:w="2355" w:type="pct"/>
            <w:vAlign w:val="top"/>
          </w:tcPr>
          <w:p w14:paraId="2EFB91F3" w14:textId="77777777" w:rsidR="00990F70" w:rsidRPr="008D2244" w:rsidRDefault="00990F70" w:rsidP="005E72E4">
            <w:pPr>
              <w:pStyle w:val="ECCTabletext"/>
              <w:keepNext/>
              <w:jc w:val="left"/>
            </w:pPr>
            <w:r w:rsidRPr="008D2244">
              <w:t>ITU-R P.452 50% of time, with ITU-R P.2108 fixed clutter loss corresponding to 50% locations applied to one end.</w:t>
            </w:r>
          </w:p>
        </w:tc>
        <w:tc>
          <w:tcPr>
            <w:tcW w:w="1470" w:type="pct"/>
            <w:vAlign w:val="top"/>
          </w:tcPr>
          <w:p w14:paraId="041ADDA4" w14:textId="77777777" w:rsidR="00990F70" w:rsidRPr="008D2244" w:rsidRDefault="00990F70" w:rsidP="005E72E4">
            <w:pPr>
              <w:pStyle w:val="ECCTabletext"/>
              <w:keepNext/>
              <w:jc w:val="left"/>
            </w:pPr>
            <w:r w:rsidRPr="008D2244">
              <w:t>ITU-R P.1546 Land Rural 50% of time</w:t>
            </w:r>
          </w:p>
        </w:tc>
      </w:tr>
    </w:tbl>
    <w:p w14:paraId="6EDD77DB" w14:textId="77777777" w:rsidR="00990F70" w:rsidRPr="008D2244" w:rsidRDefault="00990F70" w:rsidP="00990F70">
      <w:r w:rsidRPr="008D2244">
        <w:t>The simulations are performed with one aggressor and one victim BS. For the MFCN network and the WBB MP network with AAS antennas a single cell Tri-Sector (3GPP) cell layout is assumed. For the WBB LP network with non-AAS a single sector single omni-cell network is assumed, with the non-AAS antenna main beam pointing directly towards the aggressor MFCN BS.</w:t>
      </w:r>
    </w:p>
    <w:p w14:paraId="414BEC78" w14:textId="05DEB0AC" w:rsidR="00990F70" w:rsidRPr="008D2244" w:rsidRDefault="00990F70" w:rsidP="00990F70">
      <w:r w:rsidRPr="008D2244">
        <w:t xml:space="preserve">For the links within each network the propagation models according to </w:t>
      </w:r>
      <w:r w:rsidR="00F64A7E">
        <w:fldChar w:fldCharType="begin"/>
      </w:r>
      <w:r w:rsidR="00F64A7E">
        <w:instrText xml:space="preserve"> REF _Ref162274210 \h </w:instrText>
      </w:r>
      <w:r w:rsidR="00F64A7E">
        <w:fldChar w:fldCharType="separate"/>
      </w:r>
      <w:r w:rsidR="008E3D92" w:rsidRPr="008D2244">
        <w:t xml:space="preserve">Table </w:t>
      </w:r>
      <w:r w:rsidR="008E3D92">
        <w:rPr>
          <w:noProof/>
        </w:rPr>
        <w:t>4</w:t>
      </w:r>
      <w:r w:rsidR="00F64A7E">
        <w:fldChar w:fldCharType="end"/>
      </w:r>
      <w:r w:rsidRPr="008D2244">
        <w:t xml:space="preserve"> are used.</w:t>
      </w:r>
    </w:p>
    <w:p w14:paraId="18BB7E41" w14:textId="4B2C7340" w:rsidR="00990F70" w:rsidRPr="008D2244" w:rsidRDefault="00990F70" w:rsidP="00990F70">
      <w:pPr>
        <w:pStyle w:val="Caption"/>
        <w:rPr>
          <w:lang w:val="en-GB"/>
        </w:rPr>
      </w:pPr>
      <w:bookmarkStart w:id="4" w:name="_Ref162274210"/>
      <w:r w:rsidRPr="008D2244">
        <w:rPr>
          <w:lang w:val="en-GB"/>
        </w:rPr>
        <w:t xml:space="preserve">Table </w:t>
      </w:r>
      <w:r w:rsidR="009C5FB9" w:rsidRPr="008D2244">
        <w:rPr>
          <w:lang w:val="en-GB"/>
        </w:rPr>
        <w:fldChar w:fldCharType="begin"/>
      </w:r>
      <w:r w:rsidR="009C5FB9" w:rsidRPr="008D2244">
        <w:rPr>
          <w:lang w:val="en-GB"/>
        </w:rPr>
        <w:instrText xml:space="preserve"> SEQ Table \* ARABIC </w:instrText>
      </w:r>
      <w:r w:rsidR="009C5FB9" w:rsidRPr="008D2244">
        <w:rPr>
          <w:lang w:val="en-GB"/>
        </w:rPr>
        <w:fldChar w:fldCharType="separate"/>
      </w:r>
      <w:r w:rsidR="008E3D92">
        <w:rPr>
          <w:noProof/>
          <w:lang w:val="en-GB"/>
        </w:rPr>
        <w:t>4</w:t>
      </w:r>
      <w:r w:rsidR="009C5FB9" w:rsidRPr="008D2244">
        <w:rPr>
          <w:lang w:val="en-GB"/>
        </w:rPr>
        <w:fldChar w:fldCharType="end"/>
      </w:r>
      <w:bookmarkEnd w:id="4"/>
      <w:r w:rsidRPr="008D2244">
        <w:rPr>
          <w:lang w:val="en-GB"/>
        </w:rPr>
        <w:t>: Propagation model for links within each network</w:t>
      </w:r>
    </w:p>
    <w:tbl>
      <w:tblPr>
        <w:tblStyle w:val="ECCTable-redheader"/>
        <w:tblW w:w="5000" w:type="pct"/>
        <w:tblInd w:w="0" w:type="dxa"/>
        <w:tblLook w:val="04A0" w:firstRow="1" w:lastRow="0" w:firstColumn="1" w:lastColumn="0" w:noHBand="0" w:noVBand="1"/>
      </w:tblPr>
      <w:tblGrid>
        <w:gridCol w:w="2876"/>
        <w:gridCol w:w="3543"/>
        <w:gridCol w:w="3210"/>
      </w:tblGrid>
      <w:tr w:rsidR="00990F70" w:rsidRPr="002D132E" w14:paraId="758534B9" w14:textId="77777777" w:rsidTr="0063360F">
        <w:trPr>
          <w:cnfStyle w:val="100000000000" w:firstRow="1" w:lastRow="0" w:firstColumn="0" w:lastColumn="0" w:oddVBand="0" w:evenVBand="0" w:oddHBand="0" w:evenHBand="0" w:firstRowFirstColumn="0" w:firstRowLastColumn="0" w:lastRowFirstColumn="0" w:lastRowLastColumn="0"/>
        </w:trPr>
        <w:tc>
          <w:tcPr>
            <w:tcW w:w="1493" w:type="pct"/>
          </w:tcPr>
          <w:p w14:paraId="6BE7421A" w14:textId="77777777" w:rsidR="00990F70" w:rsidRPr="002D132E" w:rsidRDefault="00990F70" w:rsidP="0063360F">
            <w:pPr>
              <w:pStyle w:val="ECCTableHeaderwhitefont"/>
              <w:rPr>
                <w:i w:val="0"/>
                <w:iCs/>
              </w:rPr>
            </w:pPr>
            <w:r w:rsidRPr="002D132E">
              <w:rPr>
                <w:i w:val="0"/>
                <w:iCs/>
              </w:rPr>
              <w:t>Case</w:t>
            </w:r>
          </w:p>
        </w:tc>
        <w:tc>
          <w:tcPr>
            <w:tcW w:w="1840" w:type="pct"/>
          </w:tcPr>
          <w:p w14:paraId="21DFCC05" w14:textId="77777777" w:rsidR="00990F70" w:rsidRPr="002D132E" w:rsidRDefault="00990F70" w:rsidP="0063360F">
            <w:pPr>
              <w:pStyle w:val="ECCTableHeaderwhitefont"/>
              <w:rPr>
                <w:i w:val="0"/>
                <w:iCs/>
              </w:rPr>
            </w:pPr>
            <w:r w:rsidRPr="002D132E">
              <w:rPr>
                <w:i w:val="0"/>
                <w:iCs/>
              </w:rPr>
              <w:t>Urban</w:t>
            </w:r>
          </w:p>
        </w:tc>
        <w:tc>
          <w:tcPr>
            <w:tcW w:w="1667" w:type="pct"/>
          </w:tcPr>
          <w:p w14:paraId="21A296F0" w14:textId="77777777" w:rsidR="00990F70" w:rsidRPr="002D132E" w:rsidRDefault="00990F70" w:rsidP="0063360F">
            <w:pPr>
              <w:pStyle w:val="ECCTableHeaderwhitefont"/>
              <w:rPr>
                <w:i w:val="0"/>
                <w:iCs/>
              </w:rPr>
            </w:pPr>
            <w:r w:rsidRPr="002D132E">
              <w:rPr>
                <w:i w:val="0"/>
                <w:iCs/>
              </w:rPr>
              <w:t>Rural</w:t>
            </w:r>
          </w:p>
        </w:tc>
      </w:tr>
      <w:tr w:rsidR="00990F70" w:rsidRPr="008D2244" w14:paraId="1914C3F0" w14:textId="77777777" w:rsidTr="0063360F">
        <w:tc>
          <w:tcPr>
            <w:tcW w:w="1493" w:type="pct"/>
            <w:vAlign w:val="top"/>
          </w:tcPr>
          <w:p w14:paraId="12449E9C" w14:textId="77777777" w:rsidR="00990F70" w:rsidRPr="008D2244" w:rsidRDefault="00990F70" w:rsidP="005E72E4">
            <w:pPr>
              <w:pStyle w:val="ECCTabletext"/>
              <w:jc w:val="left"/>
            </w:pPr>
            <w:r w:rsidRPr="008D2244">
              <w:t>MFCN network</w:t>
            </w:r>
          </w:p>
        </w:tc>
        <w:tc>
          <w:tcPr>
            <w:tcW w:w="1840" w:type="pct"/>
            <w:vAlign w:val="top"/>
          </w:tcPr>
          <w:p w14:paraId="6D8594D2" w14:textId="77777777" w:rsidR="00990F70" w:rsidRPr="008D2244" w:rsidRDefault="00990F70" w:rsidP="005E72E4">
            <w:pPr>
              <w:pStyle w:val="ECCTabletext"/>
              <w:jc w:val="left"/>
            </w:pPr>
            <w:r w:rsidRPr="008D2244">
              <w:t xml:space="preserve">3GPP TR38.901 Path Loss Model, </w:t>
            </w:r>
            <w:proofErr w:type="spellStart"/>
            <w:r w:rsidRPr="008D2244">
              <w:t>UMa</w:t>
            </w:r>
            <w:proofErr w:type="spellEnd"/>
            <w:r w:rsidRPr="008D2244">
              <w:t>, LOS probabilities</w:t>
            </w:r>
          </w:p>
        </w:tc>
        <w:tc>
          <w:tcPr>
            <w:tcW w:w="1667" w:type="pct"/>
            <w:vAlign w:val="top"/>
          </w:tcPr>
          <w:p w14:paraId="38AB2770" w14:textId="77777777" w:rsidR="00990F70" w:rsidRPr="008D2244" w:rsidRDefault="00990F70" w:rsidP="005E72E4">
            <w:pPr>
              <w:pStyle w:val="ECCTabletext"/>
              <w:jc w:val="left"/>
            </w:pPr>
            <w:r w:rsidRPr="008D2244">
              <w:t xml:space="preserve">3GPP TR38.901 Path Loss Model, </w:t>
            </w:r>
            <w:proofErr w:type="spellStart"/>
            <w:r w:rsidRPr="008D2244">
              <w:t>RMa</w:t>
            </w:r>
            <w:proofErr w:type="spellEnd"/>
            <w:r w:rsidRPr="008D2244">
              <w:t>, LOS probabilities</w:t>
            </w:r>
          </w:p>
        </w:tc>
      </w:tr>
      <w:tr w:rsidR="00990F70" w:rsidRPr="008D2244" w14:paraId="44F5BBAE" w14:textId="77777777" w:rsidTr="0063360F">
        <w:tc>
          <w:tcPr>
            <w:tcW w:w="1493" w:type="pct"/>
            <w:vAlign w:val="top"/>
          </w:tcPr>
          <w:p w14:paraId="4CAD9645" w14:textId="77777777" w:rsidR="00990F70" w:rsidRPr="008D2244" w:rsidRDefault="00990F70" w:rsidP="005E72E4">
            <w:pPr>
              <w:pStyle w:val="ECCTabletext"/>
              <w:jc w:val="left"/>
            </w:pPr>
            <w:r w:rsidRPr="008D2244">
              <w:t>WBB LP</w:t>
            </w:r>
          </w:p>
        </w:tc>
        <w:tc>
          <w:tcPr>
            <w:tcW w:w="1840" w:type="pct"/>
            <w:vAlign w:val="top"/>
          </w:tcPr>
          <w:p w14:paraId="3A6AA4DE" w14:textId="77777777" w:rsidR="00990F70" w:rsidRPr="008D2244" w:rsidRDefault="00990F70" w:rsidP="005E72E4">
            <w:pPr>
              <w:pStyle w:val="ECCTabletext"/>
              <w:jc w:val="left"/>
            </w:pPr>
            <w:r w:rsidRPr="008D2244">
              <w:t>3GPP TR38.901 Path Loss Model, Umi-Street Canyon, LOS probabilities</w:t>
            </w:r>
          </w:p>
        </w:tc>
        <w:tc>
          <w:tcPr>
            <w:tcW w:w="1667" w:type="pct"/>
            <w:vAlign w:val="top"/>
          </w:tcPr>
          <w:p w14:paraId="28439D49" w14:textId="77777777" w:rsidR="00990F70" w:rsidRPr="008D2244" w:rsidRDefault="00990F70" w:rsidP="005E72E4">
            <w:pPr>
              <w:pStyle w:val="ECCTabletext"/>
              <w:jc w:val="left"/>
            </w:pPr>
            <w:r w:rsidRPr="008D2244">
              <w:t xml:space="preserve">3GPP TR38.901 Path Loss Model, </w:t>
            </w:r>
            <w:proofErr w:type="spellStart"/>
            <w:r w:rsidRPr="008D2244">
              <w:t>RMa</w:t>
            </w:r>
            <w:proofErr w:type="spellEnd"/>
            <w:r w:rsidRPr="008D2244">
              <w:t>, LOS probabilities</w:t>
            </w:r>
          </w:p>
        </w:tc>
      </w:tr>
      <w:tr w:rsidR="00990F70" w:rsidRPr="008D2244" w14:paraId="60060834" w14:textId="77777777" w:rsidTr="0063360F">
        <w:tc>
          <w:tcPr>
            <w:tcW w:w="1493" w:type="pct"/>
            <w:vAlign w:val="top"/>
          </w:tcPr>
          <w:p w14:paraId="222DEAF6" w14:textId="77777777" w:rsidR="00990F70" w:rsidRPr="008D2244" w:rsidRDefault="00990F70" w:rsidP="005E72E4">
            <w:pPr>
              <w:pStyle w:val="ECCTabletext"/>
              <w:jc w:val="left"/>
            </w:pPr>
            <w:r w:rsidRPr="008D2244">
              <w:t>WBB MP</w:t>
            </w:r>
          </w:p>
        </w:tc>
        <w:tc>
          <w:tcPr>
            <w:tcW w:w="1840" w:type="pct"/>
            <w:vAlign w:val="top"/>
          </w:tcPr>
          <w:p w14:paraId="569BB6A8" w14:textId="77777777" w:rsidR="00990F70" w:rsidRPr="008D2244" w:rsidRDefault="00990F70" w:rsidP="005E72E4">
            <w:pPr>
              <w:pStyle w:val="ECCTabletext"/>
              <w:jc w:val="left"/>
            </w:pPr>
            <w:r w:rsidRPr="008D2244">
              <w:t xml:space="preserve">3GPP TR38.901 Path Loss Model, </w:t>
            </w:r>
            <w:proofErr w:type="spellStart"/>
            <w:r w:rsidRPr="008D2244">
              <w:t>UMa</w:t>
            </w:r>
            <w:proofErr w:type="spellEnd"/>
            <w:r w:rsidRPr="008D2244">
              <w:t>, LOS probabilities</w:t>
            </w:r>
          </w:p>
        </w:tc>
        <w:tc>
          <w:tcPr>
            <w:tcW w:w="1667" w:type="pct"/>
            <w:vAlign w:val="top"/>
          </w:tcPr>
          <w:p w14:paraId="2EBB3C53" w14:textId="77777777" w:rsidR="00990F70" w:rsidRPr="008D2244" w:rsidRDefault="00990F70" w:rsidP="005E72E4">
            <w:pPr>
              <w:pStyle w:val="ECCTabletext"/>
              <w:jc w:val="left"/>
            </w:pPr>
            <w:r w:rsidRPr="008D2244">
              <w:t xml:space="preserve">3GPP TR38.901 Path Loss Model, </w:t>
            </w:r>
            <w:proofErr w:type="spellStart"/>
            <w:r w:rsidRPr="008D2244">
              <w:t>RMa</w:t>
            </w:r>
            <w:proofErr w:type="spellEnd"/>
            <w:r w:rsidRPr="008D2244">
              <w:t>, LOS probabilities</w:t>
            </w:r>
          </w:p>
        </w:tc>
      </w:tr>
    </w:tbl>
    <w:p w14:paraId="54BE3B6C" w14:textId="77777777" w:rsidR="00990F70" w:rsidRPr="008D2244" w:rsidRDefault="00990F70" w:rsidP="00990F70">
      <w:r w:rsidRPr="008D2244">
        <w:t xml:space="preserve">To consider the worst case, only outdoor deployment of the BSs is considered. Furthermore, for the non-AAS case the WBB LMP BS is directly pointing at the MFCN BS. </w:t>
      </w:r>
    </w:p>
    <w:p w14:paraId="144A8DD3" w14:textId="134A0229" w:rsidR="00476FA4" w:rsidRPr="008D2244" w:rsidRDefault="00476FA4" w:rsidP="00BE7738">
      <w:pPr>
        <w:pStyle w:val="Heading2"/>
        <w:rPr>
          <w:lang w:val="en-GB"/>
        </w:rPr>
      </w:pPr>
      <w:r w:rsidRPr="008D2244">
        <w:rPr>
          <w:lang w:val="en-GB"/>
        </w:rPr>
        <w:t>Separation Distance Improvement</w:t>
      </w:r>
    </w:p>
    <w:p w14:paraId="1D88B55D" w14:textId="77777777" w:rsidR="00990F70" w:rsidRPr="008D2244" w:rsidRDefault="00990F70" w:rsidP="00990F70">
      <w:pPr>
        <w:rPr>
          <w:rStyle w:val="ECCParagraph"/>
        </w:rPr>
      </w:pPr>
      <w:r w:rsidRPr="008D2244">
        <w:rPr>
          <w:rStyle w:val="ECCParagraph"/>
        </w:rPr>
        <w:t>To investigate the separation distance improvement, semi-synchronised operation with DL to UL modifications is considered assuming 25% of the frame structure is modified from DL to UL, which means that the remaining 75% of the frame structure are synchronised with the frame structure of the MCFN network below 3800 MHz. Since semi-synchronised operation with DL to UL modification is used, only the WBB LMP network is considered as a victim.</w:t>
      </w:r>
    </w:p>
    <w:p w14:paraId="20A26F0E" w14:textId="77777777" w:rsidR="00990F70" w:rsidRPr="008D2244" w:rsidRDefault="00990F70" w:rsidP="000B3E76">
      <w:pPr>
        <w:pStyle w:val="Heading3"/>
        <w:rPr>
          <w:lang w:val="en-GB"/>
        </w:rPr>
      </w:pPr>
      <w:r w:rsidRPr="008D2244">
        <w:rPr>
          <w:lang w:val="en-GB"/>
        </w:rPr>
        <w:lastRenderedPageBreak/>
        <w:t>Scenario 1 WBB LP BS Non-AAS, urban</w:t>
      </w:r>
    </w:p>
    <w:tbl>
      <w:tblPr>
        <w:tblW w:w="0" w:type="auto"/>
        <w:tblLook w:val="04A0" w:firstRow="1" w:lastRow="0" w:firstColumn="1" w:lastColumn="0" w:noHBand="0" w:noVBand="1"/>
      </w:tblPr>
      <w:tblGrid>
        <w:gridCol w:w="4794"/>
        <w:gridCol w:w="4835"/>
      </w:tblGrid>
      <w:tr w:rsidR="00990F70" w:rsidRPr="008D2244" w14:paraId="37639DA3" w14:textId="77777777" w:rsidTr="0063360F">
        <w:trPr>
          <w:trHeight w:val="3752"/>
        </w:trPr>
        <w:tc>
          <w:tcPr>
            <w:tcW w:w="4794" w:type="dxa"/>
          </w:tcPr>
          <w:p w14:paraId="128B1D64" w14:textId="77777777" w:rsidR="00990F70" w:rsidRPr="008D2244" w:rsidRDefault="00990F70" w:rsidP="0063360F">
            <w:r w:rsidRPr="008D2244">
              <w:rPr>
                <w:noProof/>
                <w:lang w:eastAsia="sl-SI"/>
              </w:rPr>
              <w:drawing>
                <wp:inline distT="0" distB="0" distL="0" distR="0" wp14:anchorId="6604E2BC" wp14:editId="647B2EAC">
                  <wp:extent cx="2890533" cy="2377440"/>
                  <wp:effectExtent l="0" t="0" r="5080" b="3810"/>
                  <wp:docPr id="2" name="Picture 384064255" descr="A graph of a line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064255" name="Picture 384064255" descr="A graph of a line graph&#10;&#10;Description automatically generated"/>
                          <pic:cNvPicPr/>
                        </pic:nvPicPr>
                        <pic:blipFill>
                          <a:blip r:embed="rId12"/>
                          <a:stretch>
                            <a:fillRect/>
                          </a:stretch>
                        </pic:blipFill>
                        <pic:spPr>
                          <a:xfrm>
                            <a:off x="0" y="0"/>
                            <a:ext cx="2890533" cy="2377440"/>
                          </a:xfrm>
                          <a:prstGeom prst="rect">
                            <a:avLst/>
                          </a:prstGeom>
                        </pic:spPr>
                      </pic:pic>
                    </a:graphicData>
                  </a:graphic>
                </wp:inline>
              </w:drawing>
            </w:r>
          </w:p>
          <w:p w14:paraId="7DF34CBB" w14:textId="77777777" w:rsidR="00990F70" w:rsidRPr="008D2244" w:rsidRDefault="00990F70" w:rsidP="0063360F">
            <w:pPr>
              <w:pStyle w:val="ECCFiguregraphcentred"/>
              <w:rPr>
                <w:noProof w:val="0"/>
                <w:lang w:val="en-GB"/>
              </w:rPr>
            </w:pPr>
            <w:r w:rsidRPr="008D2244">
              <w:rPr>
                <w:noProof w:val="0"/>
                <w:lang w:val="en-GB"/>
              </w:rPr>
              <w:t>a) No clutter loss</w:t>
            </w:r>
          </w:p>
        </w:tc>
        <w:tc>
          <w:tcPr>
            <w:tcW w:w="4835" w:type="dxa"/>
          </w:tcPr>
          <w:p w14:paraId="79D3A61B" w14:textId="77777777" w:rsidR="00990F70" w:rsidRPr="008D2244" w:rsidRDefault="00990F70" w:rsidP="0063360F">
            <w:r w:rsidRPr="008D2244">
              <w:rPr>
                <w:noProof/>
                <w:lang w:eastAsia="sl-SI"/>
              </w:rPr>
              <w:drawing>
                <wp:inline distT="0" distB="0" distL="0" distR="0" wp14:anchorId="64BA574C" wp14:editId="5BB3DE24">
                  <wp:extent cx="2860585" cy="2377440"/>
                  <wp:effectExtent l="0" t="0" r="0" b="3810"/>
                  <wp:docPr id="3" name="Picture 2111733122" descr="A graph of a netwo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1733122" name="Picture 2111733122" descr="A graph of a network&#10;&#10;Description automatically generated"/>
                          <pic:cNvPicPr/>
                        </pic:nvPicPr>
                        <pic:blipFill>
                          <a:blip r:embed="rId13"/>
                          <a:stretch>
                            <a:fillRect/>
                          </a:stretch>
                        </pic:blipFill>
                        <pic:spPr>
                          <a:xfrm>
                            <a:off x="0" y="0"/>
                            <a:ext cx="2860585" cy="2377440"/>
                          </a:xfrm>
                          <a:prstGeom prst="rect">
                            <a:avLst/>
                          </a:prstGeom>
                        </pic:spPr>
                      </pic:pic>
                    </a:graphicData>
                  </a:graphic>
                </wp:inline>
              </w:drawing>
            </w:r>
          </w:p>
          <w:p w14:paraId="47984388" w14:textId="77777777" w:rsidR="00990F70" w:rsidRPr="008D2244" w:rsidRDefault="00990F70" w:rsidP="0063360F">
            <w:pPr>
              <w:pStyle w:val="ECCFiguregraphcentred"/>
              <w:rPr>
                <w:noProof w:val="0"/>
                <w:lang w:val="en-GB"/>
              </w:rPr>
            </w:pPr>
            <w:r w:rsidRPr="008D2244">
              <w:rPr>
                <w:noProof w:val="0"/>
                <w:lang w:val="en-GB"/>
              </w:rPr>
              <w:t>b) Clutter at receiver side</w:t>
            </w:r>
          </w:p>
        </w:tc>
      </w:tr>
    </w:tbl>
    <w:p w14:paraId="03A338E8" w14:textId="77777777" w:rsidR="00990F70" w:rsidRPr="008D2244" w:rsidRDefault="00990F70" w:rsidP="00990F70">
      <w:pPr>
        <w:pStyle w:val="Caption"/>
        <w:rPr>
          <w:lang w:val="en-GB"/>
        </w:rPr>
      </w:pPr>
      <w:r w:rsidRPr="008D2244">
        <w:rPr>
          <w:lang w:val="en-GB"/>
        </w:rPr>
        <w:t xml:space="preserve">Figure </w:t>
      </w:r>
      <w:r w:rsidR="009C5FB9" w:rsidRPr="008D2244">
        <w:rPr>
          <w:lang w:val="en-GB"/>
        </w:rPr>
        <w:fldChar w:fldCharType="begin"/>
      </w:r>
      <w:r w:rsidR="009C5FB9" w:rsidRPr="008D2244">
        <w:rPr>
          <w:lang w:val="en-GB"/>
        </w:rPr>
        <w:instrText xml:space="preserve"> SEQ Figure \* ARABIC </w:instrText>
      </w:r>
      <w:r w:rsidR="009C5FB9" w:rsidRPr="008D2244">
        <w:rPr>
          <w:lang w:val="en-GB"/>
        </w:rPr>
        <w:fldChar w:fldCharType="separate"/>
      </w:r>
      <w:r w:rsidRPr="008D2244">
        <w:rPr>
          <w:lang w:val="en-GB"/>
        </w:rPr>
        <w:t>2</w:t>
      </w:r>
      <w:r w:rsidR="009C5FB9" w:rsidRPr="008D2244">
        <w:rPr>
          <w:lang w:val="en-GB"/>
        </w:rPr>
        <w:fldChar w:fldCharType="end"/>
      </w:r>
      <w:r w:rsidRPr="008D2244">
        <w:rPr>
          <w:lang w:val="en-GB"/>
        </w:rPr>
        <w:t>: Simulation results scenario 1, no clutter and clutter at receiver side</w:t>
      </w:r>
    </w:p>
    <w:p w14:paraId="27CAC2B9" w14:textId="1BD6E407" w:rsidR="00990F70" w:rsidRPr="008D2244" w:rsidRDefault="00990F70" w:rsidP="00990F70">
      <w:r w:rsidRPr="008D2244">
        <w:rPr>
          <w:rStyle w:val="ECCParagraph"/>
        </w:rPr>
        <w:t xml:space="preserve">According to </w:t>
      </w:r>
      <w:r w:rsidRPr="008D2244">
        <w:rPr>
          <w:rStyle w:val="ECCParagraph"/>
        </w:rPr>
        <w:fldChar w:fldCharType="begin"/>
      </w:r>
      <w:r w:rsidRPr="008D2244">
        <w:rPr>
          <w:rStyle w:val="ECCParagraph"/>
        </w:rPr>
        <w:instrText xml:space="preserve"> REF _Ref141453627 \h </w:instrText>
      </w:r>
      <w:r w:rsidR="00337666" w:rsidRPr="008D2244">
        <w:rPr>
          <w:rStyle w:val="ECCParagraph"/>
        </w:rPr>
        <w:instrText xml:space="preserve"> \* MERGEFORMAT </w:instrText>
      </w:r>
      <w:r w:rsidRPr="008D2244">
        <w:rPr>
          <w:rStyle w:val="ECCParagraph"/>
        </w:rPr>
      </w:r>
      <w:r w:rsidRPr="008D2244">
        <w:rPr>
          <w:rStyle w:val="ECCParagraph"/>
        </w:rPr>
        <w:fldChar w:fldCharType="separate"/>
      </w:r>
      <w:r w:rsidRPr="008D2244">
        <w:rPr>
          <w:rStyle w:val="ECCParagraph"/>
        </w:rPr>
        <w:t>Figure 2</w:t>
      </w:r>
      <w:r w:rsidRPr="008D2244">
        <w:rPr>
          <w:rStyle w:val="ECCParagraph"/>
        </w:rPr>
        <w:fldChar w:fldCharType="end"/>
      </w:r>
      <w:r w:rsidRPr="008D2244">
        <w:rPr>
          <w:rStyle w:val="ECCParagraph"/>
        </w:rPr>
        <w:t>, 51% and 27% reduction of the separation distance, for no-clutter and clutter at the receiver side, respectively, can be achieved by employing semi-synchronised operation instead of unsynchronised operation</w:t>
      </w:r>
      <w:r w:rsidRPr="008D2244">
        <w:t>.</w:t>
      </w:r>
    </w:p>
    <w:p w14:paraId="289CEDA7" w14:textId="77777777" w:rsidR="00990F70" w:rsidRPr="008D2244" w:rsidRDefault="00990F70" w:rsidP="000B3E76">
      <w:pPr>
        <w:pStyle w:val="Heading3"/>
        <w:rPr>
          <w:lang w:val="en-GB"/>
        </w:rPr>
      </w:pPr>
      <w:r w:rsidRPr="008D2244">
        <w:rPr>
          <w:lang w:val="en-GB"/>
        </w:rPr>
        <w:t>Scenario 2 WBB LP BS Non-AAS, Rural</w:t>
      </w:r>
    </w:p>
    <w:tbl>
      <w:tblPr>
        <w:tblW w:w="0" w:type="auto"/>
        <w:tblLook w:val="04A0" w:firstRow="1" w:lastRow="0" w:firstColumn="1" w:lastColumn="0" w:noHBand="0" w:noVBand="1"/>
      </w:tblPr>
      <w:tblGrid>
        <w:gridCol w:w="4794"/>
        <w:gridCol w:w="4835"/>
      </w:tblGrid>
      <w:tr w:rsidR="00990F70" w:rsidRPr="008D2244" w14:paraId="22088DB4" w14:textId="77777777" w:rsidTr="0063360F">
        <w:trPr>
          <w:trHeight w:val="3752"/>
        </w:trPr>
        <w:tc>
          <w:tcPr>
            <w:tcW w:w="4794" w:type="dxa"/>
          </w:tcPr>
          <w:p w14:paraId="267A571C" w14:textId="77777777" w:rsidR="00990F70" w:rsidRPr="008D2244" w:rsidRDefault="00990F70" w:rsidP="0063360F">
            <w:r w:rsidRPr="008D2244">
              <w:rPr>
                <w:noProof/>
                <w:lang w:eastAsia="sl-SI"/>
              </w:rPr>
              <w:drawing>
                <wp:inline distT="0" distB="0" distL="0" distR="0" wp14:anchorId="1E5DFB9F" wp14:editId="168AD5DC">
                  <wp:extent cx="2890533" cy="2377440"/>
                  <wp:effectExtent l="0" t="0" r="5080" b="3810"/>
                  <wp:docPr id="4" name="Picture 302229943" descr="A graph of a line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229943" name="Picture 302229943" descr="A graph of a line graph&#10;&#10;Description automatically generated"/>
                          <pic:cNvPicPr/>
                        </pic:nvPicPr>
                        <pic:blipFill>
                          <a:blip r:embed="rId14"/>
                          <a:stretch>
                            <a:fillRect/>
                          </a:stretch>
                        </pic:blipFill>
                        <pic:spPr>
                          <a:xfrm>
                            <a:off x="0" y="0"/>
                            <a:ext cx="2890533" cy="2377440"/>
                          </a:xfrm>
                          <a:prstGeom prst="rect">
                            <a:avLst/>
                          </a:prstGeom>
                        </pic:spPr>
                      </pic:pic>
                    </a:graphicData>
                  </a:graphic>
                </wp:inline>
              </w:drawing>
            </w:r>
          </w:p>
          <w:p w14:paraId="3E6C97E0" w14:textId="77777777" w:rsidR="00990F70" w:rsidRPr="008D2244" w:rsidRDefault="00990F70" w:rsidP="0063360F">
            <w:pPr>
              <w:pStyle w:val="ECCFiguregraphcentred"/>
              <w:rPr>
                <w:noProof w:val="0"/>
                <w:lang w:val="en-GB"/>
              </w:rPr>
            </w:pPr>
            <w:r w:rsidRPr="008D2244">
              <w:rPr>
                <w:noProof w:val="0"/>
                <w:lang w:val="en-GB"/>
              </w:rPr>
              <w:t>a) No clutter loss</w:t>
            </w:r>
          </w:p>
        </w:tc>
        <w:tc>
          <w:tcPr>
            <w:tcW w:w="4835" w:type="dxa"/>
          </w:tcPr>
          <w:p w14:paraId="670B49E2" w14:textId="77777777" w:rsidR="00990F70" w:rsidRPr="008D2244" w:rsidRDefault="00990F70" w:rsidP="0063360F">
            <w:r w:rsidRPr="008D2244">
              <w:rPr>
                <w:noProof/>
                <w:lang w:eastAsia="sl-SI"/>
              </w:rPr>
              <w:drawing>
                <wp:inline distT="0" distB="0" distL="0" distR="0" wp14:anchorId="673B1D41" wp14:editId="61DE39A0">
                  <wp:extent cx="2868103" cy="2377440"/>
                  <wp:effectExtent l="0" t="0" r="8890" b="3810"/>
                  <wp:docPr id="5" name="Picture 852265993" descr="A graph of a netwo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2265993" name="Picture 852265993" descr="A graph of a network&#10;&#10;Description automatically generated"/>
                          <pic:cNvPicPr/>
                        </pic:nvPicPr>
                        <pic:blipFill>
                          <a:blip r:embed="rId15"/>
                          <a:stretch>
                            <a:fillRect/>
                          </a:stretch>
                        </pic:blipFill>
                        <pic:spPr>
                          <a:xfrm>
                            <a:off x="0" y="0"/>
                            <a:ext cx="2868103" cy="2377440"/>
                          </a:xfrm>
                          <a:prstGeom prst="rect">
                            <a:avLst/>
                          </a:prstGeom>
                        </pic:spPr>
                      </pic:pic>
                    </a:graphicData>
                  </a:graphic>
                </wp:inline>
              </w:drawing>
            </w:r>
          </w:p>
          <w:p w14:paraId="371E5751" w14:textId="77777777" w:rsidR="00990F70" w:rsidRPr="008D2244" w:rsidRDefault="00990F70" w:rsidP="0063360F">
            <w:pPr>
              <w:pStyle w:val="ECCFiguregraphcentred"/>
              <w:rPr>
                <w:noProof w:val="0"/>
                <w:lang w:val="en-GB"/>
              </w:rPr>
            </w:pPr>
            <w:r w:rsidRPr="008D2244">
              <w:rPr>
                <w:noProof w:val="0"/>
                <w:lang w:val="en-GB"/>
              </w:rPr>
              <w:t>b) Clutter at receiver side</w:t>
            </w:r>
          </w:p>
        </w:tc>
      </w:tr>
    </w:tbl>
    <w:p w14:paraId="3D30EC9C" w14:textId="77777777" w:rsidR="00990F70" w:rsidRPr="008D2244" w:rsidRDefault="00990F70" w:rsidP="00990F70">
      <w:pPr>
        <w:pStyle w:val="Caption"/>
        <w:rPr>
          <w:lang w:val="en-GB"/>
        </w:rPr>
      </w:pPr>
      <w:r w:rsidRPr="008D2244">
        <w:rPr>
          <w:lang w:val="en-GB"/>
        </w:rPr>
        <w:t xml:space="preserve">Figure </w:t>
      </w:r>
      <w:r w:rsidR="009C5FB9" w:rsidRPr="008D2244">
        <w:rPr>
          <w:lang w:val="en-GB"/>
        </w:rPr>
        <w:fldChar w:fldCharType="begin"/>
      </w:r>
      <w:r w:rsidR="009C5FB9" w:rsidRPr="008D2244">
        <w:rPr>
          <w:lang w:val="en-GB"/>
        </w:rPr>
        <w:instrText xml:space="preserve"> SEQ Figure \* ARABIC </w:instrText>
      </w:r>
      <w:r w:rsidR="009C5FB9" w:rsidRPr="008D2244">
        <w:rPr>
          <w:lang w:val="en-GB"/>
        </w:rPr>
        <w:fldChar w:fldCharType="separate"/>
      </w:r>
      <w:r w:rsidRPr="008D2244">
        <w:rPr>
          <w:lang w:val="en-GB"/>
        </w:rPr>
        <w:t>3</w:t>
      </w:r>
      <w:r w:rsidR="009C5FB9" w:rsidRPr="008D2244">
        <w:rPr>
          <w:lang w:val="en-GB"/>
        </w:rPr>
        <w:fldChar w:fldCharType="end"/>
      </w:r>
      <w:r w:rsidRPr="008D2244">
        <w:rPr>
          <w:lang w:val="en-GB"/>
        </w:rPr>
        <w:t>: Simulation results scenario 2, no clutter and clutter at receiver side</w:t>
      </w:r>
    </w:p>
    <w:p w14:paraId="18F1FBAF" w14:textId="1DF6A9FA" w:rsidR="00990F70" w:rsidRPr="008D2244" w:rsidRDefault="00990F70" w:rsidP="00990F70">
      <w:pPr>
        <w:rPr>
          <w:rStyle w:val="ECCParagraph"/>
        </w:rPr>
      </w:pPr>
      <w:r w:rsidRPr="008D2244">
        <w:rPr>
          <w:rStyle w:val="ECCParagraph"/>
        </w:rPr>
        <w:t xml:space="preserve">According to </w:t>
      </w:r>
      <w:r w:rsidRPr="008D2244">
        <w:rPr>
          <w:rStyle w:val="ECCParagraph"/>
        </w:rPr>
        <w:fldChar w:fldCharType="begin"/>
      </w:r>
      <w:r w:rsidRPr="008D2244">
        <w:rPr>
          <w:rStyle w:val="ECCParagraph"/>
        </w:rPr>
        <w:instrText xml:space="preserve"> REF _Ref141453633 \h </w:instrText>
      </w:r>
      <w:r w:rsidR="00337666" w:rsidRPr="008D2244">
        <w:rPr>
          <w:rStyle w:val="ECCParagraph"/>
        </w:rPr>
        <w:instrText xml:space="preserve"> \* MERGEFORMAT </w:instrText>
      </w:r>
      <w:r w:rsidRPr="008D2244">
        <w:rPr>
          <w:rStyle w:val="ECCParagraph"/>
        </w:rPr>
      </w:r>
      <w:r w:rsidRPr="008D2244">
        <w:rPr>
          <w:rStyle w:val="ECCParagraph"/>
        </w:rPr>
        <w:fldChar w:fldCharType="separate"/>
      </w:r>
      <w:r w:rsidRPr="008D2244">
        <w:rPr>
          <w:rStyle w:val="ECCParagraph"/>
        </w:rPr>
        <w:t>Figure 3</w:t>
      </w:r>
      <w:r w:rsidRPr="008D2244">
        <w:rPr>
          <w:rStyle w:val="ECCParagraph"/>
        </w:rPr>
        <w:fldChar w:fldCharType="end"/>
      </w:r>
      <w:r w:rsidRPr="008D2244">
        <w:rPr>
          <w:rStyle w:val="ECCParagraph"/>
        </w:rPr>
        <w:t xml:space="preserve">, 47% and 30% reduction of the separation distance, for no-clutter and clutter at the receiver side, respectively, can be achieved by employing semi-synchronised operation instead of unsynchronised operation. </w:t>
      </w:r>
    </w:p>
    <w:p w14:paraId="16512857" w14:textId="77777777" w:rsidR="00990F70" w:rsidRPr="008D2244" w:rsidRDefault="00990F70" w:rsidP="000B3E76">
      <w:pPr>
        <w:pStyle w:val="Heading3"/>
        <w:rPr>
          <w:lang w:val="en-GB"/>
        </w:rPr>
      </w:pPr>
      <w:r w:rsidRPr="008D2244">
        <w:rPr>
          <w:lang w:val="en-GB"/>
        </w:rPr>
        <w:lastRenderedPageBreak/>
        <w:t>Scenario 3 WBB MP BS AAS, urban</w:t>
      </w:r>
    </w:p>
    <w:tbl>
      <w:tblPr>
        <w:tblW w:w="0" w:type="auto"/>
        <w:tblLook w:val="04A0" w:firstRow="1" w:lastRow="0" w:firstColumn="1" w:lastColumn="0" w:noHBand="0" w:noVBand="1"/>
      </w:tblPr>
      <w:tblGrid>
        <w:gridCol w:w="4794"/>
        <w:gridCol w:w="4835"/>
      </w:tblGrid>
      <w:tr w:rsidR="00990F70" w:rsidRPr="008D2244" w14:paraId="79FF68D3" w14:textId="77777777" w:rsidTr="0063360F">
        <w:trPr>
          <w:trHeight w:val="3752"/>
        </w:trPr>
        <w:tc>
          <w:tcPr>
            <w:tcW w:w="4794" w:type="dxa"/>
          </w:tcPr>
          <w:p w14:paraId="42855B2F" w14:textId="77777777" w:rsidR="00990F70" w:rsidRPr="008D2244" w:rsidRDefault="00990F70" w:rsidP="0063360F">
            <w:r w:rsidRPr="008D2244">
              <w:rPr>
                <w:noProof/>
                <w:lang w:eastAsia="sl-SI"/>
              </w:rPr>
              <w:drawing>
                <wp:inline distT="0" distB="0" distL="0" distR="0" wp14:anchorId="2555A85C" wp14:editId="6228A737">
                  <wp:extent cx="2849204" cy="2377440"/>
                  <wp:effectExtent l="0" t="0" r="8890" b="3810"/>
                  <wp:docPr id="6" name="Picture 792209958" descr="A graph of a netwo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2209958" name="Picture 792209958" descr="A graph of a network&#10;&#10;Description automatically generated"/>
                          <pic:cNvPicPr/>
                        </pic:nvPicPr>
                        <pic:blipFill>
                          <a:blip r:embed="rId16"/>
                          <a:stretch>
                            <a:fillRect/>
                          </a:stretch>
                        </pic:blipFill>
                        <pic:spPr>
                          <a:xfrm>
                            <a:off x="0" y="0"/>
                            <a:ext cx="2849204" cy="2377440"/>
                          </a:xfrm>
                          <a:prstGeom prst="rect">
                            <a:avLst/>
                          </a:prstGeom>
                        </pic:spPr>
                      </pic:pic>
                    </a:graphicData>
                  </a:graphic>
                </wp:inline>
              </w:drawing>
            </w:r>
          </w:p>
          <w:p w14:paraId="11080227" w14:textId="77777777" w:rsidR="00990F70" w:rsidRPr="008D2244" w:rsidRDefault="00990F70" w:rsidP="0063360F">
            <w:pPr>
              <w:pStyle w:val="ECCFiguregraphcentred"/>
              <w:rPr>
                <w:noProof w:val="0"/>
                <w:lang w:val="en-GB"/>
              </w:rPr>
            </w:pPr>
            <w:r w:rsidRPr="008D2244">
              <w:rPr>
                <w:noProof w:val="0"/>
                <w:lang w:val="en-GB"/>
              </w:rPr>
              <w:t>a) No clutter loss</w:t>
            </w:r>
          </w:p>
        </w:tc>
        <w:tc>
          <w:tcPr>
            <w:tcW w:w="4835" w:type="dxa"/>
          </w:tcPr>
          <w:p w14:paraId="7B47511B" w14:textId="77777777" w:rsidR="00990F70" w:rsidRPr="008D2244" w:rsidRDefault="00990F70" w:rsidP="0063360F">
            <w:pPr>
              <w:pStyle w:val="ECCFiguregraphcentred"/>
              <w:rPr>
                <w:noProof w:val="0"/>
                <w:lang w:val="en-GB"/>
              </w:rPr>
            </w:pPr>
            <w:r w:rsidRPr="008D2244">
              <w:rPr>
                <w:lang w:val="en-GB" w:eastAsia="sl-SI"/>
              </w:rPr>
              <w:drawing>
                <wp:inline distT="0" distB="0" distL="0" distR="0" wp14:anchorId="4CA3C1FF" wp14:editId="41562562">
                  <wp:extent cx="2826362" cy="2377440"/>
                  <wp:effectExtent l="0" t="0" r="0" b="3810"/>
                  <wp:docPr id="7" name="Picture 766880541" descr="A graph of a netwo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880541" name="Picture 766880541" descr="A graph of a network&#10;&#10;Description automatically generated"/>
                          <pic:cNvPicPr/>
                        </pic:nvPicPr>
                        <pic:blipFill>
                          <a:blip r:embed="rId17"/>
                          <a:stretch>
                            <a:fillRect/>
                          </a:stretch>
                        </pic:blipFill>
                        <pic:spPr>
                          <a:xfrm>
                            <a:off x="0" y="0"/>
                            <a:ext cx="2826362" cy="2377440"/>
                          </a:xfrm>
                          <a:prstGeom prst="rect">
                            <a:avLst/>
                          </a:prstGeom>
                        </pic:spPr>
                      </pic:pic>
                    </a:graphicData>
                  </a:graphic>
                </wp:inline>
              </w:drawing>
            </w:r>
            <w:r w:rsidRPr="008D2244">
              <w:rPr>
                <w:noProof w:val="0"/>
                <w:lang w:val="en-GB"/>
              </w:rPr>
              <w:t>b) Clutter at receiver side</w:t>
            </w:r>
          </w:p>
        </w:tc>
      </w:tr>
    </w:tbl>
    <w:p w14:paraId="566555C5" w14:textId="77777777" w:rsidR="00990F70" w:rsidRPr="008D2244" w:rsidRDefault="00990F70" w:rsidP="00990F70">
      <w:pPr>
        <w:pStyle w:val="Caption"/>
        <w:rPr>
          <w:lang w:val="en-GB"/>
        </w:rPr>
      </w:pPr>
      <w:r w:rsidRPr="008D2244">
        <w:rPr>
          <w:lang w:val="en-GB"/>
        </w:rPr>
        <w:t xml:space="preserve">Figure </w:t>
      </w:r>
      <w:r w:rsidR="009C5FB9" w:rsidRPr="008D2244">
        <w:rPr>
          <w:lang w:val="en-GB"/>
        </w:rPr>
        <w:fldChar w:fldCharType="begin"/>
      </w:r>
      <w:r w:rsidR="009C5FB9" w:rsidRPr="008D2244">
        <w:rPr>
          <w:lang w:val="en-GB"/>
        </w:rPr>
        <w:instrText xml:space="preserve"> SEQ Figure \* ARABIC </w:instrText>
      </w:r>
      <w:r w:rsidR="009C5FB9" w:rsidRPr="008D2244">
        <w:rPr>
          <w:lang w:val="en-GB"/>
        </w:rPr>
        <w:fldChar w:fldCharType="separate"/>
      </w:r>
      <w:r w:rsidRPr="008D2244">
        <w:rPr>
          <w:lang w:val="en-GB"/>
        </w:rPr>
        <w:t>4</w:t>
      </w:r>
      <w:r w:rsidR="009C5FB9" w:rsidRPr="008D2244">
        <w:rPr>
          <w:lang w:val="en-GB"/>
        </w:rPr>
        <w:fldChar w:fldCharType="end"/>
      </w:r>
      <w:r w:rsidRPr="008D2244">
        <w:rPr>
          <w:lang w:val="en-GB"/>
        </w:rPr>
        <w:t>: Simulation results scenario 3, no clutter and clutter at receiver side</w:t>
      </w:r>
    </w:p>
    <w:p w14:paraId="08984ECC" w14:textId="1AE38F99" w:rsidR="00990F70" w:rsidRPr="008D2244" w:rsidRDefault="00990F70" w:rsidP="00990F70">
      <w:pPr>
        <w:rPr>
          <w:rStyle w:val="ECCParagraph"/>
        </w:rPr>
      </w:pPr>
      <w:r w:rsidRPr="008D2244">
        <w:rPr>
          <w:rStyle w:val="ECCParagraph"/>
        </w:rPr>
        <w:t xml:space="preserve">According to </w:t>
      </w:r>
      <w:r w:rsidRPr="008D2244">
        <w:rPr>
          <w:rStyle w:val="ECCParagraph"/>
        </w:rPr>
        <w:fldChar w:fldCharType="begin"/>
      </w:r>
      <w:r w:rsidRPr="008D2244">
        <w:rPr>
          <w:rStyle w:val="ECCParagraph"/>
        </w:rPr>
        <w:instrText xml:space="preserve"> REF _Ref141458304 \h </w:instrText>
      </w:r>
      <w:r w:rsidR="00337666" w:rsidRPr="008D2244">
        <w:rPr>
          <w:rStyle w:val="ECCParagraph"/>
        </w:rPr>
        <w:instrText xml:space="preserve"> \* MERGEFORMAT </w:instrText>
      </w:r>
      <w:r w:rsidRPr="008D2244">
        <w:rPr>
          <w:rStyle w:val="ECCParagraph"/>
        </w:rPr>
      </w:r>
      <w:r w:rsidRPr="008D2244">
        <w:rPr>
          <w:rStyle w:val="ECCParagraph"/>
        </w:rPr>
        <w:fldChar w:fldCharType="separate"/>
      </w:r>
      <w:r w:rsidRPr="008D2244">
        <w:rPr>
          <w:rStyle w:val="ECCParagraph"/>
        </w:rPr>
        <w:t>Figure 4</w:t>
      </w:r>
      <w:r w:rsidRPr="008D2244">
        <w:rPr>
          <w:rStyle w:val="ECCParagraph"/>
        </w:rPr>
        <w:fldChar w:fldCharType="end"/>
      </w:r>
      <w:r w:rsidRPr="008D2244">
        <w:rPr>
          <w:rStyle w:val="ECCParagraph"/>
        </w:rPr>
        <w:t xml:space="preserve">, 76% and approx. 50% reduction of the separation distance, for no-clutter and clutter at the receiver side, respectively, can be achieved by employing semi-synchronised operation instead of unsynchronised operation. </w:t>
      </w:r>
    </w:p>
    <w:p w14:paraId="56138E9F" w14:textId="77777777" w:rsidR="00990F70" w:rsidRPr="008D2244" w:rsidRDefault="00990F70" w:rsidP="000B3E76">
      <w:pPr>
        <w:pStyle w:val="Heading3"/>
        <w:rPr>
          <w:lang w:val="en-GB"/>
        </w:rPr>
      </w:pPr>
      <w:r w:rsidRPr="008D2244">
        <w:rPr>
          <w:lang w:val="en-GB"/>
        </w:rPr>
        <w:t>Scenario 4 WBB MP BS AAS, Rural</w:t>
      </w:r>
    </w:p>
    <w:tbl>
      <w:tblPr>
        <w:tblW w:w="0" w:type="auto"/>
        <w:tblLook w:val="04A0" w:firstRow="1" w:lastRow="0" w:firstColumn="1" w:lastColumn="0" w:noHBand="0" w:noVBand="1"/>
      </w:tblPr>
      <w:tblGrid>
        <w:gridCol w:w="4794"/>
        <w:gridCol w:w="4835"/>
      </w:tblGrid>
      <w:tr w:rsidR="00990F70" w:rsidRPr="008D2244" w14:paraId="5C9DF00E" w14:textId="77777777" w:rsidTr="0063360F">
        <w:trPr>
          <w:trHeight w:val="3752"/>
        </w:trPr>
        <w:tc>
          <w:tcPr>
            <w:tcW w:w="4794" w:type="dxa"/>
          </w:tcPr>
          <w:p w14:paraId="626BE490" w14:textId="77777777" w:rsidR="00990F70" w:rsidRPr="008D2244" w:rsidRDefault="00990F70" w:rsidP="0063360F">
            <w:r w:rsidRPr="008D2244">
              <w:rPr>
                <w:noProof/>
                <w:lang w:eastAsia="sl-SI"/>
              </w:rPr>
              <w:drawing>
                <wp:inline distT="0" distB="0" distL="0" distR="0" wp14:anchorId="20E500F6" wp14:editId="0C62A77A">
                  <wp:extent cx="2849204" cy="2377440"/>
                  <wp:effectExtent l="0" t="0" r="8890" b="3810"/>
                  <wp:docPr id="8" name="Picture 1961038560" descr="A graph of a line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1038560" name="Picture 1961038560" descr="A graph of a line graph&#10;&#10;Description automatically generated"/>
                          <pic:cNvPicPr/>
                        </pic:nvPicPr>
                        <pic:blipFill>
                          <a:blip r:embed="rId18"/>
                          <a:stretch>
                            <a:fillRect/>
                          </a:stretch>
                        </pic:blipFill>
                        <pic:spPr>
                          <a:xfrm>
                            <a:off x="0" y="0"/>
                            <a:ext cx="2849204" cy="2377440"/>
                          </a:xfrm>
                          <a:prstGeom prst="rect">
                            <a:avLst/>
                          </a:prstGeom>
                        </pic:spPr>
                      </pic:pic>
                    </a:graphicData>
                  </a:graphic>
                </wp:inline>
              </w:drawing>
            </w:r>
          </w:p>
          <w:p w14:paraId="602C4273" w14:textId="77777777" w:rsidR="00990F70" w:rsidRPr="008D2244" w:rsidRDefault="00990F70" w:rsidP="0063360F">
            <w:pPr>
              <w:pStyle w:val="ECCFiguregraphcentred"/>
              <w:rPr>
                <w:noProof w:val="0"/>
                <w:lang w:val="en-GB"/>
              </w:rPr>
            </w:pPr>
            <w:r w:rsidRPr="008D2244">
              <w:rPr>
                <w:noProof w:val="0"/>
                <w:lang w:val="en-GB"/>
              </w:rPr>
              <w:t>a) No clutter loss</w:t>
            </w:r>
          </w:p>
        </w:tc>
        <w:tc>
          <w:tcPr>
            <w:tcW w:w="4835" w:type="dxa"/>
          </w:tcPr>
          <w:p w14:paraId="1CFE2353" w14:textId="77777777" w:rsidR="00990F70" w:rsidRPr="008D2244" w:rsidRDefault="00990F70" w:rsidP="0063360F">
            <w:pPr>
              <w:pStyle w:val="ECCFiguregraphcentred"/>
              <w:rPr>
                <w:noProof w:val="0"/>
                <w:lang w:val="en-GB"/>
              </w:rPr>
            </w:pPr>
            <w:r w:rsidRPr="008D2244">
              <w:rPr>
                <w:lang w:val="en-GB" w:eastAsia="sl-SI"/>
              </w:rPr>
              <w:drawing>
                <wp:inline distT="0" distB="0" distL="0" distR="0" wp14:anchorId="3FBF9916" wp14:editId="3460A973">
                  <wp:extent cx="2826362" cy="2377440"/>
                  <wp:effectExtent l="0" t="0" r="0" b="3810"/>
                  <wp:docPr id="9" name="Picture 845318902" descr="A graph of a netwo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5318902" name="Picture 845318902" descr="A graph of a network&#10;&#10;Description automatically generated"/>
                          <pic:cNvPicPr/>
                        </pic:nvPicPr>
                        <pic:blipFill>
                          <a:blip r:embed="rId19"/>
                          <a:stretch>
                            <a:fillRect/>
                          </a:stretch>
                        </pic:blipFill>
                        <pic:spPr>
                          <a:xfrm>
                            <a:off x="0" y="0"/>
                            <a:ext cx="2826362" cy="2377440"/>
                          </a:xfrm>
                          <a:prstGeom prst="rect">
                            <a:avLst/>
                          </a:prstGeom>
                        </pic:spPr>
                      </pic:pic>
                    </a:graphicData>
                  </a:graphic>
                </wp:inline>
              </w:drawing>
            </w:r>
            <w:r w:rsidRPr="008D2244">
              <w:rPr>
                <w:noProof w:val="0"/>
                <w:lang w:val="en-GB"/>
              </w:rPr>
              <w:t>b) Clutter at receiver side</w:t>
            </w:r>
          </w:p>
        </w:tc>
      </w:tr>
    </w:tbl>
    <w:p w14:paraId="320F3F2D" w14:textId="77777777" w:rsidR="00990F70" w:rsidRPr="008D2244" w:rsidRDefault="00990F70" w:rsidP="00990F70">
      <w:pPr>
        <w:pStyle w:val="Caption"/>
        <w:rPr>
          <w:lang w:val="en-GB"/>
        </w:rPr>
      </w:pPr>
      <w:r w:rsidRPr="008D2244">
        <w:rPr>
          <w:lang w:val="en-GB"/>
        </w:rPr>
        <w:t xml:space="preserve">Figure </w:t>
      </w:r>
      <w:r w:rsidR="009C5FB9" w:rsidRPr="008D2244">
        <w:rPr>
          <w:lang w:val="en-GB"/>
        </w:rPr>
        <w:fldChar w:fldCharType="begin"/>
      </w:r>
      <w:r w:rsidR="009C5FB9" w:rsidRPr="008D2244">
        <w:rPr>
          <w:lang w:val="en-GB"/>
        </w:rPr>
        <w:instrText xml:space="preserve"> SEQ Figure \* ARABIC </w:instrText>
      </w:r>
      <w:r w:rsidR="009C5FB9" w:rsidRPr="008D2244">
        <w:rPr>
          <w:lang w:val="en-GB"/>
        </w:rPr>
        <w:fldChar w:fldCharType="separate"/>
      </w:r>
      <w:r w:rsidRPr="008D2244">
        <w:rPr>
          <w:lang w:val="en-GB"/>
        </w:rPr>
        <w:t>5</w:t>
      </w:r>
      <w:r w:rsidR="009C5FB9" w:rsidRPr="008D2244">
        <w:rPr>
          <w:lang w:val="en-GB"/>
        </w:rPr>
        <w:fldChar w:fldCharType="end"/>
      </w:r>
      <w:r w:rsidRPr="008D2244">
        <w:rPr>
          <w:lang w:val="en-GB"/>
        </w:rPr>
        <w:t>: Simulation results scenario 4, no clutter and clutter at receiver side</w:t>
      </w:r>
    </w:p>
    <w:p w14:paraId="0DF75F04" w14:textId="2708A7C4" w:rsidR="00990F70" w:rsidRPr="008D2244" w:rsidRDefault="00990F70" w:rsidP="00990F70">
      <w:pPr>
        <w:rPr>
          <w:rStyle w:val="ECCParagraph"/>
        </w:rPr>
      </w:pPr>
      <w:r w:rsidRPr="008D2244">
        <w:rPr>
          <w:rStyle w:val="ECCParagraph"/>
        </w:rPr>
        <w:t xml:space="preserve">According to </w:t>
      </w:r>
      <w:r w:rsidRPr="008D2244">
        <w:rPr>
          <w:rStyle w:val="ECCParagraph"/>
        </w:rPr>
        <w:fldChar w:fldCharType="begin"/>
      </w:r>
      <w:r w:rsidRPr="008D2244">
        <w:rPr>
          <w:rStyle w:val="ECCParagraph"/>
        </w:rPr>
        <w:instrText xml:space="preserve"> REF _Ref141458311 \h </w:instrText>
      </w:r>
      <w:r w:rsidR="00337666" w:rsidRPr="008D2244">
        <w:rPr>
          <w:rStyle w:val="ECCParagraph"/>
        </w:rPr>
        <w:instrText xml:space="preserve"> \* MERGEFORMAT </w:instrText>
      </w:r>
      <w:r w:rsidRPr="008D2244">
        <w:rPr>
          <w:rStyle w:val="ECCParagraph"/>
        </w:rPr>
      </w:r>
      <w:r w:rsidRPr="008D2244">
        <w:rPr>
          <w:rStyle w:val="ECCParagraph"/>
        </w:rPr>
        <w:fldChar w:fldCharType="separate"/>
      </w:r>
      <w:r w:rsidRPr="008D2244">
        <w:rPr>
          <w:rStyle w:val="ECCParagraph"/>
        </w:rPr>
        <w:t>Figure 5</w:t>
      </w:r>
      <w:r w:rsidRPr="008D2244">
        <w:rPr>
          <w:rStyle w:val="ECCParagraph"/>
        </w:rPr>
        <w:fldChar w:fldCharType="end"/>
      </w:r>
      <w:r w:rsidRPr="008D2244">
        <w:rPr>
          <w:rStyle w:val="ECCParagraph"/>
        </w:rPr>
        <w:t xml:space="preserve">, 72% and 49% reduction of the separation distance, for no-clutter and clutter at the receiver side, respectively, can be achieved by employing semi-synchronised operation instead of unsynchronised operation. </w:t>
      </w:r>
    </w:p>
    <w:p w14:paraId="6F6E0C3B" w14:textId="0F1F1DD4" w:rsidR="00BE7738" w:rsidRPr="008D2244" w:rsidRDefault="00BE7738" w:rsidP="00BE7738">
      <w:pPr>
        <w:pStyle w:val="Caption"/>
        <w:keepNext/>
        <w:rPr>
          <w:lang w:val="en-GB"/>
        </w:rPr>
      </w:pPr>
      <w:bookmarkStart w:id="5" w:name="_Ref141459610"/>
      <w:bookmarkStart w:id="6" w:name="_Ref141459607"/>
      <w:r w:rsidRPr="008D2244">
        <w:rPr>
          <w:lang w:val="en-GB"/>
        </w:rPr>
        <w:lastRenderedPageBreak/>
        <w:t xml:space="preserve">Table </w:t>
      </w:r>
      <w:r w:rsidRPr="008D2244">
        <w:rPr>
          <w:lang w:val="en-GB"/>
        </w:rPr>
        <w:fldChar w:fldCharType="begin"/>
      </w:r>
      <w:r w:rsidRPr="008D2244">
        <w:rPr>
          <w:lang w:val="en-GB"/>
        </w:rPr>
        <w:instrText xml:space="preserve"> SEQ Table \* ARABIC </w:instrText>
      </w:r>
      <w:r w:rsidRPr="008D2244">
        <w:rPr>
          <w:lang w:val="en-GB"/>
        </w:rPr>
        <w:fldChar w:fldCharType="separate"/>
      </w:r>
      <w:r w:rsidR="008E3D92">
        <w:rPr>
          <w:noProof/>
          <w:lang w:val="en-GB"/>
        </w:rPr>
        <w:t>5</w:t>
      </w:r>
      <w:r w:rsidRPr="008D2244">
        <w:rPr>
          <w:lang w:val="en-GB"/>
        </w:rPr>
        <w:fldChar w:fldCharType="end"/>
      </w:r>
      <w:bookmarkEnd w:id="5"/>
      <w:r w:rsidRPr="008D2244">
        <w:rPr>
          <w:lang w:val="en-GB"/>
        </w:rPr>
        <w:t>: Reduction of the separation distance</w:t>
      </w:r>
      <w:r w:rsidR="00A207E0" w:rsidRPr="008D2244">
        <w:rPr>
          <w:lang w:val="en-GB"/>
        </w:rPr>
        <w:t>,</w:t>
      </w:r>
      <w:r w:rsidRPr="008D2244">
        <w:rPr>
          <w:lang w:val="en-GB"/>
        </w:rPr>
        <w:t xml:space="preserve"> with semi-synchronised </w:t>
      </w:r>
      <w:r w:rsidR="006220A6" w:rsidRPr="008D2244">
        <w:rPr>
          <w:lang w:val="en-GB"/>
        </w:rPr>
        <w:t>operation with 25% of the frame structure modified from DL to UL</w:t>
      </w:r>
      <w:r w:rsidR="00A207E0" w:rsidRPr="008D2244">
        <w:rPr>
          <w:lang w:val="en-GB"/>
        </w:rPr>
        <w:t>,</w:t>
      </w:r>
      <w:r w:rsidR="006220A6" w:rsidRPr="008D2244">
        <w:rPr>
          <w:lang w:val="en-GB"/>
        </w:rPr>
        <w:t xml:space="preserve"> </w:t>
      </w:r>
      <w:r w:rsidRPr="008D2244">
        <w:rPr>
          <w:lang w:val="en-GB"/>
        </w:rPr>
        <w:t xml:space="preserve">compared to </w:t>
      </w:r>
      <w:r w:rsidR="00337666" w:rsidRPr="008D2244">
        <w:rPr>
          <w:lang w:val="en-GB"/>
        </w:rPr>
        <w:t>unsynchronised</w:t>
      </w:r>
      <w:r w:rsidRPr="008D2244">
        <w:rPr>
          <w:lang w:val="en-GB"/>
        </w:rPr>
        <w:t xml:space="preserve"> operation to achieve 5% average UL TP loss</w:t>
      </w:r>
      <w:bookmarkEnd w:id="6"/>
    </w:p>
    <w:tbl>
      <w:tblPr>
        <w:tblStyle w:val="ECCTable-redheader"/>
        <w:tblW w:w="0" w:type="auto"/>
        <w:tblInd w:w="0" w:type="dxa"/>
        <w:tblLook w:val="04A0" w:firstRow="1" w:lastRow="0" w:firstColumn="1" w:lastColumn="0" w:noHBand="0" w:noVBand="1"/>
      </w:tblPr>
      <w:tblGrid>
        <w:gridCol w:w="556"/>
        <w:gridCol w:w="2881"/>
        <w:gridCol w:w="2138"/>
        <w:gridCol w:w="2500"/>
      </w:tblGrid>
      <w:tr w:rsidR="00BE7738" w:rsidRPr="002D132E" w14:paraId="39CC31FE" w14:textId="77777777" w:rsidTr="00582ABC">
        <w:trPr>
          <w:cnfStyle w:val="100000000000" w:firstRow="1" w:lastRow="0" w:firstColumn="0" w:lastColumn="0" w:oddVBand="0" w:evenVBand="0" w:oddHBand="0" w:evenHBand="0" w:firstRowFirstColumn="0" w:firstRowLastColumn="0" w:lastRowFirstColumn="0" w:lastRowLastColumn="0"/>
        </w:trPr>
        <w:tc>
          <w:tcPr>
            <w:tcW w:w="556" w:type="dxa"/>
          </w:tcPr>
          <w:p w14:paraId="6BD829AB" w14:textId="77777777" w:rsidR="00BE7738" w:rsidRPr="002D132E" w:rsidRDefault="00BE7738" w:rsidP="0063360F">
            <w:pPr>
              <w:rPr>
                <w:i w:val="0"/>
                <w:iCs/>
              </w:rPr>
            </w:pPr>
            <w:r w:rsidRPr="002D132E">
              <w:rPr>
                <w:i w:val="0"/>
                <w:iCs/>
              </w:rPr>
              <w:t>#</w:t>
            </w:r>
          </w:p>
        </w:tc>
        <w:tc>
          <w:tcPr>
            <w:tcW w:w="2881" w:type="dxa"/>
          </w:tcPr>
          <w:p w14:paraId="5EC3773C" w14:textId="77777777" w:rsidR="00BE7738" w:rsidRPr="002D132E" w:rsidRDefault="00BE7738" w:rsidP="0063360F">
            <w:pPr>
              <w:rPr>
                <w:i w:val="0"/>
                <w:iCs/>
              </w:rPr>
            </w:pPr>
            <w:r w:rsidRPr="002D132E">
              <w:rPr>
                <w:i w:val="0"/>
                <w:iCs/>
              </w:rPr>
              <w:t>Description</w:t>
            </w:r>
          </w:p>
        </w:tc>
        <w:tc>
          <w:tcPr>
            <w:tcW w:w="2138" w:type="dxa"/>
          </w:tcPr>
          <w:p w14:paraId="0BC22B37" w14:textId="77777777" w:rsidR="00BE7738" w:rsidRPr="002D132E" w:rsidRDefault="00BE7738" w:rsidP="0063360F">
            <w:pPr>
              <w:rPr>
                <w:i w:val="0"/>
                <w:iCs/>
              </w:rPr>
            </w:pPr>
            <w:r w:rsidRPr="002D132E">
              <w:rPr>
                <w:i w:val="0"/>
                <w:iCs/>
              </w:rPr>
              <w:t>No clutter</w:t>
            </w:r>
          </w:p>
        </w:tc>
        <w:tc>
          <w:tcPr>
            <w:tcW w:w="2500" w:type="dxa"/>
          </w:tcPr>
          <w:p w14:paraId="33009E78" w14:textId="77777777" w:rsidR="00BE7738" w:rsidRPr="002D132E" w:rsidRDefault="00BE7738" w:rsidP="0063360F">
            <w:pPr>
              <w:rPr>
                <w:i w:val="0"/>
                <w:iCs/>
              </w:rPr>
            </w:pPr>
            <w:r w:rsidRPr="002D132E">
              <w:rPr>
                <w:i w:val="0"/>
                <w:iCs/>
              </w:rPr>
              <w:t>Clutter at receiver side</w:t>
            </w:r>
          </w:p>
        </w:tc>
      </w:tr>
      <w:tr w:rsidR="00BE7738" w:rsidRPr="008D2244" w14:paraId="4D31908E" w14:textId="77777777" w:rsidTr="00582ABC">
        <w:tc>
          <w:tcPr>
            <w:tcW w:w="556" w:type="dxa"/>
          </w:tcPr>
          <w:p w14:paraId="69A6B34A" w14:textId="77777777" w:rsidR="00BE7738" w:rsidRPr="008D2244" w:rsidRDefault="00BE7738" w:rsidP="0063360F">
            <w:r w:rsidRPr="008D2244">
              <w:t>1</w:t>
            </w:r>
          </w:p>
        </w:tc>
        <w:tc>
          <w:tcPr>
            <w:tcW w:w="2881" w:type="dxa"/>
          </w:tcPr>
          <w:p w14:paraId="3B390BCE" w14:textId="77777777" w:rsidR="00BE7738" w:rsidRPr="008D2244" w:rsidRDefault="00BE7738" w:rsidP="0063360F">
            <w:pPr>
              <w:jc w:val="left"/>
            </w:pPr>
            <w:r w:rsidRPr="008D2244">
              <w:t>WBB LP BS Non-AAS, urban</w:t>
            </w:r>
          </w:p>
        </w:tc>
        <w:tc>
          <w:tcPr>
            <w:tcW w:w="2138" w:type="dxa"/>
          </w:tcPr>
          <w:p w14:paraId="1686A339" w14:textId="77777777" w:rsidR="00BE7738" w:rsidRPr="008D2244" w:rsidRDefault="00BE7738" w:rsidP="0063360F">
            <w:pPr>
              <w:pStyle w:val="ECCTabletext"/>
              <w:jc w:val="center"/>
            </w:pPr>
            <w:r w:rsidRPr="008D2244">
              <w:t>51%</w:t>
            </w:r>
          </w:p>
        </w:tc>
        <w:tc>
          <w:tcPr>
            <w:tcW w:w="2500" w:type="dxa"/>
          </w:tcPr>
          <w:p w14:paraId="46307CD3" w14:textId="77777777" w:rsidR="00BE7738" w:rsidRPr="008D2244" w:rsidRDefault="00BE7738" w:rsidP="0063360F">
            <w:pPr>
              <w:pStyle w:val="ECCTabletext"/>
              <w:jc w:val="center"/>
            </w:pPr>
            <w:r w:rsidRPr="008D2244">
              <w:t>27%</w:t>
            </w:r>
          </w:p>
        </w:tc>
      </w:tr>
      <w:tr w:rsidR="00BE7738" w:rsidRPr="008D2244" w14:paraId="472D75B3" w14:textId="77777777" w:rsidTr="00582ABC">
        <w:tc>
          <w:tcPr>
            <w:tcW w:w="556" w:type="dxa"/>
          </w:tcPr>
          <w:p w14:paraId="018372A1" w14:textId="77777777" w:rsidR="00BE7738" w:rsidRPr="008D2244" w:rsidRDefault="00BE7738" w:rsidP="0063360F">
            <w:r w:rsidRPr="008D2244">
              <w:t>2</w:t>
            </w:r>
          </w:p>
        </w:tc>
        <w:tc>
          <w:tcPr>
            <w:tcW w:w="2881" w:type="dxa"/>
          </w:tcPr>
          <w:p w14:paraId="2AD13234" w14:textId="77777777" w:rsidR="00BE7738" w:rsidRPr="008D2244" w:rsidRDefault="00BE7738" w:rsidP="0063360F">
            <w:pPr>
              <w:jc w:val="left"/>
            </w:pPr>
            <w:r w:rsidRPr="008D2244">
              <w:t>WBB LP BS Non-AAS, rural</w:t>
            </w:r>
          </w:p>
        </w:tc>
        <w:tc>
          <w:tcPr>
            <w:tcW w:w="2138" w:type="dxa"/>
          </w:tcPr>
          <w:p w14:paraId="367FB2B5" w14:textId="77777777" w:rsidR="00BE7738" w:rsidRPr="008D2244" w:rsidRDefault="00BE7738" w:rsidP="0063360F">
            <w:pPr>
              <w:jc w:val="center"/>
            </w:pPr>
            <w:r w:rsidRPr="008D2244">
              <w:t>47%</w:t>
            </w:r>
          </w:p>
        </w:tc>
        <w:tc>
          <w:tcPr>
            <w:tcW w:w="2500" w:type="dxa"/>
          </w:tcPr>
          <w:p w14:paraId="5BF7A979" w14:textId="77777777" w:rsidR="00BE7738" w:rsidRPr="008D2244" w:rsidRDefault="00BE7738" w:rsidP="0063360F">
            <w:pPr>
              <w:jc w:val="center"/>
            </w:pPr>
            <w:r w:rsidRPr="008D2244">
              <w:t>30%</w:t>
            </w:r>
          </w:p>
        </w:tc>
      </w:tr>
      <w:tr w:rsidR="00BE7738" w:rsidRPr="008D2244" w14:paraId="138F4CC4" w14:textId="77777777" w:rsidTr="00582ABC">
        <w:tc>
          <w:tcPr>
            <w:tcW w:w="556" w:type="dxa"/>
          </w:tcPr>
          <w:p w14:paraId="36093FB3" w14:textId="77777777" w:rsidR="00BE7738" w:rsidRPr="008D2244" w:rsidRDefault="00BE7738" w:rsidP="0063360F">
            <w:r w:rsidRPr="008D2244">
              <w:t>3</w:t>
            </w:r>
          </w:p>
        </w:tc>
        <w:tc>
          <w:tcPr>
            <w:tcW w:w="2881" w:type="dxa"/>
          </w:tcPr>
          <w:p w14:paraId="1BDD908B" w14:textId="77777777" w:rsidR="00BE7738" w:rsidRPr="008D2244" w:rsidRDefault="00BE7738" w:rsidP="0063360F">
            <w:r w:rsidRPr="008D2244">
              <w:t>WBB LP BS AAS, urban</w:t>
            </w:r>
          </w:p>
        </w:tc>
        <w:tc>
          <w:tcPr>
            <w:tcW w:w="2138" w:type="dxa"/>
          </w:tcPr>
          <w:p w14:paraId="1DFEE829" w14:textId="77777777" w:rsidR="00BE7738" w:rsidRPr="008D2244" w:rsidRDefault="00BE7738" w:rsidP="0063360F">
            <w:pPr>
              <w:jc w:val="center"/>
            </w:pPr>
            <w:r w:rsidRPr="008D2244">
              <w:t>76%</w:t>
            </w:r>
          </w:p>
        </w:tc>
        <w:tc>
          <w:tcPr>
            <w:tcW w:w="2500" w:type="dxa"/>
          </w:tcPr>
          <w:p w14:paraId="571D2132" w14:textId="77777777" w:rsidR="00BE7738" w:rsidRPr="008D2244" w:rsidRDefault="00BE7738" w:rsidP="0063360F">
            <w:pPr>
              <w:jc w:val="center"/>
            </w:pPr>
            <w:r w:rsidRPr="008D2244">
              <w:t>approx. 50%</w:t>
            </w:r>
          </w:p>
        </w:tc>
      </w:tr>
      <w:tr w:rsidR="00BE7738" w:rsidRPr="008D2244" w14:paraId="157E0D1E" w14:textId="77777777" w:rsidTr="00582ABC">
        <w:tc>
          <w:tcPr>
            <w:tcW w:w="556" w:type="dxa"/>
          </w:tcPr>
          <w:p w14:paraId="7B80A742" w14:textId="77777777" w:rsidR="00BE7738" w:rsidRPr="008D2244" w:rsidRDefault="00BE7738" w:rsidP="0063360F">
            <w:r w:rsidRPr="008D2244">
              <w:t>4</w:t>
            </w:r>
          </w:p>
        </w:tc>
        <w:tc>
          <w:tcPr>
            <w:tcW w:w="2881" w:type="dxa"/>
          </w:tcPr>
          <w:p w14:paraId="119D87B0" w14:textId="77777777" w:rsidR="00BE7738" w:rsidRPr="008D2244" w:rsidRDefault="00BE7738" w:rsidP="0063360F">
            <w:r w:rsidRPr="008D2244">
              <w:t>WBB LP BS AAS, rural</w:t>
            </w:r>
          </w:p>
        </w:tc>
        <w:tc>
          <w:tcPr>
            <w:tcW w:w="2138" w:type="dxa"/>
          </w:tcPr>
          <w:p w14:paraId="636B3663" w14:textId="77777777" w:rsidR="00BE7738" w:rsidRPr="008D2244" w:rsidRDefault="00BE7738" w:rsidP="0063360F">
            <w:pPr>
              <w:jc w:val="center"/>
            </w:pPr>
            <w:r w:rsidRPr="008D2244">
              <w:t>72%</w:t>
            </w:r>
          </w:p>
        </w:tc>
        <w:tc>
          <w:tcPr>
            <w:tcW w:w="2500" w:type="dxa"/>
          </w:tcPr>
          <w:p w14:paraId="231270CC" w14:textId="77777777" w:rsidR="00BE7738" w:rsidRPr="008D2244" w:rsidRDefault="00BE7738" w:rsidP="0063360F">
            <w:pPr>
              <w:jc w:val="center"/>
            </w:pPr>
            <w:r w:rsidRPr="008D2244">
              <w:t>49%</w:t>
            </w:r>
          </w:p>
        </w:tc>
      </w:tr>
    </w:tbl>
    <w:p w14:paraId="1FC9E48F" w14:textId="5F8B63B0" w:rsidR="00BE7738" w:rsidRPr="008D2244" w:rsidRDefault="00BE7738" w:rsidP="00BE7738">
      <w:r w:rsidRPr="008D2244">
        <w:fldChar w:fldCharType="begin"/>
      </w:r>
      <w:r w:rsidRPr="008D2244">
        <w:instrText xml:space="preserve"> REF _Ref141459610 \h </w:instrText>
      </w:r>
      <w:r w:rsidR="00337666" w:rsidRPr="008D2244">
        <w:instrText xml:space="preserve"> \* MERGEFORMAT </w:instrText>
      </w:r>
      <w:r w:rsidRPr="008D2244">
        <w:fldChar w:fldCharType="separate"/>
      </w:r>
      <w:r w:rsidR="008E3D92" w:rsidRPr="008D2244">
        <w:t xml:space="preserve">Table </w:t>
      </w:r>
      <w:r w:rsidR="008E3D92">
        <w:t>5</w:t>
      </w:r>
      <w:r w:rsidRPr="008D2244">
        <w:fldChar w:fldCharType="end"/>
      </w:r>
      <w:r w:rsidRPr="008D2244">
        <w:t xml:space="preserve"> </w:t>
      </w:r>
      <w:r w:rsidR="00990F70" w:rsidRPr="008D2244">
        <w:t xml:space="preserve">summarizes the reduction of the separation distance to achieve an average UL throughput (TP) loss of 5% in the WBB LMP network for different scenarios </w:t>
      </w:r>
      <w:r w:rsidR="00990F70" w:rsidRPr="008D2244">
        <w:rPr>
          <w:rStyle w:val="ECCParagraph"/>
        </w:rPr>
        <w:t>compared to unsynchronised operation. For no clutter loss the reduction of the separation distance is between 47% and 76%, while for clutter at the receiver side a reduction of the separation distance by 27% to 50% can be achieved</w:t>
      </w:r>
      <w:r w:rsidRPr="008D2244">
        <w:t>.</w:t>
      </w:r>
    </w:p>
    <w:p w14:paraId="4466F667" w14:textId="0866FCB9" w:rsidR="00011E78" w:rsidRPr="008D2244" w:rsidRDefault="002A70F6" w:rsidP="00011E78">
      <w:pPr>
        <w:pStyle w:val="Heading2"/>
        <w:rPr>
          <w:lang w:val="en-GB"/>
        </w:rPr>
      </w:pPr>
      <w:r w:rsidRPr="008D2244">
        <w:rPr>
          <w:lang w:val="en-GB"/>
        </w:rPr>
        <w:t>Interference Level Improvement</w:t>
      </w:r>
    </w:p>
    <w:p w14:paraId="3B32A794" w14:textId="77777777" w:rsidR="00990F70" w:rsidRPr="008D2244" w:rsidRDefault="00990F70" w:rsidP="00990F70">
      <w:pPr>
        <w:rPr>
          <w:rStyle w:val="ECCParagraph"/>
        </w:rPr>
      </w:pPr>
      <w:r w:rsidRPr="008D2244">
        <w:rPr>
          <w:rStyle w:val="ECCParagraph"/>
        </w:rPr>
        <w:t>To consider semi-synchronised operation for the regulatory toolbox, a method is needed to express the capability of the victim system to withstand larger interference from the aggressor network achieved by semi-synchronised operation compared to unsynchronised operation as a tolerable interference margin  improvement. This improvement depends on the percentage of slots of the frame structure that are synchronised and reflects that the victim WBB LMP network can tolerate higher interference levels from the MFCN network below 3800 MHz, while still maintaining an average TP loss of 5%. As a reference for each scenario, the separation distance is fixed to the distance required to achieve a TP loss of 5% in the WBB LMP network due to BS-to-BS interference from the MFCN network below 3800 MHz. The I/N value for unsynchronised operation is used as a reference and the tolerable interference margin is obtained by simulations. In those simulations, for different percentages of synchronised slots, while keeping the distance to the interfering MFCN network fixed, the power of the aggressor MFCN base station is varied until the LMP WBB victim experiences an average UL TP loss of 5%.</w:t>
      </w:r>
    </w:p>
    <w:p w14:paraId="11BC4CA4" w14:textId="017C34D4" w:rsidR="005203FF" w:rsidRPr="008D2244" w:rsidRDefault="00990F70" w:rsidP="00990F70">
      <w:pPr>
        <w:pStyle w:val="Caption"/>
        <w:keepNext/>
        <w:rPr>
          <w:lang w:val="en-GB"/>
        </w:rPr>
      </w:pPr>
      <w:bookmarkStart w:id="7" w:name="_Ref149900833"/>
      <w:r w:rsidRPr="008D2244">
        <w:rPr>
          <w:lang w:val="en-GB"/>
        </w:rPr>
        <w:t xml:space="preserve">Table </w:t>
      </w:r>
      <w:r w:rsidR="009C5FB9" w:rsidRPr="008D2244">
        <w:rPr>
          <w:lang w:val="en-GB"/>
        </w:rPr>
        <w:fldChar w:fldCharType="begin"/>
      </w:r>
      <w:r w:rsidR="009C5FB9" w:rsidRPr="008D2244">
        <w:rPr>
          <w:lang w:val="en-GB"/>
        </w:rPr>
        <w:instrText xml:space="preserve"> SEQ Table \* ARABIC </w:instrText>
      </w:r>
      <w:r w:rsidR="009C5FB9" w:rsidRPr="008D2244">
        <w:rPr>
          <w:lang w:val="en-GB"/>
        </w:rPr>
        <w:fldChar w:fldCharType="separate"/>
      </w:r>
      <w:r w:rsidR="008E3D92">
        <w:rPr>
          <w:noProof/>
          <w:lang w:val="en-GB"/>
        </w:rPr>
        <w:t>6</w:t>
      </w:r>
      <w:r w:rsidR="009C5FB9" w:rsidRPr="008D2244">
        <w:rPr>
          <w:lang w:val="en-GB"/>
        </w:rPr>
        <w:fldChar w:fldCharType="end"/>
      </w:r>
      <w:bookmarkEnd w:id="7"/>
      <w:r w:rsidRPr="008D2244">
        <w:rPr>
          <w:lang w:val="en-GB"/>
        </w:rPr>
        <w:t xml:space="preserve">: </w:t>
      </w:r>
      <w:r w:rsidR="00337666" w:rsidRPr="008D2244">
        <w:rPr>
          <w:lang w:val="en-GB"/>
        </w:rPr>
        <w:t>Tolerable interference margin in dB compared to unsynchronised operation for semi-synch</w:t>
      </w:r>
      <w:r w:rsidR="002D132E">
        <w:rPr>
          <w:lang w:val="en-GB"/>
        </w:rPr>
        <w:t>r</w:t>
      </w:r>
      <w:r w:rsidR="00337666" w:rsidRPr="008D2244">
        <w:rPr>
          <w:lang w:val="en-GB"/>
        </w:rPr>
        <w:t>onised operation depending on the percentage of synchronised slots for different scenarios</w:t>
      </w:r>
    </w:p>
    <w:tbl>
      <w:tblPr>
        <w:tblStyle w:val="ECCTable-redheader"/>
        <w:tblW w:w="0" w:type="auto"/>
        <w:tblInd w:w="0" w:type="dxa"/>
        <w:tblLook w:val="04A0" w:firstRow="1" w:lastRow="0" w:firstColumn="1" w:lastColumn="0" w:noHBand="0" w:noVBand="1"/>
      </w:tblPr>
      <w:tblGrid>
        <w:gridCol w:w="2515"/>
        <w:gridCol w:w="1350"/>
        <w:gridCol w:w="1260"/>
        <w:gridCol w:w="1350"/>
        <w:gridCol w:w="1350"/>
      </w:tblGrid>
      <w:tr w:rsidR="005203FF" w:rsidRPr="002D132E" w14:paraId="4F02045D" w14:textId="77777777" w:rsidTr="00A94EF5">
        <w:trPr>
          <w:cnfStyle w:val="100000000000" w:firstRow="1" w:lastRow="0" w:firstColumn="0" w:lastColumn="0" w:oddVBand="0" w:evenVBand="0" w:oddHBand="0" w:evenHBand="0" w:firstRowFirstColumn="0" w:firstRowLastColumn="0" w:lastRowFirstColumn="0" w:lastRowLastColumn="0"/>
        </w:trPr>
        <w:tc>
          <w:tcPr>
            <w:tcW w:w="2515" w:type="dxa"/>
            <w:tcBorders>
              <w:bottom w:val="single" w:sz="4" w:space="0" w:color="FFFFFF" w:themeColor="background1"/>
            </w:tcBorders>
          </w:tcPr>
          <w:p w14:paraId="12E6C23F" w14:textId="77777777" w:rsidR="005203FF" w:rsidRPr="002D132E" w:rsidRDefault="005203FF" w:rsidP="007A5B6F">
            <w:pPr>
              <w:rPr>
                <w:rStyle w:val="ECCParagraph"/>
                <w:i w:val="0"/>
                <w:iCs/>
              </w:rPr>
            </w:pPr>
          </w:p>
        </w:tc>
        <w:tc>
          <w:tcPr>
            <w:tcW w:w="5310" w:type="dxa"/>
            <w:gridSpan w:val="4"/>
            <w:tcBorders>
              <w:bottom w:val="single" w:sz="4" w:space="0" w:color="FFFFFF" w:themeColor="background1"/>
            </w:tcBorders>
          </w:tcPr>
          <w:p w14:paraId="747531BD" w14:textId="3A28A732" w:rsidR="005203FF" w:rsidRPr="002D132E" w:rsidRDefault="00197B4D" w:rsidP="007A5B6F">
            <w:pPr>
              <w:rPr>
                <w:rStyle w:val="ECCParagraph"/>
                <w:i w:val="0"/>
                <w:iCs/>
              </w:rPr>
            </w:pPr>
            <w:r w:rsidRPr="002D132E">
              <w:rPr>
                <w:rStyle w:val="ECCParagraph"/>
                <w:i w:val="0"/>
                <w:iCs/>
              </w:rPr>
              <w:t>Tolerable interference margin</w:t>
            </w:r>
            <w:r w:rsidR="00582ABC">
              <w:rPr>
                <w:rStyle w:val="ECCParagraph"/>
                <w:i w:val="0"/>
                <w:iCs/>
              </w:rPr>
              <w:t xml:space="preserve"> </w:t>
            </w:r>
            <w:r w:rsidR="000066F0" w:rsidRPr="002D132E">
              <w:rPr>
                <w:rStyle w:val="ECCParagraph"/>
                <w:i w:val="0"/>
                <w:iCs/>
              </w:rPr>
              <w:t>in dB</w:t>
            </w:r>
          </w:p>
        </w:tc>
      </w:tr>
      <w:tr w:rsidR="00A94EF5" w:rsidRPr="00A94EF5" w14:paraId="3254036F" w14:textId="77777777" w:rsidTr="00A94EF5">
        <w:tc>
          <w:tcPr>
            <w:tcW w:w="251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14E73EA9" w14:textId="2313CA6F" w:rsidR="00A23CE6" w:rsidRPr="00A94EF5" w:rsidRDefault="00990F70" w:rsidP="00A94EF5">
            <w:pPr>
              <w:spacing w:before="120" w:after="120"/>
              <w:jc w:val="center"/>
              <w:rPr>
                <w:rStyle w:val="ECCParagraph"/>
                <w:b/>
                <w:bCs/>
                <w:color w:val="FFFFFF" w:themeColor="background1"/>
                <w:lang w:eastAsia="en-US"/>
              </w:rPr>
            </w:pPr>
            <w:r w:rsidRPr="00A94EF5">
              <w:rPr>
                <w:rStyle w:val="ECCParagraph"/>
                <w:b/>
                <w:bCs/>
                <w:color w:val="FFFFFF" w:themeColor="background1"/>
              </w:rPr>
              <w:t>% synchroni</w:t>
            </w:r>
            <w:r w:rsidR="00337666" w:rsidRPr="00A94EF5">
              <w:rPr>
                <w:rStyle w:val="ECCParagraph"/>
                <w:b/>
                <w:bCs/>
                <w:color w:val="FFFFFF" w:themeColor="background1"/>
              </w:rPr>
              <w:t>s</w:t>
            </w:r>
            <w:r w:rsidRPr="00A94EF5">
              <w:rPr>
                <w:rStyle w:val="ECCParagraph"/>
                <w:b/>
                <w:bCs/>
                <w:color w:val="FFFFFF" w:themeColor="background1"/>
              </w:rPr>
              <w:t>ed slots</w:t>
            </w:r>
          </w:p>
        </w:tc>
        <w:tc>
          <w:tcPr>
            <w:tcW w:w="13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065B932B" w14:textId="2A7F6FF0" w:rsidR="00A23CE6" w:rsidRPr="00A94EF5" w:rsidRDefault="00A23CE6" w:rsidP="00A94EF5">
            <w:pPr>
              <w:spacing w:before="120" w:after="120"/>
              <w:jc w:val="center"/>
              <w:rPr>
                <w:rStyle w:val="ECCParagraph"/>
                <w:b/>
                <w:bCs/>
                <w:color w:val="FFFFFF" w:themeColor="background1"/>
                <w:lang w:eastAsia="en-US"/>
              </w:rPr>
            </w:pPr>
            <w:r w:rsidRPr="00A94EF5">
              <w:rPr>
                <w:rStyle w:val="ECCParagraph"/>
                <w:b/>
                <w:bCs/>
                <w:color w:val="FFFFFF" w:themeColor="background1"/>
              </w:rPr>
              <w:t>Scenario 1</w:t>
            </w:r>
          </w:p>
        </w:tc>
        <w:tc>
          <w:tcPr>
            <w:tcW w:w="12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02298DD3" w14:textId="7E456A6B" w:rsidR="00A23CE6" w:rsidRPr="00A94EF5" w:rsidRDefault="00A23CE6" w:rsidP="00A94EF5">
            <w:pPr>
              <w:spacing w:before="120" w:after="120"/>
              <w:jc w:val="center"/>
              <w:rPr>
                <w:rStyle w:val="ECCParagraph"/>
                <w:b/>
                <w:bCs/>
                <w:color w:val="FFFFFF" w:themeColor="background1"/>
                <w:lang w:eastAsia="en-US"/>
              </w:rPr>
            </w:pPr>
            <w:r w:rsidRPr="00A94EF5">
              <w:rPr>
                <w:rStyle w:val="ECCParagraph"/>
                <w:b/>
                <w:bCs/>
                <w:color w:val="FFFFFF" w:themeColor="background1"/>
              </w:rPr>
              <w:t>Scenario 2</w:t>
            </w:r>
          </w:p>
        </w:tc>
        <w:tc>
          <w:tcPr>
            <w:tcW w:w="13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0F3289C8" w14:textId="4A01C342" w:rsidR="00A23CE6" w:rsidRPr="00A94EF5" w:rsidRDefault="00A23CE6" w:rsidP="00A94EF5">
            <w:pPr>
              <w:spacing w:before="120" w:after="120"/>
              <w:jc w:val="center"/>
              <w:rPr>
                <w:rStyle w:val="ECCParagraph"/>
                <w:b/>
                <w:bCs/>
                <w:color w:val="FFFFFF" w:themeColor="background1"/>
                <w:lang w:eastAsia="en-US"/>
              </w:rPr>
            </w:pPr>
            <w:r w:rsidRPr="00A94EF5">
              <w:rPr>
                <w:rStyle w:val="ECCParagraph"/>
                <w:b/>
                <w:bCs/>
                <w:color w:val="FFFFFF" w:themeColor="background1"/>
              </w:rPr>
              <w:t>Scenario 3</w:t>
            </w:r>
          </w:p>
        </w:tc>
        <w:tc>
          <w:tcPr>
            <w:tcW w:w="13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20DC84FE" w14:textId="434BA1A3" w:rsidR="00A23CE6" w:rsidRPr="00A94EF5" w:rsidRDefault="00A23CE6" w:rsidP="00A94EF5">
            <w:pPr>
              <w:spacing w:before="120" w:after="120"/>
              <w:jc w:val="center"/>
              <w:rPr>
                <w:rStyle w:val="ECCParagraph"/>
                <w:b/>
                <w:bCs/>
                <w:color w:val="FFFFFF" w:themeColor="background1"/>
                <w:lang w:eastAsia="en-US"/>
              </w:rPr>
            </w:pPr>
            <w:r w:rsidRPr="00A94EF5">
              <w:rPr>
                <w:rStyle w:val="ECCParagraph"/>
                <w:b/>
                <w:bCs/>
                <w:color w:val="FFFFFF" w:themeColor="background1"/>
              </w:rPr>
              <w:t>Scenario 4</w:t>
            </w:r>
          </w:p>
        </w:tc>
      </w:tr>
      <w:tr w:rsidR="00492070" w:rsidRPr="008D2244" w14:paraId="2E3DBD3A" w14:textId="77777777" w:rsidTr="00A94EF5">
        <w:tc>
          <w:tcPr>
            <w:tcW w:w="2515" w:type="dxa"/>
            <w:tcBorders>
              <w:top w:val="single" w:sz="4" w:space="0" w:color="FFFFFF" w:themeColor="background1"/>
            </w:tcBorders>
            <w:vAlign w:val="bottom"/>
          </w:tcPr>
          <w:p w14:paraId="5C14787D" w14:textId="19D3ADDC" w:rsidR="00492070" w:rsidRPr="008D2244" w:rsidRDefault="00492070" w:rsidP="00402AA3">
            <w:pPr>
              <w:spacing w:before="40" w:after="40"/>
              <w:jc w:val="left"/>
              <w:rPr>
                <w:b/>
                <w:bCs/>
              </w:rPr>
            </w:pPr>
            <w:r w:rsidRPr="008D2244">
              <w:rPr>
                <w:b/>
                <w:bCs/>
              </w:rPr>
              <w:t>0</w:t>
            </w:r>
          </w:p>
        </w:tc>
        <w:tc>
          <w:tcPr>
            <w:tcW w:w="1350" w:type="dxa"/>
            <w:tcBorders>
              <w:top w:val="single" w:sz="4" w:space="0" w:color="FFFFFF" w:themeColor="background1"/>
            </w:tcBorders>
            <w:vAlign w:val="bottom"/>
          </w:tcPr>
          <w:p w14:paraId="185F31F9" w14:textId="679B4750" w:rsidR="00492070" w:rsidRPr="008D2244" w:rsidRDefault="00492070" w:rsidP="00402AA3">
            <w:pPr>
              <w:spacing w:before="40" w:after="40"/>
              <w:jc w:val="left"/>
            </w:pPr>
            <w:r w:rsidRPr="008D2244">
              <w:t>0.0</w:t>
            </w:r>
          </w:p>
        </w:tc>
        <w:tc>
          <w:tcPr>
            <w:tcW w:w="1260" w:type="dxa"/>
            <w:tcBorders>
              <w:top w:val="single" w:sz="4" w:space="0" w:color="FFFFFF" w:themeColor="background1"/>
            </w:tcBorders>
            <w:vAlign w:val="bottom"/>
          </w:tcPr>
          <w:p w14:paraId="170CD9C7" w14:textId="1396BC10" w:rsidR="00492070" w:rsidRPr="008D2244" w:rsidRDefault="00492070" w:rsidP="00402AA3">
            <w:pPr>
              <w:spacing w:before="40" w:after="40"/>
              <w:jc w:val="left"/>
            </w:pPr>
            <w:r w:rsidRPr="008D2244">
              <w:t>0.0</w:t>
            </w:r>
          </w:p>
        </w:tc>
        <w:tc>
          <w:tcPr>
            <w:tcW w:w="1350" w:type="dxa"/>
            <w:tcBorders>
              <w:top w:val="single" w:sz="4" w:space="0" w:color="FFFFFF" w:themeColor="background1"/>
            </w:tcBorders>
            <w:vAlign w:val="bottom"/>
          </w:tcPr>
          <w:p w14:paraId="630B633C" w14:textId="31473016" w:rsidR="00492070" w:rsidRPr="008D2244" w:rsidRDefault="00492070" w:rsidP="00402AA3">
            <w:pPr>
              <w:spacing w:before="40" w:after="40"/>
              <w:jc w:val="left"/>
            </w:pPr>
            <w:r w:rsidRPr="008D2244">
              <w:t>0.0</w:t>
            </w:r>
          </w:p>
        </w:tc>
        <w:tc>
          <w:tcPr>
            <w:tcW w:w="1350" w:type="dxa"/>
            <w:tcBorders>
              <w:top w:val="single" w:sz="4" w:space="0" w:color="FFFFFF" w:themeColor="background1"/>
            </w:tcBorders>
            <w:vAlign w:val="bottom"/>
          </w:tcPr>
          <w:p w14:paraId="46EADAA0" w14:textId="26753048" w:rsidR="00492070" w:rsidRPr="008D2244" w:rsidRDefault="00492070" w:rsidP="00402AA3">
            <w:pPr>
              <w:spacing w:before="40" w:after="40"/>
              <w:jc w:val="left"/>
            </w:pPr>
            <w:r w:rsidRPr="008D2244">
              <w:t>0.0</w:t>
            </w:r>
          </w:p>
        </w:tc>
      </w:tr>
      <w:tr w:rsidR="00492070" w:rsidRPr="008D2244" w14:paraId="17F0B670" w14:textId="77777777" w:rsidTr="00A94EF5">
        <w:tc>
          <w:tcPr>
            <w:tcW w:w="2515" w:type="dxa"/>
            <w:vAlign w:val="bottom"/>
          </w:tcPr>
          <w:p w14:paraId="119131D1" w14:textId="68C19448" w:rsidR="00492070" w:rsidRPr="008D2244" w:rsidRDefault="00492070" w:rsidP="00402AA3">
            <w:pPr>
              <w:spacing w:before="40" w:after="40"/>
              <w:jc w:val="left"/>
              <w:rPr>
                <w:b/>
                <w:bCs/>
              </w:rPr>
            </w:pPr>
            <w:r w:rsidRPr="008D2244">
              <w:rPr>
                <w:b/>
                <w:bCs/>
              </w:rPr>
              <w:t>10</w:t>
            </w:r>
          </w:p>
        </w:tc>
        <w:tc>
          <w:tcPr>
            <w:tcW w:w="1350" w:type="dxa"/>
            <w:vAlign w:val="bottom"/>
          </w:tcPr>
          <w:p w14:paraId="0A30C6F1" w14:textId="4B0BC51E" w:rsidR="00492070" w:rsidRPr="008D2244" w:rsidRDefault="00492070" w:rsidP="00402AA3">
            <w:pPr>
              <w:spacing w:before="40" w:after="40"/>
              <w:jc w:val="left"/>
            </w:pPr>
            <w:r w:rsidRPr="008D2244">
              <w:t>0.5</w:t>
            </w:r>
          </w:p>
        </w:tc>
        <w:tc>
          <w:tcPr>
            <w:tcW w:w="1260" w:type="dxa"/>
            <w:vAlign w:val="bottom"/>
          </w:tcPr>
          <w:p w14:paraId="0C4CBEE1" w14:textId="18B9684A" w:rsidR="00492070" w:rsidRPr="008D2244" w:rsidRDefault="00492070" w:rsidP="00402AA3">
            <w:pPr>
              <w:spacing w:before="40" w:after="40"/>
              <w:jc w:val="left"/>
            </w:pPr>
            <w:r w:rsidRPr="008D2244">
              <w:t>0.5</w:t>
            </w:r>
          </w:p>
        </w:tc>
        <w:tc>
          <w:tcPr>
            <w:tcW w:w="1350" w:type="dxa"/>
            <w:vAlign w:val="bottom"/>
          </w:tcPr>
          <w:p w14:paraId="77438178" w14:textId="130C7D8F" w:rsidR="00492070" w:rsidRPr="008D2244" w:rsidRDefault="00492070" w:rsidP="00402AA3">
            <w:pPr>
              <w:spacing w:before="40" w:after="40"/>
              <w:jc w:val="left"/>
            </w:pPr>
            <w:r w:rsidRPr="008D2244">
              <w:t>0.8</w:t>
            </w:r>
          </w:p>
        </w:tc>
        <w:tc>
          <w:tcPr>
            <w:tcW w:w="1350" w:type="dxa"/>
            <w:vAlign w:val="bottom"/>
          </w:tcPr>
          <w:p w14:paraId="73CAE096" w14:textId="78C9FBCA" w:rsidR="00492070" w:rsidRPr="008D2244" w:rsidRDefault="00492070" w:rsidP="00402AA3">
            <w:pPr>
              <w:spacing w:before="40" w:after="40"/>
              <w:jc w:val="left"/>
            </w:pPr>
            <w:r w:rsidRPr="008D2244">
              <w:t>0.7</w:t>
            </w:r>
          </w:p>
        </w:tc>
      </w:tr>
      <w:tr w:rsidR="00492070" w:rsidRPr="008D2244" w14:paraId="2740BB64" w14:textId="77777777" w:rsidTr="00A94EF5">
        <w:tc>
          <w:tcPr>
            <w:tcW w:w="2515" w:type="dxa"/>
            <w:vAlign w:val="bottom"/>
          </w:tcPr>
          <w:p w14:paraId="089399B8" w14:textId="6562734F" w:rsidR="00492070" w:rsidRPr="008D2244" w:rsidRDefault="00492070" w:rsidP="00402AA3">
            <w:pPr>
              <w:spacing w:before="40" w:after="40"/>
              <w:jc w:val="left"/>
              <w:rPr>
                <w:b/>
                <w:bCs/>
              </w:rPr>
            </w:pPr>
            <w:r w:rsidRPr="008D2244">
              <w:rPr>
                <w:b/>
                <w:bCs/>
              </w:rPr>
              <w:t>20</w:t>
            </w:r>
          </w:p>
        </w:tc>
        <w:tc>
          <w:tcPr>
            <w:tcW w:w="1350" w:type="dxa"/>
            <w:vAlign w:val="bottom"/>
          </w:tcPr>
          <w:p w14:paraId="217CCFB5" w14:textId="1D95EFCF" w:rsidR="00492070" w:rsidRPr="008D2244" w:rsidRDefault="00492070" w:rsidP="00402AA3">
            <w:pPr>
              <w:spacing w:before="40" w:after="40"/>
              <w:jc w:val="left"/>
            </w:pPr>
            <w:r w:rsidRPr="008D2244">
              <w:t>1.1</w:t>
            </w:r>
          </w:p>
        </w:tc>
        <w:tc>
          <w:tcPr>
            <w:tcW w:w="1260" w:type="dxa"/>
            <w:vAlign w:val="bottom"/>
          </w:tcPr>
          <w:p w14:paraId="4C391E82" w14:textId="1BE29462" w:rsidR="00492070" w:rsidRPr="008D2244" w:rsidRDefault="00492070" w:rsidP="00402AA3">
            <w:pPr>
              <w:spacing w:before="40" w:after="40"/>
              <w:jc w:val="left"/>
            </w:pPr>
            <w:r w:rsidRPr="008D2244">
              <w:t>1.1</w:t>
            </w:r>
          </w:p>
        </w:tc>
        <w:tc>
          <w:tcPr>
            <w:tcW w:w="1350" w:type="dxa"/>
            <w:vAlign w:val="bottom"/>
          </w:tcPr>
          <w:p w14:paraId="46542D34" w14:textId="613987F3" w:rsidR="00492070" w:rsidRPr="008D2244" w:rsidRDefault="00492070" w:rsidP="00402AA3">
            <w:pPr>
              <w:spacing w:before="40" w:after="40"/>
              <w:jc w:val="left"/>
            </w:pPr>
            <w:r w:rsidRPr="008D2244">
              <w:t>1.6</w:t>
            </w:r>
          </w:p>
        </w:tc>
        <w:tc>
          <w:tcPr>
            <w:tcW w:w="1350" w:type="dxa"/>
            <w:vAlign w:val="bottom"/>
          </w:tcPr>
          <w:p w14:paraId="265704C6" w14:textId="77CD7914" w:rsidR="00492070" w:rsidRPr="008D2244" w:rsidRDefault="00492070" w:rsidP="00402AA3">
            <w:pPr>
              <w:spacing w:before="40" w:after="40"/>
              <w:jc w:val="left"/>
            </w:pPr>
            <w:r w:rsidRPr="008D2244">
              <w:t>1.5</w:t>
            </w:r>
          </w:p>
        </w:tc>
      </w:tr>
      <w:tr w:rsidR="00492070" w:rsidRPr="008D2244" w14:paraId="13DA71A8" w14:textId="77777777" w:rsidTr="00A94EF5">
        <w:tc>
          <w:tcPr>
            <w:tcW w:w="2515" w:type="dxa"/>
            <w:vAlign w:val="bottom"/>
          </w:tcPr>
          <w:p w14:paraId="42B52D78" w14:textId="0CEE7FC9" w:rsidR="00492070" w:rsidRPr="008D2244" w:rsidRDefault="00492070" w:rsidP="00402AA3">
            <w:pPr>
              <w:spacing w:before="40" w:after="40"/>
              <w:jc w:val="left"/>
              <w:rPr>
                <w:b/>
                <w:bCs/>
              </w:rPr>
            </w:pPr>
            <w:r w:rsidRPr="008D2244">
              <w:rPr>
                <w:b/>
                <w:bCs/>
              </w:rPr>
              <w:t>30</w:t>
            </w:r>
          </w:p>
        </w:tc>
        <w:tc>
          <w:tcPr>
            <w:tcW w:w="1350" w:type="dxa"/>
            <w:vAlign w:val="bottom"/>
          </w:tcPr>
          <w:p w14:paraId="3B9E1C3A" w14:textId="1C1D9EDC" w:rsidR="00492070" w:rsidRPr="008D2244" w:rsidRDefault="00492070" w:rsidP="00402AA3">
            <w:pPr>
              <w:spacing w:before="40" w:after="40"/>
              <w:jc w:val="left"/>
            </w:pPr>
            <w:r w:rsidRPr="008D2244">
              <w:t>1.8</w:t>
            </w:r>
          </w:p>
        </w:tc>
        <w:tc>
          <w:tcPr>
            <w:tcW w:w="1260" w:type="dxa"/>
            <w:vAlign w:val="bottom"/>
          </w:tcPr>
          <w:p w14:paraId="3BADA96C" w14:textId="5E63419A" w:rsidR="00492070" w:rsidRPr="008D2244" w:rsidRDefault="00492070" w:rsidP="00402AA3">
            <w:pPr>
              <w:spacing w:before="40" w:after="40"/>
              <w:jc w:val="left"/>
            </w:pPr>
            <w:r w:rsidRPr="008D2244">
              <w:t>1.7</w:t>
            </w:r>
          </w:p>
        </w:tc>
        <w:tc>
          <w:tcPr>
            <w:tcW w:w="1350" w:type="dxa"/>
            <w:vAlign w:val="bottom"/>
          </w:tcPr>
          <w:p w14:paraId="10497199" w14:textId="77216D89" w:rsidR="00492070" w:rsidRPr="008D2244" w:rsidRDefault="00492070" w:rsidP="00402AA3">
            <w:pPr>
              <w:spacing w:before="40" w:after="40"/>
              <w:jc w:val="left"/>
            </w:pPr>
            <w:r w:rsidRPr="008D2244">
              <w:t>2.7</w:t>
            </w:r>
          </w:p>
        </w:tc>
        <w:tc>
          <w:tcPr>
            <w:tcW w:w="1350" w:type="dxa"/>
            <w:vAlign w:val="bottom"/>
          </w:tcPr>
          <w:p w14:paraId="6C97BA7E" w14:textId="20AAE87B" w:rsidR="00492070" w:rsidRPr="008D2244" w:rsidRDefault="00492070" w:rsidP="00402AA3">
            <w:pPr>
              <w:spacing w:before="40" w:after="40"/>
              <w:jc w:val="left"/>
            </w:pPr>
            <w:r w:rsidRPr="008D2244">
              <w:t>2.4</w:t>
            </w:r>
          </w:p>
        </w:tc>
      </w:tr>
      <w:tr w:rsidR="00492070" w:rsidRPr="008D2244" w14:paraId="2BC236DF" w14:textId="77777777" w:rsidTr="00A94EF5">
        <w:tc>
          <w:tcPr>
            <w:tcW w:w="2515" w:type="dxa"/>
            <w:vAlign w:val="bottom"/>
          </w:tcPr>
          <w:p w14:paraId="3E46F380" w14:textId="34A8EC94" w:rsidR="00492070" w:rsidRPr="008D2244" w:rsidRDefault="00492070" w:rsidP="00402AA3">
            <w:pPr>
              <w:spacing w:before="40" w:after="40"/>
              <w:jc w:val="left"/>
              <w:rPr>
                <w:b/>
                <w:bCs/>
              </w:rPr>
            </w:pPr>
            <w:r w:rsidRPr="008D2244">
              <w:rPr>
                <w:b/>
                <w:bCs/>
              </w:rPr>
              <w:t>40</w:t>
            </w:r>
          </w:p>
        </w:tc>
        <w:tc>
          <w:tcPr>
            <w:tcW w:w="1350" w:type="dxa"/>
            <w:vAlign w:val="bottom"/>
          </w:tcPr>
          <w:p w14:paraId="42F85B8D" w14:textId="37641C6A" w:rsidR="00492070" w:rsidRPr="008D2244" w:rsidRDefault="00492070" w:rsidP="00402AA3">
            <w:pPr>
              <w:spacing w:before="40" w:after="40"/>
              <w:jc w:val="left"/>
            </w:pPr>
            <w:r w:rsidRPr="008D2244">
              <w:t>2.5</w:t>
            </w:r>
          </w:p>
        </w:tc>
        <w:tc>
          <w:tcPr>
            <w:tcW w:w="1260" w:type="dxa"/>
            <w:vAlign w:val="bottom"/>
          </w:tcPr>
          <w:p w14:paraId="4CDD1932" w14:textId="20D88E29" w:rsidR="00492070" w:rsidRPr="008D2244" w:rsidRDefault="00492070" w:rsidP="00402AA3">
            <w:pPr>
              <w:spacing w:before="40" w:after="40"/>
              <w:jc w:val="left"/>
            </w:pPr>
            <w:r w:rsidRPr="008D2244">
              <w:t>2.4</w:t>
            </w:r>
          </w:p>
        </w:tc>
        <w:tc>
          <w:tcPr>
            <w:tcW w:w="1350" w:type="dxa"/>
            <w:vAlign w:val="bottom"/>
          </w:tcPr>
          <w:p w14:paraId="591C7F5C" w14:textId="58740F10" w:rsidR="00492070" w:rsidRPr="008D2244" w:rsidRDefault="00492070" w:rsidP="00402AA3">
            <w:pPr>
              <w:spacing w:before="40" w:after="40"/>
              <w:jc w:val="left"/>
            </w:pPr>
            <w:r w:rsidRPr="008D2244">
              <w:t>4.0</w:t>
            </w:r>
          </w:p>
        </w:tc>
        <w:tc>
          <w:tcPr>
            <w:tcW w:w="1350" w:type="dxa"/>
            <w:vAlign w:val="bottom"/>
          </w:tcPr>
          <w:p w14:paraId="354ED15A" w14:textId="57A58608" w:rsidR="00492070" w:rsidRPr="008D2244" w:rsidRDefault="00492070" w:rsidP="00402AA3">
            <w:pPr>
              <w:spacing w:before="40" w:after="40"/>
              <w:jc w:val="left"/>
            </w:pPr>
            <w:r w:rsidRPr="008D2244">
              <w:t>3.6</w:t>
            </w:r>
          </w:p>
        </w:tc>
      </w:tr>
      <w:tr w:rsidR="00492070" w:rsidRPr="008D2244" w14:paraId="4A251685" w14:textId="77777777" w:rsidTr="00A94EF5">
        <w:tc>
          <w:tcPr>
            <w:tcW w:w="2515" w:type="dxa"/>
            <w:vAlign w:val="bottom"/>
          </w:tcPr>
          <w:p w14:paraId="54BFE64C" w14:textId="4F88CA33" w:rsidR="00492070" w:rsidRPr="008D2244" w:rsidRDefault="00492070" w:rsidP="00402AA3">
            <w:pPr>
              <w:spacing w:before="40" w:after="40"/>
              <w:jc w:val="left"/>
              <w:rPr>
                <w:b/>
                <w:bCs/>
              </w:rPr>
            </w:pPr>
            <w:r w:rsidRPr="008D2244">
              <w:rPr>
                <w:b/>
                <w:bCs/>
              </w:rPr>
              <w:t>50</w:t>
            </w:r>
          </w:p>
        </w:tc>
        <w:tc>
          <w:tcPr>
            <w:tcW w:w="1350" w:type="dxa"/>
            <w:vAlign w:val="bottom"/>
          </w:tcPr>
          <w:p w14:paraId="60F2D0EB" w14:textId="16A2D4B8" w:rsidR="00492070" w:rsidRPr="008D2244" w:rsidRDefault="00492070" w:rsidP="00402AA3">
            <w:pPr>
              <w:spacing w:before="40" w:after="40"/>
              <w:jc w:val="left"/>
            </w:pPr>
            <w:r w:rsidRPr="008D2244">
              <w:t>3.5</w:t>
            </w:r>
          </w:p>
        </w:tc>
        <w:tc>
          <w:tcPr>
            <w:tcW w:w="1260" w:type="dxa"/>
            <w:vAlign w:val="bottom"/>
          </w:tcPr>
          <w:p w14:paraId="5E45A302" w14:textId="2ED26CE0" w:rsidR="00492070" w:rsidRPr="008D2244" w:rsidRDefault="00492070" w:rsidP="00402AA3">
            <w:pPr>
              <w:spacing w:before="40" w:after="40"/>
              <w:jc w:val="left"/>
            </w:pPr>
            <w:r w:rsidRPr="008D2244">
              <w:t>3.4</w:t>
            </w:r>
          </w:p>
        </w:tc>
        <w:tc>
          <w:tcPr>
            <w:tcW w:w="1350" w:type="dxa"/>
            <w:vAlign w:val="bottom"/>
          </w:tcPr>
          <w:p w14:paraId="308B6330" w14:textId="7772C109" w:rsidR="00492070" w:rsidRPr="008D2244" w:rsidRDefault="00492070" w:rsidP="00402AA3">
            <w:pPr>
              <w:spacing w:before="40" w:after="40"/>
              <w:jc w:val="left"/>
            </w:pPr>
            <w:r w:rsidRPr="008D2244">
              <w:t>5.6</w:t>
            </w:r>
          </w:p>
        </w:tc>
        <w:tc>
          <w:tcPr>
            <w:tcW w:w="1350" w:type="dxa"/>
            <w:vAlign w:val="bottom"/>
          </w:tcPr>
          <w:p w14:paraId="6E68EBA5" w14:textId="0413C876" w:rsidR="00492070" w:rsidRPr="008D2244" w:rsidRDefault="00492070" w:rsidP="00402AA3">
            <w:pPr>
              <w:spacing w:before="40" w:after="40"/>
              <w:jc w:val="left"/>
            </w:pPr>
            <w:r w:rsidRPr="008D2244">
              <w:t>5.0</w:t>
            </w:r>
          </w:p>
        </w:tc>
      </w:tr>
      <w:tr w:rsidR="00492070" w:rsidRPr="008D2244" w14:paraId="2D920698" w14:textId="77777777" w:rsidTr="00A94EF5">
        <w:tc>
          <w:tcPr>
            <w:tcW w:w="2515" w:type="dxa"/>
            <w:vAlign w:val="bottom"/>
          </w:tcPr>
          <w:p w14:paraId="46434774" w14:textId="4DC1D799" w:rsidR="00492070" w:rsidRPr="008D2244" w:rsidRDefault="00492070" w:rsidP="00402AA3">
            <w:pPr>
              <w:spacing w:before="40" w:after="40"/>
              <w:jc w:val="left"/>
              <w:rPr>
                <w:b/>
                <w:bCs/>
              </w:rPr>
            </w:pPr>
            <w:r w:rsidRPr="008D2244">
              <w:rPr>
                <w:b/>
                <w:bCs/>
              </w:rPr>
              <w:t>60</w:t>
            </w:r>
          </w:p>
        </w:tc>
        <w:tc>
          <w:tcPr>
            <w:tcW w:w="1350" w:type="dxa"/>
            <w:vAlign w:val="bottom"/>
          </w:tcPr>
          <w:p w14:paraId="1E190423" w14:textId="7FC751E2" w:rsidR="00492070" w:rsidRPr="008D2244" w:rsidRDefault="00492070" w:rsidP="00402AA3">
            <w:pPr>
              <w:spacing w:before="40" w:after="40"/>
              <w:jc w:val="left"/>
            </w:pPr>
            <w:r w:rsidRPr="008D2244">
              <w:t>4.7</w:t>
            </w:r>
          </w:p>
        </w:tc>
        <w:tc>
          <w:tcPr>
            <w:tcW w:w="1260" w:type="dxa"/>
            <w:vAlign w:val="bottom"/>
          </w:tcPr>
          <w:p w14:paraId="40C061C5" w14:textId="59A786C5" w:rsidR="00492070" w:rsidRPr="008D2244" w:rsidRDefault="00492070" w:rsidP="00402AA3">
            <w:pPr>
              <w:spacing w:before="40" w:after="40"/>
              <w:jc w:val="left"/>
            </w:pPr>
            <w:r w:rsidRPr="008D2244">
              <w:t>4.5</w:t>
            </w:r>
          </w:p>
        </w:tc>
        <w:tc>
          <w:tcPr>
            <w:tcW w:w="1350" w:type="dxa"/>
            <w:vAlign w:val="bottom"/>
          </w:tcPr>
          <w:p w14:paraId="2F739F1B" w14:textId="08646983" w:rsidR="00492070" w:rsidRPr="008D2244" w:rsidRDefault="00492070" w:rsidP="00402AA3">
            <w:pPr>
              <w:spacing w:before="40" w:after="40"/>
              <w:jc w:val="left"/>
            </w:pPr>
            <w:r w:rsidRPr="008D2244">
              <w:t>7.9</w:t>
            </w:r>
          </w:p>
        </w:tc>
        <w:tc>
          <w:tcPr>
            <w:tcW w:w="1350" w:type="dxa"/>
            <w:vAlign w:val="bottom"/>
          </w:tcPr>
          <w:p w14:paraId="01AB8ECD" w14:textId="05FE0B65" w:rsidR="00492070" w:rsidRPr="008D2244" w:rsidRDefault="00492070" w:rsidP="00402AA3">
            <w:pPr>
              <w:spacing w:before="40" w:after="40"/>
              <w:jc w:val="left"/>
            </w:pPr>
            <w:r w:rsidRPr="008D2244">
              <w:t>7.0</w:t>
            </w:r>
          </w:p>
        </w:tc>
      </w:tr>
      <w:tr w:rsidR="00492070" w:rsidRPr="008D2244" w14:paraId="29D278E9" w14:textId="77777777" w:rsidTr="00A94EF5">
        <w:tc>
          <w:tcPr>
            <w:tcW w:w="2515" w:type="dxa"/>
            <w:vAlign w:val="bottom"/>
          </w:tcPr>
          <w:p w14:paraId="5613D0EF" w14:textId="2078F6F4" w:rsidR="00492070" w:rsidRPr="008D2244" w:rsidRDefault="00492070" w:rsidP="00402AA3">
            <w:pPr>
              <w:spacing w:before="40" w:after="40"/>
              <w:jc w:val="left"/>
              <w:rPr>
                <w:b/>
                <w:bCs/>
              </w:rPr>
            </w:pPr>
            <w:r w:rsidRPr="008D2244">
              <w:rPr>
                <w:b/>
                <w:bCs/>
              </w:rPr>
              <w:t>70</w:t>
            </w:r>
          </w:p>
        </w:tc>
        <w:tc>
          <w:tcPr>
            <w:tcW w:w="1350" w:type="dxa"/>
            <w:vAlign w:val="bottom"/>
          </w:tcPr>
          <w:p w14:paraId="514337E4" w14:textId="1C9D5067" w:rsidR="00492070" w:rsidRPr="008D2244" w:rsidRDefault="00492070" w:rsidP="00402AA3">
            <w:pPr>
              <w:spacing w:before="40" w:after="40"/>
              <w:jc w:val="left"/>
            </w:pPr>
            <w:r w:rsidRPr="008D2244">
              <w:t>6.4</w:t>
            </w:r>
          </w:p>
        </w:tc>
        <w:tc>
          <w:tcPr>
            <w:tcW w:w="1260" w:type="dxa"/>
            <w:vAlign w:val="bottom"/>
          </w:tcPr>
          <w:p w14:paraId="1AC40238" w14:textId="0AEA12A7" w:rsidR="00492070" w:rsidRPr="008D2244" w:rsidRDefault="00492070" w:rsidP="00402AA3">
            <w:pPr>
              <w:spacing w:before="40" w:after="40"/>
              <w:jc w:val="left"/>
            </w:pPr>
            <w:r w:rsidRPr="008D2244">
              <w:t>6.0</w:t>
            </w:r>
          </w:p>
        </w:tc>
        <w:tc>
          <w:tcPr>
            <w:tcW w:w="1350" w:type="dxa"/>
            <w:vAlign w:val="bottom"/>
          </w:tcPr>
          <w:p w14:paraId="6C95D065" w14:textId="0F308828" w:rsidR="00492070" w:rsidRPr="008D2244" w:rsidRDefault="00492070" w:rsidP="00402AA3">
            <w:pPr>
              <w:spacing w:before="40" w:after="40"/>
              <w:jc w:val="left"/>
            </w:pPr>
            <w:r w:rsidRPr="008D2244">
              <w:t>11.4</w:t>
            </w:r>
          </w:p>
        </w:tc>
        <w:tc>
          <w:tcPr>
            <w:tcW w:w="1350" w:type="dxa"/>
            <w:vAlign w:val="bottom"/>
          </w:tcPr>
          <w:p w14:paraId="4A68996B" w14:textId="7E07E1D4" w:rsidR="00492070" w:rsidRPr="008D2244" w:rsidRDefault="00492070" w:rsidP="00402AA3">
            <w:pPr>
              <w:spacing w:before="40" w:after="40"/>
              <w:jc w:val="left"/>
            </w:pPr>
            <w:r w:rsidRPr="008D2244">
              <w:t>10.1</w:t>
            </w:r>
          </w:p>
        </w:tc>
      </w:tr>
      <w:tr w:rsidR="00492070" w:rsidRPr="008D2244" w14:paraId="2D817B5D" w14:textId="77777777" w:rsidTr="00A94EF5">
        <w:tc>
          <w:tcPr>
            <w:tcW w:w="2515" w:type="dxa"/>
            <w:vAlign w:val="bottom"/>
          </w:tcPr>
          <w:p w14:paraId="0A7550B9" w14:textId="5BA6B778" w:rsidR="00492070" w:rsidRPr="008D2244" w:rsidRDefault="00492070" w:rsidP="00402AA3">
            <w:pPr>
              <w:spacing w:before="40" w:after="40"/>
              <w:jc w:val="left"/>
              <w:rPr>
                <w:b/>
                <w:bCs/>
              </w:rPr>
            </w:pPr>
            <w:r w:rsidRPr="008D2244">
              <w:rPr>
                <w:b/>
                <w:bCs/>
              </w:rPr>
              <w:t>80</w:t>
            </w:r>
          </w:p>
        </w:tc>
        <w:tc>
          <w:tcPr>
            <w:tcW w:w="1350" w:type="dxa"/>
            <w:vAlign w:val="bottom"/>
          </w:tcPr>
          <w:p w14:paraId="51A68706" w14:textId="5A22384A" w:rsidR="00492070" w:rsidRPr="008D2244" w:rsidRDefault="00492070" w:rsidP="00402AA3">
            <w:pPr>
              <w:spacing w:before="40" w:after="40"/>
              <w:jc w:val="left"/>
            </w:pPr>
            <w:r w:rsidRPr="008D2244">
              <w:t>9.2</w:t>
            </w:r>
          </w:p>
        </w:tc>
        <w:tc>
          <w:tcPr>
            <w:tcW w:w="1260" w:type="dxa"/>
            <w:vAlign w:val="bottom"/>
          </w:tcPr>
          <w:p w14:paraId="7C96C565" w14:textId="50DA5766" w:rsidR="00492070" w:rsidRPr="008D2244" w:rsidRDefault="00492070" w:rsidP="00402AA3">
            <w:pPr>
              <w:spacing w:before="40" w:after="40"/>
              <w:jc w:val="left"/>
            </w:pPr>
            <w:r w:rsidRPr="008D2244">
              <w:t>8.4</w:t>
            </w:r>
          </w:p>
        </w:tc>
        <w:tc>
          <w:tcPr>
            <w:tcW w:w="1350" w:type="dxa"/>
            <w:vAlign w:val="bottom"/>
          </w:tcPr>
          <w:p w14:paraId="3F1FBA30" w14:textId="53E41789" w:rsidR="00492070" w:rsidRPr="008D2244" w:rsidRDefault="00492070" w:rsidP="00402AA3">
            <w:pPr>
              <w:spacing w:before="40" w:after="40"/>
              <w:jc w:val="left"/>
            </w:pPr>
            <w:r w:rsidRPr="008D2244">
              <w:t>18.4</w:t>
            </w:r>
          </w:p>
        </w:tc>
        <w:tc>
          <w:tcPr>
            <w:tcW w:w="1350" w:type="dxa"/>
            <w:vAlign w:val="bottom"/>
          </w:tcPr>
          <w:p w14:paraId="3F369F13" w14:textId="0F6F6E71" w:rsidR="00492070" w:rsidRPr="008D2244" w:rsidRDefault="00492070" w:rsidP="00402AA3">
            <w:pPr>
              <w:spacing w:before="40" w:after="40"/>
              <w:jc w:val="left"/>
            </w:pPr>
            <w:r w:rsidRPr="008D2244">
              <w:t>16.2</w:t>
            </w:r>
          </w:p>
        </w:tc>
      </w:tr>
      <w:tr w:rsidR="00492070" w:rsidRPr="008D2244" w14:paraId="2E66EB1B" w14:textId="77777777" w:rsidTr="00A94EF5">
        <w:tc>
          <w:tcPr>
            <w:tcW w:w="2515" w:type="dxa"/>
            <w:vAlign w:val="bottom"/>
          </w:tcPr>
          <w:p w14:paraId="619E5EA6" w14:textId="3DCB26A9" w:rsidR="00492070" w:rsidRPr="008D2244" w:rsidRDefault="00492070" w:rsidP="00402AA3">
            <w:pPr>
              <w:spacing w:before="40" w:after="40"/>
              <w:jc w:val="left"/>
              <w:rPr>
                <w:b/>
                <w:bCs/>
              </w:rPr>
            </w:pPr>
            <w:r w:rsidRPr="008D2244">
              <w:rPr>
                <w:b/>
                <w:bCs/>
              </w:rPr>
              <w:t>90</w:t>
            </w:r>
          </w:p>
        </w:tc>
        <w:tc>
          <w:tcPr>
            <w:tcW w:w="1350" w:type="dxa"/>
            <w:vAlign w:val="bottom"/>
          </w:tcPr>
          <w:p w14:paraId="13A1E577" w14:textId="5BDED0BD" w:rsidR="00492070" w:rsidRPr="008D2244" w:rsidRDefault="00492070" w:rsidP="00402AA3">
            <w:pPr>
              <w:spacing w:before="40" w:after="40"/>
              <w:jc w:val="left"/>
            </w:pPr>
            <w:r w:rsidRPr="008D2244">
              <w:t>15.9</w:t>
            </w:r>
          </w:p>
        </w:tc>
        <w:tc>
          <w:tcPr>
            <w:tcW w:w="1260" w:type="dxa"/>
            <w:vAlign w:val="bottom"/>
          </w:tcPr>
          <w:p w14:paraId="44ECD3EE" w14:textId="6357CFE0" w:rsidR="00492070" w:rsidRPr="008D2244" w:rsidRDefault="00492070" w:rsidP="00402AA3">
            <w:pPr>
              <w:spacing w:before="40" w:after="40"/>
              <w:jc w:val="left"/>
            </w:pPr>
            <w:r w:rsidRPr="008D2244">
              <w:t>14.1</w:t>
            </w:r>
          </w:p>
        </w:tc>
        <w:tc>
          <w:tcPr>
            <w:tcW w:w="1350" w:type="dxa"/>
            <w:vAlign w:val="bottom"/>
          </w:tcPr>
          <w:p w14:paraId="4C8B3929" w14:textId="7067B4AA" w:rsidR="00492070" w:rsidRPr="008D2244" w:rsidRDefault="00492070" w:rsidP="00402AA3">
            <w:pPr>
              <w:spacing w:before="40" w:after="40"/>
              <w:jc w:val="left"/>
            </w:pPr>
            <w:r w:rsidRPr="008D2244">
              <w:t>34.0</w:t>
            </w:r>
          </w:p>
        </w:tc>
        <w:tc>
          <w:tcPr>
            <w:tcW w:w="1350" w:type="dxa"/>
            <w:vAlign w:val="bottom"/>
          </w:tcPr>
          <w:p w14:paraId="141CC2B9" w14:textId="40EC923C" w:rsidR="00492070" w:rsidRPr="008D2244" w:rsidRDefault="00492070" w:rsidP="00402AA3">
            <w:pPr>
              <w:spacing w:before="40" w:after="40"/>
              <w:jc w:val="left"/>
            </w:pPr>
            <w:r w:rsidRPr="008D2244">
              <w:t>32.9</w:t>
            </w:r>
          </w:p>
        </w:tc>
      </w:tr>
    </w:tbl>
    <w:p w14:paraId="738E24F9" w14:textId="586E2632" w:rsidR="00617006" w:rsidRPr="008D2244" w:rsidRDefault="003B10ED" w:rsidP="007A5B6F">
      <w:r w:rsidRPr="008D2244">
        <w:rPr>
          <w:rStyle w:val="ECCParagraph"/>
        </w:rPr>
        <w:lastRenderedPageBreak/>
        <w:t xml:space="preserve">The </w:t>
      </w:r>
      <w:r w:rsidR="00B05053" w:rsidRPr="008D2244">
        <w:rPr>
          <w:rStyle w:val="ECCParagraph"/>
        </w:rPr>
        <w:t xml:space="preserve">simulation </w:t>
      </w:r>
      <w:r w:rsidRPr="008D2244">
        <w:rPr>
          <w:rStyle w:val="ECCParagraph"/>
        </w:rPr>
        <w:t xml:space="preserve">results </w:t>
      </w:r>
      <w:r w:rsidR="00B05053" w:rsidRPr="008D2244">
        <w:rPr>
          <w:rStyle w:val="ECCParagraph"/>
        </w:rPr>
        <w:t xml:space="preserve">for the </w:t>
      </w:r>
      <w:r w:rsidR="00197B4D" w:rsidRPr="008D2244">
        <w:rPr>
          <w:rStyle w:val="ECCParagraph"/>
        </w:rPr>
        <w:t>Tolerable interference margin</w:t>
      </w:r>
      <w:r w:rsidR="00BC100C" w:rsidRPr="008D2244">
        <w:rPr>
          <w:rStyle w:val="ECCParagraph"/>
        </w:rPr>
        <w:t xml:space="preserve"> </w:t>
      </w:r>
      <w:r w:rsidR="00B05053" w:rsidRPr="008D2244">
        <w:rPr>
          <w:rStyle w:val="ECCParagraph"/>
        </w:rPr>
        <w:t xml:space="preserve">are summarized in </w:t>
      </w:r>
      <w:r w:rsidR="000E123C" w:rsidRPr="008D2244">
        <w:rPr>
          <w:rStyle w:val="ECCParagraph"/>
        </w:rPr>
        <w:fldChar w:fldCharType="begin"/>
      </w:r>
      <w:r w:rsidR="000E123C" w:rsidRPr="008D2244">
        <w:rPr>
          <w:rStyle w:val="ECCParagraph"/>
        </w:rPr>
        <w:instrText xml:space="preserve"> REF _Ref149900833 \h </w:instrText>
      </w:r>
      <w:r w:rsidR="00337666" w:rsidRPr="008D2244">
        <w:rPr>
          <w:rStyle w:val="ECCParagraph"/>
        </w:rPr>
        <w:instrText xml:space="preserve"> \* MERGEFORMAT </w:instrText>
      </w:r>
      <w:r w:rsidR="000E123C" w:rsidRPr="008D2244">
        <w:rPr>
          <w:rStyle w:val="ECCParagraph"/>
        </w:rPr>
      </w:r>
      <w:r w:rsidR="000E123C" w:rsidRPr="008D2244">
        <w:rPr>
          <w:rStyle w:val="ECCParagraph"/>
        </w:rPr>
        <w:fldChar w:fldCharType="separate"/>
      </w:r>
      <w:r w:rsidR="008E3D92" w:rsidRPr="008D2244">
        <w:t xml:space="preserve">Table </w:t>
      </w:r>
      <w:r w:rsidR="008E3D92">
        <w:t>6</w:t>
      </w:r>
      <w:r w:rsidR="000E123C" w:rsidRPr="008D2244">
        <w:rPr>
          <w:rStyle w:val="ECCParagraph"/>
        </w:rPr>
        <w:fldChar w:fldCharType="end"/>
      </w:r>
      <w:r w:rsidR="00502EB5" w:rsidRPr="008D2244">
        <w:rPr>
          <w:rStyle w:val="ECCParagraph"/>
        </w:rPr>
        <w:t xml:space="preserve"> for the scenarios given in </w:t>
      </w:r>
      <w:r w:rsidR="0004374D" w:rsidRPr="008D2244">
        <w:t>Table 1</w:t>
      </w:r>
      <w:r w:rsidR="000E123C" w:rsidRPr="008D2244">
        <w:rPr>
          <w:rStyle w:val="ECCParagraph"/>
        </w:rPr>
        <w:t xml:space="preserve">. </w:t>
      </w:r>
      <w:r w:rsidR="00075422" w:rsidRPr="008D2244">
        <w:rPr>
          <w:rStyle w:val="ECCParagraph"/>
        </w:rPr>
        <w:t>Scenarios</w:t>
      </w:r>
      <w:r w:rsidR="003609F4" w:rsidRPr="008D2244">
        <w:rPr>
          <w:rStyle w:val="ECCParagraph"/>
        </w:rPr>
        <w:t xml:space="preserve"> 1 </w:t>
      </w:r>
      <w:r w:rsidR="000E1356" w:rsidRPr="008D2244">
        <w:rPr>
          <w:rStyle w:val="ECCParagraph"/>
        </w:rPr>
        <w:t xml:space="preserve">and 2 reflect </w:t>
      </w:r>
      <w:r w:rsidR="008921E0" w:rsidRPr="008D2244">
        <w:rPr>
          <w:rStyle w:val="ECCParagraph"/>
        </w:rPr>
        <w:t xml:space="preserve">a </w:t>
      </w:r>
      <w:bookmarkStart w:id="8" w:name="_Hlk149901089"/>
      <w:r w:rsidR="000E1356" w:rsidRPr="008D2244">
        <w:t>WBB LP BS</w:t>
      </w:r>
      <w:bookmarkEnd w:id="8"/>
      <w:r w:rsidR="008921E0" w:rsidRPr="008D2244">
        <w:t>, with 31 dBm EIRP and</w:t>
      </w:r>
      <w:r w:rsidR="000E1356" w:rsidRPr="008D2244">
        <w:t xml:space="preserve"> non-AAS</w:t>
      </w:r>
      <w:r w:rsidR="008921E0" w:rsidRPr="008D2244">
        <w:t xml:space="preserve">, while </w:t>
      </w:r>
      <w:r w:rsidR="008921E0" w:rsidRPr="008D2244">
        <w:rPr>
          <w:rStyle w:val="ECCParagraph"/>
        </w:rPr>
        <w:t>scenario</w:t>
      </w:r>
      <w:r w:rsidR="00075422" w:rsidRPr="008D2244">
        <w:rPr>
          <w:rStyle w:val="ECCParagraph"/>
        </w:rPr>
        <w:t>s</w:t>
      </w:r>
      <w:r w:rsidR="008921E0" w:rsidRPr="008D2244">
        <w:rPr>
          <w:rStyle w:val="ECCParagraph"/>
        </w:rPr>
        <w:t xml:space="preserve"> 3 and 4 </w:t>
      </w:r>
      <w:r w:rsidR="006F67B8" w:rsidRPr="008D2244">
        <w:rPr>
          <w:rStyle w:val="ECCParagraph"/>
        </w:rPr>
        <w:t xml:space="preserve">reflect a </w:t>
      </w:r>
      <w:r w:rsidR="006F67B8" w:rsidRPr="008D2244">
        <w:t xml:space="preserve">WBB MP BS, with 49 dBm EIRP and AAS. </w:t>
      </w:r>
      <w:r w:rsidR="00914B6B" w:rsidRPr="008D2244">
        <w:t xml:space="preserve">The difference between </w:t>
      </w:r>
      <w:r w:rsidR="00AF2F19" w:rsidRPr="008D2244">
        <w:t xml:space="preserve">both </w:t>
      </w:r>
      <w:r w:rsidR="0032321B" w:rsidRPr="008D2244">
        <w:t>scenarios for WBB LP BS and WBB MP BS</w:t>
      </w:r>
      <w:r w:rsidR="00E26A75" w:rsidRPr="008D2244">
        <w:t>, respectively,</w:t>
      </w:r>
      <w:r w:rsidR="0032321B" w:rsidRPr="008D2244">
        <w:t xml:space="preserve"> are th</w:t>
      </w:r>
      <w:r w:rsidR="006D1E7C" w:rsidRPr="008D2244">
        <w:t>at the scenario</w:t>
      </w:r>
      <w:r w:rsidR="00075422" w:rsidRPr="008D2244">
        <w:t>s</w:t>
      </w:r>
      <w:r w:rsidR="006D1E7C" w:rsidRPr="008D2244">
        <w:t xml:space="preserve"> 1 and 3</w:t>
      </w:r>
      <w:r w:rsidR="00E26A75" w:rsidRPr="008D2244">
        <w:t xml:space="preserve"> use </w:t>
      </w:r>
      <w:r w:rsidR="00554208" w:rsidRPr="008D2244">
        <w:t xml:space="preserve">an </w:t>
      </w:r>
      <w:r w:rsidR="00E26A75" w:rsidRPr="008D2244">
        <w:t xml:space="preserve">urban </w:t>
      </w:r>
      <w:r w:rsidR="00554208" w:rsidRPr="008D2244">
        <w:t>propagation model, while scenario</w:t>
      </w:r>
      <w:r w:rsidR="00075422" w:rsidRPr="008D2244">
        <w:t>s</w:t>
      </w:r>
      <w:r w:rsidR="00554208" w:rsidRPr="008D2244">
        <w:t xml:space="preserve"> 2 and 4 use a rural propagation model</w:t>
      </w:r>
      <w:r w:rsidR="0032321B" w:rsidRPr="008D2244">
        <w:t>.</w:t>
      </w:r>
    </w:p>
    <w:p w14:paraId="5D95210E" w14:textId="239023B3" w:rsidR="003C28DE" w:rsidRPr="008D2244" w:rsidRDefault="003C28DE" w:rsidP="007A5B6F">
      <w:r w:rsidRPr="008D2244">
        <w:t xml:space="preserve">It is observed from the results in </w:t>
      </w:r>
      <w:r w:rsidRPr="008D2244">
        <w:rPr>
          <w:rStyle w:val="ECCParagraph"/>
        </w:rPr>
        <w:fldChar w:fldCharType="begin"/>
      </w:r>
      <w:r w:rsidRPr="008D2244">
        <w:rPr>
          <w:rStyle w:val="ECCParagraph"/>
        </w:rPr>
        <w:instrText xml:space="preserve"> REF _Ref149900833 \h </w:instrText>
      </w:r>
      <w:r w:rsidR="00337666" w:rsidRPr="008D2244">
        <w:rPr>
          <w:rStyle w:val="ECCParagraph"/>
        </w:rPr>
        <w:instrText xml:space="preserve"> \* MERGEFORMAT </w:instrText>
      </w:r>
      <w:r w:rsidRPr="008D2244">
        <w:rPr>
          <w:rStyle w:val="ECCParagraph"/>
        </w:rPr>
      </w:r>
      <w:r w:rsidRPr="008D2244">
        <w:rPr>
          <w:rStyle w:val="ECCParagraph"/>
        </w:rPr>
        <w:fldChar w:fldCharType="separate"/>
      </w:r>
      <w:r w:rsidR="008E3D92" w:rsidRPr="008D2244">
        <w:t xml:space="preserve">Table </w:t>
      </w:r>
      <w:r w:rsidR="008E3D92">
        <w:t>6</w:t>
      </w:r>
      <w:r w:rsidRPr="008D2244">
        <w:rPr>
          <w:rStyle w:val="ECCParagraph"/>
        </w:rPr>
        <w:fldChar w:fldCharType="end"/>
      </w:r>
      <w:r w:rsidRPr="008D2244">
        <w:rPr>
          <w:rStyle w:val="ECCParagraph"/>
        </w:rPr>
        <w:t xml:space="preserve"> that </w:t>
      </w:r>
      <w:r w:rsidR="000C3002" w:rsidRPr="008D2244">
        <w:rPr>
          <w:rStyle w:val="ECCParagraph"/>
        </w:rPr>
        <w:t xml:space="preserve">the higher the percentage of synchronized slots </w:t>
      </w:r>
      <w:r w:rsidR="00A40264" w:rsidRPr="008D2244">
        <w:rPr>
          <w:rStyle w:val="ECCParagraph"/>
        </w:rPr>
        <w:t xml:space="preserve">used for semi-synchronized operation, the higher the </w:t>
      </w:r>
      <w:r w:rsidR="00197B4D" w:rsidRPr="008D2244">
        <w:rPr>
          <w:rStyle w:val="ECCParagraph"/>
        </w:rPr>
        <w:t>Tolerable interference margin</w:t>
      </w:r>
      <w:r w:rsidR="00BC100C" w:rsidRPr="008D2244">
        <w:rPr>
          <w:rStyle w:val="ECCParagraph"/>
        </w:rPr>
        <w:t xml:space="preserve"> </w:t>
      </w:r>
      <w:r w:rsidR="00A40264" w:rsidRPr="008D2244">
        <w:rPr>
          <w:rStyle w:val="ECCParagraph"/>
        </w:rPr>
        <w:t xml:space="preserve">compared to unsynchronized operation. </w:t>
      </w:r>
      <w:r w:rsidR="005E3536" w:rsidRPr="008D2244">
        <w:rPr>
          <w:rStyle w:val="ECCParagraph"/>
        </w:rPr>
        <w:t>F</w:t>
      </w:r>
      <w:r w:rsidR="001E365B" w:rsidRPr="008D2244">
        <w:rPr>
          <w:rStyle w:val="ECCParagraph"/>
        </w:rPr>
        <w:t>or cases where 70</w:t>
      </w:r>
      <w:r w:rsidR="00F23957" w:rsidRPr="008D2244">
        <w:rPr>
          <w:rStyle w:val="ECCParagraph"/>
        </w:rPr>
        <w:t>%</w:t>
      </w:r>
      <w:r w:rsidR="001E365B" w:rsidRPr="008D2244">
        <w:rPr>
          <w:rStyle w:val="ECCParagraph"/>
        </w:rPr>
        <w:t xml:space="preserve"> </w:t>
      </w:r>
      <w:r w:rsidR="008074A6" w:rsidRPr="008D2244">
        <w:rPr>
          <w:rStyle w:val="ECCParagraph"/>
        </w:rPr>
        <w:t xml:space="preserve">or more </w:t>
      </w:r>
      <w:r w:rsidR="00F23957" w:rsidRPr="008D2244">
        <w:rPr>
          <w:rStyle w:val="ECCParagraph"/>
        </w:rPr>
        <w:t xml:space="preserve">of the frame </w:t>
      </w:r>
      <w:r w:rsidR="008074A6" w:rsidRPr="008D2244">
        <w:rPr>
          <w:rStyle w:val="ECCParagraph"/>
        </w:rPr>
        <w:t xml:space="preserve">are </w:t>
      </w:r>
      <w:r w:rsidR="00AC10C3" w:rsidRPr="008D2244">
        <w:rPr>
          <w:rStyle w:val="ECCParagraph"/>
        </w:rPr>
        <w:t>synchronized</w:t>
      </w:r>
      <w:r w:rsidR="008074A6" w:rsidRPr="008D2244">
        <w:rPr>
          <w:rStyle w:val="ECCParagraph"/>
        </w:rPr>
        <w:t xml:space="preserve">, which corresponds </w:t>
      </w:r>
      <w:r w:rsidR="00AC10C3" w:rsidRPr="008D2244">
        <w:rPr>
          <w:rStyle w:val="ECCParagraph"/>
        </w:rPr>
        <w:t xml:space="preserve">to, e.g., </w:t>
      </w:r>
      <w:r w:rsidR="008074A6" w:rsidRPr="008D2244">
        <w:rPr>
          <w:rStyle w:val="ECCParagraph"/>
        </w:rPr>
        <w:t xml:space="preserve">modifying </w:t>
      </w:r>
      <w:r w:rsidR="00AC10C3" w:rsidRPr="008D2244">
        <w:rPr>
          <w:rStyle w:val="ECCParagraph"/>
        </w:rPr>
        <w:t xml:space="preserve">3 slots from DL to UL, </w:t>
      </w:r>
      <w:proofErr w:type="gramStart"/>
      <w:r w:rsidR="00B110EA" w:rsidRPr="008D2244">
        <w:rPr>
          <w:rStyle w:val="ECCParagraph"/>
        </w:rPr>
        <w:t>an</w:t>
      </w:r>
      <w:proofErr w:type="gramEnd"/>
      <w:r w:rsidR="00B110EA" w:rsidRPr="008D2244">
        <w:rPr>
          <w:rStyle w:val="ECCParagraph"/>
        </w:rPr>
        <w:t xml:space="preserve"> </w:t>
      </w:r>
      <w:r w:rsidR="00197B4D" w:rsidRPr="008D2244">
        <w:rPr>
          <w:rStyle w:val="ECCParagraph"/>
        </w:rPr>
        <w:t>Tolerable interference margin</w:t>
      </w:r>
      <w:r w:rsidR="00BC100C" w:rsidRPr="008D2244">
        <w:rPr>
          <w:rStyle w:val="ECCParagraph"/>
        </w:rPr>
        <w:t xml:space="preserve"> </w:t>
      </w:r>
      <w:r w:rsidR="00B110EA" w:rsidRPr="008D2244">
        <w:rPr>
          <w:rStyle w:val="ECCParagraph"/>
        </w:rPr>
        <w:t xml:space="preserve">of about 6 or 10 dB are achieved for </w:t>
      </w:r>
      <w:r w:rsidR="005E3536" w:rsidRPr="008D2244">
        <w:rPr>
          <w:rStyle w:val="ECCParagraph"/>
        </w:rPr>
        <w:t>non-AAS LP and AAS MP, respectively.</w:t>
      </w:r>
    </w:p>
    <w:p w14:paraId="61E4A5D5" w14:textId="0806DDAD" w:rsidR="00617006" w:rsidRPr="008D2244" w:rsidRDefault="00AF2F19" w:rsidP="007A5B6F">
      <w:r w:rsidRPr="008D2244">
        <w:t>N</w:t>
      </w:r>
      <w:r w:rsidR="00617006" w:rsidRPr="008D2244">
        <w:t xml:space="preserve">ote that the difference between the </w:t>
      </w:r>
      <w:r w:rsidR="00304EAA" w:rsidRPr="008D2244">
        <w:t xml:space="preserve">propagation models </w:t>
      </w:r>
      <w:r w:rsidR="00875381" w:rsidRPr="008D2244">
        <w:t>is mainly visible for case</w:t>
      </w:r>
      <w:r w:rsidR="004C18AE" w:rsidRPr="008D2244">
        <w:t>s</w:t>
      </w:r>
      <w:r w:rsidR="00875381" w:rsidRPr="008D2244">
        <w:t xml:space="preserve"> where most of the slots are </w:t>
      </w:r>
      <w:r w:rsidR="00DE2DEC" w:rsidRPr="008D2244">
        <w:t>synchronized with the frame structure of the MFCN network below 38</w:t>
      </w:r>
      <w:r w:rsidR="00A462C3" w:rsidRPr="008D2244">
        <w:t>00</w:t>
      </w:r>
      <w:r w:rsidR="00DE2DEC" w:rsidRPr="008D2244">
        <w:t xml:space="preserve"> </w:t>
      </w:r>
      <w:r w:rsidR="00A462C3" w:rsidRPr="008D2244">
        <w:t>MHz</w:t>
      </w:r>
      <w:r w:rsidR="00DE2DEC" w:rsidRPr="008D2244">
        <w:t>.</w:t>
      </w:r>
      <w:r w:rsidR="007722BE" w:rsidRPr="008D2244">
        <w:t xml:space="preserve"> </w:t>
      </w:r>
      <w:r w:rsidR="00235FE5" w:rsidRPr="008D2244">
        <w:t>To simplify the application of the table above</w:t>
      </w:r>
      <w:r w:rsidR="006D6C0C" w:rsidRPr="008D2244">
        <w:t xml:space="preserve"> and to avoid </w:t>
      </w:r>
      <w:r w:rsidR="00A73B57" w:rsidRPr="008D2244">
        <w:t>having a dependency on the environment model (urban vs. rural)</w:t>
      </w:r>
      <w:r w:rsidR="00235FE5" w:rsidRPr="008D2244">
        <w:t xml:space="preserve">, it is proposed </w:t>
      </w:r>
      <w:r w:rsidR="00715ACB" w:rsidRPr="008D2244">
        <w:t>that moving forward the results for rural are used</w:t>
      </w:r>
      <w:r w:rsidR="00A73B57" w:rsidRPr="008D2244">
        <w:t>.</w:t>
      </w:r>
      <w:r w:rsidR="00715ACB" w:rsidRPr="008D2244">
        <w:t xml:space="preserve"> </w:t>
      </w:r>
      <w:r w:rsidR="00A73B57" w:rsidRPr="008D2244">
        <w:t xml:space="preserve">This </w:t>
      </w:r>
      <w:r w:rsidR="00715ACB" w:rsidRPr="008D2244">
        <w:t>provid</w:t>
      </w:r>
      <w:r w:rsidR="00A73B57" w:rsidRPr="008D2244">
        <w:t xml:space="preserve">es </w:t>
      </w:r>
      <w:r w:rsidR="00C01412" w:rsidRPr="008D2244">
        <w:t xml:space="preserve">the </w:t>
      </w:r>
      <w:r w:rsidR="00BC036E" w:rsidRPr="008D2244">
        <w:t xml:space="preserve">minimum </w:t>
      </w:r>
      <w:r w:rsidR="00197B4D" w:rsidRPr="008D2244">
        <w:t>Tolerable interference margin</w:t>
      </w:r>
      <w:r w:rsidR="00BC100C" w:rsidRPr="008D2244">
        <w:t xml:space="preserve"> </w:t>
      </w:r>
      <w:r w:rsidR="00BC036E" w:rsidRPr="008D2244">
        <w:t xml:space="preserve">for each </w:t>
      </w:r>
      <w:r w:rsidR="003A085E" w:rsidRPr="008D2244">
        <w:t>percentage of synchronized slots. Therefore, f</w:t>
      </w:r>
      <w:r w:rsidR="008C6E5C" w:rsidRPr="008D2244">
        <w:t xml:space="preserve">or non-AAS low power </w:t>
      </w:r>
      <w:r w:rsidR="00F42B27" w:rsidRPr="008D2244">
        <w:t xml:space="preserve">WBB </w:t>
      </w:r>
      <w:r w:rsidR="008C6E5C" w:rsidRPr="008D2244">
        <w:t>base stations scenario 2</w:t>
      </w:r>
      <w:r w:rsidR="00C01412" w:rsidRPr="008D2244">
        <w:t xml:space="preserve"> is</w:t>
      </w:r>
      <w:r w:rsidR="008C6E5C" w:rsidRPr="008D2244">
        <w:t xml:space="preserve"> used as a reference</w:t>
      </w:r>
      <w:r w:rsidR="00F42B27" w:rsidRPr="008D2244">
        <w:t xml:space="preserve"> while for AA</w:t>
      </w:r>
      <w:r w:rsidR="0036740F" w:rsidRPr="008D2244">
        <w:t>S</w:t>
      </w:r>
      <w:r w:rsidR="00F42B27" w:rsidRPr="008D2244">
        <w:t xml:space="preserve"> medium-power base stations</w:t>
      </w:r>
      <w:r w:rsidR="0036740F" w:rsidRPr="008D2244">
        <w:t xml:space="preserve"> scenario 4 </w:t>
      </w:r>
      <w:r w:rsidR="00C01412" w:rsidRPr="008D2244">
        <w:t xml:space="preserve">is </w:t>
      </w:r>
      <w:r w:rsidR="0036740F" w:rsidRPr="008D2244">
        <w:t>used as a reference.</w:t>
      </w:r>
    </w:p>
    <w:p w14:paraId="691C66BE" w14:textId="501CA7FE" w:rsidR="00537267" w:rsidRPr="008D2244" w:rsidRDefault="00537267" w:rsidP="00AA0AA4">
      <w:pPr>
        <w:pStyle w:val="Caption"/>
        <w:keepNext/>
        <w:rPr>
          <w:lang w:val="en-GB"/>
        </w:rPr>
      </w:pPr>
      <w:bookmarkStart w:id="9" w:name="_Ref149908037"/>
      <w:r w:rsidRPr="008D2244">
        <w:rPr>
          <w:lang w:val="en-GB"/>
        </w:rPr>
        <w:t xml:space="preserve">Table </w:t>
      </w:r>
      <w:r w:rsidR="009C5FB9" w:rsidRPr="008D2244">
        <w:rPr>
          <w:lang w:val="en-GB"/>
        </w:rPr>
        <w:fldChar w:fldCharType="begin"/>
      </w:r>
      <w:r w:rsidR="009C5FB9" w:rsidRPr="008D2244">
        <w:rPr>
          <w:lang w:val="en-GB"/>
        </w:rPr>
        <w:instrText xml:space="preserve"> SEQ Table \* ARABIC </w:instrText>
      </w:r>
      <w:r w:rsidR="009C5FB9" w:rsidRPr="008D2244">
        <w:rPr>
          <w:lang w:val="en-GB"/>
        </w:rPr>
        <w:fldChar w:fldCharType="separate"/>
      </w:r>
      <w:r w:rsidR="008E3D92">
        <w:rPr>
          <w:noProof/>
          <w:lang w:val="en-GB"/>
        </w:rPr>
        <w:t>7</w:t>
      </w:r>
      <w:r w:rsidR="009C5FB9" w:rsidRPr="008D2244">
        <w:rPr>
          <w:lang w:val="en-GB"/>
        </w:rPr>
        <w:fldChar w:fldCharType="end"/>
      </w:r>
      <w:bookmarkEnd w:id="9"/>
      <w:r w:rsidRPr="008D2244">
        <w:rPr>
          <w:lang w:val="en-GB"/>
        </w:rPr>
        <w:t xml:space="preserve">: </w:t>
      </w:r>
      <w:r w:rsidR="00197B4D" w:rsidRPr="008D2244">
        <w:rPr>
          <w:lang w:val="en-GB"/>
        </w:rPr>
        <w:t>Tolerable interference margin</w:t>
      </w:r>
      <w:r w:rsidR="00BC100C" w:rsidRPr="008D2244">
        <w:rPr>
          <w:lang w:val="en-GB"/>
        </w:rPr>
        <w:t xml:space="preserve"> </w:t>
      </w:r>
      <w:r w:rsidRPr="008D2244">
        <w:rPr>
          <w:lang w:val="en-GB"/>
        </w:rPr>
        <w:t>in dB compared to unsynchronized operation for semi-synch</w:t>
      </w:r>
      <w:r w:rsidR="002D132E">
        <w:rPr>
          <w:lang w:val="en-GB"/>
        </w:rPr>
        <w:t>r</w:t>
      </w:r>
      <w:r w:rsidRPr="008D2244">
        <w:rPr>
          <w:lang w:val="en-GB"/>
        </w:rPr>
        <w:t>oni</w:t>
      </w:r>
      <w:r w:rsidR="00A94EF5">
        <w:rPr>
          <w:lang w:val="en-GB"/>
        </w:rPr>
        <w:t>s</w:t>
      </w:r>
      <w:r w:rsidRPr="008D2244">
        <w:rPr>
          <w:lang w:val="en-GB"/>
        </w:rPr>
        <w:t>ed operation depending on the percentage of synchronized slots for different scenarios</w:t>
      </w:r>
    </w:p>
    <w:tbl>
      <w:tblPr>
        <w:tblStyle w:val="ECCTable-redheader"/>
        <w:tblW w:w="5000" w:type="pct"/>
        <w:tblInd w:w="0" w:type="dxa"/>
        <w:tblLook w:val="04A0" w:firstRow="1" w:lastRow="0" w:firstColumn="1" w:lastColumn="0" w:noHBand="0" w:noVBand="1"/>
      </w:tblPr>
      <w:tblGrid>
        <w:gridCol w:w="3151"/>
        <w:gridCol w:w="2037"/>
        <w:gridCol w:w="1910"/>
        <w:gridCol w:w="2531"/>
        <w:tblGridChange w:id="10">
          <w:tblGrid>
            <w:gridCol w:w="3151"/>
            <w:gridCol w:w="2037"/>
            <w:gridCol w:w="1910"/>
            <w:gridCol w:w="2531"/>
          </w:tblGrid>
        </w:tblGridChange>
      </w:tblGrid>
      <w:tr w:rsidR="003A085E" w:rsidRPr="002D132E" w14:paraId="722DC96E" w14:textId="77777777" w:rsidTr="00A94EF5">
        <w:trPr>
          <w:cnfStyle w:val="100000000000" w:firstRow="1" w:lastRow="0" w:firstColumn="0" w:lastColumn="0" w:oddVBand="0" w:evenVBand="0" w:oddHBand="0" w:evenHBand="0" w:firstRowFirstColumn="0" w:firstRowLastColumn="0" w:lastRowFirstColumn="0" w:lastRowLastColumn="0"/>
        </w:trPr>
        <w:tc>
          <w:tcPr>
            <w:tcW w:w="1636" w:type="pct"/>
            <w:tcBorders>
              <w:bottom w:val="single" w:sz="4" w:space="0" w:color="FFFFFF" w:themeColor="background1"/>
            </w:tcBorders>
          </w:tcPr>
          <w:p w14:paraId="59EB6E8B" w14:textId="77777777" w:rsidR="003A085E" w:rsidRPr="002D132E" w:rsidRDefault="003A085E" w:rsidP="0063360F">
            <w:pPr>
              <w:rPr>
                <w:rStyle w:val="ECCParagraph"/>
                <w:i w:val="0"/>
                <w:iCs/>
              </w:rPr>
            </w:pPr>
          </w:p>
        </w:tc>
        <w:tc>
          <w:tcPr>
            <w:tcW w:w="3364" w:type="pct"/>
            <w:gridSpan w:val="3"/>
            <w:tcBorders>
              <w:bottom w:val="single" w:sz="4" w:space="0" w:color="FFFFFF" w:themeColor="background1"/>
            </w:tcBorders>
          </w:tcPr>
          <w:p w14:paraId="37FCA409" w14:textId="37285015" w:rsidR="003A085E" w:rsidRPr="002D132E" w:rsidRDefault="00197B4D" w:rsidP="0063360F">
            <w:pPr>
              <w:rPr>
                <w:rStyle w:val="ECCParagraph"/>
                <w:i w:val="0"/>
                <w:iCs/>
              </w:rPr>
            </w:pPr>
            <w:r w:rsidRPr="002D132E">
              <w:rPr>
                <w:rStyle w:val="ECCParagraph"/>
                <w:i w:val="0"/>
                <w:iCs/>
              </w:rPr>
              <w:t>Tolerable interference margin</w:t>
            </w:r>
            <w:r w:rsidR="002D132E">
              <w:rPr>
                <w:rStyle w:val="ECCParagraph"/>
                <w:i w:val="0"/>
                <w:iCs/>
              </w:rPr>
              <w:t xml:space="preserve"> </w:t>
            </w:r>
            <w:r w:rsidR="003A085E" w:rsidRPr="002D132E">
              <w:rPr>
                <w:rStyle w:val="ECCParagraph"/>
                <w:i w:val="0"/>
                <w:iCs/>
              </w:rPr>
              <w:t>in dB</w:t>
            </w:r>
            <w:r w:rsidR="00CE6CF8" w:rsidRPr="002D132E">
              <w:rPr>
                <w:rStyle w:val="ECCParagraph"/>
                <w:i w:val="0"/>
                <w:iCs/>
              </w:rPr>
              <w:t xml:space="preserve"> </w:t>
            </w:r>
            <w:r w:rsidR="002D132E">
              <w:rPr>
                <w:rStyle w:val="ECCParagraph"/>
                <w:i w:val="0"/>
                <w:iCs/>
              </w:rPr>
              <w:t>(</w:t>
            </w:r>
            <w:r w:rsidR="00CE6CF8" w:rsidRPr="002D132E">
              <w:rPr>
                <w:rStyle w:val="ECCParagraph"/>
                <w:i w:val="0"/>
                <w:iCs/>
              </w:rPr>
              <w:t>N</w:t>
            </w:r>
            <w:r w:rsidR="002D132E">
              <w:rPr>
                <w:rStyle w:val="ECCParagraph"/>
                <w:i w:val="0"/>
                <w:iCs/>
              </w:rPr>
              <w:t>ote</w:t>
            </w:r>
            <w:r w:rsidR="00CE6CF8" w:rsidRPr="002D132E">
              <w:rPr>
                <w:rStyle w:val="ECCParagraph"/>
                <w:i w:val="0"/>
                <w:iCs/>
              </w:rPr>
              <w:t xml:space="preserve"> 1</w:t>
            </w:r>
            <w:r w:rsidR="002D132E">
              <w:rPr>
                <w:rStyle w:val="ECCParagraph"/>
                <w:i w:val="0"/>
                <w:iCs/>
              </w:rPr>
              <w:t>)</w:t>
            </w:r>
          </w:p>
        </w:tc>
      </w:tr>
      <w:tr w:rsidR="00A94EF5" w:rsidRPr="00A94EF5" w14:paraId="33C25623" w14:textId="77777777" w:rsidTr="00A94EF5">
        <w:tc>
          <w:tcPr>
            <w:tcW w:w="163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61956AD5" w14:textId="76658CF1" w:rsidR="003A085E" w:rsidRPr="00A94EF5" w:rsidRDefault="003A085E" w:rsidP="00A94EF5">
            <w:pPr>
              <w:spacing w:before="120" w:after="120"/>
              <w:jc w:val="center"/>
              <w:rPr>
                <w:rStyle w:val="ECCParagraph"/>
                <w:b/>
                <w:bCs/>
                <w:i/>
                <w:iCs/>
                <w:color w:val="FFFFFF" w:themeColor="background1"/>
              </w:rPr>
            </w:pPr>
            <w:r w:rsidRPr="00A94EF5">
              <w:rPr>
                <w:rStyle w:val="ECCParagraph"/>
                <w:b/>
                <w:bCs/>
                <w:iCs/>
                <w:color w:val="FFFFFF" w:themeColor="background1"/>
              </w:rPr>
              <w:t>% synchroni</w:t>
            </w:r>
            <w:r w:rsidR="00A94EF5">
              <w:rPr>
                <w:rStyle w:val="ECCParagraph"/>
                <w:b/>
                <w:bCs/>
                <w:iCs/>
                <w:color w:val="FFFFFF" w:themeColor="background1"/>
              </w:rPr>
              <w:t>s</w:t>
            </w:r>
            <w:r w:rsidRPr="00A94EF5">
              <w:rPr>
                <w:rStyle w:val="ECCParagraph"/>
                <w:b/>
                <w:bCs/>
                <w:iCs/>
                <w:color w:val="FFFFFF" w:themeColor="background1"/>
              </w:rPr>
              <w:t>ed slots</w:t>
            </w:r>
          </w:p>
        </w:tc>
        <w:tc>
          <w:tcPr>
            <w:tcW w:w="105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3C30608B" w14:textId="7F496CC4" w:rsidR="003A085E" w:rsidRPr="00A94EF5" w:rsidRDefault="003A085E" w:rsidP="00A94EF5">
            <w:pPr>
              <w:spacing w:before="120" w:after="120"/>
              <w:jc w:val="center"/>
              <w:rPr>
                <w:rStyle w:val="ECCParagraph"/>
                <w:b/>
                <w:bCs/>
                <w:color w:val="FFFFFF" w:themeColor="background1"/>
              </w:rPr>
            </w:pPr>
            <w:r w:rsidRPr="00A94EF5">
              <w:rPr>
                <w:rStyle w:val="ECCParagraph"/>
                <w:b/>
                <w:bCs/>
                <w:color w:val="FFFFFF" w:themeColor="background1"/>
              </w:rPr>
              <w:t>Non-AAS LP</w:t>
            </w:r>
          </w:p>
        </w:tc>
        <w:tc>
          <w:tcPr>
            <w:tcW w:w="99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26F4954E" w14:textId="7B7F32F1" w:rsidR="003A085E" w:rsidRPr="00A94EF5" w:rsidRDefault="003A085E" w:rsidP="00A94EF5">
            <w:pPr>
              <w:spacing w:before="120" w:after="120"/>
              <w:jc w:val="center"/>
              <w:rPr>
                <w:rStyle w:val="ECCParagraph"/>
                <w:b/>
                <w:bCs/>
                <w:color w:val="FFFFFF" w:themeColor="background1"/>
              </w:rPr>
            </w:pPr>
            <w:r w:rsidRPr="00A94EF5">
              <w:rPr>
                <w:rStyle w:val="ECCParagraph"/>
                <w:b/>
                <w:bCs/>
                <w:color w:val="FFFFFF" w:themeColor="background1"/>
              </w:rPr>
              <w:t>AAS MP</w:t>
            </w:r>
          </w:p>
        </w:tc>
        <w:tc>
          <w:tcPr>
            <w:tcW w:w="131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10109EE4" w14:textId="2DDDF359" w:rsidR="003A085E" w:rsidRPr="00A94EF5" w:rsidRDefault="003A085E" w:rsidP="00A94EF5">
            <w:pPr>
              <w:spacing w:before="120" w:after="120"/>
              <w:jc w:val="center"/>
              <w:rPr>
                <w:rStyle w:val="ECCParagraph"/>
                <w:b/>
                <w:bCs/>
                <w:color w:val="FFFFFF" w:themeColor="background1"/>
              </w:rPr>
            </w:pPr>
            <w:r w:rsidRPr="00A94EF5">
              <w:rPr>
                <w:rStyle w:val="ECCParagraph"/>
                <w:b/>
                <w:bCs/>
                <w:color w:val="FFFFFF" w:themeColor="background1"/>
              </w:rPr>
              <w:t>Non-AAS MP</w:t>
            </w:r>
          </w:p>
        </w:tc>
      </w:tr>
      <w:tr w:rsidR="00AE6CDD" w:rsidRPr="008D2244" w14:paraId="73162CE1" w14:textId="77777777" w:rsidTr="00A94EF5">
        <w:tc>
          <w:tcPr>
            <w:tcW w:w="1636" w:type="pct"/>
            <w:tcBorders>
              <w:top w:val="single" w:sz="4" w:space="0" w:color="FFFFFF" w:themeColor="background1"/>
            </w:tcBorders>
            <w:vAlign w:val="bottom"/>
          </w:tcPr>
          <w:p w14:paraId="416F5A3A" w14:textId="77777777" w:rsidR="00AE6CDD" w:rsidRPr="008D2244" w:rsidRDefault="00AE6CDD" w:rsidP="00402AA3">
            <w:pPr>
              <w:jc w:val="left"/>
              <w:rPr>
                <w:b/>
                <w:bCs/>
              </w:rPr>
            </w:pPr>
            <w:r w:rsidRPr="008D2244">
              <w:rPr>
                <w:b/>
                <w:bCs/>
              </w:rPr>
              <w:t>0</w:t>
            </w:r>
          </w:p>
        </w:tc>
        <w:tc>
          <w:tcPr>
            <w:tcW w:w="1058" w:type="pct"/>
            <w:tcBorders>
              <w:top w:val="single" w:sz="4" w:space="0" w:color="FFFFFF" w:themeColor="background1"/>
            </w:tcBorders>
            <w:vAlign w:val="bottom"/>
          </w:tcPr>
          <w:p w14:paraId="67E530EB" w14:textId="6AD822C4" w:rsidR="00AE6CDD" w:rsidRPr="008D2244" w:rsidRDefault="00AE6CDD" w:rsidP="00402AA3">
            <w:pPr>
              <w:jc w:val="left"/>
            </w:pPr>
            <w:r w:rsidRPr="008D2244">
              <w:t>0.0</w:t>
            </w:r>
          </w:p>
        </w:tc>
        <w:tc>
          <w:tcPr>
            <w:tcW w:w="992" w:type="pct"/>
            <w:tcBorders>
              <w:top w:val="single" w:sz="4" w:space="0" w:color="FFFFFF" w:themeColor="background1"/>
            </w:tcBorders>
            <w:vAlign w:val="bottom"/>
          </w:tcPr>
          <w:p w14:paraId="5E929D02" w14:textId="46D9E945" w:rsidR="00AE6CDD" w:rsidRPr="008D2244" w:rsidRDefault="00AE6CDD" w:rsidP="00402AA3">
            <w:pPr>
              <w:jc w:val="left"/>
            </w:pPr>
            <w:r w:rsidRPr="008D2244">
              <w:t>0.0</w:t>
            </w:r>
          </w:p>
        </w:tc>
        <w:tc>
          <w:tcPr>
            <w:tcW w:w="1314" w:type="pct"/>
            <w:tcBorders>
              <w:top w:val="single" w:sz="4" w:space="0" w:color="FFFFFF" w:themeColor="background1"/>
            </w:tcBorders>
            <w:vAlign w:val="top"/>
          </w:tcPr>
          <w:p w14:paraId="399E364F" w14:textId="236BF4D3" w:rsidR="00AE6CDD" w:rsidRPr="008D2244" w:rsidRDefault="00AE6CDD" w:rsidP="00402AA3">
            <w:pPr>
              <w:jc w:val="left"/>
            </w:pPr>
            <w:r w:rsidRPr="008D2244">
              <w:t>0.0</w:t>
            </w:r>
          </w:p>
        </w:tc>
      </w:tr>
      <w:tr w:rsidR="00AE6CDD" w:rsidRPr="008D2244" w14:paraId="358C32D0" w14:textId="77777777" w:rsidTr="00402AA3">
        <w:tc>
          <w:tcPr>
            <w:tcW w:w="1636" w:type="pct"/>
            <w:vAlign w:val="bottom"/>
          </w:tcPr>
          <w:p w14:paraId="34C4A3AF" w14:textId="77777777" w:rsidR="00AE6CDD" w:rsidRPr="008D2244" w:rsidRDefault="00AE6CDD" w:rsidP="00402AA3">
            <w:pPr>
              <w:jc w:val="left"/>
              <w:rPr>
                <w:b/>
                <w:bCs/>
              </w:rPr>
            </w:pPr>
            <w:r w:rsidRPr="008D2244">
              <w:rPr>
                <w:b/>
                <w:bCs/>
              </w:rPr>
              <w:t>10</w:t>
            </w:r>
          </w:p>
        </w:tc>
        <w:tc>
          <w:tcPr>
            <w:tcW w:w="1058" w:type="pct"/>
            <w:vAlign w:val="bottom"/>
          </w:tcPr>
          <w:p w14:paraId="76C8326F" w14:textId="153CA9FB" w:rsidR="00AE6CDD" w:rsidRPr="008D2244" w:rsidRDefault="00AE6CDD" w:rsidP="00402AA3">
            <w:pPr>
              <w:jc w:val="left"/>
            </w:pPr>
            <w:r w:rsidRPr="008D2244">
              <w:t>0.5</w:t>
            </w:r>
          </w:p>
        </w:tc>
        <w:tc>
          <w:tcPr>
            <w:tcW w:w="992" w:type="pct"/>
            <w:vAlign w:val="bottom"/>
          </w:tcPr>
          <w:p w14:paraId="7943BF90" w14:textId="3ED00052" w:rsidR="00AE6CDD" w:rsidRPr="008D2244" w:rsidRDefault="00AE6CDD" w:rsidP="00402AA3">
            <w:pPr>
              <w:jc w:val="left"/>
            </w:pPr>
            <w:r w:rsidRPr="008D2244">
              <w:t>0.7</w:t>
            </w:r>
          </w:p>
        </w:tc>
        <w:tc>
          <w:tcPr>
            <w:tcW w:w="1314" w:type="pct"/>
            <w:vAlign w:val="top"/>
          </w:tcPr>
          <w:p w14:paraId="3718DF3D" w14:textId="1E43B5E5" w:rsidR="00AE6CDD" w:rsidRPr="008D2244" w:rsidRDefault="00AE6CDD" w:rsidP="00402AA3">
            <w:pPr>
              <w:jc w:val="left"/>
            </w:pPr>
            <w:r w:rsidRPr="008D2244">
              <w:t>0.6</w:t>
            </w:r>
          </w:p>
        </w:tc>
      </w:tr>
      <w:tr w:rsidR="00AE6CDD" w:rsidRPr="008D2244" w14:paraId="23F6A4DE" w14:textId="77777777" w:rsidTr="00402AA3">
        <w:tc>
          <w:tcPr>
            <w:tcW w:w="1636" w:type="pct"/>
            <w:vAlign w:val="bottom"/>
          </w:tcPr>
          <w:p w14:paraId="5E86195F" w14:textId="77777777" w:rsidR="00AE6CDD" w:rsidRPr="008D2244" w:rsidRDefault="00AE6CDD" w:rsidP="00402AA3">
            <w:pPr>
              <w:jc w:val="left"/>
              <w:rPr>
                <w:b/>
                <w:bCs/>
              </w:rPr>
            </w:pPr>
            <w:r w:rsidRPr="008D2244">
              <w:rPr>
                <w:b/>
                <w:bCs/>
              </w:rPr>
              <w:t>20</w:t>
            </w:r>
          </w:p>
        </w:tc>
        <w:tc>
          <w:tcPr>
            <w:tcW w:w="1058" w:type="pct"/>
            <w:vAlign w:val="bottom"/>
          </w:tcPr>
          <w:p w14:paraId="59883A1C" w14:textId="02A9FAF1" w:rsidR="00AE6CDD" w:rsidRPr="008D2244" w:rsidRDefault="00AE6CDD" w:rsidP="00402AA3">
            <w:pPr>
              <w:jc w:val="left"/>
            </w:pPr>
            <w:r w:rsidRPr="008D2244">
              <w:t>1.1</w:t>
            </w:r>
          </w:p>
        </w:tc>
        <w:tc>
          <w:tcPr>
            <w:tcW w:w="992" w:type="pct"/>
            <w:vAlign w:val="bottom"/>
          </w:tcPr>
          <w:p w14:paraId="5A2A33E4" w14:textId="10DF7C9E" w:rsidR="00AE6CDD" w:rsidRPr="008D2244" w:rsidRDefault="00AE6CDD" w:rsidP="00402AA3">
            <w:pPr>
              <w:jc w:val="left"/>
            </w:pPr>
            <w:r w:rsidRPr="008D2244">
              <w:t>1.5</w:t>
            </w:r>
          </w:p>
        </w:tc>
        <w:tc>
          <w:tcPr>
            <w:tcW w:w="1314" w:type="pct"/>
            <w:vAlign w:val="top"/>
          </w:tcPr>
          <w:p w14:paraId="20158500" w14:textId="41D93491" w:rsidR="00AE6CDD" w:rsidRPr="008D2244" w:rsidRDefault="00AE6CDD" w:rsidP="00402AA3">
            <w:pPr>
              <w:jc w:val="left"/>
            </w:pPr>
            <w:r w:rsidRPr="008D2244">
              <w:t>1.2</w:t>
            </w:r>
          </w:p>
        </w:tc>
      </w:tr>
      <w:tr w:rsidR="00AE6CDD" w:rsidRPr="008D2244" w14:paraId="18097743" w14:textId="77777777" w:rsidTr="00402AA3">
        <w:tc>
          <w:tcPr>
            <w:tcW w:w="1636" w:type="pct"/>
            <w:vAlign w:val="bottom"/>
          </w:tcPr>
          <w:p w14:paraId="481FABE5" w14:textId="77777777" w:rsidR="00AE6CDD" w:rsidRPr="008D2244" w:rsidRDefault="00AE6CDD" w:rsidP="00402AA3">
            <w:pPr>
              <w:jc w:val="left"/>
              <w:rPr>
                <w:b/>
                <w:bCs/>
              </w:rPr>
            </w:pPr>
            <w:r w:rsidRPr="008D2244">
              <w:rPr>
                <w:b/>
                <w:bCs/>
              </w:rPr>
              <w:t>30</w:t>
            </w:r>
          </w:p>
        </w:tc>
        <w:tc>
          <w:tcPr>
            <w:tcW w:w="1058" w:type="pct"/>
            <w:vAlign w:val="bottom"/>
          </w:tcPr>
          <w:p w14:paraId="02124277" w14:textId="5361918A" w:rsidR="00AE6CDD" w:rsidRPr="008D2244" w:rsidRDefault="00AE6CDD" w:rsidP="00402AA3">
            <w:pPr>
              <w:jc w:val="left"/>
            </w:pPr>
            <w:r w:rsidRPr="008D2244">
              <w:t>1.7</w:t>
            </w:r>
          </w:p>
        </w:tc>
        <w:tc>
          <w:tcPr>
            <w:tcW w:w="992" w:type="pct"/>
            <w:vAlign w:val="bottom"/>
          </w:tcPr>
          <w:p w14:paraId="118C93A5" w14:textId="22EE196A" w:rsidR="00AE6CDD" w:rsidRPr="008D2244" w:rsidRDefault="00AE6CDD" w:rsidP="00402AA3">
            <w:pPr>
              <w:jc w:val="left"/>
            </w:pPr>
            <w:r w:rsidRPr="008D2244">
              <w:t>2.4</w:t>
            </w:r>
          </w:p>
        </w:tc>
        <w:tc>
          <w:tcPr>
            <w:tcW w:w="1314" w:type="pct"/>
            <w:vAlign w:val="top"/>
          </w:tcPr>
          <w:p w14:paraId="5908CE33" w14:textId="7493263E" w:rsidR="00AE6CDD" w:rsidRPr="008D2244" w:rsidRDefault="00AE6CDD" w:rsidP="00402AA3">
            <w:pPr>
              <w:jc w:val="left"/>
            </w:pPr>
            <w:r w:rsidRPr="008D2244">
              <w:t>2.0</w:t>
            </w:r>
          </w:p>
        </w:tc>
      </w:tr>
      <w:tr w:rsidR="00AE6CDD" w:rsidRPr="008D2244" w14:paraId="284055AC" w14:textId="77777777" w:rsidTr="00402AA3">
        <w:tc>
          <w:tcPr>
            <w:tcW w:w="1636" w:type="pct"/>
            <w:vAlign w:val="bottom"/>
          </w:tcPr>
          <w:p w14:paraId="3E30F54B" w14:textId="77777777" w:rsidR="00AE6CDD" w:rsidRPr="008D2244" w:rsidRDefault="00AE6CDD" w:rsidP="00402AA3">
            <w:pPr>
              <w:jc w:val="left"/>
              <w:rPr>
                <w:b/>
                <w:bCs/>
              </w:rPr>
            </w:pPr>
            <w:r w:rsidRPr="008D2244">
              <w:rPr>
                <w:b/>
                <w:bCs/>
              </w:rPr>
              <w:t>40</w:t>
            </w:r>
          </w:p>
        </w:tc>
        <w:tc>
          <w:tcPr>
            <w:tcW w:w="1058" w:type="pct"/>
            <w:vAlign w:val="bottom"/>
          </w:tcPr>
          <w:p w14:paraId="773F21AC" w14:textId="1FB8BEA1" w:rsidR="00AE6CDD" w:rsidRPr="008D2244" w:rsidRDefault="00AE6CDD" w:rsidP="00402AA3">
            <w:pPr>
              <w:jc w:val="left"/>
            </w:pPr>
            <w:r w:rsidRPr="008D2244">
              <w:t>2.4</w:t>
            </w:r>
          </w:p>
        </w:tc>
        <w:tc>
          <w:tcPr>
            <w:tcW w:w="992" w:type="pct"/>
            <w:vAlign w:val="bottom"/>
          </w:tcPr>
          <w:p w14:paraId="4BFBC51C" w14:textId="134986FC" w:rsidR="00AE6CDD" w:rsidRPr="008D2244" w:rsidRDefault="00AE6CDD" w:rsidP="00402AA3">
            <w:pPr>
              <w:jc w:val="left"/>
            </w:pPr>
            <w:r w:rsidRPr="008D2244">
              <w:t>3.6</w:t>
            </w:r>
          </w:p>
        </w:tc>
        <w:tc>
          <w:tcPr>
            <w:tcW w:w="1314" w:type="pct"/>
            <w:vAlign w:val="top"/>
          </w:tcPr>
          <w:p w14:paraId="14C5A64E" w14:textId="43284819" w:rsidR="00AE6CDD" w:rsidRPr="008D2244" w:rsidRDefault="00AE6CDD" w:rsidP="00402AA3">
            <w:pPr>
              <w:jc w:val="left"/>
            </w:pPr>
            <w:r w:rsidRPr="008D2244">
              <w:t>2.9</w:t>
            </w:r>
          </w:p>
        </w:tc>
      </w:tr>
      <w:tr w:rsidR="00AE6CDD" w:rsidRPr="008D2244" w14:paraId="433D9D26" w14:textId="77777777" w:rsidTr="00402AA3">
        <w:tc>
          <w:tcPr>
            <w:tcW w:w="1636" w:type="pct"/>
            <w:vAlign w:val="bottom"/>
          </w:tcPr>
          <w:p w14:paraId="47237DE0" w14:textId="77777777" w:rsidR="00AE6CDD" w:rsidRPr="008D2244" w:rsidRDefault="00AE6CDD" w:rsidP="00402AA3">
            <w:pPr>
              <w:jc w:val="left"/>
              <w:rPr>
                <w:b/>
                <w:bCs/>
              </w:rPr>
            </w:pPr>
            <w:r w:rsidRPr="008D2244">
              <w:rPr>
                <w:b/>
                <w:bCs/>
              </w:rPr>
              <w:t>50</w:t>
            </w:r>
          </w:p>
        </w:tc>
        <w:tc>
          <w:tcPr>
            <w:tcW w:w="1058" w:type="pct"/>
            <w:vAlign w:val="bottom"/>
          </w:tcPr>
          <w:p w14:paraId="37A0E4C6" w14:textId="0192F83A" w:rsidR="00AE6CDD" w:rsidRPr="008D2244" w:rsidRDefault="00AE6CDD" w:rsidP="00402AA3">
            <w:pPr>
              <w:jc w:val="left"/>
            </w:pPr>
            <w:r w:rsidRPr="008D2244">
              <w:t>3.4</w:t>
            </w:r>
          </w:p>
        </w:tc>
        <w:tc>
          <w:tcPr>
            <w:tcW w:w="992" w:type="pct"/>
            <w:vAlign w:val="bottom"/>
          </w:tcPr>
          <w:p w14:paraId="32755713" w14:textId="603F4E27" w:rsidR="00AE6CDD" w:rsidRPr="008D2244" w:rsidRDefault="00AE6CDD" w:rsidP="00402AA3">
            <w:pPr>
              <w:jc w:val="left"/>
            </w:pPr>
            <w:r w:rsidRPr="008D2244">
              <w:t>5.0</w:t>
            </w:r>
          </w:p>
        </w:tc>
        <w:tc>
          <w:tcPr>
            <w:tcW w:w="1314" w:type="pct"/>
            <w:vAlign w:val="top"/>
          </w:tcPr>
          <w:p w14:paraId="5A9A30E5" w14:textId="150BE0DE" w:rsidR="00AE6CDD" w:rsidRPr="008D2244" w:rsidRDefault="00AE6CDD" w:rsidP="00402AA3">
            <w:pPr>
              <w:jc w:val="left"/>
            </w:pPr>
            <w:r w:rsidRPr="008D2244">
              <w:t>4.1</w:t>
            </w:r>
          </w:p>
        </w:tc>
      </w:tr>
      <w:tr w:rsidR="00AE6CDD" w:rsidRPr="008D2244" w14:paraId="000660C2" w14:textId="77777777" w:rsidTr="00402AA3">
        <w:tc>
          <w:tcPr>
            <w:tcW w:w="1636" w:type="pct"/>
            <w:vAlign w:val="bottom"/>
          </w:tcPr>
          <w:p w14:paraId="2DC2923F" w14:textId="77777777" w:rsidR="00AE6CDD" w:rsidRPr="008D2244" w:rsidRDefault="00AE6CDD" w:rsidP="00402AA3">
            <w:pPr>
              <w:jc w:val="left"/>
              <w:rPr>
                <w:b/>
                <w:bCs/>
              </w:rPr>
            </w:pPr>
            <w:r w:rsidRPr="008D2244">
              <w:rPr>
                <w:b/>
                <w:bCs/>
              </w:rPr>
              <w:t>60</w:t>
            </w:r>
          </w:p>
        </w:tc>
        <w:tc>
          <w:tcPr>
            <w:tcW w:w="1058" w:type="pct"/>
            <w:vAlign w:val="bottom"/>
          </w:tcPr>
          <w:p w14:paraId="1C7153C1" w14:textId="66020419" w:rsidR="00AE6CDD" w:rsidRPr="008D2244" w:rsidRDefault="00AE6CDD" w:rsidP="00402AA3">
            <w:pPr>
              <w:jc w:val="left"/>
            </w:pPr>
            <w:r w:rsidRPr="008D2244">
              <w:t>4.5</w:t>
            </w:r>
          </w:p>
        </w:tc>
        <w:tc>
          <w:tcPr>
            <w:tcW w:w="992" w:type="pct"/>
            <w:vAlign w:val="bottom"/>
          </w:tcPr>
          <w:p w14:paraId="42A6D6EC" w14:textId="39CFCC68" w:rsidR="00AE6CDD" w:rsidRPr="008D2244" w:rsidRDefault="00AE6CDD" w:rsidP="00402AA3">
            <w:pPr>
              <w:jc w:val="left"/>
            </w:pPr>
            <w:r w:rsidRPr="008D2244">
              <w:t>7.0</w:t>
            </w:r>
          </w:p>
        </w:tc>
        <w:tc>
          <w:tcPr>
            <w:tcW w:w="1314" w:type="pct"/>
            <w:vAlign w:val="top"/>
          </w:tcPr>
          <w:p w14:paraId="15900456" w14:textId="3B1BF4B5" w:rsidR="00AE6CDD" w:rsidRPr="008D2244" w:rsidRDefault="00AE6CDD" w:rsidP="00402AA3">
            <w:pPr>
              <w:jc w:val="left"/>
            </w:pPr>
            <w:r w:rsidRPr="008D2244">
              <w:t>5.6</w:t>
            </w:r>
          </w:p>
        </w:tc>
      </w:tr>
      <w:tr w:rsidR="00AE6CDD" w:rsidRPr="008D2244" w14:paraId="5A7934C6" w14:textId="77777777" w:rsidTr="00402AA3">
        <w:tc>
          <w:tcPr>
            <w:tcW w:w="1636" w:type="pct"/>
            <w:vAlign w:val="bottom"/>
          </w:tcPr>
          <w:p w14:paraId="0FBA976B" w14:textId="77777777" w:rsidR="00AE6CDD" w:rsidRPr="008D2244" w:rsidRDefault="00AE6CDD" w:rsidP="00402AA3">
            <w:pPr>
              <w:jc w:val="left"/>
              <w:rPr>
                <w:b/>
                <w:bCs/>
              </w:rPr>
            </w:pPr>
            <w:r w:rsidRPr="008D2244">
              <w:rPr>
                <w:b/>
                <w:bCs/>
              </w:rPr>
              <w:t>70</w:t>
            </w:r>
          </w:p>
        </w:tc>
        <w:tc>
          <w:tcPr>
            <w:tcW w:w="1058" w:type="pct"/>
            <w:vAlign w:val="bottom"/>
          </w:tcPr>
          <w:p w14:paraId="044FAC68" w14:textId="79223674" w:rsidR="00AE6CDD" w:rsidRPr="008D2244" w:rsidRDefault="00AE6CDD" w:rsidP="00402AA3">
            <w:pPr>
              <w:jc w:val="left"/>
            </w:pPr>
            <w:r w:rsidRPr="008D2244">
              <w:t>6.0</w:t>
            </w:r>
          </w:p>
        </w:tc>
        <w:tc>
          <w:tcPr>
            <w:tcW w:w="992" w:type="pct"/>
            <w:vAlign w:val="bottom"/>
          </w:tcPr>
          <w:p w14:paraId="7F95CC51" w14:textId="2B40CC44" w:rsidR="00AE6CDD" w:rsidRPr="008D2244" w:rsidRDefault="00AE6CDD" w:rsidP="00402AA3">
            <w:pPr>
              <w:jc w:val="left"/>
            </w:pPr>
            <w:r w:rsidRPr="008D2244">
              <w:t>10.1</w:t>
            </w:r>
          </w:p>
        </w:tc>
        <w:tc>
          <w:tcPr>
            <w:tcW w:w="1314" w:type="pct"/>
            <w:vAlign w:val="top"/>
          </w:tcPr>
          <w:p w14:paraId="30CC3276" w14:textId="7F3CE752" w:rsidR="00AE6CDD" w:rsidRPr="008D2244" w:rsidRDefault="00AE6CDD" w:rsidP="00402AA3">
            <w:pPr>
              <w:jc w:val="left"/>
            </w:pPr>
            <w:r w:rsidRPr="008D2244">
              <w:t>7.8</w:t>
            </w:r>
          </w:p>
        </w:tc>
      </w:tr>
      <w:tr w:rsidR="00AE6CDD" w:rsidRPr="008D2244" w14:paraId="3BBC57F1" w14:textId="77777777" w:rsidTr="00402AA3">
        <w:tc>
          <w:tcPr>
            <w:tcW w:w="1636" w:type="pct"/>
            <w:vAlign w:val="bottom"/>
          </w:tcPr>
          <w:p w14:paraId="76EA6B6A" w14:textId="77777777" w:rsidR="00AE6CDD" w:rsidRPr="008D2244" w:rsidRDefault="00AE6CDD" w:rsidP="00402AA3">
            <w:pPr>
              <w:jc w:val="left"/>
              <w:rPr>
                <w:b/>
                <w:bCs/>
              </w:rPr>
            </w:pPr>
            <w:r w:rsidRPr="008D2244">
              <w:rPr>
                <w:b/>
                <w:bCs/>
              </w:rPr>
              <w:t>80</w:t>
            </w:r>
          </w:p>
        </w:tc>
        <w:tc>
          <w:tcPr>
            <w:tcW w:w="1058" w:type="pct"/>
            <w:vAlign w:val="bottom"/>
          </w:tcPr>
          <w:p w14:paraId="1A27B965" w14:textId="1D089D23" w:rsidR="00AE6CDD" w:rsidRPr="008D2244" w:rsidRDefault="00AE6CDD" w:rsidP="00402AA3">
            <w:pPr>
              <w:jc w:val="left"/>
            </w:pPr>
            <w:r w:rsidRPr="008D2244">
              <w:t>8.4</w:t>
            </w:r>
          </w:p>
        </w:tc>
        <w:tc>
          <w:tcPr>
            <w:tcW w:w="992" w:type="pct"/>
            <w:vAlign w:val="bottom"/>
          </w:tcPr>
          <w:p w14:paraId="01002326" w14:textId="5EEB6EFE" w:rsidR="00AE6CDD" w:rsidRPr="008D2244" w:rsidRDefault="00AE6CDD" w:rsidP="00402AA3">
            <w:pPr>
              <w:jc w:val="left"/>
            </w:pPr>
            <w:r w:rsidRPr="008D2244">
              <w:t>16.2</w:t>
            </w:r>
          </w:p>
        </w:tc>
        <w:tc>
          <w:tcPr>
            <w:tcW w:w="1314" w:type="pct"/>
            <w:vAlign w:val="top"/>
          </w:tcPr>
          <w:p w14:paraId="7D5118E8" w14:textId="67B4E720" w:rsidR="00AE6CDD" w:rsidRPr="008D2244" w:rsidRDefault="00AE6CDD" w:rsidP="00402AA3">
            <w:pPr>
              <w:jc w:val="left"/>
            </w:pPr>
            <w:r w:rsidRPr="008D2244">
              <w:t>11.6</w:t>
            </w:r>
          </w:p>
        </w:tc>
      </w:tr>
      <w:tr w:rsidR="00AE6CDD" w:rsidRPr="008D2244" w14:paraId="782E40BE" w14:textId="77777777" w:rsidTr="00402AA3">
        <w:tc>
          <w:tcPr>
            <w:tcW w:w="1636" w:type="pct"/>
            <w:vAlign w:val="bottom"/>
          </w:tcPr>
          <w:p w14:paraId="43867BD6" w14:textId="77777777" w:rsidR="00AE6CDD" w:rsidRPr="008D2244" w:rsidRDefault="00AE6CDD" w:rsidP="00402AA3">
            <w:pPr>
              <w:jc w:val="left"/>
              <w:rPr>
                <w:b/>
                <w:bCs/>
              </w:rPr>
            </w:pPr>
            <w:r w:rsidRPr="008D2244">
              <w:rPr>
                <w:b/>
                <w:bCs/>
              </w:rPr>
              <w:t>90</w:t>
            </w:r>
          </w:p>
        </w:tc>
        <w:tc>
          <w:tcPr>
            <w:tcW w:w="1058" w:type="pct"/>
            <w:vAlign w:val="bottom"/>
          </w:tcPr>
          <w:p w14:paraId="19499EEE" w14:textId="64DDFC39" w:rsidR="00AE6CDD" w:rsidRPr="008D2244" w:rsidRDefault="00AE6CDD" w:rsidP="00402AA3">
            <w:pPr>
              <w:jc w:val="left"/>
            </w:pPr>
            <w:r w:rsidRPr="008D2244">
              <w:t>14.1</w:t>
            </w:r>
          </w:p>
        </w:tc>
        <w:tc>
          <w:tcPr>
            <w:tcW w:w="992" w:type="pct"/>
            <w:vAlign w:val="bottom"/>
          </w:tcPr>
          <w:p w14:paraId="3862D04D" w14:textId="785ADC2A" w:rsidR="00AE6CDD" w:rsidRPr="008D2244" w:rsidRDefault="00AE6CDD" w:rsidP="00402AA3">
            <w:pPr>
              <w:jc w:val="left"/>
            </w:pPr>
            <w:r w:rsidRPr="008D2244">
              <w:t>32.9</w:t>
            </w:r>
          </w:p>
        </w:tc>
        <w:tc>
          <w:tcPr>
            <w:tcW w:w="1314" w:type="pct"/>
            <w:vAlign w:val="top"/>
          </w:tcPr>
          <w:p w14:paraId="41DDEA85" w14:textId="6773EA8B" w:rsidR="00AE6CDD" w:rsidRPr="008D2244" w:rsidRDefault="00AE6CDD" w:rsidP="00402AA3">
            <w:pPr>
              <w:jc w:val="left"/>
            </w:pPr>
            <w:r w:rsidRPr="008D2244">
              <w:t>20.3</w:t>
            </w:r>
          </w:p>
        </w:tc>
      </w:tr>
      <w:tr w:rsidR="00CE6CF8" w:rsidRPr="008D2244" w14:paraId="5F4623C4" w14:textId="77777777" w:rsidTr="00402AA3">
        <w:tc>
          <w:tcPr>
            <w:tcW w:w="5000" w:type="pct"/>
            <w:gridSpan w:val="4"/>
            <w:vAlign w:val="bottom"/>
          </w:tcPr>
          <w:p w14:paraId="5B838304" w14:textId="4EF4F0AB" w:rsidR="00CE6CF8" w:rsidRPr="008D2244" w:rsidRDefault="00CE6CF8" w:rsidP="002D132E">
            <w:pPr>
              <w:pStyle w:val="ECCTablenote"/>
            </w:pPr>
            <w:r w:rsidRPr="008D2244">
              <w:t>N</w:t>
            </w:r>
            <w:r w:rsidR="002D132E">
              <w:t>ote</w:t>
            </w:r>
            <w:r w:rsidRPr="008D2244">
              <w:t xml:space="preserve"> 1: </w:t>
            </w:r>
            <w:r w:rsidR="00197B4D" w:rsidRPr="008D2244">
              <w:t>Tolerable interference margin</w:t>
            </w:r>
            <w:r w:rsidR="00BC100C" w:rsidRPr="008D2244">
              <w:t xml:space="preserve"> </w:t>
            </w:r>
            <w:r w:rsidR="00906103" w:rsidRPr="008D2244">
              <w:t>of semi-synchronized operation compared to unsynch</w:t>
            </w:r>
            <w:r w:rsidR="00503A0E" w:rsidRPr="008D2244">
              <w:t>ronized operation</w:t>
            </w:r>
            <w:r w:rsidR="00B46B99" w:rsidRPr="008D2244">
              <w:t xml:space="preserve"> in dB</w:t>
            </w:r>
            <w:r w:rsidR="002D1D09" w:rsidRPr="008D2244">
              <w:t xml:space="preserve"> depending on the percentage of slots synchronized with the MFCN network below 3800 MHz.</w:t>
            </w:r>
          </w:p>
        </w:tc>
      </w:tr>
    </w:tbl>
    <w:p w14:paraId="296178D6" w14:textId="62CA90A8" w:rsidR="00636760" w:rsidRPr="008D2244" w:rsidRDefault="00E03165" w:rsidP="00636760">
      <w:r w:rsidRPr="008D2244">
        <w:rPr>
          <w:rStyle w:val="ECCParagraph"/>
        </w:rPr>
        <w:fldChar w:fldCharType="begin"/>
      </w:r>
      <w:r w:rsidRPr="008D2244">
        <w:rPr>
          <w:rStyle w:val="ECCParagraph"/>
        </w:rPr>
        <w:instrText xml:space="preserve"> REF _Ref149908037 \h </w:instrText>
      </w:r>
      <w:r w:rsidR="00337666" w:rsidRPr="008D2244">
        <w:rPr>
          <w:rStyle w:val="ECCParagraph"/>
        </w:rPr>
        <w:instrText xml:space="preserve"> \* MERGEFORMAT </w:instrText>
      </w:r>
      <w:r w:rsidRPr="008D2244">
        <w:rPr>
          <w:rStyle w:val="ECCParagraph"/>
        </w:rPr>
      </w:r>
      <w:r w:rsidRPr="008D2244">
        <w:rPr>
          <w:rStyle w:val="ECCParagraph"/>
        </w:rPr>
        <w:fldChar w:fldCharType="separate"/>
      </w:r>
      <w:r w:rsidR="008E3D92" w:rsidRPr="008D2244">
        <w:t xml:space="preserve">Table </w:t>
      </w:r>
      <w:r w:rsidR="008E3D92">
        <w:t>7</w:t>
      </w:r>
      <w:r w:rsidRPr="008D2244">
        <w:rPr>
          <w:rStyle w:val="ECCParagraph"/>
        </w:rPr>
        <w:fldChar w:fldCharType="end"/>
      </w:r>
      <w:r w:rsidRPr="008D2244">
        <w:rPr>
          <w:rStyle w:val="ECCParagraph"/>
        </w:rPr>
        <w:t xml:space="preserve"> summarises the proposed </w:t>
      </w:r>
      <w:r w:rsidR="00197B4D" w:rsidRPr="008D2244">
        <w:rPr>
          <w:rStyle w:val="ECCParagraph"/>
        </w:rPr>
        <w:t>Tolerable interference margin</w:t>
      </w:r>
      <w:r w:rsidR="00BC100C" w:rsidRPr="008D2244">
        <w:rPr>
          <w:rStyle w:val="ECCParagraph"/>
        </w:rPr>
        <w:t xml:space="preserve"> </w:t>
      </w:r>
      <w:r w:rsidRPr="008D2244">
        <w:rPr>
          <w:rStyle w:val="ECCParagraph"/>
        </w:rPr>
        <w:t xml:space="preserve">in dB depending on the percentage of synchronized slots for </w:t>
      </w:r>
      <w:r w:rsidR="000E246F" w:rsidRPr="008D2244">
        <w:rPr>
          <w:rStyle w:val="ECCParagraph"/>
        </w:rPr>
        <w:t xml:space="preserve">low and medium power WBB networks. For </w:t>
      </w:r>
      <w:r w:rsidR="00636760" w:rsidRPr="008D2244">
        <w:rPr>
          <w:rStyle w:val="ECCParagraph"/>
        </w:rPr>
        <w:t>completeness</w:t>
      </w:r>
      <w:r w:rsidR="000E246F" w:rsidRPr="008D2244">
        <w:rPr>
          <w:rStyle w:val="ECCParagraph"/>
        </w:rPr>
        <w:t xml:space="preserve">, in case AAS BS </w:t>
      </w:r>
      <w:r w:rsidR="00636760" w:rsidRPr="008D2244">
        <w:rPr>
          <w:rStyle w:val="ECCParagraph"/>
        </w:rPr>
        <w:t xml:space="preserve">will not be allowed in the regulation, also </w:t>
      </w:r>
      <w:r w:rsidR="007E606E" w:rsidRPr="008D2244">
        <w:rPr>
          <w:rStyle w:val="ECCParagraph"/>
        </w:rPr>
        <w:t xml:space="preserve">simulation </w:t>
      </w:r>
      <w:r w:rsidR="00636760" w:rsidRPr="008D2244">
        <w:rPr>
          <w:rStyle w:val="ECCParagraph"/>
        </w:rPr>
        <w:t xml:space="preserve">results for </w:t>
      </w:r>
      <w:r w:rsidR="00636760" w:rsidRPr="008D2244">
        <w:t xml:space="preserve">medium power WBB networks with non-AAS </w:t>
      </w:r>
      <w:r w:rsidR="00AA0AA4" w:rsidRPr="008D2244">
        <w:t>have been added</w:t>
      </w:r>
      <w:r w:rsidR="00F643E0" w:rsidRPr="008D2244">
        <w:t xml:space="preserve">, which were obtained by replacing </w:t>
      </w:r>
      <w:r w:rsidR="007F7BBE" w:rsidRPr="008D2244">
        <w:t>the AAS antennas with non-AAS antennas for the WBB MP network</w:t>
      </w:r>
      <w:r w:rsidR="007E606E" w:rsidRPr="008D2244">
        <w:t xml:space="preserve"> in scenario 4</w:t>
      </w:r>
      <w:r w:rsidR="00F643E0" w:rsidRPr="008D2244">
        <w:t>.</w:t>
      </w:r>
      <w:r w:rsidR="00C1322B" w:rsidRPr="008D2244">
        <w:t xml:space="preserve"> </w:t>
      </w:r>
      <w:r w:rsidR="00CC5081" w:rsidRPr="008D2244">
        <w:t xml:space="preserve">Comparing the </w:t>
      </w:r>
      <w:r w:rsidR="00C1322B" w:rsidRPr="008D2244">
        <w:t>I/N improvements</w:t>
      </w:r>
      <w:r w:rsidR="00CC5081" w:rsidRPr="008D2244">
        <w:t xml:space="preserve"> between AAS and non-AAS for MP and 90% synchronized slots, </w:t>
      </w:r>
      <w:r w:rsidR="00C30C64" w:rsidRPr="008D2244">
        <w:t xml:space="preserve">the </w:t>
      </w:r>
      <w:r w:rsidR="00197B4D" w:rsidRPr="008D2244">
        <w:t xml:space="preserve">Tolerable interference margin </w:t>
      </w:r>
      <w:r w:rsidR="00C30C64" w:rsidRPr="008D2244">
        <w:t>increases by more than 12 dB when employing AAS</w:t>
      </w:r>
      <w:r w:rsidR="00635DD4" w:rsidRPr="008D2244">
        <w:t xml:space="preserve">, which shows that </w:t>
      </w:r>
      <w:r w:rsidR="0097458C" w:rsidRPr="008D2244">
        <w:t>due to the adaptive antenna concept</w:t>
      </w:r>
      <w:r w:rsidR="00F754FB" w:rsidRPr="008D2244">
        <w:t xml:space="preserve"> and the pointing of the beams</w:t>
      </w:r>
      <w:r w:rsidR="0097458C" w:rsidRPr="008D2244">
        <w:t xml:space="preserve"> </w:t>
      </w:r>
      <w:r w:rsidR="00F754FB" w:rsidRPr="008D2244">
        <w:t>the interference can be further reduced compared to non-AAS.</w:t>
      </w:r>
    </w:p>
    <w:p w14:paraId="1AA41445" w14:textId="101C55C0" w:rsidR="00F754FB" w:rsidRPr="008D2244" w:rsidRDefault="00F754FB" w:rsidP="00636760">
      <w:r w:rsidRPr="008D2244">
        <w:t xml:space="preserve">In summary, </w:t>
      </w:r>
      <w:r w:rsidR="00BB052E" w:rsidRPr="008D2244">
        <w:t xml:space="preserve">by </w:t>
      </w:r>
      <w:r w:rsidRPr="008D2244">
        <w:t xml:space="preserve">using </w:t>
      </w:r>
      <w:r w:rsidR="00AA0B37" w:rsidRPr="008D2244">
        <w:rPr>
          <w:rStyle w:val="ECCParagraph"/>
        </w:rPr>
        <w:t xml:space="preserve">the </w:t>
      </w:r>
      <w:r w:rsidR="00197B4D" w:rsidRPr="008D2244">
        <w:rPr>
          <w:rStyle w:val="ECCParagraph"/>
        </w:rPr>
        <w:t>Tolerable interference margin</w:t>
      </w:r>
      <w:r w:rsidR="00BC100C" w:rsidRPr="008D2244">
        <w:rPr>
          <w:rStyle w:val="ECCParagraph"/>
        </w:rPr>
        <w:t xml:space="preserve"> </w:t>
      </w:r>
      <w:r w:rsidR="00AA0B37" w:rsidRPr="008D2244">
        <w:rPr>
          <w:rStyle w:val="ECCParagraph"/>
        </w:rPr>
        <w:t xml:space="preserve">in </w:t>
      </w:r>
      <w:r w:rsidRPr="008D2244">
        <w:rPr>
          <w:rStyle w:val="ECCParagraph"/>
        </w:rPr>
        <w:fldChar w:fldCharType="begin"/>
      </w:r>
      <w:r w:rsidRPr="008D2244">
        <w:rPr>
          <w:rStyle w:val="ECCParagraph"/>
        </w:rPr>
        <w:instrText xml:space="preserve"> REF _Ref149908037 \h </w:instrText>
      </w:r>
      <w:r w:rsidR="00337666" w:rsidRPr="008D2244">
        <w:rPr>
          <w:rStyle w:val="ECCParagraph"/>
        </w:rPr>
        <w:instrText xml:space="preserve"> \* MERGEFORMAT </w:instrText>
      </w:r>
      <w:r w:rsidRPr="008D2244">
        <w:rPr>
          <w:rStyle w:val="ECCParagraph"/>
        </w:rPr>
      </w:r>
      <w:r w:rsidRPr="008D2244">
        <w:rPr>
          <w:rStyle w:val="ECCParagraph"/>
        </w:rPr>
        <w:fldChar w:fldCharType="separate"/>
      </w:r>
      <w:r w:rsidR="008E3D92" w:rsidRPr="008D2244">
        <w:t xml:space="preserve">Table </w:t>
      </w:r>
      <w:r w:rsidR="008E3D92">
        <w:t>7</w:t>
      </w:r>
      <w:r w:rsidRPr="008D2244">
        <w:rPr>
          <w:rStyle w:val="ECCParagraph"/>
        </w:rPr>
        <w:fldChar w:fldCharType="end"/>
      </w:r>
      <w:r w:rsidR="00AA0B37" w:rsidRPr="008D2244">
        <w:rPr>
          <w:rStyle w:val="ECCParagraph"/>
        </w:rPr>
        <w:t xml:space="preserve"> </w:t>
      </w:r>
      <w:r w:rsidR="00E02C3B" w:rsidRPr="008D2244">
        <w:rPr>
          <w:rStyle w:val="ECCParagraph"/>
        </w:rPr>
        <w:t xml:space="preserve">the </w:t>
      </w:r>
      <w:r w:rsidR="00BB052E" w:rsidRPr="008D2244">
        <w:t xml:space="preserve">I/N thresholds </w:t>
      </w:r>
      <w:r w:rsidR="00F05248" w:rsidRPr="008D2244">
        <w:t xml:space="preserve">for semi-synchronized operation </w:t>
      </w:r>
      <w:r w:rsidR="00AA0B37" w:rsidRPr="008D2244">
        <w:t xml:space="preserve">can be obtained </w:t>
      </w:r>
      <w:r w:rsidR="00204601" w:rsidRPr="008D2244">
        <w:t xml:space="preserve">for LP and MP WBB networks </w:t>
      </w:r>
      <w:r w:rsidR="00BB052E" w:rsidRPr="008D2244">
        <w:t>depending on the percentage of DL to UL modifications</w:t>
      </w:r>
      <w:r w:rsidR="002F7C74" w:rsidRPr="008D2244">
        <w:t xml:space="preserve"> and using the I/N threshold for unsynchronized operation as a reference</w:t>
      </w:r>
      <w:r w:rsidR="00BB052E" w:rsidRPr="008D2244">
        <w:t>.</w:t>
      </w:r>
      <w:r w:rsidR="00AA0B37" w:rsidRPr="008D2244">
        <w:t xml:space="preserve"> </w:t>
      </w:r>
    </w:p>
    <w:p w14:paraId="782D1FF9" w14:textId="28A1D95A" w:rsidR="0015768F" w:rsidRPr="008D2244" w:rsidRDefault="0015768F" w:rsidP="0015768F">
      <w:pPr>
        <w:pStyle w:val="Heading1"/>
        <w:rPr>
          <w:rStyle w:val="ECCParagraph"/>
        </w:rPr>
      </w:pPr>
      <w:r w:rsidRPr="008D2244">
        <w:rPr>
          <w:rStyle w:val="ECCParagraph"/>
        </w:rPr>
        <w:lastRenderedPageBreak/>
        <w:t>Propos</w:t>
      </w:r>
      <w:r w:rsidR="003D60AE" w:rsidRPr="008D2244">
        <w:rPr>
          <w:rStyle w:val="ECCParagraph"/>
        </w:rPr>
        <w:t xml:space="preserve">al for the </w:t>
      </w:r>
      <w:r w:rsidR="0078743F" w:rsidRPr="008D2244">
        <w:rPr>
          <w:rStyle w:val="ECCParagraph"/>
        </w:rPr>
        <w:t>Regulatory Conditions</w:t>
      </w:r>
    </w:p>
    <w:p w14:paraId="256D0C84" w14:textId="77777777" w:rsidR="00C4438C" w:rsidRPr="008D2244" w:rsidRDefault="00C4438C" w:rsidP="00C4438C">
      <w:pPr>
        <w:rPr>
          <w:rStyle w:val="ECCParagraph"/>
        </w:rPr>
      </w:pPr>
      <w:r w:rsidRPr="008D2244">
        <w:rPr>
          <w:rStyle w:val="ECCParagraph"/>
        </w:rPr>
        <w:t xml:space="preserve">Note, that WBB LMP networks using semi-synchronised operation with DL to UL modifications will experience the same BS-to-BS cross-interference as unsynchronised operation in those parts of the frame where DL to UL modifications are applied. Therefore, in case WBB LMP network operators prefer to also protect the modified parts of the frame, regulation should provide them with the freedom to apply the interference thresholds of unsynchronised operation. Even though this would increase the required separation distance, still the operation of MFCN below 3800 MHz will be fully protected. </w:t>
      </w:r>
    </w:p>
    <w:p w14:paraId="262F9B4E" w14:textId="2A125CA0" w:rsidR="00F61D9C" w:rsidRPr="008D2244" w:rsidRDefault="00C4438C" w:rsidP="00A40B60">
      <w:pPr>
        <w:rPr>
          <w:rStyle w:val="ECCParagraph"/>
        </w:rPr>
      </w:pPr>
      <w:r w:rsidRPr="008D2244">
        <w:rPr>
          <w:rStyle w:val="ECCParagraph"/>
        </w:rPr>
        <w:t xml:space="preserve">For semi-synchronised operation the I/N thresholds can be relaxed by considering the tolerable interference margin in accordance with </w:t>
      </w:r>
      <w:r w:rsidR="00D4097E" w:rsidRPr="008D2244">
        <w:rPr>
          <w:rStyle w:val="ECCParagraph"/>
        </w:rPr>
        <w:fldChar w:fldCharType="begin"/>
      </w:r>
      <w:r w:rsidR="00D4097E" w:rsidRPr="008D2244">
        <w:rPr>
          <w:rStyle w:val="ECCParagraph"/>
        </w:rPr>
        <w:instrText xml:space="preserve"> REF _Ref149908037 \h </w:instrText>
      </w:r>
      <w:r w:rsidR="00A40B60" w:rsidRPr="008D2244">
        <w:rPr>
          <w:rStyle w:val="ECCParagraph"/>
        </w:rPr>
        <w:instrText xml:space="preserve"> \* MERGEFORMAT </w:instrText>
      </w:r>
      <w:r w:rsidR="00D4097E" w:rsidRPr="008D2244">
        <w:rPr>
          <w:rStyle w:val="ECCParagraph"/>
        </w:rPr>
      </w:r>
      <w:r w:rsidR="00D4097E" w:rsidRPr="008D2244">
        <w:rPr>
          <w:rStyle w:val="ECCParagraph"/>
        </w:rPr>
        <w:fldChar w:fldCharType="separate"/>
      </w:r>
      <w:r w:rsidR="008E3D92" w:rsidRPr="008E3D92">
        <w:rPr>
          <w:rStyle w:val="ECCParagraph"/>
        </w:rPr>
        <w:t>Table 7</w:t>
      </w:r>
      <w:r w:rsidR="00D4097E" w:rsidRPr="008D2244">
        <w:rPr>
          <w:rStyle w:val="ECCParagraph"/>
        </w:rPr>
        <w:fldChar w:fldCharType="end"/>
      </w:r>
      <w:r w:rsidR="005E7E4F" w:rsidRPr="008D2244">
        <w:rPr>
          <w:rStyle w:val="ECCParagraph"/>
        </w:rPr>
        <w:t xml:space="preserve">, depending on the percentage of </w:t>
      </w:r>
      <w:r w:rsidR="00166E63" w:rsidRPr="008D2244">
        <w:rPr>
          <w:rStyle w:val="ECCParagraph"/>
        </w:rPr>
        <w:t>DL to UL modifications</w:t>
      </w:r>
      <w:r w:rsidR="00F421DB" w:rsidRPr="008D2244">
        <w:rPr>
          <w:rStyle w:val="ECCParagraph"/>
        </w:rPr>
        <w:t>.</w:t>
      </w:r>
    </w:p>
    <w:p w14:paraId="17EC4C5F" w14:textId="1D78309B" w:rsidR="00C4438C" w:rsidRPr="008D2244" w:rsidRDefault="00C4438C" w:rsidP="00C4438C">
      <w:r w:rsidRPr="008D2244">
        <w:rPr>
          <w:rStyle w:val="ECCParagraph"/>
        </w:rPr>
        <w:t xml:space="preserve">For semi-synchronised operation the I/N thresholds can be relaxed by considering the tolerable interference margin in accordance with </w:t>
      </w:r>
      <w:r w:rsidRPr="008D2244">
        <w:rPr>
          <w:rStyle w:val="ECCParagraph"/>
        </w:rPr>
        <w:fldChar w:fldCharType="begin"/>
      </w:r>
      <w:r w:rsidRPr="008D2244">
        <w:rPr>
          <w:rStyle w:val="ECCParagraph"/>
        </w:rPr>
        <w:instrText xml:space="preserve"> REF _Ref149908037 \h  \* MERGEFORMAT </w:instrText>
      </w:r>
      <w:r w:rsidRPr="008D2244">
        <w:rPr>
          <w:rStyle w:val="ECCParagraph"/>
        </w:rPr>
      </w:r>
      <w:r w:rsidRPr="008D2244">
        <w:rPr>
          <w:rStyle w:val="ECCParagraph"/>
        </w:rPr>
        <w:fldChar w:fldCharType="separate"/>
      </w:r>
      <w:r w:rsidR="008E3D92" w:rsidRPr="008E3D92">
        <w:rPr>
          <w:rStyle w:val="ECCParagraph"/>
        </w:rPr>
        <w:t>Table 7</w:t>
      </w:r>
      <w:r w:rsidRPr="008D2244">
        <w:rPr>
          <w:rStyle w:val="ECCParagraph"/>
        </w:rPr>
        <w:fldChar w:fldCharType="end"/>
      </w:r>
      <w:r w:rsidRPr="008D2244">
        <w:rPr>
          <w:rStyle w:val="ECCParagraph"/>
        </w:rPr>
        <w:t>, depending on the percentage of DL to UL modifications</w:t>
      </w:r>
      <w:r w:rsidRPr="008D2244">
        <w:t>.</w:t>
      </w:r>
    </w:p>
    <w:p w14:paraId="5F3A9427" w14:textId="77777777" w:rsidR="00C4438C" w:rsidRPr="008D2244" w:rsidRDefault="00C4438C" w:rsidP="00337666">
      <w:pPr>
        <w:pStyle w:val="Heading2"/>
        <w:rPr>
          <w:lang w:val="en-GB"/>
        </w:rPr>
      </w:pPr>
      <w:r w:rsidRPr="008D2244">
        <w:rPr>
          <w:lang w:val="en-GB"/>
        </w:rPr>
        <w:t>Examples for Recommended Frame Structures</w:t>
      </w:r>
    </w:p>
    <w:p w14:paraId="65528C7C" w14:textId="77777777" w:rsidR="00C4438C" w:rsidRPr="008D2244" w:rsidRDefault="00C4438C" w:rsidP="00C4438C">
      <w:pPr>
        <w:rPr>
          <w:rStyle w:val="ECCParagraph"/>
        </w:rPr>
      </w:pPr>
      <w:r w:rsidRPr="008D2244">
        <w:rPr>
          <w:rStyle w:val="ECCParagraph"/>
        </w:rPr>
        <w:t xml:space="preserve">ECC/REC/(20)03 defines two recommended frame structures for MFCN below 3800 MHz, denoted as Frame A and B, respectively. Examples for semi-synchronised operation, employing only DL to UL modifications, with both recommended frame structures are denoted in </w:t>
      </w:r>
      <w:r w:rsidRPr="008D2244">
        <w:rPr>
          <w:rStyle w:val="ECCParagraph"/>
        </w:rPr>
        <w:fldChar w:fldCharType="begin"/>
      </w:r>
      <w:r w:rsidRPr="008D2244">
        <w:rPr>
          <w:rStyle w:val="ECCParagraph"/>
        </w:rPr>
        <w:instrText xml:space="preserve"> REF _Ref150539023 \h  \* MERGEFORMAT </w:instrText>
      </w:r>
      <w:r w:rsidRPr="008D2244">
        <w:rPr>
          <w:rStyle w:val="ECCParagraph"/>
        </w:rPr>
      </w:r>
      <w:r w:rsidRPr="008D2244">
        <w:rPr>
          <w:rStyle w:val="ECCParagraph"/>
        </w:rPr>
        <w:fldChar w:fldCharType="separate"/>
      </w:r>
      <w:r w:rsidRPr="008D2244">
        <w:rPr>
          <w:rStyle w:val="ECCParagraph"/>
        </w:rPr>
        <w:t>Figure 6</w:t>
      </w:r>
      <w:r w:rsidRPr="008D2244">
        <w:rPr>
          <w:rStyle w:val="ECCParagraph"/>
        </w:rPr>
        <w:fldChar w:fldCharType="end"/>
      </w:r>
      <w:r w:rsidRPr="008D2244">
        <w:rPr>
          <w:rStyle w:val="ECCParagraph"/>
        </w:rPr>
        <w:t>. The figure is using the notation from ECC/REC/(20)03, with D = Downlink slot; S = Special slot; U = Uplink slot. For each of the examples the percentage of slots synchronised with the recommended frame structure is denoted. This shows that for Frame A, only 80% and 60% synchronised slots are possible. For Frame B, 90%, 80%, 70%, 60%, 50% and 40% synchronised slots are possible.</w:t>
      </w:r>
    </w:p>
    <w:p w14:paraId="2AE4559A" w14:textId="77777777" w:rsidR="00C4438C" w:rsidRPr="008D2244" w:rsidRDefault="00C4438C" w:rsidP="00C4438C">
      <w:pPr>
        <w:rPr>
          <w:rStyle w:val="ECCParagraph"/>
        </w:rPr>
      </w:pPr>
      <w:r w:rsidRPr="008D2244">
        <w:rPr>
          <w:rStyle w:val="ECCParagraph"/>
          <w:noProof/>
        </w:rPr>
        <w:drawing>
          <wp:inline distT="0" distB="0" distL="0" distR="0" wp14:anchorId="760F1677" wp14:editId="3BDDD708">
            <wp:extent cx="6120765" cy="2301240"/>
            <wp:effectExtent l="0" t="0" r="0" b="3810"/>
            <wp:docPr id="164673773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765" cy="2301240"/>
                    </a:xfrm>
                    <a:prstGeom prst="rect">
                      <a:avLst/>
                    </a:prstGeom>
                    <a:noFill/>
                    <a:ln>
                      <a:noFill/>
                    </a:ln>
                  </pic:spPr>
                </pic:pic>
              </a:graphicData>
            </a:graphic>
          </wp:inline>
        </w:drawing>
      </w:r>
    </w:p>
    <w:p w14:paraId="1558BB94" w14:textId="26ED72EA" w:rsidR="00C4438C" w:rsidRPr="00402AA3" w:rsidRDefault="00C4438C" w:rsidP="002D132E">
      <w:pPr>
        <w:pStyle w:val="Caption"/>
        <w:rPr>
          <w:lang w:val="en-GB"/>
        </w:rPr>
      </w:pPr>
      <w:bookmarkStart w:id="11" w:name="_Ref150539023"/>
      <w:r w:rsidRPr="008D2244">
        <w:rPr>
          <w:rStyle w:val="ECCParagraph"/>
        </w:rPr>
        <w:t xml:space="preserve">Figure </w:t>
      </w:r>
      <w:r w:rsidRPr="008D2244">
        <w:rPr>
          <w:rStyle w:val="ECCParagraph"/>
        </w:rPr>
        <w:fldChar w:fldCharType="begin"/>
      </w:r>
      <w:r w:rsidRPr="008D2244">
        <w:rPr>
          <w:rStyle w:val="ECCParagraph"/>
        </w:rPr>
        <w:instrText xml:space="preserve"> SEQ Figure \* ARABIC </w:instrText>
      </w:r>
      <w:r w:rsidRPr="008D2244">
        <w:rPr>
          <w:rStyle w:val="ECCParagraph"/>
        </w:rPr>
        <w:fldChar w:fldCharType="separate"/>
      </w:r>
      <w:r w:rsidRPr="008D2244">
        <w:rPr>
          <w:rStyle w:val="ECCParagraph"/>
        </w:rPr>
        <w:t>6</w:t>
      </w:r>
      <w:r w:rsidRPr="008D2244">
        <w:rPr>
          <w:rStyle w:val="ECCParagraph"/>
        </w:rPr>
        <w:fldChar w:fldCharType="end"/>
      </w:r>
      <w:bookmarkEnd w:id="11"/>
      <w:r w:rsidRPr="008D2244">
        <w:rPr>
          <w:rStyle w:val="ECCParagraph"/>
        </w:rPr>
        <w:t>: Recommended frame structures according to ECC/REC/(20)03 and examples of potential semi-synchronised frame structures with DL to UL modifications</w:t>
      </w:r>
    </w:p>
    <w:p w14:paraId="5C257786" w14:textId="6AA886B5" w:rsidR="0015768F" w:rsidRPr="008D2244" w:rsidRDefault="0015768F" w:rsidP="00402AA3">
      <w:pPr>
        <w:pStyle w:val="Heading1"/>
        <w:spacing w:before="320"/>
        <w:rPr>
          <w:rStyle w:val="ECCParagraph"/>
          <w:rFonts w:cs="Times New Roman"/>
          <w:caps w:val="0"/>
          <w:kern w:val="0"/>
          <w:szCs w:val="20"/>
        </w:rPr>
      </w:pPr>
      <w:r w:rsidRPr="008D2244">
        <w:rPr>
          <w:rStyle w:val="ECCParagraph"/>
        </w:rPr>
        <w:t>Conclusions</w:t>
      </w:r>
    </w:p>
    <w:p w14:paraId="446235B3" w14:textId="6A79FBB6" w:rsidR="00F065E7" w:rsidRPr="008D2244" w:rsidRDefault="0046474F" w:rsidP="0046474F">
      <w:r w:rsidRPr="008D2244">
        <w:t>Unsynchronised operation is the best option to achieve flexibility for WBB LMP since it does not impose constraints on synchronization with existing networks operating below 38</w:t>
      </w:r>
      <w:r w:rsidR="00A462C3" w:rsidRPr="008D2244">
        <w:t>00</w:t>
      </w:r>
      <w:r w:rsidRPr="008D2244">
        <w:t xml:space="preserve"> </w:t>
      </w:r>
      <w:r w:rsidR="00A462C3" w:rsidRPr="008D2244">
        <w:t>MHz</w:t>
      </w:r>
      <w:r w:rsidRPr="008D2244">
        <w:t>. If in some specific deployment scenarios, the cross interference generated by the unsynchronised WBB LMP networks is not acceptable, semi-synchronised operations would allow to achieve a trade-off between flexibility and additional cross interference. In this contribution, we focused on the case in which DL to UL modifications compared to a common default frame are applied in the WBB LMP, thus not creating additional BS</w:t>
      </w:r>
      <w:r w:rsidR="00AF3ADC" w:rsidRPr="008D2244">
        <w:t>-to</w:t>
      </w:r>
      <w:r w:rsidRPr="008D2244">
        <w:t xml:space="preserve">-BS cross interference to the adjacent MFCN network. The simulations analyse the UL performance degradation perceived at the WBB LMP network and, in particular, the required separation distances between WBB LMP and MFCN networks to meet the target performance criteria. Results showed that the separation distance can be significantly reduced, while still operating without a guard band. </w:t>
      </w:r>
    </w:p>
    <w:p w14:paraId="552A3789" w14:textId="7E5E5538" w:rsidR="0046474F" w:rsidRPr="008D2244" w:rsidRDefault="00C4438C" w:rsidP="0046474F">
      <w:pPr>
        <w:rPr>
          <w:rStyle w:val="ECCParagraph"/>
        </w:rPr>
      </w:pPr>
      <w:r w:rsidRPr="008D2244">
        <w:rPr>
          <w:rStyle w:val="ECCParagraph"/>
        </w:rPr>
        <w:lastRenderedPageBreak/>
        <w:t xml:space="preserve">With respect to the regulatory conditions for semi-synchronised operation with DL to UL modifications, it is recommended that the BEM below 3800 MHz should be identical to synchronised operation. The I/N threshold for coordination with MFCN below 3800 MHz can be obtained by considering the tolerable interference margin from </w:t>
      </w:r>
      <w:r w:rsidR="00B42308">
        <w:rPr>
          <w:rStyle w:val="ECCParagraph"/>
        </w:rPr>
        <w:fldChar w:fldCharType="begin"/>
      </w:r>
      <w:r w:rsidR="00B42308">
        <w:rPr>
          <w:rStyle w:val="ECCParagraph"/>
        </w:rPr>
        <w:instrText xml:space="preserve"> REF _Ref149908037 \h </w:instrText>
      </w:r>
      <w:r w:rsidR="00B42308">
        <w:rPr>
          <w:rStyle w:val="ECCParagraph"/>
        </w:rPr>
      </w:r>
      <w:r w:rsidR="00B42308">
        <w:rPr>
          <w:rStyle w:val="ECCParagraph"/>
        </w:rPr>
        <w:fldChar w:fldCharType="separate"/>
      </w:r>
      <w:r w:rsidR="00B42308" w:rsidRPr="008D2244">
        <w:t xml:space="preserve">Table </w:t>
      </w:r>
      <w:r w:rsidR="00B42308">
        <w:rPr>
          <w:noProof/>
        </w:rPr>
        <w:t>7</w:t>
      </w:r>
      <w:r w:rsidR="00B42308">
        <w:rPr>
          <w:rStyle w:val="ECCParagraph"/>
        </w:rPr>
        <w:fldChar w:fldCharType="end"/>
      </w:r>
      <w:r w:rsidRPr="008D2244">
        <w:rPr>
          <w:rStyle w:val="ECCParagraph"/>
        </w:rPr>
        <w:t xml:space="preserve"> relative to the I/N threshold for unsynchronised operation. Based on the results presented in this paper, we propose to add the results from this paper into the ECC Report and consider semi-synchronised operation of WBB LMP and MFCN as one option of the toolbox for WBB LMP networks in 3800-4200 MHz under development in the CEPT Report.</w:t>
      </w:r>
    </w:p>
    <w:p w14:paraId="05ED8997" w14:textId="3FBB7B65" w:rsidR="00343CF2" w:rsidRPr="002D132E" w:rsidRDefault="0015768F" w:rsidP="002D132E">
      <w:pPr>
        <w:pStyle w:val="Heading1"/>
      </w:pPr>
      <w:r w:rsidRPr="002D132E">
        <w:rPr>
          <w:rStyle w:val="ECCParagraph"/>
          <w:lang w:val="da-DK"/>
        </w:rPr>
        <w:t>References</w:t>
      </w:r>
    </w:p>
    <w:bookmarkStart w:id="12" w:name="_Ref156069020"/>
    <w:p w14:paraId="698DDA4A" w14:textId="071B114E" w:rsidR="00343CF2" w:rsidRPr="008D2244" w:rsidRDefault="002045AC" w:rsidP="008D2244">
      <w:pPr>
        <w:pStyle w:val="ECCReference"/>
      </w:pPr>
      <w:r>
        <w:fldChar w:fldCharType="begin"/>
      </w:r>
      <w:r>
        <w:instrText>HYPERLINK "https://docdb.cept.org/document/9067"</w:instrText>
      </w:r>
      <w:r>
        <w:fldChar w:fldCharType="separate"/>
      </w:r>
      <w:r w:rsidR="00343CF2" w:rsidRPr="002045AC">
        <w:rPr>
          <w:rStyle w:val="Hyperlink"/>
        </w:rPr>
        <w:t>ECC Report 296</w:t>
      </w:r>
      <w:bookmarkEnd w:id="12"/>
      <w:r>
        <w:fldChar w:fldCharType="end"/>
      </w:r>
      <w:r>
        <w:t>: “</w:t>
      </w:r>
      <w:r w:rsidRPr="002045AC">
        <w:t>National synchronisation regulatory framework options in 3400-3800 MHz: a toolbox for coexistence of MFCNs in synchronised, unsynchronised and semi-synchronised operation in 3400-3800 MHz</w:t>
      </w:r>
      <w:r>
        <w:t>”</w:t>
      </w:r>
    </w:p>
    <w:sectPr w:rsidR="00343CF2" w:rsidRPr="008D2244" w:rsidSect="00E27C83">
      <w:headerReference w:type="even" r:id="rId21"/>
      <w:headerReference w:type="default" r:id="rId22"/>
      <w:footerReference w:type="default" r:id="rId23"/>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07571B" w14:textId="77777777" w:rsidR="00A609A4" w:rsidRPr="00011E78" w:rsidRDefault="00A609A4" w:rsidP="00DB17F9">
      <w:r w:rsidRPr="00011E78">
        <w:separator/>
      </w:r>
    </w:p>
    <w:p w14:paraId="77A575B4" w14:textId="77777777" w:rsidR="00A609A4" w:rsidRPr="00011E78" w:rsidRDefault="00A609A4"/>
  </w:endnote>
  <w:endnote w:type="continuationSeparator" w:id="0">
    <w:p w14:paraId="4C72B92C" w14:textId="77777777" w:rsidR="00A609A4" w:rsidRPr="00011E78" w:rsidRDefault="00A609A4" w:rsidP="00DB17F9">
      <w:r w:rsidRPr="00011E78">
        <w:continuationSeparator/>
      </w:r>
    </w:p>
    <w:p w14:paraId="6836B13C" w14:textId="77777777" w:rsidR="00A609A4" w:rsidRPr="00011E78" w:rsidRDefault="00A609A4"/>
  </w:endnote>
  <w:endnote w:type="continuationNotice" w:id="1">
    <w:p w14:paraId="788FCE57" w14:textId="77777777" w:rsidR="00A609A4" w:rsidRDefault="00A609A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ucida Grande">
    <w:altName w:val="Segoe UI"/>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93345454"/>
      <w:docPartObj>
        <w:docPartGallery w:val="Page Numbers (Bottom of Page)"/>
        <w:docPartUnique/>
      </w:docPartObj>
    </w:sdtPr>
    <w:sdtEndPr/>
    <w:sdtContent>
      <w:sdt>
        <w:sdtPr>
          <w:id w:val="1728636285"/>
          <w:docPartObj>
            <w:docPartGallery w:val="Page Numbers (Top of Page)"/>
            <w:docPartUnique/>
          </w:docPartObj>
        </w:sdtPr>
        <w:sdtEndPr/>
        <w:sdtContent>
          <w:p w14:paraId="1F1AE212" w14:textId="5743F6D3" w:rsidR="008A25A1" w:rsidRPr="009C53EF" w:rsidRDefault="008A25A1">
            <w:pPr>
              <w:pStyle w:val="Footer"/>
              <w:jc w:val="center"/>
            </w:pPr>
            <w:r w:rsidRPr="009C53EF">
              <w:t xml:space="preserve">Page </w:t>
            </w:r>
            <w:r w:rsidRPr="009C53EF">
              <w:rPr>
                <w:sz w:val="24"/>
                <w:szCs w:val="24"/>
              </w:rPr>
              <w:fldChar w:fldCharType="begin"/>
            </w:r>
            <w:r w:rsidRPr="009C53EF">
              <w:instrText>PAGE</w:instrText>
            </w:r>
            <w:r w:rsidRPr="009C53EF">
              <w:rPr>
                <w:sz w:val="24"/>
                <w:szCs w:val="24"/>
              </w:rPr>
              <w:fldChar w:fldCharType="separate"/>
            </w:r>
            <w:r w:rsidRPr="009C53EF">
              <w:t>2</w:t>
            </w:r>
            <w:r w:rsidRPr="009C53EF">
              <w:rPr>
                <w:sz w:val="24"/>
                <w:szCs w:val="24"/>
              </w:rPr>
              <w:fldChar w:fldCharType="end"/>
            </w:r>
            <w:r w:rsidRPr="009C53EF">
              <w:t xml:space="preserve"> of </w:t>
            </w:r>
            <w:r w:rsidRPr="009C53EF">
              <w:rPr>
                <w:sz w:val="24"/>
                <w:szCs w:val="24"/>
              </w:rPr>
              <w:fldChar w:fldCharType="begin"/>
            </w:r>
            <w:r w:rsidRPr="009C53EF">
              <w:instrText>NUMPAGES</w:instrText>
            </w:r>
            <w:r w:rsidRPr="009C53EF">
              <w:rPr>
                <w:sz w:val="24"/>
                <w:szCs w:val="24"/>
              </w:rPr>
              <w:fldChar w:fldCharType="separate"/>
            </w:r>
            <w:r w:rsidRPr="009C53EF">
              <w:t>2</w:t>
            </w:r>
            <w:r w:rsidRPr="009C53EF">
              <w:rPr>
                <w:sz w:val="24"/>
                <w:szCs w:val="24"/>
              </w:rPr>
              <w:fldChar w:fldCharType="end"/>
            </w:r>
          </w:p>
        </w:sdtContent>
      </w:sdt>
    </w:sdtContent>
  </w:sdt>
  <w:p w14:paraId="05A4DCFC" w14:textId="77777777" w:rsidR="008A25A1" w:rsidRDefault="008A25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3E4E44" w14:textId="77777777" w:rsidR="00A609A4" w:rsidRPr="00011E78" w:rsidRDefault="00A609A4" w:rsidP="00CD07E7">
      <w:pPr>
        <w:spacing w:before="120" w:after="0"/>
      </w:pPr>
      <w:r w:rsidRPr="00011E78">
        <w:separator/>
      </w:r>
    </w:p>
  </w:footnote>
  <w:footnote w:type="continuationSeparator" w:id="0">
    <w:p w14:paraId="044AA20D" w14:textId="77777777" w:rsidR="00A609A4" w:rsidRPr="00011E78" w:rsidRDefault="00A609A4" w:rsidP="00CD07E7">
      <w:pPr>
        <w:spacing w:before="120" w:after="0"/>
      </w:pPr>
      <w:r w:rsidRPr="00011E78">
        <w:continuationSeparator/>
      </w:r>
    </w:p>
  </w:footnote>
  <w:footnote w:type="continuationNotice" w:id="1">
    <w:p w14:paraId="726074A5" w14:textId="77777777" w:rsidR="00A609A4" w:rsidRPr="00011E78" w:rsidRDefault="00A609A4" w:rsidP="00CD07E7">
      <w:pPr>
        <w:spacing w:before="12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A45BD" w14:textId="77777777" w:rsidR="0063360F" w:rsidRPr="00011E78" w:rsidRDefault="0063360F" w:rsidP="00AD1BE1">
    <w:pPr>
      <w:pStyle w:val="ECCpageHeader"/>
      <w:rPr>
        <w:lang w:val="en-GB"/>
      </w:rPr>
    </w:pPr>
    <w:r w:rsidRPr="00011E78">
      <w:rPr>
        <w:lang w:val="en-GB"/>
      </w:rPr>
      <w:t xml:space="preserve">ECC REPORT &lt;No&gt; - Page </w:t>
    </w:r>
    <w:r w:rsidRPr="00011E78">
      <w:rPr>
        <w:lang w:val="en-GB"/>
      </w:rPr>
      <w:fldChar w:fldCharType="begin"/>
    </w:r>
    <w:r w:rsidRPr="00011E78">
      <w:rPr>
        <w:lang w:val="en-GB"/>
      </w:rPr>
      <w:instrText xml:space="preserve"> PAGE  \* Arabic  \* MERGEFORMAT </w:instrText>
    </w:r>
    <w:r w:rsidRPr="00011E78">
      <w:rPr>
        <w:lang w:val="en-GB"/>
      </w:rPr>
      <w:fldChar w:fldCharType="separate"/>
    </w:r>
    <w:r w:rsidRPr="00011E78">
      <w:rPr>
        <w:lang w:val="en-GB"/>
      </w:rPr>
      <w:t>1</w:t>
    </w:r>
    <w:r w:rsidRPr="00011E78">
      <w:rPr>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96E01" w14:textId="24BC64A9" w:rsidR="0063360F" w:rsidRPr="00347B40" w:rsidRDefault="0088500D" w:rsidP="009C53EF">
    <w:pPr>
      <w:pStyle w:val="ECCpageHeader"/>
      <w:tabs>
        <w:tab w:val="left" w:pos="1311"/>
      </w:tabs>
      <w:jc w:val="center"/>
      <w:rPr>
        <w:lang w:val="en-GB"/>
      </w:rPr>
    </w:pPr>
    <w:r>
      <w:rPr>
        <w:lang w:val="en-GB"/>
      </w:rPr>
      <w:t>Attachment 18</w:t>
    </w:r>
    <w:r w:rsidR="0063360F" w:rsidRPr="00011E78">
      <w:rPr>
        <w:lang w:val="en-GB"/>
      </w:rPr>
      <w:tab/>
    </w:r>
    <w:r w:rsidR="00874B15" w:rsidRPr="00874B15">
      <w:rPr>
        <w:lang w:val="en-GB"/>
      </w:rPr>
      <w:t>Adjacent-band co-existence study between WBB LMP and 5G MFCN in semi-synchronised operation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26.05pt;height:58.35pt" o:bullet="t">
        <v:imagedata r:id="rId1" o:title="Editor's Note"/>
      </v:shape>
    </w:pict>
  </w:numPicBullet>
  <w:abstractNum w:abstractNumId="0" w15:restartNumberingAfterBreak="0">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2A0A7C33"/>
    <w:multiLevelType w:val="hybridMultilevel"/>
    <w:tmpl w:val="81E804EC"/>
    <w:lvl w:ilvl="0" w:tplc="F3F6E784">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31D2CAF"/>
    <w:multiLevelType w:val="multilevel"/>
    <w:tmpl w:val="9216CA2E"/>
    <w:lvl w:ilvl="0">
      <w:start w:val="1"/>
      <w:numFmt w:val="decimal"/>
      <w:pStyle w:val="ECCNumberedList"/>
      <w:lvlText w:val="%1"/>
      <w:lvlJc w:val="left"/>
      <w:pPr>
        <w:ind w:left="360" w:hanging="360"/>
      </w:pPr>
      <w:rPr>
        <w:rFonts w:hint="default"/>
        <w:b w:val="0"/>
        <w:i w:val="0"/>
        <w:color w:val="D2232A"/>
        <w:sz w:val="20"/>
      </w:rPr>
    </w:lvl>
    <w:lvl w:ilvl="1">
      <w:start w:val="1"/>
      <w:numFmt w:val="bullet"/>
      <w:pStyle w:val="ECCNumberedListlevel2"/>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4" w15:restartNumberingAfterBreak="0">
    <w:nsid w:val="3D163F7A"/>
    <w:multiLevelType w:val="multilevel"/>
    <w:tmpl w:val="C51432D8"/>
    <w:lvl w:ilvl="0">
      <w:start w:val="1"/>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46C65B41"/>
    <w:multiLevelType w:val="hybridMultilevel"/>
    <w:tmpl w:val="12B4F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8E532EA"/>
    <w:multiLevelType w:val="hybridMultilevel"/>
    <w:tmpl w:val="5810E2A4"/>
    <w:lvl w:ilvl="0" w:tplc="20B4FF9A">
      <w:start w:val="1"/>
      <w:numFmt w:val="bullet"/>
      <w:lvlText w:val=""/>
      <w:lvlJc w:val="left"/>
      <w:rPr>
        <w:rFonts w:ascii="Symbol" w:hAnsi="Symbol" w:hint="default"/>
        <w:b w:val="0"/>
        <w:bCs w:val="0"/>
        <w:i w:val="0"/>
        <w:iCs w:val="0"/>
        <w:caps w:val="0"/>
        <w:smallCaps w:val="0"/>
        <w:strike w:val="0"/>
        <w:dstrike w:val="0"/>
        <w:vanish w:val="0"/>
        <w:color w:val="auto"/>
        <w:spacing w:val="0"/>
        <w:kern w:val="0"/>
        <w:position w:val="0"/>
        <w:u w:val="none" w:color="FFFF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9BE4C9A"/>
    <w:multiLevelType w:val="multilevel"/>
    <w:tmpl w:val="A04646D4"/>
    <w:lvl w:ilvl="0">
      <w:start w:val="1"/>
      <w:numFmt w:val="lowerLetter"/>
      <w:pStyle w:val="ECCLetteredList"/>
      <w:lvlText w:val="%1)"/>
      <w:lvlJc w:val="left"/>
      <w:pPr>
        <w:tabs>
          <w:tab w:val="num" w:pos="340"/>
        </w:tabs>
        <w:ind w:left="340" w:hanging="340"/>
      </w:pPr>
      <w:rPr>
        <w:rFonts w:hint="default"/>
        <w:b w:val="0"/>
        <w:i w:val="0"/>
        <w:color w:val="D2232A"/>
        <w:sz w:val="20"/>
      </w:rPr>
    </w:lvl>
    <w:lvl w:ilvl="1">
      <w:start w:val="1"/>
      <w:numFmt w:val="lowerLetter"/>
      <w:pStyle w:val="ECCLetteredListLevel2"/>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16cid:durableId="716315210">
    <w:abstractNumId w:val="1"/>
  </w:num>
  <w:num w:numId="2" w16cid:durableId="2072851446">
    <w:abstractNumId w:val="0"/>
  </w:num>
  <w:num w:numId="3" w16cid:durableId="1653169987">
    <w:abstractNumId w:val="8"/>
  </w:num>
  <w:num w:numId="4" w16cid:durableId="2071031262">
    <w:abstractNumId w:val="3"/>
  </w:num>
  <w:num w:numId="5" w16cid:durableId="105664766">
    <w:abstractNumId w:val="6"/>
  </w:num>
  <w:num w:numId="6" w16cid:durableId="243532598">
    <w:abstractNumId w:val="4"/>
  </w:num>
  <w:num w:numId="7" w16cid:durableId="1162041508">
    <w:abstractNumId w:val="7"/>
  </w:num>
  <w:num w:numId="8" w16cid:durableId="1500584091">
    <w:abstractNumId w:val="2"/>
  </w:num>
  <w:num w:numId="9" w16cid:durableId="1658025598">
    <w:abstractNumId w:val="2"/>
  </w:num>
  <w:num w:numId="10" w16cid:durableId="1732071116">
    <w:abstractNumId w:val="3"/>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1" w16cid:durableId="1948998313">
    <w:abstractNumId w:val="3"/>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lowerRoman"/>
        <w:lvlText w:val="%3"/>
        <w:lvlJc w:val="left"/>
        <w:pPr>
          <w:tabs>
            <w:tab w:val="num" w:pos="1021"/>
          </w:tabs>
          <w:ind w:left="1021" w:hanging="341"/>
        </w:pPr>
        <w:rPr>
          <w:rFonts w:hint="default"/>
          <w:color w:val="C00000"/>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2" w16cid:durableId="433404452">
    <w:abstractNumId w:val="8"/>
    <w:lvlOverride w:ilvl="0">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Override>
    <w:lvlOverride w:ilvl="1">
      <w:lvl w:ilvl="1">
        <w:start w:val="1"/>
        <w:numFmt w:val="lowerRoman"/>
        <w:pStyle w:val="ECCLetteredListLevel2"/>
        <w:lvlText w:val="%2)"/>
        <w:lvlJc w:val="left"/>
        <w:pPr>
          <w:tabs>
            <w:tab w:val="num" w:pos="680"/>
          </w:tabs>
          <w:ind w:left="680" w:hanging="340"/>
        </w:pPr>
        <w:rPr>
          <w:rFonts w:ascii="Arial" w:hAnsi="Arial" w:hint="default"/>
          <w:b w:val="0"/>
          <w:i w:val="0"/>
          <w:color w:val="D2232A"/>
          <w:sz w:val="2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none"/>
        <w:lvlText w:val=""/>
        <w:lvlJc w:val="left"/>
        <w:pPr>
          <w:tabs>
            <w:tab w:val="num" w:pos="1077"/>
          </w:tabs>
          <w:ind w:left="1728" w:hanging="648"/>
        </w:pPr>
        <w:rPr>
          <w:rFonts w:hint="default"/>
        </w:rPr>
      </w:lvl>
    </w:lvlOverride>
    <w:lvlOverride w:ilvl="4">
      <w:lvl w:ilvl="4">
        <w:start w:val="1"/>
        <w:numFmt w:val="none"/>
        <w:lvlText w:val=""/>
        <w:lvlJc w:val="left"/>
        <w:pPr>
          <w:ind w:left="2232" w:hanging="792"/>
        </w:pPr>
        <w:rPr>
          <w:rFonts w:hint="default"/>
        </w:rPr>
      </w:lvl>
    </w:lvlOverride>
    <w:lvlOverride w:ilvl="5">
      <w:lvl w:ilvl="5">
        <w:start w:val="1"/>
        <w:numFmt w:val="none"/>
        <w:lvlText w:val=""/>
        <w:lvlJc w:val="left"/>
        <w:pPr>
          <w:ind w:left="2736" w:hanging="936"/>
        </w:pPr>
        <w:rPr>
          <w:rFonts w:hint="default"/>
        </w:rPr>
      </w:lvl>
    </w:lvlOverride>
    <w:lvlOverride w:ilvl="6">
      <w:lvl w:ilvl="6">
        <w:start w:val="1"/>
        <w:numFmt w:val="none"/>
        <w:lvlText w:val=""/>
        <w:lvlJc w:val="left"/>
        <w:pPr>
          <w:ind w:left="3240" w:hanging="1080"/>
        </w:pPr>
        <w:rPr>
          <w:rFonts w:hint="default"/>
        </w:rPr>
      </w:lvl>
    </w:lvlOverride>
    <w:lvlOverride w:ilvl="7">
      <w:lvl w:ilvl="7">
        <w:start w:val="1"/>
        <w:numFmt w:val="none"/>
        <w:lvlText w:val=""/>
        <w:lvlJc w:val="left"/>
        <w:pPr>
          <w:ind w:left="3744" w:hanging="1224"/>
        </w:pPr>
        <w:rPr>
          <w:rFonts w:hint="default"/>
        </w:rPr>
      </w:lvl>
    </w:lvlOverride>
    <w:lvlOverride w:ilvl="8">
      <w:lvl w:ilvl="8">
        <w:start w:val="1"/>
        <w:numFmt w:val="none"/>
        <w:lvlText w:val=""/>
        <w:lvlJc w:val="left"/>
        <w:pPr>
          <w:ind w:left="4320" w:hanging="1440"/>
        </w:pPr>
        <w:rPr>
          <w:rFonts w:hint="default"/>
        </w:rPr>
      </w:lvl>
    </w:lvlOverride>
  </w:num>
  <w:num w:numId="13" w16cid:durableId="994067229">
    <w:abstractNumId w:val="3"/>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79339317">
    <w:abstractNumId w:val="3"/>
    <w:lvlOverride w:ilvl="0">
      <w:lvl w:ilvl="0">
        <w:start w:val="1"/>
        <w:numFmt w:val="decimal"/>
        <w:pStyle w:val="ECCNumberedList"/>
        <w:lvlText w:val="%1"/>
        <w:lvlJc w:val="left"/>
        <w:pPr>
          <w:ind w:left="360" w:hanging="360"/>
        </w:pPr>
        <w:rPr>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ascii="Wingdings" w:hAnsi="Wingdings" w:hint="default"/>
          <w:color w:val="C00000"/>
        </w:rPr>
      </w:lvl>
    </w:lvlOverride>
    <w:lvlOverride w:ilvl="2">
      <w:lvl w:ilvl="2">
        <w:start w:val="1"/>
        <w:numFmt w:val="decimal"/>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lvl>
    </w:lvlOverride>
    <w:lvlOverride w:ilvl="4">
      <w:lvl w:ilvl="4">
        <w:start w:val="1"/>
        <w:numFmt w:val="decimal"/>
        <w:lvlText w:val="(%5)"/>
        <w:lvlJc w:val="left"/>
        <w:pPr>
          <w:ind w:left="1403" w:hanging="360"/>
        </w:pPr>
      </w:lvl>
    </w:lvlOverride>
    <w:lvlOverride w:ilvl="5">
      <w:lvl w:ilvl="5">
        <w:start w:val="1"/>
        <w:numFmt w:val="decimal"/>
        <w:lvlText w:val="(%6)"/>
        <w:lvlJc w:val="left"/>
        <w:pPr>
          <w:ind w:left="1763" w:hanging="360"/>
        </w:pPr>
      </w:lvl>
    </w:lvlOverride>
    <w:lvlOverride w:ilvl="6">
      <w:lvl w:ilvl="6">
        <w:start w:val="1"/>
        <w:numFmt w:val="decimal"/>
        <w:lvlText w:val="%7."/>
        <w:lvlJc w:val="left"/>
        <w:pPr>
          <w:ind w:left="2123" w:hanging="360"/>
        </w:pPr>
      </w:lvl>
    </w:lvlOverride>
    <w:lvlOverride w:ilvl="7">
      <w:lvl w:ilvl="7">
        <w:start w:val="1"/>
        <w:numFmt w:val="decimal"/>
        <w:lvlText w:val="%8."/>
        <w:lvlJc w:val="left"/>
        <w:pPr>
          <w:ind w:left="2483" w:hanging="360"/>
        </w:pPr>
      </w:lvl>
    </w:lvlOverride>
    <w:lvlOverride w:ilvl="8">
      <w:lvl w:ilvl="8">
        <w:start w:val="1"/>
        <w:numFmt w:val="decimal"/>
        <w:lvlText w:val="%9."/>
        <w:lvlJc w:val="left"/>
        <w:pPr>
          <w:ind w:left="2843" w:hanging="360"/>
        </w:pPr>
      </w:lvl>
    </w:lvlOverride>
  </w:num>
  <w:num w:numId="15" w16cid:durableId="647516170">
    <w:abstractNumId w:val="3"/>
    <w:lvlOverride w:ilvl="0">
      <w:lvl w:ilvl="0">
        <w:start w:val="1"/>
        <w:numFmt w:val="decimal"/>
        <w:pStyle w:val="ECCNumberedList"/>
        <w:lvlText w:val="%1"/>
        <w:lvlJc w:val="left"/>
        <w:pPr>
          <w:ind w:left="360" w:hanging="360"/>
        </w:pPr>
        <w:rPr>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ascii="Wingdings" w:hAnsi="Wingdings" w:hint="default"/>
          <w:color w:val="C00000"/>
        </w:rPr>
      </w:lvl>
    </w:lvlOverride>
    <w:lvlOverride w:ilvl="2">
      <w:lvl w:ilvl="2">
        <w:start w:val="1"/>
        <w:numFmt w:val="lowerRoman"/>
        <w:lvlText w:val="%3"/>
        <w:lvlJc w:val="left"/>
        <w:pPr>
          <w:tabs>
            <w:tab w:val="num" w:pos="1021"/>
          </w:tabs>
          <w:ind w:left="1021" w:hanging="341"/>
        </w:pPr>
        <w:rPr>
          <w:rFonts w:ascii="Wingdings" w:hAnsi="Wingdings" w:hint="default"/>
          <w:color w:val="C00000"/>
        </w:rPr>
      </w:lvl>
    </w:lvlOverride>
    <w:lvlOverride w:ilvl="3">
      <w:lvl w:ilvl="3">
        <w:start w:val="1"/>
        <w:numFmt w:val="decimal"/>
        <w:lvlText w:val="(%4)"/>
        <w:lvlJc w:val="left"/>
        <w:pPr>
          <w:ind w:left="1043" w:hanging="360"/>
        </w:pPr>
      </w:lvl>
    </w:lvlOverride>
    <w:lvlOverride w:ilvl="4">
      <w:lvl w:ilvl="4">
        <w:start w:val="1"/>
        <w:numFmt w:val="decimal"/>
        <w:lvlText w:val="(%5)"/>
        <w:lvlJc w:val="left"/>
        <w:pPr>
          <w:ind w:left="1403" w:hanging="360"/>
        </w:pPr>
      </w:lvl>
    </w:lvlOverride>
    <w:lvlOverride w:ilvl="5">
      <w:lvl w:ilvl="5">
        <w:start w:val="1"/>
        <w:numFmt w:val="decimal"/>
        <w:lvlText w:val="(%6)"/>
        <w:lvlJc w:val="left"/>
        <w:pPr>
          <w:ind w:left="1763" w:hanging="360"/>
        </w:pPr>
      </w:lvl>
    </w:lvlOverride>
    <w:lvlOverride w:ilvl="6">
      <w:lvl w:ilvl="6">
        <w:start w:val="1"/>
        <w:numFmt w:val="decimal"/>
        <w:lvlText w:val="%7."/>
        <w:lvlJc w:val="left"/>
        <w:pPr>
          <w:ind w:left="2123" w:hanging="360"/>
        </w:pPr>
      </w:lvl>
    </w:lvlOverride>
    <w:lvlOverride w:ilvl="7">
      <w:lvl w:ilvl="7">
        <w:start w:val="1"/>
        <w:numFmt w:val="decimal"/>
        <w:lvlText w:val="%8."/>
        <w:lvlJc w:val="left"/>
        <w:pPr>
          <w:ind w:left="2483" w:hanging="360"/>
        </w:pPr>
      </w:lvl>
    </w:lvlOverride>
    <w:lvlOverride w:ilvl="8">
      <w:lvl w:ilvl="8">
        <w:start w:val="1"/>
        <w:numFmt w:val="decimal"/>
        <w:lvlText w:val="%9."/>
        <w:lvlJc w:val="left"/>
        <w:pPr>
          <w:ind w:left="2843" w:hanging="360"/>
        </w:pPr>
      </w:lvl>
    </w:lvlOverride>
  </w:num>
  <w:num w:numId="16" w16cid:durableId="1988435362">
    <w:abstractNumId w:val="3"/>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7" w16cid:durableId="420832649">
    <w:abstractNumId w:val="3"/>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lowerRoman"/>
        <w:lvlText w:val="%3"/>
        <w:lvlJc w:val="left"/>
        <w:pPr>
          <w:tabs>
            <w:tab w:val="num" w:pos="1021"/>
          </w:tabs>
          <w:ind w:left="1021" w:hanging="341"/>
        </w:pPr>
        <w:rPr>
          <w:rFonts w:hint="default"/>
          <w:color w:val="C00000"/>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8" w16cid:durableId="1392192509">
    <w:abstractNumId w:val="8"/>
    <w:lvlOverride w:ilvl="0">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Override>
    <w:lvlOverride w:ilvl="1">
      <w:lvl w:ilvl="1">
        <w:start w:val="1"/>
        <w:numFmt w:val="lowerRoman"/>
        <w:pStyle w:val="ECCLetteredListLevel2"/>
        <w:lvlText w:val="%2)"/>
        <w:lvlJc w:val="left"/>
        <w:pPr>
          <w:tabs>
            <w:tab w:val="num" w:pos="680"/>
          </w:tabs>
          <w:ind w:left="680" w:hanging="340"/>
        </w:pPr>
        <w:rPr>
          <w:rFonts w:ascii="Arial" w:hAnsi="Arial" w:hint="default"/>
          <w:b w:val="0"/>
          <w:i w:val="0"/>
          <w:color w:val="D2232A"/>
          <w:sz w:val="2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none"/>
        <w:lvlText w:val=""/>
        <w:lvlJc w:val="left"/>
        <w:pPr>
          <w:tabs>
            <w:tab w:val="num" w:pos="1077"/>
          </w:tabs>
          <w:ind w:left="1728" w:hanging="648"/>
        </w:pPr>
        <w:rPr>
          <w:rFonts w:hint="default"/>
        </w:rPr>
      </w:lvl>
    </w:lvlOverride>
    <w:lvlOverride w:ilvl="4">
      <w:lvl w:ilvl="4">
        <w:start w:val="1"/>
        <w:numFmt w:val="none"/>
        <w:lvlText w:val=""/>
        <w:lvlJc w:val="left"/>
        <w:pPr>
          <w:ind w:left="2232" w:hanging="792"/>
        </w:pPr>
        <w:rPr>
          <w:rFonts w:hint="default"/>
        </w:rPr>
      </w:lvl>
    </w:lvlOverride>
    <w:lvlOverride w:ilvl="5">
      <w:lvl w:ilvl="5">
        <w:start w:val="1"/>
        <w:numFmt w:val="none"/>
        <w:lvlText w:val=""/>
        <w:lvlJc w:val="left"/>
        <w:pPr>
          <w:ind w:left="2736" w:hanging="936"/>
        </w:pPr>
        <w:rPr>
          <w:rFonts w:hint="default"/>
        </w:rPr>
      </w:lvl>
    </w:lvlOverride>
    <w:lvlOverride w:ilvl="6">
      <w:lvl w:ilvl="6">
        <w:start w:val="1"/>
        <w:numFmt w:val="none"/>
        <w:lvlText w:val=""/>
        <w:lvlJc w:val="left"/>
        <w:pPr>
          <w:ind w:left="3240" w:hanging="1080"/>
        </w:pPr>
        <w:rPr>
          <w:rFonts w:hint="default"/>
        </w:rPr>
      </w:lvl>
    </w:lvlOverride>
    <w:lvlOverride w:ilvl="7">
      <w:lvl w:ilvl="7">
        <w:start w:val="1"/>
        <w:numFmt w:val="none"/>
        <w:lvlText w:val=""/>
        <w:lvlJc w:val="left"/>
        <w:pPr>
          <w:ind w:left="3744" w:hanging="1224"/>
        </w:pPr>
        <w:rPr>
          <w:rFonts w:hint="default"/>
        </w:rPr>
      </w:lvl>
    </w:lvlOverride>
    <w:lvlOverride w:ilvl="8">
      <w:lvl w:ilvl="8">
        <w:start w:val="1"/>
        <w:numFmt w:val="none"/>
        <w:lvlText w:val=""/>
        <w:lvlJc w:val="left"/>
        <w:pPr>
          <w:ind w:left="4320" w:hanging="1440"/>
        </w:pPr>
        <w:rPr>
          <w:rFonts w:hint="default"/>
        </w:rPr>
      </w:lvl>
    </w:lvlOverride>
  </w:num>
  <w:num w:numId="19" w16cid:durableId="403336523">
    <w:abstractNumId w:val="8"/>
  </w:num>
  <w:num w:numId="20" w16cid:durableId="157187388">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7"/>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de-DE" w:vendorID="64" w:dllVersion="6" w:nlCheck="1" w:checkStyle="0"/>
  <w:activeWritingStyle w:appName="MSWord" w:lang="en-GB" w:vendorID="64" w:dllVersion="0" w:nlCheck="1" w:checkStyle="0"/>
  <w:activeWritingStyle w:appName="MSWord" w:lang="de-DE" w:vendorID="64" w:dllVersion="0" w:nlCheck="1" w:checkStyle="0"/>
  <w:activeWritingStyle w:appName="MSWord" w:lang="en-US" w:vendorID="64" w:dllVersion="0" w:nlCheck="1" w:checkStyle="0"/>
  <w:activeWritingStyle w:appName="MSWord" w:lang="fr-FR" w:vendorID="64" w:dllVersion="0" w:nlCheck="1" w:checkStyle="0"/>
  <w:proofState w:spelling="clean" w:grammar="clean"/>
  <w:attachedTemplate r:id="rId1"/>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stylePaneSortMethod w:val="0000"/>
  <w:trackRevisions/>
  <w:documentProtection w:formatting="1" w:enforcement="1" w:cryptProviderType="rsaAES" w:cryptAlgorithmClass="hash" w:cryptAlgorithmType="typeAny" w:cryptAlgorithmSid="14" w:cryptSpinCount="100000" w:hash="098+f/OUyjmrpRy6ipspbcP6r2JwTQbw6gMooG3FArQGroeo8k8O/9cQkBNXpHuAG5/SWqtKCLxiv/szDkMxtw==" w:salt="/Rb70VtxLQ3fAhTdkhamcA=="/>
  <w:autoFormatOverride/>
  <w:styleLockQFSet/>
  <w:defaultTabStop w:val="567"/>
  <w:hyphenationZone w:val="425"/>
  <w:characterSpacingControl w:val="doNotCompress"/>
  <w:hdrShapeDefaults>
    <o:shapedefaults v:ext="edit" spidmax="3073">
      <o:colormru v:ext="edit" colors="#7b6c58,#887e6e,#b0a69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F50"/>
    <w:rsid w:val="00004A09"/>
    <w:rsid w:val="000060CC"/>
    <w:rsid w:val="000066F0"/>
    <w:rsid w:val="0001084E"/>
    <w:rsid w:val="0001112E"/>
    <w:rsid w:val="00011E78"/>
    <w:rsid w:val="00012E3B"/>
    <w:rsid w:val="00030054"/>
    <w:rsid w:val="00031940"/>
    <w:rsid w:val="00037B0E"/>
    <w:rsid w:val="00041099"/>
    <w:rsid w:val="00041A18"/>
    <w:rsid w:val="00042115"/>
    <w:rsid w:val="0004374D"/>
    <w:rsid w:val="0004622B"/>
    <w:rsid w:val="00047201"/>
    <w:rsid w:val="00055A73"/>
    <w:rsid w:val="00064A7A"/>
    <w:rsid w:val="00064F45"/>
    <w:rsid w:val="000661AA"/>
    <w:rsid w:val="00067793"/>
    <w:rsid w:val="000718EF"/>
    <w:rsid w:val="00075422"/>
    <w:rsid w:val="00080D4D"/>
    <w:rsid w:val="00082DD7"/>
    <w:rsid w:val="00085B0F"/>
    <w:rsid w:val="000908B5"/>
    <w:rsid w:val="00090F47"/>
    <w:rsid w:val="00091FBB"/>
    <w:rsid w:val="000930DA"/>
    <w:rsid w:val="00095620"/>
    <w:rsid w:val="000A3940"/>
    <w:rsid w:val="000A5E9B"/>
    <w:rsid w:val="000B3E76"/>
    <w:rsid w:val="000B42B7"/>
    <w:rsid w:val="000B6D45"/>
    <w:rsid w:val="000C028F"/>
    <w:rsid w:val="000C3002"/>
    <w:rsid w:val="000C3125"/>
    <w:rsid w:val="000D1710"/>
    <w:rsid w:val="000D3177"/>
    <w:rsid w:val="000D43BB"/>
    <w:rsid w:val="000D6E08"/>
    <w:rsid w:val="000E123C"/>
    <w:rsid w:val="000E1356"/>
    <w:rsid w:val="000E246F"/>
    <w:rsid w:val="000E3E4D"/>
    <w:rsid w:val="000E42F5"/>
    <w:rsid w:val="000E4989"/>
    <w:rsid w:val="000F0594"/>
    <w:rsid w:val="000F0CA8"/>
    <w:rsid w:val="000F24F5"/>
    <w:rsid w:val="000F2ED9"/>
    <w:rsid w:val="000F670A"/>
    <w:rsid w:val="001006CA"/>
    <w:rsid w:val="00100F8B"/>
    <w:rsid w:val="00101A75"/>
    <w:rsid w:val="00102172"/>
    <w:rsid w:val="00103A2B"/>
    <w:rsid w:val="00110652"/>
    <w:rsid w:val="00110772"/>
    <w:rsid w:val="00112FA6"/>
    <w:rsid w:val="001221DC"/>
    <w:rsid w:val="001315D0"/>
    <w:rsid w:val="00140A7E"/>
    <w:rsid w:val="001438DA"/>
    <w:rsid w:val="001526A2"/>
    <w:rsid w:val="00154F16"/>
    <w:rsid w:val="0015574F"/>
    <w:rsid w:val="00156314"/>
    <w:rsid w:val="0015768F"/>
    <w:rsid w:val="00161B03"/>
    <w:rsid w:val="00166E63"/>
    <w:rsid w:val="00167329"/>
    <w:rsid w:val="00170A02"/>
    <w:rsid w:val="00172B28"/>
    <w:rsid w:val="00173220"/>
    <w:rsid w:val="0017353E"/>
    <w:rsid w:val="0017592D"/>
    <w:rsid w:val="00181660"/>
    <w:rsid w:val="001827BA"/>
    <w:rsid w:val="00182C55"/>
    <w:rsid w:val="00183FE0"/>
    <w:rsid w:val="0018553F"/>
    <w:rsid w:val="00197B4D"/>
    <w:rsid w:val="001A01CA"/>
    <w:rsid w:val="001B0583"/>
    <w:rsid w:val="001C21C8"/>
    <w:rsid w:val="001C30A8"/>
    <w:rsid w:val="001C4241"/>
    <w:rsid w:val="001D2AC9"/>
    <w:rsid w:val="001D3447"/>
    <w:rsid w:val="001E365B"/>
    <w:rsid w:val="001E4B44"/>
    <w:rsid w:val="001E6509"/>
    <w:rsid w:val="0020079A"/>
    <w:rsid w:val="002045AC"/>
    <w:rsid w:val="00204601"/>
    <w:rsid w:val="00212B09"/>
    <w:rsid w:val="00220A48"/>
    <w:rsid w:val="0022259E"/>
    <w:rsid w:val="00222F9E"/>
    <w:rsid w:val="002302A9"/>
    <w:rsid w:val="00231A0F"/>
    <w:rsid w:val="00235FE5"/>
    <w:rsid w:val="00247B0B"/>
    <w:rsid w:val="00253143"/>
    <w:rsid w:val="00260BBB"/>
    <w:rsid w:val="00263FFB"/>
    <w:rsid w:val="00265F50"/>
    <w:rsid w:val="002665DA"/>
    <w:rsid w:val="00274F84"/>
    <w:rsid w:val="0027787F"/>
    <w:rsid w:val="0028060B"/>
    <w:rsid w:val="00280D4D"/>
    <w:rsid w:val="0028120C"/>
    <w:rsid w:val="00283417"/>
    <w:rsid w:val="0028675A"/>
    <w:rsid w:val="00287A41"/>
    <w:rsid w:val="00294662"/>
    <w:rsid w:val="00295827"/>
    <w:rsid w:val="00295F16"/>
    <w:rsid w:val="00296C44"/>
    <w:rsid w:val="002A033F"/>
    <w:rsid w:val="002A7026"/>
    <w:rsid w:val="002A70F6"/>
    <w:rsid w:val="002B39C0"/>
    <w:rsid w:val="002C1393"/>
    <w:rsid w:val="002C26BA"/>
    <w:rsid w:val="002C4D6E"/>
    <w:rsid w:val="002C55FD"/>
    <w:rsid w:val="002C69B5"/>
    <w:rsid w:val="002C6DC3"/>
    <w:rsid w:val="002D132E"/>
    <w:rsid w:val="002D1D09"/>
    <w:rsid w:val="002D1FA9"/>
    <w:rsid w:val="002D48BC"/>
    <w:rsid w:val="002D50A3"/>
    <w:rsid w:val="002E603E"/>
    <w:rsid w:val="002F30A4"/>
    <w:rsid w:val="002F70E6"/>
    <w:rsid w:val="002F7C74"/>
    <w:rsid w:val="003007C0"/>
    <w:rsid w:val="00304EAA"/>
    <w:rsid w:val="00307A79"/>
    <w:rsid w:val="00310C82"/>
    <w:rsid w:val="00311999"/>
    <w:rsid w:val="00311A29"/>
    <w:rsid w:val="00312F04"/>
    <w:rsid w:val="00312F31"/>
    <w:rsid w:val="003204D5"/>
    <w:rsid w:val="00320ED0"/>
    <w:rsid w:val="00322E6A"/>
    <w:rsid w:val="0032321B"/>
    <w:rsid w:val="003314A0"/>
    <w:rsid w:val="00335453"/>
    <w:rsid w:val="00336F86"/>
    <w:rsid w:val="00337191"/>
    <w:rsid w:val="00337666"/>
    <w:rsid w:val="00343CF2"/>
    <w:rsid w:val="00347B40"/>
    <w:rsid w:val="0035147E"/>
    <w:rsid w:val="00352EC2"/>
    <w:rsid w:val="003530AA"/>
    <w:rsid w:val="00353A6F"/>
    <w:rsid w:val="00354A9D"/>
    <w:rsid w:val="003609F4"/>
    <w:rsid w:val="00365165"/>
    <w:rsid w:val="0036740F"/>
    <w:rsid w:val="0037462F"/>
    <w:rsid w:val="003748DC"/>
    <w:rsid w:val="00374F4F"/>
    <w:rsid w:val="00377CB7"/>
    <w:rsid w:val="00381169"/>
    <w:rsid w:val="0038287C"/>
    <w:rsid w:val="0038358E"/>
    <w:rsid w:val="00386444"/>
    <w:rsid w:val="00387DDE"/>
    <w:rsid w:val="00391A01"/>
    <w:rsid w:val="003933CF"/>
    <w:rsid w:val="003A085E"/>
    <w:rsid w:val="003A0EB5"/>
    <w:rsid w:val="003A45FA"/>
    <w:rsid w:val="003A5711"/>
    <w:rsid w:val="003A792D"/>
    <w:rsid w:val="003B10ED"/>
    <w:rsid w:val="003B1953"/>
    <w:rsid w:val="003C28DE"/>
    <w:rsid w:val="003C64D9"/>
    <w:rsid w:val="003D0BF5"/>
    <w:rsid w:val="003D60AE"/>
    <w:rsid w:val="003E2E42"/>
    <w:rsid w:val="003E6ACA"/>
    <w:rsid w:val="003E70E0"/>
    <w:rsid w:val="00401198"/>
    <w:rsid w:val="00402116"/>
    <w:rsid w:val="00402AA3"/>
    <w:rsid w:val="0040341A"/>
    <w:rsid w:val="0040353D"/>
    <w:rsid w:val="00403CE6"/>
    <w:rsid w:val="004110CA"/>
    <w:rsid w:val="0041160E"/>
    <w:rsid w:val="004224FA"/>
    <w:rsid w:val="004237C9"/>
    <w:rsid w:val="0042761F"/>
    <w:rsid w:val="00427FCE"/>
    <w:rsid w:val="00431162"/>
    <w:rsid w:val="004318F6"/>
    <w:rsid w:val="004358FB"/>
    <w:rsid w:val="00441DF2"/>
    <w:rsid w:val="00441EE0"/>
    <w:rsid w:val="00443482"/>
    <w:rsid w:val="00444769"/>
    <w:rsid w:val="004449C4"/>
    <w:rsid w:val="00446C5D"/>
    <w:rsid w:val="00450308"/>
    <w:rsid w:val="00457AD1"/>
    <w:rsid w:val="00463E2E"/>
    <w:rsid w:val="0046427F"/>
    <w:rsid w:val="0046474F"/>
    <w:rsid w:val="004769CB"/>
    <w:rsid w:val="00476FA4"/>
    <w:rsid w:val="00477B68"/>
    <w:rsid w:val="00485665"/>
    <w:rsid w:val="00491977"/>
    <w:rsid w:val="00492070"/>
    <w:rsid w:val="004A1329"/>
    <w:rsid w:val="004A262E"/>
    <w:rsid w:val="004A5345"/>
    <w:rsid w:val="004B086A"/>
    <w:rsid w:val="004B09B4"/>
    <w:rsid w:val="004B7CEC"/>
    <w:rsid w:val="004C18AE"/>
    <w:rsid w:val="004C1A87"/>
    <w:rsid w:val="004C4A2E"/>
    <w:rsid w:val="004D115B"/>
    <w:rsid w:val="004D6CF2"/>
    <w:rsid w:val="004E057E"/>
    <w:rsid w:val="004E44C8"/>
    <w:rsid w:val="004E53BE"/>
    <w:rsid w:val="004E7F82"/>
    <w:rsid w:val="004F3EA9"/>
    <w:rsid w:val="00501992"/>
    <w:rsid w:val="005026AC"/>
    <w:rsid w:val="00502EB5"/>
    <w:rsid w:val="00503A0E"/>
    <w:rsid w:val="00503CE6"/>
    <w:rsid w:val="00510AE7"/>
    <w:rsid w:val="00514B50"/>
    <w:rsid w:val="005203FF"/>
    <w:rsid w:val="00520EFD"/>
    <w:rsid w:val="00526552"/>
    <w:rsid w:val="00530116"/>
    <w:rsid w:val="0053062A"/>
    <w:rsid w:val="0053129A"/>
    <w:rsid w:val="00535050"/>
    <w:rsid w:val="00535BF3"/>
    <w:rsid w:val="00536ECE"/>
    <w:rsid w:val="00536F3C"/>
    <w:rsid w:val="00537267"/>
    <w:rsid w:val="0054260E"/>
    <w:rsid w:val="00544855"/>
    <w:rsid w:val="00550D79"/>
    <w:rsid w:val="0055291D"/>
    <w:rsid w:val="005538F6"/>
    <w:rsid w:val="00554208"/>
    <w:rsid w:val="005559AC"/>
    <w:rsid w:val="00555FB3"/>
    <w:rsid w:val="005575F5"/>
    <w:rsid w:val="00557B5A"/>
    <w:rsid w:val="005611D0"/>
    <w:rsid w:val="00566BD4"/>
    <w:rsid w:val="00567647"/>
    <w:rsid w:val="00576411"/>
    <w:rsid w:val="00577CAF"/>
    <w:rsid w:val="00580223"/>
    <w:rsid w:val="00582ABC"/>
    <w:rsid w:val="0058324B"/>
    <w:rsid w:val="00590DA6"/>
    <w:rsid w:val="00594186"/>
    <w:rsid w:val="00597B62"/>
    <w:rsid w:val="005A05D1"/>
    <w:rsid w:val="005A53B8"/>
    <w:rsid w:val="005A6DF6"/>
    <w:rsid w:val="005B202B"/>
    <w:rsid w:val="005C0292"/>
    <w:rsid w:val="005C10EB"/>
    <w:rsid w:val="005C2301"/>
    <w:rsid w:val="005C4692"/>
    <w:rsid w:val="005C5A96"/>
    <w:rsid w:val="005D05DD"/>
    <w:rsid w:val="005D1CAB"/>
    <w:rsid w:val="005D3036"/>
    <w:rsid w:val="005D371D"/>
    <w:rsid w:val="005D5173"/>
    <w:rsid w:val="005D5640"/>
    <w:rsid w:val="005E33DD"/>
    <w:rsid w:val="005E3536"/>
    <w:rsid w:val="005E72E4"/>
    <w:rsid w:val="005E7495"/>
    <w:rsid w:val="005E7E4F"/>
    <w:rsid w:val="005F15D2"/>
    <w:rsid w:val="00600B97"/>
    <w:rsid w:val="006026AB"/>
    <w:rsid w:val="00610694"/>
    <w:rsid w:val="00617006"/>
    <w:rsid w:val="00621C12"/>
    <w:rsid w:val="006220A6"/>
    <w:rsid w:val="00623143"/>
    <w:rsid w:val="00623E18"/>
    <w:rsid w:val="00625C5D"/>
    <w:rsid w:val="00631CF8"/>
    <w:rsid w:val="0063360F"/>
    <w:rsid w:val="00633B75"/>
    <w:rsid w:val="00635A22"/>
    <w:rsid w:val="00635DD4"/>
    <w:rsid w:val="00636641"/>
    <w:rsid w:val="0063670B"/>
    <w:rsid w:val="00636760"/>
    <w:rsid w:val="006410CB"/>
    <w:rsid w:val="00642083"/>
    <w:rsid w:val="006442FE"/>
    <w:rsid w:val="00651892"/>
    <w:rsid w:val="0065370C"/>
    <w:rsid w:val="00653B53"/>
    <w:rsid w:val="0065550D"/>
    <w:rsid w:val="00655ED7"/>
    <w:rsid w:val="00664295"/>
    <w:rsid w:val="00664443"/>
    <w:rsid w:val="00665364"/>
    <w:rsid w:val="00667B35"/>
    <w:rsid w:val="006713EB"/>
    <w:rsid w:val="00673A9B"/>
    <w:rsid w:val="0067525C"/>
    <w:rsid w:val="0068037A"/>
    <w:rsid w:val="006821C7"/>
    <w:rsid w:val="006876A8"/>
    <w:rsid w:val="00690C4A"/>
    <w:rsid w:val="006A2FE2"/>
    <w:rsid w:val="006A3B77"/>
    <w:rsid w:val="006A49E3"/>
    <w:rsid w:val="006B1EFD"/>
    <w:rsid w:val="006B554E"/>
    <w:rsid w:val="006B5B9A"/>
    <w:rsid w:val="006B6472"/>
    <w:rsid w:val="006B6596"/>
    <w:rsid w:val="006B6A0C"/>
    <w:rsid w:val="006C128A"/>
    <w:rsid w:val="006C14E4"/>
    <w:rsid w:val="006C41BD"/>
    <w:rsid w:val="006C6DA8"/>
    <w:rsid w:val="006C7F61"/>
    <w:rsid w:val="006D1E7C"/>
    <w:rsid w:val="006D407F"/>
    <w:rsid w:val="006D6C0C"/>
    <w:rsid w:val="006D7B25"/>
    <w:rsid w:val="006F0442"/>
    <w:rsid w:val="006F0632"/>
    <w:rsid w:val="006F087F"/>
    <w:rsid w:val="006F67B8"/>
    <w:rsid w:val="00711B92"/>
    <w:rsid w:val="00714F0F"/>
    <w:rsid w:val="00715ACB"/>
    <w:rsid w:val="007160BE"/>
    <w:rsid w:val="007218A9"/>
    <w:rsid w:val="00722F65"/>
    <w:rsid w:val="007257CD"/>
    <w:rsid w:val="00733D7B"/>
    <w:rsid w:val="00734A4F"/>
    <w:rsid w:val="00734F25"/>
    <w:rsid w:val="007351D3"/>
    <w:rsid w:val="00735699"/>
    <w:rsid w:val="007374DC"/>
    <w:rsid w:val="007376D7"/>
    <w:rsid w:val="00740529"/>
    <w:rsid w:val="007414C6"/>
    <w:rsid w:val="00741904"/>
    <w:rsid w:val="00744DD8"/>
    <w:rsid w:val="00745FB2"/>
    <w:rsid w:val="00751863"/>
    <w:rsid w:val="00751F1C"/>
    <w:rsid w:val="00760B39"/>
    <w:rsid w:val="00762BCC"/>
    <w:rsid w:val="00763BA3"/>
    <w:rsid w:val="00765174"/>
    <w:rsid w:val="007656A2"/>
    <w:rsid w:val="00765B66"/>
    <w:rsid w:val="00767BB2"/>
    <w:rsid w:val="0077159C"/>
    <w:rsid w:val="007722BE"/>
    <w:rsid w:val="00775448"/>
    <w:rsid w:val="00776D23"/>
    <w:rsid w:val="00780376"/>
    <w:rsid w:val="00780EE3"/>
    <w:rsid w:val="00787379"/>
    <w:rsid w:val="0078743F"/>
    <w:rsid w:val="00791AAC"/>
    <w:rsid w:val="0079558E"/>
    <w:rsid w:val="00795AA2"/>
    <w:rsid w:val="00796FC6"/>
    <w:rsid w:val="00797D4C"/>
    <w:rsid w:val="00797DEE"/>
    <w:rsid w:val="007A1AEB"/>
    <w:rsid w:val="007A34B9"/>
    <w:rsid w:val="007A3F56"/>
    <w:rsid w:val="007A5B6F"/>
    <w:rsid w:val="007B00F2"/>
    <w:rsid w:val="007C0E7E"/>
    <w:rsid w:val="007C4098"/>
    <w:rsid w:val="007D17C5"/>
    <w:rsid w:val="007D19BD"/>
    <w:rsid w:val="007D52EC"/>
    <w:rsid w:val="007D5D6D"/>
    <w:rsid w:val="007E1A57"/>
    <w:rsid w:val="007E606E"/>
    <w:rsid w:val="007F0D32"/>
    <w:rsid w:val="007F0E59"/>
    <w:rsid w:val="007F1CEE"/>
    <w:rsid w:val="007F7BBE"/>
    <w:rsid w:val="00804D7D"/>
    <w:rsid w:val="008074A6"/>
    <w:rsid w:val="00807C77"/>
    <w:rsid w:val="008103CF"/>
    <w:rsid w:val="00815B1C"/>
    <w:rsid w:val="00817374"/>
    <w:rsid w:val="00823682"/>
    <w:rsid w:val="00837537"/>
    <w:rsid w:val="008408EF"/>
    <w:rsid w:val="00842766"/>
    <w:rsid w:val="00852096"/>
    <w:rsid w:val="00854EBF"/>
    <w:rsid w:val="0085644F"/>
    <w:rsid w:val="0086094D"/>
    <w:rsid w:val="0086731C"/>
    <w:rsid w:val="00867B89"/>
    <w:rsid w:val="00870ED9"/>
    <w:rsid w:val="00872382"/>
    <w:rsid w:val="00873FA2"/>
    <w:rsid w:val="00874B15"/>
    <w:rsid w:val="00875381"/>
    <w:rsid w:val="00876CD0"/>
    <w:rsid w:val="00877646"/>
    <w:rsid w:val="00880DBF"/>
    <w:rsid w:val="0088124F"/>
    <w:rsid w:val="0088500D"/>
    <w:rsid w:val="00886906"/>
    <w:rsid w:val="008912FE"/>
    <w:rsid w:val="00891AD8"/>
    <w:rsid w:val="008921E0"/>
    <w:rsid w:val="008A245D"/>
    <w:rsid w:val="008A25A1"/>
    <w:rsid w:val="008A54FC"/>
    <w:rsid w:val="008A5927"/>
    <w:rsid w:val="008B1106"/>
    <w:rsid w:val="008B70CD"/>
    <w:rsid w:val="008C6E5C"/>
    <w:rsid w:val="008C7838"/>
    <w:rsid w:val="008D141C"/>
    <w:rsid w:val="008D2244"/>
    <w:rsid w:val="008D2C13"/>
    <w:rsid w:val="008D7573"/>
    <w:rsid w:val="008E3D92"/>
    <w:rsid w:val="008E414E"/>
    <w:rsid w:val="008E6109"/>
    <w:rsid w:val="008F1288"/>
    <w:rsid w:val="008F24FB"/>
    <w:rsid w:val="008F311C"/>
    <w:rsid w:val="008F47AB"/>
    <w:rsid w:val="00902976"/>
    <w:rsid w:val="00906103"/>
    <w:rsid w:val="00906DEF"/>
    <w:rsid w:val="00907A34"/>
    <w:rsid w:val="00910206"/>
    <w:rsid w:val="009122A0"/>
    <w:rsid w:val="0091328F"/>
    <w:rsid w:val="00914B6B"/>
    <w:rsid w:val="009170EA"/>
    <w:rsid w:val="0092076F"/>
    <w:rsid w:val="00923269"/>
    <w:rsid w:val="00923E43"/>
    <w:rsid w:val="00925B7F"/>
    <w:rsid w:val="009267E5"/>
    <w:rsid w:val="00930439"/>
    <w:rsid w:val="00934DC8"/>
    <w:rsid w:val="00937773"/>
    <w:rsid w:val="00937AEB"/>
    <w:rsid w:val="0094439C"/>
    <w:rsid w:val="00951E43"/>
    <w:rsid w:val="009662E3"/>
    <w:rsid w:val="00966DD9"/>
    <w:rsid w:val="00967D0F"/>
    <w:rsid w:val="00972A00"/>
    <w:rsid w:val="0097458C"/>
    <w:rsid w:val="00981FA2"/>
    <w:rsid w:val="00983E4C"/>
    <w:rsid w:val="00984D95"/>
    <w:rsid w:val="00986677"/>
    <w:rsid w:val="00990F70"/>
    <w:rsid w:val="0099421C"/>
    <w:rsid w:val="009A2F3A"/>
    <w:rsid w:val="009A7A45"/>
    <w:rsid w:val="009A7F0D"/>
    <w:rsid w:val="009B00A3"/>
    <w:rsid w:val="009B6086"/>
    <w:rsid w:val="009C3762"/>
    <w:rsid w:val="009C3803"/>
    <w:rsid w:val="009C53EF"/>
    <w:rsid w:val="009C5FB9"/>
    <w:rsid w:val="009C682C"/>
    <w:rsid w:val="009D2C13"/>
    <w:rsid w:val="009D3BA5"/>
    <w:rsid w:val="009D4BA1"/>
    <w:rsid w:val="009D6755"/>
    <w:rsid w:val="009D7D5A"/>
    <w:rsid w:val="009E47EB"/>
    <w:rsid w:val="009E5BCD"/>
    <w:rsid w:val="009E5EF6"/>
    <w:rsid w:val="009E6414"/>
    <w:rsid w:val="009F3A37"/>
    <w:rsid w:val="009F6EA2"/>
    <w:rsid w:val="00A01FF1"/>
    <w:rsid w:val="00A02090"/>
    <w:rsid w:val="00A03731"/>
    <w:rsid w:val="00A061CE"/>
    <w:rsid w:val="00A076B5"/>
    <w:rsid w:val="00A144DD"/>
    <w:rsid w:val="00A17F69"/>
    <w:rsid w:val="00A207E0"/>
    <w:rsid w:val="00A23870"/>
    <w:rsid w:val="00A23CE6"/>
    <w:rsid w:val="00A2423C"/>
    <w:rsid w:val="00A243DE"/>
    <w:rsid w:val="00A274DB"/>
    <w:rsid w:val="00A37BF4"/>
    <w:rsid w:val="00A40264"/>
    <w:rsid w:val="00A40B60"/>
    <w:rsid w:val="00A41E1E"/>
    <w:rsid w:val="00A42941"/>
    <w:rsid w:val="00A434FC"/>
    <w:rsid w:val="00A462C3"/>
    <w:rsid w:val="00A5680B"/>
    <w:rsid w:val="00A569E8"/>
    <w:rsid w:val="00A609A4"/>
    <w:rsid w:val="00A6411D"/>
    <w:rsid w:val="00A673EB"/>
    <w:rsid w:val="00A73298"/>
    <w:rsid w:val="00A73B57"/>
    <w:rsid w:val="00A751C0"/>
    <w:rsid w:val="00A841EA"/>
    <w:rsid w:val="00A860D6"/>
    <w:rsid w:val="00A91B26"/>
    <w:rsid w:val="00A94EF5"/>
    <w:rsid w:val="00A95ACB"/>
    <w:rsid w:val="00A97942"/>
    <w:rsid w:val="00AA079B"/>
    <w:rsid w:val="00AA086A"/>
    <w:rsid w:val="00AA0AA4"/>
    <w:rsid w:val="00AA0B37"/>
    <w:rsid w:val="00AA5450"/>
    <w:rsid w:val="00AA55A2"/>
    <w:rsid w:val="00AA6DFB"/>
    <w:rsid w:val="00AB1E1A"/>
    <w:rsid w:val="00AB2780"/>
    <w:rsid w:val="00AB7509"/>
    <w:rsid w:val="00AC0EA5"/>
    <w:rsid w:val="00AC10C3"/>
    <w:rsid w:val="00AC2686"/>
    <w:rsid w:val="00AC44A0"/>
    <w:rsid w:val="00AD19E5"/>
    <w:rsid w:val="00AD1BE1"/>
    <w:rsid w:val="00AD7257"/>
    <w:rsid w:val="00AE6CDD"/>
    <w:rsid w:val="00AF0889"/>
    <w:rsid w:val="00AF2D0C"/>
    <w:rsid w:val="00AF2F19"/>
    <w:rsid w:val="00AF3ADC"/>
    <w:rsid w:val="00AF4C0E"/>
    <w:rsid w:val="00AF69B8"/>
    <w:rsid w:val="00B03DFF"/>
    <w:rsid w:val="00B05053"/>
    <w:rsid w:val="00B06375"/>
    <w:rsid w:val="00B07231"/>
    <w:rsid w:val="00B10FBE"/>
    <w:rsid w:val="00B110EA"/>
    <w:rsid w:val="00B1306E"/>
    <w:rsid w:val="00B14E5E"/>
    <w:rsid w:val="00B25910"/>
    <w:rsid w:val="00B26973"/>
    <w:rsid w:val="00B27670"/>
    <w:rsid w:val="00B30D3B"/>
    <w:rsid w:val="00B3201F"/>
    <w:rsid w:val="00B42308"/>
    <w:rsid w:val="00B42883"/>
    <w:rsid w:val="00B432D4"/>
    <w:rsid w:val="00B46B99"/>
    <w:rsid w:val="00B5315C"/>
    <w:rsid w:val="00B540F4"/>
    <w:rsid w:val="00B576D7"/>
    <w:rsid w:val="00B57C92"/>
    <w:rsid w:val="00B601B8"/>
    <w:rsid w:val="00B62D9C"/>
    <w:rsid w:val="00B637CC"/>
    <w:rsid w:val="00B661E7"/>
    <w:rsid w:val="00B70D8D"/>
    <w:rsid w:val="00B80892"/>
    <w:rsid w:val="00B82735"/>
    <w:rsid w:val="00B92306"/>
    <w:rsid w:val="00B92861"/>
    <w:rsid w:val="00B9289A"/>
    <w:rsid w:val="00B9448B"/>
    <w:rsid w:val="00B9473A"/>
    <w:rsid w:val="00B96C8B"/>
    <w:rsid w:val="00BA0B18"/>
    <w:rsid w:val="00BA3650"/>
    <w:rsid w:val="00BA4229"/>
    <w:rsid w:val="00BA7A3A"/>
    <w:rsid w:val="00BA7A69"/>
    <w:rsid w:val="00BA7E21"/>
    <w:rsid w:val="00BB052E"/>
    <w:rsid w:val="00BB15E2"/>
    <w:rsid w:val="00BB188F"/>
    <w:rsid w:val="00BB480A"/>
    <w:rsid w:val="00BB797D"/>
    <w:rsid w:val="00BC036E"/>
    <w:rsid w:val="00BC100C"/>
    <w:rsid w:val="00BC32A0"/>
    <w:rsid w:val="00BC73FA"/>
    <w:rsid w:val="00BD2106"/>
    <w:rsid w:val="00BD28DF"/>
    <w:rsid w:val="00BD6876"/>
    <w:rsid w:val="00BE0B23"/>
    <w:rsid w:val="00BE2864"/>
    <w:rsid w:val="00BE60D1"/>
    <w:rsid w:val="00BE7738"/>
    <w:rsid w:val="00BF0019"/>
    <w:rsid w:val="00BF3D8C"/>
    <w:rsid w:val="00C00565"/>
    <w:rsid w:val="00C01412"/>
    <w:rsid w:val="00C069FD"/>
    <w:rsid w:val="00C076BF"/>
    <w:rsid w:val="00C1322B"/>
    <w:rsid w:val="00C16FDE"/>
    <w:rsid w:val="00C212B5"/>
    <w:rsid w:val="00C24654"/>
    <w:rsid w:val="00C25F81"/>
    <w:rsid w:val="00C27F02"/>
    <w:rsid w:val="00C30C64"/>
    <w:rsid w:val="00C31102"/>
    <w:rsid w:val="00C3151D"/>
    <w:rsid w:val="00C32C20"/>
    <w:rsid w:val="00C44044"/>
    <w:rsid w:val="00C4438C"/>
    <w:rsid w:val="00C44908"/>
    <w:rsid w:val="00C46EF1"/>
    <w:rsid w:val="00C47D0C"/>
    <w:rsid w:val="00C504F4"/>
    <w:rsid w:val="00C512DE"/>
    <w:rsid w:val="00C5397E"/>
    <w:rsid w:val="00C56684"/>
    <w:rsid w:val="00C57E85"/>
    <w:rsid w:val="00C61C48"/>
    <w:rsid w:val="00C65BB4"/>
    <w:rsid w:val="00C71AB4"/>
    <w:rsid w:val="00C71D57"/>
    <w:rsid w:val="00C728DF"/>
    <w:rsid w:val="00C738AC"/>
    <w:rsid w:val="00C73EC8"/>
    <w:rsid w:val="00C8071C"/>
    <w:rsid w:val="00C816CB"/>
    <w:rsid w:val="00C81E76"/>
    <w:rsid w:val="00C82461"/>
    <w:rsid w:val="00C87F2D"/>
    <w:rsid w:val="00C91E3B"/>
    <w:rsid w:val="00C92F8E"/>
    <w:rsid w:val="00CA07CC"/>
    <w:rsid w:val="00CA0EFA"/>
    <w:rsid w:val="00CA25B5"/>
    <w:rsid w:val="00CA4FCE"/>
    <w:rsid w:val="00CA54F6"/>
    <w:rsid w:val="00CA5B34"/>
    <w:rsid w:val="00CA5F8F"/>
    <w:rsid w:val="00CA6364"/>
    <w:rsid w:val="00CA71A5"/>
    <w:rsid w:val="00CA7872"/>
    <w:rsid w:val="00CB3D9D"/>
    <w:rsid w:val="00CB57A4"/>
    <w:rsid w:val="00CC046F"/>
    <w:rsid w:val="00CC0AB2"/>
    <w:rsid w:val="00CC38DE"/>
    <w:rsid w:val="00CC5081"/>
    <w:rsid w:val="00CC532F"/>
    <w:rsid w:val="00CC5A6F"/>
    <w:rsid w:val="00CD07E7"/>
    <w:rsid w:val="00CD2ADA"/>
    <w:rsid w:val="00CD310A"/>
    <w:rsid w:val="00CD38DB"/>
    <w:rsid w:val="00CD484C"/>
    <w:rsid w:val="00CE271A"/>
    <w:rsid w:val="00CE318C"/>
    <w:rsid w:val="00CE6CF8"/>
    <w:rsid w:val="00CE6FF5"/>
    <w:rsid w:val="00CF26F0"/>
    <w:rsid w:val="00CF51F8"/>
    <w:rsid w:val="00CF5245"/>
    <w:rsid w:val="00D016A8"/>
    <w:rsid w:val="00D0364B"/>
    <w:rsid w:val="00D0625C"/>
    <w:rsid w:val="00D06683"/>
    <w:rsid w:val="00D07434"/>
    <w:rsid w:val="00D07B1A"/>
    <w:rsid w:val="00D1101B"/>
    <w:rsid w:val="00D1150A"/>
    <w:rsid w:val="00D1167E"/>
    <w:rsid w:val="00D13929"/>
    <w:rsid w:val="00D14005"/>
    <w:rsid w:val="00D234BD"/>
    <w:rsid w:val="00D234E7"/>
    <w:rsid w:val="00D249CB"/>
    <w:rsid w:val="00D24D8D"/>
    <w:rsid w:val="00D30E46"/>
    <w:rsid w:val="00D3663D"/>
    <w:rsid w:val="00D4097E"/>
    <w:rsid w:val="00D4349F"/>
    <w:rsid w:val="00D47EF6"/>
    <w:rsid w:val="00D50AC8"/>
    <w:rsid w:val="00D52721"/>
    <w:rsid w:val="00D60A44"/>
    <w:rsid w:val="00D662BC"/>
    <w:rsid w:val="00D6771D"/>
    <w:rsid w:val="00D71D71"/>
    <w:rsid w:val="00D7390F"/>
    <w:rsid w:val="00D73E21"/>
    <w:rsid w:val="00D74F04"/>
    <w:rsid w:val="00D85271"/>
    <w:rsid w:val="00D90913"/>
    <w:rsid w:val="00D924C5"/>
    <w:rsid w:val="00D92BEC"/>
    <w:rsid w:val="00DA18F2"/>
    <w:rsid w:val="00DB14DE"/>
    <w:rsid w:val="00DB17F9"/>
    <w:rsid w:val="00DB2BDF"/>
    <w:rsid w:val="00DB6521"/>
    <w:rsid w:val="00DC11F4"/>
    <w:rsid w:val="00DD0F42"/>
    <w:rsid w:val="00DD318C"/>
    <w:rsid w:val="00DD3C3C"/>
    <w:rsid w:val="00DD5136"/>
    <w:rsid w:val="00DD6973"/>
    <w:rsid w:val="00DE2DEC"/>
    <w:rsid w:val="00DE3A1C"/>
    <w:rsid w:val="00DE4AD7"/>
    <w:rsid w:val="00DF242A"/>
    <w:rsid w:val="00DF2C67"/>
    <w:rsid w:val="00DF3AE2"/>
    <w:rsid w:val="00DF61B7"/>
    <w:rsid w:val="00DF7D21"/>
    <w:rsid w:val="00E02C3B"/>
    <w:rsid w:val="00E03165"/>
    <w:rsid w:val="00E03771"/>
    <w:rsid w:val="00E04547"/>
    <w:rsid w:val="00E0474D"/>
    <w:rsid w:val="00E059C5"/>
    <w:rsid w:val="00E11D7E"/>
    <w:rsid w:val="00E13EFD"/>
    <w:rsid w:val="00E14334"/>
    <w:rsid w:val="00E20941"/>
    <w:rsid w:val="00E21DB7"/>
    <w:rsid w:val="00E2303A"/>
    <w:rsid w:val="00E24BE1"/>
    <w:rsid w:val="00E26A75"/>
    <w:rsid w:val="00E27C83"/>
    <w:rsid w:val="00E33F08"/>
    <w:rsid w:val="00E3417E"/>
    <w:rsid w:val="00E343BD"/>
    <w:rsid w:val="00E348D9"/>
    <w:rsid w:val="00E36601"/>
    <w:rsid w:val="00E45A4B"/>
    <w:rsid w:val="00E46600"/>
    <w:rsid w:val="00E60351"/>
    <w:rsid w:val="00E60A1E"/>
    <w:rsid w:val="00E63794"/>
    <w:rsid w:val="00E666B5"/>
    <w:rsid w:val="00E668CE"/>
    <w:rsid w:val="00E71AE7"/>
    <w:rsid w:val="00E752E6"/>
    <w:rsid w:val="00E85A5D"/>
    <w:rsid w:val="00E90830"/>
    <w:rsid w:val="00E9467E"/>
    <w:rsid w:val="00EA1677"/>
    <w:rsid w:val="00EA2ED5"/>
    <w:rsid w:val="00EA6088"/>
    <w:rsid w:val="00EC1A2C"/>
    <w:rsid w:val="00ED2C10"/>
    <w:rsid w:val="00ED3936"/>
    <w:rsid w:val="00ED68AF"/>
    <w:rsid w:val="00ED7410"/>
    <w:rsid w:val="00EE67A9"/>
    <w:rsid w:val="00EE6F38"/>
    <w:rsid w:val="00EF47C5"/>
    <w:rsid w:val="00EF5908"/>
    <w:rsid w:val="00F0374D"/>
    <w:rsid w:val="00F05248"/>
    <w:rsid w:val="00F05EC9"/>
    <w:rsid w:val="00F065E7"/>
    <w:rsid w:val="00F11542"/>
    <w:rsid w:val="00F12A92"/>
    <w:rsid w:val="00F15919"/>
    <w:rsid w:val="00F212EB"/>
    <w:rsid w:val="00F23957"/>
    <w:rsid w:val="00F23D13"/>
    <w:rsid w:val="00F25180"/>
    <w:rsid w:val="00F327E4"/>
    <w:rsid w:val="00F32DEC"/>
    <w:rsid w:val="00F33A92"/>
    <w:rsid w:val="00F3495E"/>
    <w:rsid w:val="00F421DB"/>
    <w:rsid w:val="00F42B27"/>
    <w:rsid w:val="00F43E24"/>
    <w:rsid w:val="00F45561"/>
    <w:rsid w:val="00F45F16"/>
    <w:rsid w:val="00F461C9"/>
    <w:rsid w:val="00F465D3"/>
    <w:rsid w:val="00F4712E"/>
    <w:rsid w:val="00F517C6"/>
    <w:rsid w:val="00F51BD6"/>
    <w:rsid w:val="00F5458D"/>
    <w:rsid w:val="00F54B9C"/>
    <w:rsid w:val="00F5666D"/>
    <w:rsid w:val="00F56F06"/>
    <w:rsid w:val="00F56F62"/>
    <w:rsid w:val="00F5734E"/>
    <w:rsid w:val="00F60764"/>
    <w:rsid w:val="00F61D9C"/>
    <w:rsid w:val="00F62D48"/>
    <w:rsid w:val="00F634CB"/>
    <w:rsid w:val="00F640C1"/>
    <w:rsid w:val="00F643E0"/>
    <w:rsid w:val="00F64A7E"/>
    <w:rsid w:val="00F7105B"/>
    <w:rsid w:val="00F73815"/>
    <w:rsid w:val="00F754FB"/>
    <w:rsid w:val="00F7770D"/>
    <w:rsid w:val="00F82583"/>
    <w:rsid w:val="00F8343A"/>
    <w:rsid w:val="00F905E7"/>
    <w:rsid w:val="00F91FDD"/>
    <w:rsid w:val="00F93115"/>
    <w:rsid w:val="00F967CC"/>
    <w:rsid w:val="00FA0F5D"/>
    <w:rsid w:val="00FA4E32"/>
    <w:rsid w:val="00FA5792"/>
    <w:rsid w:val="00FA6795"/>
    <w:rsid w:val="00FB04BE"/>
    <w:rsid w:val="00FB200D"/>
    <w:rsid w:val="00FB3571"/>
    <w:rsid w:val="00FB4F1D"/>
    <w:rsid w:val="00FC037B"/>
    <w:rsid w:val="00FD6903"/>
    <w:rsid w:val="00FE0215"/>
    <w:rsid w:val="00FE7EEC"/>
    <w:rsid w:val="00FF0E5A"/>
    <w:rsid w:val="00FF1BBB"/>
    <w:rsid w:val="00FF483F"/>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colormru v:ext="edit" colors="#7b6c58,#887e6e,#b0a696"/>
    </o:shapedefaults>
    <o:shapelayout v:ext="edit">
      <o:idmap v:ext="edit" data="2"/>
    </o:shapelayout>
  </w:shapeDefaults>
  <w:decimalSymbol w:val=","/>
  <w:listSeparator w:val=","/>
  <w14:docId w14:val="41C373E8"/>
  <w15:docId w15:val="{9D7B6B4A-B33B-448E-B501-9DF3F3D54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uiPriority="0" w:qFormat="1"/>
    <w:lsdException w:name="heading 3" w:locked="0" w:uiPriority="0" w:qFormat="1"/>
    <w:lsdException w:name="heading 4" w:locked="0"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0" w:qFormat="1"/>
    <w:lsdException w:name="Emphasis" w:locked="0" w:uiPriority="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uiPriority="21" w:qFormat="1"/>
    <w:lsdException w:name="Subtle Reference" w:semiHidden="1" w:uiPriority="31" w:qFormat="1"/>
    <w:lsdException w:name="Intense Reference" w:semiHidden="1" w:uiPriority="0"/>
    <w:lsdException w:name="Book Title" w:semiHidden="1"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aliases w:val="ECC Base"/>
    <w:semiHidden/>
    <w:qFormat/>
    <w:rsid w:val="00714F0F"/>
    <w:rPr>
      <w:rFonts w:eastAsia="Calibri"/>
      <w:szCs w:val="22"/>
      <w:lang w:val="en-GB"/>
    </w:rPr>
  </w:style>
  <w:style w:type="paragraph" w:styleId="Heading1">
    <w:name w:val="heading 1"/>
    <w:aliases w:val="ECC Heading 1"/>
    <w:next w:val="Normal"/>
    <w:link w:val="Heading1Char"/>
    <w:qFormat/>
    <w:rsid w:val="00A751C0"/>
    <w:pPr>
      <w:keepNext/>
      <w:numPr>
        <w:numId w:val="6"/>
      </w:numPr>
      <w:spacing w:before="600"/>
      <w:ind w:left="431" w:hanging="431"/>
      <w:outlineLvl w:val="0"/>
    </w:pPr>
    <w:rPr>
      <w:rFonts w:cs="Arial"/>
      <w:b/>
      <w:bCs/>
      <w:caps/>
      <w:color w:val="D2232A"/>
      <w:kern w:val="32"/>
      <w:szCs w:val="32"/>
    </w:rPr>
  </w:style>
  <w:style w:type="paragraph" w:styleId="Heading2">
    <w:name w:val="heading 2"/>
    <w:aliases w:val="ECC Heading 2"/>
    <w:next w:val="Normal"/>
    <w:qFormat/>
    <w:rsid w:val="00F51BD6"/>
    <w:pPr>
      <w:keepNext/>
      <w:numPr>
        <w:ilvl w:val="1"/>
        <w:numId w:val="6"/>
      </w:numPr>
      <w:spacing w:before="480"/>
      <w:ind w:left="578" w:hanging="578"/>
      <w:outlineLvl w:val="1"/>
    </w:pPr>
    <w:rPr>
      <w:rFonts w:cs="Arial"/>
      <w:b/>
      <w:bCs/>
      <w:iCs/>
      <w:caps/>
      <w:szCs w:val="28"/>
    </w:rPr>
  </w:style>
  <w:style w:type="paragraph" w:styleId="Heading3">
    <w:name w:val="heading 3"/>
    <w:aliases w:val="ECC Heading 3"/>
    <w:next w:val="Normal"/>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qFormat/>
    <w:rsid w:val="00F51BD6"/>
    <w:pPr>
      <w:numPr>
        <w:ilvl w:val="3"/>
        <w:numId w:val="6"/>
      </w:numPr>
      <w:spacing w:before="360"/>
      <w:ind w:left="862" w:hanging="862"/>
      <w:outlineLvl w:val="3"/>
    </w:pPr>
    <w:rPr>
      <w:rFonts w:cs="Arial"/>
      <w:bCs/>
      <w:i/>
      <w:color w:val="D2232A"/>
      <w:szCs w:val="26"/>
    </w:rPr>
  </w:style>
  <w:style w:type="paragraph" w:styleId="Heading5">
    <w:name w:val="heading 5"/>
    <w:basedOn w:val="Normal"/>
    <w:next w:val="Normal"/>
    <w:semiHidden/>
    <w:qFormat/>
    <w:locked/>
    <w:rsid w:val="009E47EB"/>
    <w:pPr>
      <w:numPr>
        <w:ilvl w:val="4"/>
        <w:numId w:val="6"/>
      </w:numPr>
      <w:outlineLvl w:val="4"/>
    </w:pPr>
    <w:rPr>
      <w:b/>
      <w:bCs/>
      <w:i/>
      <w:iCs/>
      <w:sz w:val="26"/>
      <w:szCs w:val="26"/>
    </w:rPr>
  </w:style>
  <w:style w:type="paragraph" w:styleId="Heading6">
    <w:name w:val="heading 6"/>
    <w:basedOn w:val="Normal"/>
    <w:next w:val="Normal"/>
    <w:semiHidden/>
    <w:qFormat/>
    <w:locked/>
    <w:rsid w:val="009E47EB"/>
    <w:pPr>
      <w:numPr>
        <w:ilvl w:val="5"/>
        <w:numId w:val="6"/>
      </w:numPr>
      <w:outlineLvl w:val="5"/>
    </w:pPr>
    <w:rPr>
      <w:b/>
      <w:bCs/>
      <w:sz w:val="22"/>
    </w:rPr>
  </w:style>
  <w:style w:type="paragraph" w:styleId="Heading7">
    <w:name w:val="heading 7"/>
    <w:basedOn w:val="Normal"/>
    <w:next w:val="Normal"/>
    <w:semiHidden/>
    <w:qFormat/>
    <w:locked/>
    <w:rsid w:val="009E47EB"/>
    <w:pPr>
      <w:numPr>
        <w:ilvl w:val="6"/>
        <w:numId w:val="6"/>
      </w:numPr>
      <w:outlineLvl w:val="6"/>
    </w:pPr>
    <w:rPr>
      <w:sz w:val="24"/>
    </w:rPr>
  </w:style>
  <w:style w:type="paragraph" w:styleId="Heading8">
    <w:name w:val="heading 8"/>
    <w:basedOn w:val="Normal"/>
    <w:next w:val="Normal"/>
    <w:semiHidden/>
    <w:qFormat/>
    <w:locked/>
    <w:rsid w:val="009E47EB"/>
    <w:pPr>
      <w:numPr>
        <w:ilvl w:val="7"/>
        <w:numId w:val="6"/>
      </w:numPr>
      <w:outlineLvl w:val="7"/>
    </w:pPr>
    <w:rPr>
      <w:i/>
      <w:iCs/>
      <w:sz w:val="24"/>
    </w:rPr>
  </w:style>
  <w:style w:type="paragraph" w:styleId="Heading9">
    <w:name w:val="heading 9"/>
    <w:basedOn w:val="Normal"/>
    <w:next w:val="Normal"/>
    <w:semiHidden/>
    <w:qFormat/>
    <w:locked/>
    <w:rsid w:val="009E47EB"/>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714F0F"/>
    <w:pPr>
      <w:numPr>
        <w:numId w:val="2"/>
      </w:numPr>
      <w:tabs>
        <w:tab w:val="left" w:pos="340"/>
      </w:tabs>
      <w:spacing w:before="60" w:after="0" w:line="288" w:lineRule="auto"/>
      <w:ind w:left="340" w:hanging="340"/>
      <w:contextualSpacing/>
    </w:pPr>
  </w:style>
  <w:style w:type="paragraph" w:styleId="Header">
    <w:name w:val="header"/>
    <w:basedOn w:val="Normal"/>
    <w:semiHidden/>
    <w:locked/>
    <w:rsid w:val="00C95C7C"/>
    <w:pPr>
      <w:tabs>
        <w:tab w:val="center" w:pos="4320"/>
        <w:tab w:val="right" w:pos="8640"/>
      </w:tabs>
    </w:pPr>
    <w:rPr>
      <w:b/>
      <w:sz w:val="16"/>
    </w:rPr>
  </w:style>
  <w:style w:type="paragraph" w:customStyle="1" w:styleId="ECCNumberedlist0">
    <w:name w:val="ECC Numbered list"/>
    <w:aliases w:val="level 2"/>
    <w:basedOn w:val="ECCAnnexheading3"/>
    <w:qFormat/>
    <w:rsid w:val="00CF26F0"/>
    <w:pPr>
      <w:keepNext/>
      <w:tabs>
        <w:tab w:val="clear" w:pos="720"/>
        <w:tab w:val="num" w:pos="-981"/>
      </w:tabs>
      <w:outlineLvl w:val="2"/>
    </w:pPr>
    <w:rPr>
      <w:lang w:val="en-GB"/>
    </w:rPr>
  </w:style>
  <w:style w:type="paragraph" w:customStyle="1" w:styleId="ECCAnnexheading1">
    <w:name w:val="ECC Annex heading1"/>
    <w:next w:val="Normal"/>
    <w:qFormat/>
    <w:rsid w:val="00E2303A"/>
    <w:pPr>
      <w:keepNext/>
      <w:pageBreakBefore/>
      <w:numPr>
        <w:numId w:val="1"/>
      </w:numPr>
    </w:pPr>
    <w:rPr>
      <w:b/>
      <w:caps/>
      <w:color w:val="D2232A"/>
    </w:rPr>
  </w:style>
  <w:style w:type="paragraph" w:styleId="TOC1">
    <w:name w:val="toc 1"/>
    <w:aliases w:val="ECC Index 1"/>
    <w:basedOn w:val="Normal"/>
    <w:link w:val="TOC1Char"/>
    <w:uiPriority w:val="39"/>
    <w:semiHidden/>
    <w:qFormat/>
    <w:rsid w:val="0038287C"/>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rsid w:val="001526A2"/>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rsid w:val="0038287C"/>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rsid w:val="0038287C"/>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rsid w:val="0038287C"/>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38287C"/>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1526A2"/>
    <w:rPr>
      <w:rFonts w:eastAsia="Calibri"/>
      <w:sz w:val="16"/>
      <w:szCs w:val="16"/>
      <w14:cntxtAlts/>
    </w:rPr>
  </w:style>
  <w:style w:type="character" w:styleId="FootnoteReference">
    <w:name w:val="footnote reference"/>
    <w:aliases w:val="ECC Footnote number"/>
    <w:basedOn w:val="DefaultParagraphFont"/>
    <w:rsid w:val="00DB17F9"/>
    <w:rPr>
      <w:rFonts w:ascii="Arial" w:hAnsi="Arial"/>
      <w:sz w:val="20"/>
      <w:vertAlign w:val="superscript"/>
    </w:rPr>
  </w:style>
  <w:style w:type="paragraph" w:styleId="Caption">
    <w:name w:val="caption"/>
    <w:aliases w:val="ECC Caption,ECC Figure Caption,Ca,cap,cap Char,Caption Char1 Char,cap Char Char1,Caption Char Char1 Char,cap Char2 Char,RptCaption,topic"/>
    <w:next w:val="Normal"/>
    <w:link w:val="CaptionChar"/>
    <w:uiPriority w:val="35"/>
    <w:qFormat/>
    <w:rsid w:val="0038287C"/>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714F0F"/>
    <w:pPr>
      <w:spacing w:before="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ECCStatement">
    <w:name w:val="ECC Statement"/>
    <w:basedOn w:val="Normal"/>
    <w:rsid w:val="0038287C"/>
    <w:rPr>
      <w:i/>
    </w:rPr>
  </w:style>
  <w:style w:type="paragraph" w:customStyle="1" w:styleId="ECCLetteredList">
    <w:name w:val="ECC Lettered List"/>
    <w:qFormat/>
    <w:rsid w:val="00E20941"/>
    <w:pPr>
      <w:numPr>
        <w:numId w:val="3"/>
      </w:numPr>
      <w:spacing w:after="0"/>
    </w:pPr>
    <w:rPr>
      <w:lang w:val="en-GB"/>
    </w:rPr>
  </w:style>
  <w:style w:type="paragraph" w:customStyle="1" w:styleId="ECCNumberedList">
    <w:name w:val="ECC Numbered List"/>
    <w:basedOn w:val="Normal"/>
    <w:qFormat/>
    <w:rsid w:val="00714F0F"/>
    <w:pPr>
      <w:numPr>
        <w:numId w:val="4"/>
      </w:numPr>
      <w:spacing w:after="0"/>
    </w:pPr>
    <w:rPr>
      <w:szCs w:val="20"/>
    </w:rPr>
  </w:style>
  <w:style w:type="paragraph" w:customStyle="1" w:styleId="ECCReference">
    <w:name w:val="ECC Reference"/>
    <w:basedOn w:val="Normal"/>
    <w:rsid w:val="0038287C"/>
    <w:pPr>
      <w:numPr>
        <w:numId w:val="5"/>
      </w:numPr>
      <w:spacing w:before="0" w:after="0"/>
    </w:pPr>
    <w:rPr>
      <w:lang w:eastAsia="ja-JP"/>
    </w:rPr>
  </w:style>
  <w:style w:type="paragraph" w:styleId="BalloonText">
    <w:name w:val="Balloon Text"/>
    <w:basedOn w:val="Normal"/>
    <w:link w:val="BalloonTextChar"/>
    <w:uiPriority w:val="99"/>
    <w:semiHidden/>
    <w:unhideWhenUsed/>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E47EB"/>
    <w:rPr>
      <w:rFonts w:ascii="Lucida Grande" w:hAnsi="Lucida Grande" w:cs="Lucida Grande"/>
      <w:sz w:val="18"/>
      <w:szCs w:val="18"/>
      <w:lang w:val="en-US"/>
    </w:rPr>
  </w:style>
  <w:style w:type="paragraph" w:customStyle="1" w:styleId="ECCEditorsNote">
    <w:name w:val="ECC Editor's Note"/>
    <w:next w:val="Normal"/>
    <w:rsid w:val="00C512DE"/>
    <w:pPr>
      <w:numPr>
        <w:numId w:val="9"/>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Figuregraphcentered">
    <w:name w:val="ECC Figure/graph centered"/>
    <w:next w:val="Normal"/>
    <w:rsid w:val="00283417"/>
    <w:pPr>
      <w:spacing w:after="240"/>
      <w:jc w:val="center"/>
    </w:pPr>
    <w:rPr>
      <w:noProof/>
      <w:lang w:val="de-DE" w:eastAsia="de-DE"/>
      <w14:cntxtAlts/>
    </w:rPr>
  </w:style>
  <w:style w:type="paragraph" w:customStyle="1" w:styleId="ECCLetterHead">
    <w:name w:val="ECC Letter Head"/>
    <w:basedOn w:val="Normal"/>
    <w:link w:val="ECCLetterHeadZchn"/>
    <w:qFormat/>
    <w:rsid w:val="0038287C"/>
    <w:pPr>
      <w:tabs>
        <w:tab w:val="right" w:pos="4750"/>
      </w:tabs>
      <w:spacing w:before="120"/>
    </w:pPr>
    <w:rPr>
      <w:b/>
      <w:sz w:val="22"/>
      <w:szCs w:val="20"/>
    </w:rPr>
  </w:style>
  <w:style w:type="character" w:customStyle="1" w:styleId="ECCHLyellow">
    <w:name w:val="ECC HL yellow"/>
    <w:basedOn w:val="DefaultParagraphFont"/>
    <w:uiPriority w:val="1"/>
    <w:qFormat/>
    <w:rsid w:val="0038287C"/>
    <w:rPr>
      <w:rFonts w:eastAsia="Calibri"/>
      <w:i w:val="0"/>
      <w:szCs w:val="22"/>
      <w:bdr w:val="none" w:sz="0" w:space="0" w:color="auto"/>
      <w:shd w:val="solid" w:color="FFFF00" w:fill="auto"/>
      <w:lang w:val="en-GB"/>
    </w:rPr>
  </w:style>
  <w:style w:type="paragraph" w:customStyle="1" w:styleId="ECCTableHeaderwhitefont">
    <w:name w:val="ECC Table Header white font"/>
    <w:basedOn w:val="ECCTableHeaderredfont"/>
    <w:qFormat/>
    <w:rsid w:val="0038287C"/>
    <w:pPr>
      <w:spacing w:after="120"/>
      <w:jc w:val="center"/>
    </w:pPr>
    <w:rPr>
      <w:color w:val="FFFFFF" w:themeColor="background1"/>
    </w:rPr>
  </w:style>
  <w:style w:type="paragraph" w:customStyle="1" w:styleId="ECCTabletext">
    <w:name w:val="ECC Table text"/>
    <w:basedOn w:val="Normal"/>
    <w:uiPriority w:val="99"/>
    <w:qFormat/>
    <w:rsid w:val="00714F0F"/>
    <w:pPr>
      <w:spacing w:before="60"/>
    </w:pPr>
  </w:style>
  <w:style w:type="paragraph" w:styleId="Signature">
    <w:name w:val="Signature"/>
    <w:basedOn w:val="Normal"/>
    <w:link w:val="SignatureChar"/>
    <w:uiPriority w:val="99"/>
    <w:semiHidden/>
    <w:unhideWhenUsed/>
    <w:locked/>
    <w:rsid w:val="007D52EC"/>
    <w:pPr>
      <w:spacing w:before="0" w:after="0"/>
      <w:ind w:left="4252"/>
    </w:pPr>
  </w:style>
  <w:style w:type="paragraph" w:customStyle="1" w:styleId="ECCTableHeaderredfont">
    <w:name w:val="ECC Table Header red font"/>
    <w:qFormat/>
    <w:rsid w:val="0038287C"/>
    <w:pPr>
      <w:spacing w:before="120"/>
    </w:pPr>
    <w:rPr>
      <w:bCs/>
      <w:color w:val="D2232A"/>
      <w:lang w:val="en-GB"/>
    </w:rPr>
  </w:style>
  <w:style w:type="character" w:customStyle="1" w:styleId="SignatureChar">
    <w:name w:val="Signature Char"/>
    <w:basedOn w:val="DefaultParagraphFont"/>
    <w:link w:val="Signature"/>
    <w:uiPriority w:val="99"/>
    <w:semiHidden/>
    <w:rsid w:val="007D52EC"/>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paragraph" w:customStyle="1" w:styleId="ECCNumberedListlevel2">
    <w:name w:val="ECC Numbered List level 2"/>
    <w:basedOn w:val="ECCNumberedList"/>
    <w:qFormat/>
    <w:rsid w:val="006026AB"/>
    <w:pPr>
      <w:numPr>
        <w:ilvl w:val="1"/>
        <w:numId w:val="16"/>
      </w:numPr>
    </w:pPr>
  </w:style>
  <w:style w:type="character" w:customStyle="1" w:styleId="ECCHLbold">
    <w:name w:val="ECC HL bold"/>
    <w:basedOn w:val="Strong"/>
    <w:uiPriority w:val="1"/>
    <w:qFormat/>
    <w:rsid w:val="0038287C"/>
    <w:rPr>
      <w:b/>
      <w:bCs/>
    </w:rPr>
  </w:style>
  <w:style w:type="character" w:styleId="Emphasis">
    <w:name w:val="Emphasis"/>
    <w:aliases w:val="ECC HL italics"/>
    <w:basedOn w:val="DefaultParagraphFont"/>
    <w:uiPriority w:val="1"/>
    <w:qFormat/>
    <w:rsid w:val="00DB17F9"/>
    <w:rPr>
      <w:i/>
    </w:rPr>
  </w:style>
  <w:style w:type="character" w:customStyle="1" w:styleId="TOC1Char">
    <w:name w:val="TOC 1 Char"/>
    <w:aliases w:val="ECC Index 1 Char"/>
    <w:basedOn w:val="DefaultParagraphFont"/>
    <w:link w:val="TOC1"/>
    <w:uiPriority w:val="39"/>
    <w:semiHidden/>
    <w:rsid w:val="00D3663D"/>
    <w:rPr>
      <w:rFonts w:eastAsia="Calibri"/>
      <w:b/>
      <w:noProof/>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38287C"/>
    <w:rPr>
      <w:iCs w:val="0"/>
      <w:bdr w:val="none" w:sz="0" w:space="0" w:color="auto"/>
      <w:shd w:val="solid" w:color="00FFFF" w:fill="auto"/>
      <w:lang w:val="en-GB"/>
    </w:rPr>
  </w:style>
  <w:style w:type="character" w:customStyle="1" w:styleId="ECCHLorange">
    <w:name w:val="ECC HL orange"/>
    <w:basedOn w:val="DefaultParagraphFont"/>
    <w:uiPriority w:val="1"/>
    <w:qFormat/>
    <w:rsid w:val="0038287C"/>
    <w:rPr>
      <w:bdr w:val="none" w:sz="0" w:space="0" w:color="auto"/>
      <w:shd w:val="solid" w:color="FFC000" w:fill="auto"/>
    </w:rPr>
  </w:style>
  <w:style w:type="character" w:customStyle="1" w:styleId="ECCHLblue">
    <w:name w:val="ECC HL blue"/>
    <w:basedOn w:val="DefaultParagraphFont"/>
    <w:uiPriority w:val="1"/>
    <w:qFormat/>
    <w:rsid w:val="0038287C"/>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38287C"/>
    <w:rPr>
      <w:iCs w:val="0"/>
      <w:color w:val="FFFFFF" w:themeColor="background1"/>
      <w:bdr w:val="none" w:sz="0" w:space="0" w:color="auto"/>
      <w:shd w:val="solid" w:color="008080" w:fill="auto"/>
    </w:rPr>
  </w:style>
  <w:style w:type="paragraph" w:styleId="ListParagraph">
    <w:name w:val="List Paragraph"/>
    <w:basedOn w:val="Normal"/>
    <w:uiPriority w:val="34"/>
    <w:semiHidden/>
    <w:qFormat/>
    <w:locked/>
    <w:rsid w:val="005C5A96"/>
    <w:pPr>
      <w:ind w:left="720"/>
      <w:contextualSpacing/>
    </w:pPr>
  </w:style>
  <w:style w:type="character" w:customStyle="1" w:styleId="ECCHLsubscript">
    <w:name w:val="ECC HL subscript"/>
    <w:uiPriority w:val="1"/>
    <w:qFormat/>
    <w:rsid w:val="0038287C"/>
    <w:rPr>
      <w:vertAlign w:val="subscript"/>
    </w:rPr>
  </w:style>
  <w:style w:type="character" w:customStyle="1" w:styleId="ECCHLsuperscript">
    <w:name w:val="ECC HL superscript"/>
    <w:uiPriority w:val="1"/>
    <w:qFormat/>
    <w:rsid w:val="0038287C"/>
    <w:rPr>
      <w:vertAlign w:val="superscript"/>
    </w:rPr>
  </w:style>
  <w:style w:type="character" w:customStyle="1" w:styleId="ECCLetterHeadZchn">
    <w:name w:val="ECC Letter Head Zchn"/>
    <w:basedOn w:val="DefaultParagraphFont"/>
    <w:link w:val="ECCLetterHead"/>
    <w:rsid w:val="00263FFB"/>
    <w:rPr>
      <w:rFonts w:eastAsia="Calibri"/>
      <w:b/>
      <w:sz w:val="22"/>
      <w:lang w:val="en-GB"/>
    </w:rPr>
  </w:style>
  <w:style w:type="character" w:customStyle="1" w:styleId="ECCHLmagenta">
    <w:name w:val="ECC HL magenta"/>
    <w:basedOn w:val="DefaultParagraphFont"/>
    <w:uiPriority w:val="1"/>
    <w:qFormat/>
    <w:rsid w:val="0038287C"/>
    <w:rPr>
      <w:color w:val="auto"/>
      <w:bdr w:val="none" w:sz="0" w:space="0" w:color="auto"/>
      <w:shd w:val="solid" w:color="FF3399" w:fill="auto"/>
      <w:lang w:val="en-GB"/>
    </w:rPr>
  </w:style>
  <w:style w:type="character" w:customStyle="1" w:styleId="ECCHLbrown">
    <w:name w:val="ECC HL brown"/>
    <w:basedOn w:val="DefaultParagraphFont"/>
    <w:uiPriority w:val="1"/>
    <w:qFormat/>
    <w:rsid w:val="0038287C"/>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basedOn w:val="Heading1"/>
    <w:rsid w:val="00DB17F9"/>
    <w:pPr>
      <w:numPr>
        <w:numId w:val="0"/>
      </w:numPr>
      <w:tabs>
        <w:tab w:val="left" w:pos="0"/>
        <w:tab w:val="center" w:pos="4820"/>
        <w:tab w:val="right" w:pos="9639"/>
      </w:tabs>
    </w:pPr>
  </w:style>
  <w:style w:type="character" w:customStyle="1" w:styleId="ECCParagraph">
    <w:name w:val="ECC Paragraph"/>
    <w:basedOn w:val="DefaultParagraphFont"/>
    <w:uiPriority w:val="1"/>
    <w:qFormat/>
    <w:rsid w:val="0038287C"/>
    <w:rPr>
      <w:rFonts w:ascii="Arial" w:hAnsi="Arial"/>
      <w:noProof w:val="0"/>
      <w:sz w:val="20"/>
      <w:bdr w:val="none" w:sz="0" w:space="0" w:color="auto"/>
      <w:lang w:val="en-GB"/>
    </w:rPr>
  </w:style>
  <w:style w:type="character" w:customStyle="1" w:styleId="ECCHLunderlined">
    <w:name w:val="ECC HL underlined"/>
    <w:uiPriority w:val="1"/>
    <w:qFormat/>
    <w:rsid w:val="0038287C"/>
    <w:rPr>
      <w:u w:val="single"/>
    </w:rPr>
  </w:style>
  <w:style w:type="table" w:styleId="Colou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u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qFormat/>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table" w:customStyle="1" w:styleId="ECCTable-clean">
    <w:name w:val="ECC Table - clean"/>
    <w:uiPriority w:val="99"/>
    <w:rsid w:val="0038287C"/>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i/>
      </w:rPr>
      <w:tblPr/>
      <w:trPr>
        <w:tblHeader/>
      </w:trPr>
    </w:tblStylePr>
  </w:style>
  <w:style w:type="character" w:customStyle="1" w:styleId="ECCHLgrey">
    <w:name w:val="ECC HL grey"/>
    <w:uiPriority w:val="1"/>
    <w:qFormat/>
    <w:rsid w:val="0038287C"/>
    <w:rPr>
      <w:bdr w:val="none" w:sz="0" w:space="0" w:color="auto"/>
      <w:shd w:val="solid" w:color="BFBFBF" w:themeColor="background1" w:themeShade="BF" w:fill="auto"/>
    </w:rPr>
  </w:style>
  <w:style w:type="table" w:styleId="TableGrid">
    <w:name w:val="Table Grid"/>
    <w:basedOn w:val="TableNormal"/>
    <w:locked/>
    <w:rsid w:val="00D06683"/>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semiHidden/>
    <w:qFormat/>
    <w:locked/>
    <w:rsid w:val="0038287C"/>
    <w:rPr>
      <w:b/>
      <w:bCs/>
    </w:rPr>
  </w:style>
  <w:style w:type="paragraph" w:customStyle="1" w:styleId="ECCBreak">
    <w:name w:val="ECC Break"/>
    <w:link w:val="ECCBreakZchn"/>
    <w:rsid w:val="0042761F"/>
    <w:pPr>
      <w:spacing w:before="360"/>
      <w:jc w:val="left"/>
    </w:pPr>
    <w:rPr>
      <w:b/>
      <w:bCs/>
      <w:iCs/>
      <w:caps/>
      <w:szCs w:val="28"/>
    </w:rPr>
  </w:style>
  <w:style w:type="character" w:customStyle="1" w:styleId="ECCBreakZchn">
    <w:name w:val="ECC Break Zchn"/>
    <w:basedOn w:val="DefaultParagraphFont"/>
    <w:link w:val="ECCBreak"/>
    <w:rsid w:val="0042761F"/>
    <w:rPr>
      <w:b/>
      <w:bCs/>
      <w:iCs/>
      <w:caps/>
      <w:szCs w:val="28"/>
    </w:rPr>
  </w:style>
  <w:style w:type="paragraph" w:customStyle="1" w:styleId="ECCFiguregraphcentred">
    <w:name w:val="ECC Figure/graph centred"/>
    <w:next w:val="Normal"/>
    <w:qFormat/>
    <w:rsid w:val="00090F47"/>
    <w:pPr>
      <w:spacing w:after="240"/>
      <w:jc w:val="center"/>
    </w:pPr>
    <w:rPr>
      <w:noProof/>
      <w:lang w:val="de-DE" w:eastAsia="de-DE"/>
      <w14:cntxtAlts/>
    </w:rPr>
  </w:style>
  <w:style w:type="character" w:customStyle="1" w:styleId="CaptionChar">
    <w:name w:val="Caption Char"/>
    <w:aliases w:val="ECC Caption Char,ECC Figure Caption Char,Ca Char,cap Char1,cap Char Char,Caption Char1 Char Char,cap Char Char1 Char,Caption Char Char1 Char Char,cap Char2 Char Char,RptCaption Char,topic Char"/>
    <w:link w:val="Caption"/>
    <w:uiPriority w:val="35"/>
    <w:qFormat/>
    <w:rsid w:val="00090F47"/>
    <w:rPr>
      <w:b/>
      <w:bCs/>
      <w:color w:val="D2232A"/>
    </w:rPr>
  </w:style>
  <w:style w:type="paragraph" w:customStyle="1" w:styleId="ECCLetteredListLevel2">
    <w:name w:val="ECC Lettered List Level 2"/>
    <w:basedOn w:val="Normal"/>
    <w:qFormat/>
    <w:rsid w:val="00E20941"/>
    <w:pPr>
      <w:numPr>
        <w:ilvl w:val="1"/>
        <w:numId w:val="18"/>
      </w:numPr>
      <w:spacing w:after="0"/>
    </w:pPr>
    <w:rPr>
      <w:rFonts w:eastAsia="Times New Roman"/>
      <w:szCs w:val="20"/>
    </w:rPr>
  </w:style>
  <w:style w:type="character" w:customStyle="1" w:styleId="Heading1Char">
    <w:name w:val="Heading 1 Char"/>
    <w:aliases w:val="ECC Heading 1 Char"/>
    <w:basedOn w:val="DefaultParagraphFont"/>
    <w:link w:val="Heading1"/>
    <w:rsid w:val="0015768F"/>
    <w:rPr>
      <w:rFonts w:cs="Arial"/>
      <w:b/>
      <w:bCs/>
      <w:caps/>
      <w:color w:val="D2232A"/>
      <w:kern w:val="32"/>
      <w:szCs w:val="32"/>
    </w:rPr>
  </w:style>
  <w:style w:type="table" w:customStyle="1" w:styleId="ECCTable-redheader1">
    <w:name w:val="ECC Table - red header1"/>
    <w:basedOn w:val="TableNormal"/>
    <w:uiPriority w:val="99"/>
    <w:qFormat/>
    <w:rsid w:val="00690C4A"/>
    <w:pPr>
      <w:spacing w:before="60"/>
    </w:pPr>
    <w:rPr>
      <w:rFonts w:eastAsia="Calibri"/>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l2br w:val="nil"/>
          <w:tr2bl w:val="nil"/>
        </w:tcBorders>
        <w:shd w:val="clear" w:color="auto" w:fill="D22A23"/>
      </w:tcPr>
    </w:tblStylePr>
  </w:style>
  <w:style w:type="paragraph" w:styleId="Revision">
    <w:name w:val="Revision"/>
    <w:hidden/>
    <w:uiPriority w:val="99"/>
    <w:semiHidden/>
    <w:rsid w:val="00F8343A"/>
    <w:pPr>
      <w:spacing w:before="0" w:after="0"/>
      <w:jc w:val="left"/>
    </w:pPr>
    <w:rPr>
      <w:rFonts w:eastAsia="Calibri"/>
      <w:szCs w:val="22"/>
      <w:lang w:val="en-GB"/>
    </w:rPr>
  </w:style>
  <w:style w:type="paragraph" w:styleId="Footer">
    <w:name w:val="footer"/>
    <w:basedOn w:val="Normal"/>
    <w:link w:val="FooterChar"/>
    <w:uiPriority w:val="99"/>
    <w:unhideWhenUsed/>
    <w:locked/>
    <w:rsid w:val="004449C4"/>
    <w:pPr>
      <w:tabs>
        <w:tab w:val="center" w:pos="4680"/>
        <w:tab w:val="right" w:pos="9360"/>
      </w:tabs>
      <w:spacing w:before="0" w:after="0"/>
    </w:pPr>
  </w:style>
  <w:style w:type="character" w:customStyle="1" w:styleId="FooterChar">
    <w:name w:val="Footer Char"/>
    <w:basedOn w:val="DefaultParagraphFont"/>
    <w:link w:val="Footer"/>
    <w:uiPriority w:val="99"/>
    <w:rsid w:val="004449C4"/>
    <w:rPr>
      <w:rFonts w:eastAsia="Calibri"/>
      <w:szCs w:val="22"/>
      <w:lang w:val="en-GB"/>
    </w:rPr>
  </w:style>
  <w:style w:type="character" w:styleId="CommentReference">
    <w:name w:val="annotation reference"/>
    <w:basedOn w:val="DefaultParagraphFont"/>
    <w:uiPriority w:val="99"/>
    <w:semiHidden/>
    <w:unhideWhenUsed/>
    <w:locked/>
    <w:rsid w:val="00037B0E"/>
    <w:rPr>
      <w:sz w:val="16"/>
      <w:szCs w:val="16"/>
    </w:rPr>
  </w:style>
  <w:style w:type="paragraph" w:styleId="CommentText">
    <w:name w:val="annotation text"/>
    <w:basedOn w:val="Normal"/>
    <w:link w:val="CommentTextChar"/>
    <w:uiPriority w:val="99"/>
    <w:unhideWhenUsed/>
    <w:locked/>
    <w:rsid w:val="00037B0E"/>
    <w:rPr>
      <w:szCs w:val="20"/>
    </w:rPr>
  </w:style>
  <w:style w:type="character" w:customStyle="1" w:styleId="CommentTextChar">
    <w:name w:val="Comment Text Char"/>
    <w:basedOn w:val="DefaultParagraphFont"/>
    <w:link w:val="CommentText"/>
    <w:uiPriority w:val="99"/>
    <w:rsid w:val="00037B0E"/>
    <w:rPr>
      <w:rFonts w:eastAsia="Calibri"/>
      <w:lang w:val="en-GB"/>
    </w:rPr>
  </w:style>
  <w:style w:type="paragraph" w:styleId="CommentSubject">
    <w:name w:val="annotation subject"/>
    <w:basedOn w:val="CommentText"/>
    <w:next w:val="CommentText"/>
    <w:link w:val="CommentSubjectChar"/>
    <w:uiPriority w:val="99"/>
    <w:semiHidden/>
    <w:unhideWhenUsed/>
    <w:locked/>
    <w:rsid w:val="00037B0E"/>
    <w:rPr>
      <w:b/>
      <w:bCs/>
    </w:rPr>
  </w:style>
  <w:style w:type="character" w:customStyle="1" w:styleId="CommentSubjectChar">
    <w:name w:val="Comment Subject Char"/>
    <w:basedOn w:val="CommentTextChar"/>
    <w:link w:val="CommentSubject"/>
    <w:uiPriority w:val="99"/>
    <w:semiHidden/>
    <w:rsid w:val="00037B0E"/>
    <w:rPr>
      <w:rFonts w:eastAsia="Calibri"/>
      <w:b/>
      <w:bCs/>
      <w:lang w:val="en-GB"/>
    </w:rPr>
  </w:style>
  <w:style w:type="character" w:styleId="UnresolvedMention">
    <w:name w:val="Unresolved Mention"/>
    <w:basedOn w:val="DefaultParagraphFont"/>
    <w:uiPriority w:val="99"/>
    <w:semiHidden/>
    <w:unhideWhenUsed/>
    <w:rsid w:val="002045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315962">
      <w:bodyDiv w:val="1"/>
      <w:marLeft w:val="0"/>
      <w:marRight w:val="0"/>
      <w:marTop w:val="0"/>
      <w:marBottom w:val="0"/>
      <w:divBdr>
        <w:top w:val="none" w:sz="0" w:space="0" w:color="auto"/>
        <w:left w:val="none" w:sz="0" w:space="0" w:color="auto"/>
        <w:bottom w:val="none" w:sz="0" w:space="0" w:color="auto"/>
        <w:right w:val="none" w:sz="0" w:space="0" w:color="auto"/>
      </w:divBdr>
    </w:div>
    <w:div w:id="800534360">
      <w:bodyDiv w:val="1"/>
      <w:marLeft w:val="0"/>
      <w:marRight w:val="0"/>
      <w:marTop w:val="0"/>
      <w:marBottom w:val="0"/>
      <w:divBdr>
        <w:top w:val="none" w:sz="0" w:space="0" w:color="auto"/>
        <w:left w:val="none" w:sz="0" w:space="0" w:color="auto"/>
        <w:bottom w:val="none" w:sz="0" w:space="0" w:color="auto"/>
        <w:right w:val="none" w:sz="0" w:space="0" w:color="auto"/>
      </w:divBdr>
    </w:div>
    <w:div w:id="1915313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6.pn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10.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5.png"/><Relationship Id="rId22"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ocuments\Vorlagen\CPG\CPG19\Template_generic%20contribution%20to%20CPG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40BCF982009C24087E7F4752A3703A6" ma:contentTypeVersion="10" ma:contentTypeDescription="Create a new document." ma:contentTypeScope="" ma:versionID="2c4a6835b60646bf9eceb42b2ff8fa23">
  <xsd:schema xmlns:xsd="http://www.w3.org/2001/XMLSchema" xmlns:xs="http://www.w3.org/2001/XMLSchema" xmlns:p="http://schemas.microsoft.com/office/2006/metadata/properties" xmlns:ns2="3dc0c74b-a38a-4afd-b8ec-ae6d2b60b0c4" xmlns:ns3="74908684-14ab-4cfa-b5e3-32ee864414bb" targetNamespace="http://schemas.microsoft.com/office/2006/metadata/properties" ma:root="true" ma:fieldsID="5976d98b54660e759ae3b7abdba266c7" ns2:_="" ns3:_="">
    <xsd:import namespace="3dc0c74b-a38a-4afd-b8ec-ae6d2b60b0c4"/>
    <xsd:import namespace="74908684-14ab-4cfa-b5e3-32ee864414b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0c74b-a38a-4afd-b8ec-ae6d2b60b0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908684-14ab-4cfa-b5e3-32ee864414b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C256CB1-F2C6-4086-8A40-834111D92172}">
  <ds:schemaRefs>
    <ds:schemaRef ds:uri="http://schemas.openxmlformats.org/officeDocument/2006/bibliography"/>
  </ds:schemaRefs>
</ds:datastoreItem>
</file>

<file path=customXml/itemProps2.xml><?xml version="1.0" encoding="utf-8"?>
<ds:datastoreItem xmlns:ds="http://schemas.openxmlformats.org/officeDocument/2006/customXml" ds:itemID="{8D0E7E78-5BE2-4B10-8351-5FBD14E4BB8F}">
  <ds:schemaRefs>
    <ds:schemaRef ds:uri="http://schemas.microsoft.com/sharepoint/v3/contenttype/forms"/>
  </ds:schemaRefs>
</ds:datastoreItem>
</file>

<file path=customXml/itemProps3.xml><?xml version="1.0" encoding="utf-8"?>
<ds:datastoreItem xmlns:ds="http://schemas.openxmlformats.org/officeDocument/2006/customXml" ds:itemID="{A60DC408-0034-4693-BB9F-13C0480835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c0c74b-a38a-4afd-b8ec-ae6d2b60b0c4"/>
    <ds:schemaRef ds:uri="74908684-14ab-4cfa-b5e3-32ee864414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2F762D-01E5-4531-8A1D-276B26737ABC}">
  <ds:schemaRefs>
    <ds:schemaRef ds:uri="http://schemas.microsoft.com/office/2006/metadata/properties"/>
    <ds:schemaRef ds:uri="http://purl.org/dc/terms/"/>
    <ds:schemaRef ds:uri="http://schemas.microsoft.com/office/2006/documentManagement/types"/>
    <ds:schemaRef ds:uri="74908684-14ab-4cfa-b5e3-32ee864414bb"/>
    <ds:schemaRef ds:uri="http://www.w3.org/XML/1998/namespace"/>
    <ds:schemaRef ds:uri="http://schemas.microsoft.com/office/infopath/2007/PartnerControls"/>
    <ds:schemaRef ds:uri="http://schemas.openxmlformats.org/package/2006/metadata/core-properties"/>
    <ds:schemaRef ds:uri="3dc0c74b-a38a-4afd-b8ec-ae6d2b60b0c4"/>
    <ds:schemaRef ds:uri="http://purl.org/dc/dcmitype/"/>
    <ds:schemaRef ds:uri="http://purl.org/dc/elements/1.1/"/>
  </ds:schemaRefs>
</ds:datastoreItem>
</file>

<file path=docMetadata/LabelInfo.xml><?xml version="1.0" encoding="utf-8"?>
<clbl:labelList xmlns:clbl="http://schemas.microsoft.com/office/2020/mipLabelMetadata">
  <clbl:label id="{98e9ba89-e1a1-4e38-9007-8bdabc25de1d}" enabled="0" method="" siteId="{98e9ba89-e1a1-4e38-9007-8bdabc25de1d}" removed="1"/>
</clbl:labelList>
</file>

<file path=docProps/app.xml><?xml version="1.0" encoding="utf-8"?>
<Properties xmlns="http://schemas.openxmlformats.org/officeDocument/2006/extended-properties" xmlns:vt="http://schemas.openxmlformats.org/officeDocument/2006/docPropsVTypes">
  <Template>Template_generic contribution to CPG19</Template>
  <TotalTime>4</TotalTime>
  <Pages>9</Pages>
  <Words>2929</Words>
  <Characters>16696</Characters>
  <Application>Microsoft Office Word</Application>
  <DocSecurity>0</DocSecurity>
  <Lines>139</Lines>
  <Paragraphs>39</Paragraphs>
  <ScaleCrop>false</ScaleCrop>
  <HeadingPairs>
    <vt:vector size="6" baseType="variant">
      <vt:variant>
        <vt:lpstr>Title</vt:lpstr>
      </vt:variant>
      <vt:variant>
        <vt:i4>1</vt:i4>
      </vt:variant>
      <vt:variant>
        <vt:lpstr>Naslov</vt:lpstr>
      </vt:variant>
      <vt:variant>
        <vt:i4>1</vt:i4>
      </vt:variant>
      <vt:variant>
        <vt:lpstr>Titel</vt:lpstr>
      </vt:variant>
      <vt:variant>
        <vt:i4>1</vt:i4>
      </vt:variant>
    </vt:vector>
  </HeadingPairs>
  <TitlesOfParts>
    <vt:vector size="3" baseType="lpstr">
      <vt:lpstr>ECC Report 358, attachment 18</vt:lpstr>
      <vt:lpstr/>
      <vt:lpstr>XXX(YY)XX - Source - Content</vt:lpstr>
    </vt:vector>
  </TitlesOfParts>
  <Manager/>
  <Company/>
  <LinksUpToDate>false</LinksUpToDate>
  <CharactersWithSpaces>19586</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Report 358, attachment 18</dc:title>
  <dc:subject>Contribution for ECC PT1</dc:subject>
  <dc:creator>ECC</dc:creator>
  <cp:keywords>ECC Report 358, attachment 18</cp:keywords>
  <dc:description>CG</dc:description>
  <cp:lastModifiedBy>ECO</cp:lastModifiedBy>
  <cp:revision>3</cp:revision>
  <cp:lastPrinted>2016-10-04T08:55:00Z</cp:lastPrinted>
  <dcterms:created xsi:type="dcterms:W3CDTF">2024-07-25T09:55:00Z</dcterms:created>
  <dcterms:modified xsi:type="dcterms:W3CDTF">2024-07-25T09:58:00Z</dcterms:modified>
  <cp:category>Template</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a50d26f-5c2c-4137-8396-1b24eb24286c_Enabled">
    <vt:lpwstr>true</vt:lpwstr>
  </property>
  <property fmtid="{D5CDD505-2E9C-101B-9397-08002B2CF9AE}" pid="3" name="MSIP_Label_5a50d26f-5c2c-4137-8396-1b24eb24286c_SetDate">
    <vt:lpwstr>2022-07-18T10:04:52Z</vt:lpwstr>
  </property>
  <property fmtid="{D5CDD505-2E9C-101B-9397-08002B2CF9AE}" pid="4" name="MSIP_Label_5a50d26f-5c2c-4137-8396-1b24eb24286c_Method">
    <vt:lpwstr>Privileged</vt:lpwstr>
  </property>
  <property fmtid="{D5CDD505-2E9C-101B-9397-08002B2CF9AE}" pid="5" name="MSIP_Label_5a50d26f-5c2c-4137-8396-1b24eb24286c_Name">
    <vt:lpwstr>5a50d26f-5c2c-4137-8396-1b24eb24286c</vt:lpwstr>
  </property>
  <property fmtid="{D5CDD505-2E9C-101B-9397-08002B2CF9AE}" pid="6" name="MSIP_Label_5a50d26f-5c2c-4137-8396-1b24eb24286c_SiteId">
    <vt:lpwstr>0af648de-310c-4068-8ae4-f9418bae24cc</vt:lpwstr>
  </property>
  <property fmtid="{D5CDD505-2E9C-101B-9397-08002B2CF9AE}" pid="7" name="MSIP_Label_5a50d26f-5c2c-4137-8396-1b24eb24286c_ActionId">
    <vt:lpwstr>5633afbd-4875-4d04-9d01-dc421fd89355</vt:lpwstr>
  </property>
  <property fmtid="{D5CDD505-2E9C-101B-9397-08002B2CF9AE}" pid="8" name="MSIP_Label_5a50d26f-5c2c-4137-8396-1b24eb24286c_ContentBits">
    <vt:lpwstr>0</vt:lpwstr>
  </property>
  <property fmtid="{D5CDD505-2E9C-101B-9397-08002B2CF9AE}" pid="9" name="ContentTypeId">
    <vt:lpwstr>0x010100540BCF982009C24087E7F4752A3703A6</vt:lpwstr>
  </property>
</Properties>
</file>