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9B7E" w14:textId="7DB604EB" w:rsidR="00C74BE6" w:rsidRPr="006F4C62" w:rsidRDefault="00C74BE6"/>
    <w:p w14:paraId="1FCFE646" w14:textId="77777777" w:rsidR="00C74BE6" w:rsidRPr="006F4C62" w:rsidRDefault="00C74BE6" w:rsidP="00C74BE6">
      <w:pPr>
        <w:jc w:val="center"/>
      </w:pPr>
    </w:p>
    <w:p w14:paraId="05C1D96F" w14:textId="2F04BE6E" w:rsidR="00C74BE6" w:rsidRPr="006F4C62" w:rsidRDefault="00C74BE6" w:rsidP="00C74BE6">
      <w:pPr>
        <w:jc w:val="center"/>
      </w:pPr>
    </w:p>
    <w:p w14:paraId="78BF2E2B" w14:textId="77777777" w:rsidR="00C74BE6" w:rsidRPr="006F4C62" w:rsidRDefault="00C74BE6" w:rsidP="00C74BE6"/>
    <w:p w14:paraId="595B2653" w14:textId="77777777" w:rsidR="00C74BE6" w:rsidRPr="006F4C62" w:rsidRDefault="00C74BE6" w:rsidP="00C74BE6"/>
    <w:p w14:paraId="161EF505" w14:textId="739341F0" w:rsidR="00C74BE6" w:rsidRPr="006F4C62" w:rsidRDefault="00096083" w:rsidP="00C74BE6">
      <w:pPr>
        <w:jc w:val="center"/>
        <w:rPr>
          <w:b/>
          <w:sz w:val="24"/>
        </w:rPr>
      </w:pPr>
      <w:r>
        <w:rPr>
          <w:noProof/>
        </w:rPr>
        <mc:AlternateContent>
          <mc:Choice Requires="wpg">
            <w:drawing>
              <wp:anchor distT="0" distB="0" distL="114300" distR="114300" simplePos="0" relativeHeight="251658241" behindDoc="0" locked="0" layoutInCell="1" allowOverlap="1" wp14:anchorId="74639657" wp14:editId="12C6E6DC">
                <wp:simplePos x="0" y="0"/>
                <wp:positionH relativeFrom="column">
                  <wp:posOffset>-720090</wp:posOffset>
                </wp:positionH>
                <wp:positionV relativeFrom="paragraph">
                  <wp:posOffset>69850</wp:posOffset>
                </wp:positionV>
                <wp:extent cx="7564120" cy="8268970"/>
                <wp:effectExtent l="0" t="0" r="0"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57433E"/>
                          </a:solidFill>
                          <a:ln>
                            <a:noFill/>
                          </a:ln>
                        </wps:spPr>
                        <wps:bodyPr rot="0" vert="horz" wrap="square" lIns="91440" tIns="360000" rIns="91440" bIns="45720" anchor="t" anchorCtr="0" upright="1">
                          <a:noAutofit/>
                        </wps:bodyPr>
                      </wps:wsp>
                      <wps:wsp>
                        <wps:cNvPr id="11" name="Text Box 9"/>
                        <wps:cNvSpPr txBox="1">
                          <a:spLocks noChangeArrowheads="1"/>
                        </wps:cNvSpPr>
                        <wps:spPr bwMode="auto">
                          <a:xfrm>
                            <a:off x="0" y="2700"/>
                            <a:ext cx="11906" cy="2564"/>
                          </a:xfrm>
                          <a:prstGeom prst="rect">
                            <a:avLst/>
                          </a:prstGeom>
                          <a:solidFill>
                            <a:srgbClr val="57433E"/>
                          </a:solidFill>
                          <a:ln>
                            <a:noFill/>
                          </a:ln>
                        </wps:spPr>
                        <wps:txbx>
                          <w:txbxContent>
                            <w:p w14:paraId="181B1D4B" w14:textId="77777777" w:rsidR="00965BDE" w:rsidRPr="00C95C7C" w:rsidRDefault="00965BDE" w:rsidP="00C74BE6">
                              <w:pPr>
                                <w:rPr>
                                  <w:color w:val="FFFFFF"/>
                                  <w:sz w:val="68"/>
                                </w:rPr>
                              </w:pPr>
                              <w:r w:rsidRPr="00C95C7C">
                                <w:rPr>
                                  <w:color w:val="FFFFFF"/>
                                  <w:sz w:val="68"/>
                                </w:rPr>
                                <w:t>E</w:t>
                              </w:r>
                              <w:r>
                                <w:rPr>
                                  <w:color w:val="FFFFFF"/>
                                  <w:sz w:val="68"/>
                                </w:rPr>
                                <w:t>R</w:t>
                              </w:r>
                              <w:r w:rsidRPr="00C95C7C">
                                <w:rPr>
                                  <w:color w:val="FFFFFF"/>
                                  <w:sz w:val="68"/>
                                </w:rPr>
                                <w:t xml:space="preserve">C Recommendation </w:t>
                              </w:r>
                              <w:r>
                                <w:rPr>
                                  <w:color w:val="887E6E"/>
                                  <w:sz w:val="68"/>
                                </w:rPr>
                                <w:t>74-01</w:t>
                              </w:r>
                            </w:p>
                            <w:p w14:paraId="633F8004" w14:textId="77777777" w:rsidR="00965BDE" w:rsidRPr="00C95C7C" w:rsidRDefault="00965BDE" w:rsidP="00C74BE6">
                              <w:pPr>
                                <w:rPr>
                                  <w:color w:val="887E6E"/>
                                  <w:sz w:val="44"/>
                                </w:rPr>
                              </w:pPr>
                            </w:p>
                          </w:txbxContent>
                        </wps:txbx>
                        <wps:bodyPr rot="0" vert="horz" wrap="square" lIns="2880000" tIns="360000" rIns="91440" bIns="45720" anchor="t" anchorCtr="0" upright="1">
                          <a:noAutofit/>
                        </wps:bodyPr>
                      </wps:wsp>
                      <wpg:grpSp>
                        <wpg:cNvPr id="12" name="Group 28"/>
                        <wpg:cNvGrpSpPr>
                          <a:grpSpLocks/>
                        </wpg:cNvGrpSpPr>
                        <wpg:grpSpPr bwMode="auto">
                          <a:xfrm>
                            <a:off x="1674" y="3087"/>
                            <a:ext cx="1790" cy="1790"/>
                            <a:chOff x="964" y="3424"/>
                            <a:chExt cx="1457" cy="1457"/>
                          </a:xfrm>
                        </wpg:grpSpPr>
                        <wps:wsp>
                          <wps:cNvPr id="13" name="Rectangle 29"/>
                          <wps:cNvSpPr>
                            <a:spLocks noChangeAspect="1" noChangeArrowheads="1"/>
                          </wps:cNvSpPr>
                          <wps:spPr bwMode="auto">
                            <a:xfrm rot="2700000">
                              <a:off x="964" y="3424"/>
                              <a:ext cx="1457" cy="1457"/>
                            </a:xfrm>
                            <a:prstGeom prst="rect">
                              <a:avLst/>
                            </a:prstGeom>
                            <a:solidFill>
                              <a:srgbClr val="FFFFFF"/>
                            </a:solidFill>
                            <a:ln>
                              <a:noFill/>
                            </a:ln>
                          </wps:spPr>
                          <wps:bodyPr rot="0" vert="horz" wrap="square" lIns="91440" tIns="360000" rIns="91440" bIns="45720" anchor="t" anchorCtr="0" upright="1">
                            <a:noAutofit/>
                          </wps:bodyPr>
                        </wps:wsp>
                        <wps:wsp>
                          <wps:cNvPr id="14" name="AutoShape 30"/>
                          <wps:cNvSpPr>
                            <a:spLocks noChangeArrowheads="1"/>
                          </wps:cNvSpPr>
                          <wps:spPr bwMode="auto">
                            <a:xfrm rot="5400000">
                              <a:off x="1338" y="3781"/>
                              <a:ext cx="1429" cy="737"/>
                            </a:xfrm>
                            <a:prstGeom prst="triangle">
                              <a:avLst>
                                <a:gd name="adj" fmla="val 50000"/>
                              </a:avLst>
                            </a:prstGeom>
                            <a:solidFill>
                              <a:srgbClr val="D2232A"/>
                            </a:solidFill>
                            <a:ln>
                              <a:noFill/>
                            </a:ln>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39657" id="Group 31" o:spid="_x0000_s1026" style="position:absolute;left:0;text-align:left;margin-left:-56.7pt;margin-top:5.5pt;width:595.6pt;height:651.1pt;z-index:251658241"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T5mQMAAIYNAAAOAAAAZHJzL2Uyb0RvYy54bWzsV21vpDYQ/l6p/8Hy9wYM7MKikFOaXKJK&#10;1/bUu/4AL5iXFjC12bC5X9+ZMfuaVL3epb2qKh+Qje1h5plnHobLV9uuZQ/K2Eb3GRcXPmeqz3XR&#10;9FXGf35/903CmR1lX8hW9yrjj8ryV1dff3U5DakKdK3bQhkGRnqbTkPG63EcUs+zea06aS/0oHpY&#10;LLXp5AhTU3mFkRNY71ov8P2lN2lTDEbnylp4eusW+RXZL0uVjz+WpVUjazMOvo10N3Rf4927upRp&#10;ZeRQN/nshvwELzrZ9PDSvalbOUq2Mc0TU12TG211OV7kuvN0WTa5ohggGuGfRXNv9GagWKp0qoY9&#10;TADtGU6fbDb/4eHeDO+Gt8Z5D8M3Ov/VAi7eNFTp8TrOK7eZrafvdQH5lJtRU+Db0nRoAkJiW8L3&#10;cY+v2o4sh4fxYhmJANKQw1oSLJNVPGcgryFNh3NB7O8XXs+HhViJwB0VoR8EmDpPpu695OvsG+Ye&#10;yGQPeNnPw+tdLQdFabCIx1vDmiLj4EsvO4DgJyCZ7KtWsQR9wpfDrh2k1uHJen1Twy51bYyeaiUL&#10;cEpQDCcHcGIhG38K8JIzAFEsonDlSLwDGXDyYREhDpLwBCWZDsaO90p3DAcZN+A6ZU8+vLGjA3S3&#10;BZNpddsUd03b0sRU65vWsAcJtbSIozB8PVs/2db2uLnXeMxZxCeQIBeYA2iti0cI0mhXkCAgMKi1&#10;+cDZBMWYcfvbRhrFWftdD0CtRBRh9dIkXPpwcWaOl9Y0iRYx0kv2OdjK+Lgb3oyu5DeDaaoaXiUo&#10;6l5fA33LhiJHB51bs7fAoH+ISkLsuPQes/it3jJK6hEz2LiFxzvH/y5SAXZIm331PccpqOF/KanG&#10;7Xo7F+Bf5FeQJI5TX4Rhs6oi2UhwZ4FBtXMKQ98BFszycirK+Ml5KdEWyzgiBoR+Ep+pSrwCcqCo&#10;CBwBzDLdi/YKKIHECaOAuIFLe9mGmpwP4sgpwhcTbRHuMD2odnBeayR257JtB9BKrL+XUXInfVhp&#10;qGX4xvnD+RTLfRH+MZIvKOx3dM15+l/YP7ZVe75HEFAXroTxQ0N7WEjVcyTtz9Ltc7oEx61F9IRb&#10;IgyhHcdCjRPqPWR6IBeUAdV3HJ5W6RNujaahdufQOGAEVTFHKotfOCu7Ftpo6BTYggjuyp66DOra&#10;Pq7JuA2CMLj+73Px0L1S60HNPsE0/5jg38TxnHYdfp+ufgcAAP//AwBQSwMEFAAGAAgAAAAhAFha&#10;MPriAAAADQEAAA8AAABkcnMvZG93bnJldi54bWxMj0FLw0AQhe+C/2EZwVu72UatxGxKKeqpCLaC&#10;eNtmp0lodjZkt0n6752e9DaP9/HmvXw1uVYM2IfGkwY1T0Agld42VGn42r/NnkGEaMia1hNquGCA&#10;VXF7k5vM+pE+cdjFSnAIhcxoqGPsMilDWaMzYe47JPaOvncmsuwraXszcrhr5SJJnqQzDfGH2nS4&#10;qbE87c5Ow/toxnWqXoft6bi5/OwfP763CrW+v5vWLyAiTvEPhmt9rg4Fdzr4M9kgWg0zpdIHZtlR&#10;POpKJMslrznwlap0AbLI5f8VxS8AAAD//wMAUEsBAi0AFAAGAAgAAAAhALaDOJL+AAAA4QEAABMA&#10;AAAAAAAAAAAAAAAAAAAAAFtDb250ZW50X1R5cGVzXS54bWxQSwECLQAUAAYACAAAACEAOP0h/9YA&#10;AACUAQAACwAAAAAAAAAAAAAAAAAvAQAAX3JlbHMvLnJlbHNQSwECLQAUAAYACAAAACEAbgb0+ZkD&#10;AACGDQAADgAAAAAAAAAAAAAAAAAuAgAAZHJzL2Uyb0RvYy54bWxQSwECLQAUAAYACAAAACEAWFow&#10;+uIAAAANAQAADwAAAAAAAAAAAAAAAADzBQAAZHJzL2Rvd25yZXYueG1sUEsFBgAAAAAEAAQA8wAA&#10;AAI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kjxAAAANoAAAAPAAAAZHJzL2Rvd25yZXYueG1sRI9Ba8JA&#10;FITvBf/D8gRvdRPBVqOriCiUggWjB4/P7DMJZt+G7KpJf70rFHocZuYbZr5sTSXu1LjSsoJ4GIEg&#10;zqwuOVdwPGzfJyCcR9ZYWSYFHTlYLnpvc0y0ffCe7qnPRYCwS1BB4X2dSOmyggy6oa2Jg3exjUEf&#10;ZJNL3eAjwE0lR1H0IQ2WHBYKrGldUHZNb0ZB+mlO42/bnXe7OP75XXWb63QTKTXot6sZCE+t/w//&#10;tb+0ghG8roQbIBdPAAAA//8DAFBLAQItABQABgAIAAAAIQDb4fbL7gAAAIUBAAATAAAAAAAAAAAA&#10;AAAAAAAAAABbQ29udGVudF9UeXBlc10ueG1sUEsBAi0AFAAGAAgAAAAhAFr0LFu/AAAAFQEAAAsA&#10;AAAAAAAAAAAAAAAAHwEAAF9yZWxzLy5yZWxzUEsBAi0AFAAGAAgAAAAhAI4EqSPEAAAA2gAAAA8A&#10;AAAAAAAAAAAAAAAABwIAAGRycy9kb3ducmV2LnhtbFBLBQYAAAAAAwADALcAAAD4Ag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CqwAAAANsAAAAPAAAAZHJzL2Rvd25yZXYueG1sRE9NSwMx&#10;EL0L/Q9hCt5s0h5E1qZFlEJ7sVhLwduYjJvgZhI2aXf9940geJvH+5zlegyduFCffWQN85kCQWyi&#10;9dxqOL5v7h5A5IJssYtMGn4ow3o1uVliY+PAb3Q5lFbUEM4NanClpEbKbBwFzLOYiCv3FfuApcK+&#10;lbbHoYaHTi6UupcBPdcGh4meHZnvwzlo2O9G48l8frwu3EsaTumIyiutb6fj0yOIQmP5F/+5t7bO&#10;n8PvL/UAuboCAAD//wMAUEsBAi0AFAAGAAgAAAAhANvh9svuAAAAhQEAABMAAAAAAAAAAAAAAAAA&#10;AAAAAFtDb250ZW50X1R5cGVzXS54bWxQSwECLQAUAAYACAAAACEAWvQsW78AAAAVAQAACwAAAAAA&#10;AAAAAAAAAAAfAQAAX3JlbHMvLnJlbHNQSwECLQAUAAYACAAAACEAaPfAqsAAAADbAAAADwAAAAAA&#10;AAAAAAAAAAAHAgAAZHJzL2Rvd25yZXYueG1sUEsFBgAAAAADAAMAtwAAAPQCAAAAAA==&#10;" fillcolor="#57433e" stroked="f">
                  <v:textbox inset="80mm,10mm">
                    <w:txbxContent>
                      <w:p w14:paraId="181B1D4B" w14:textId="77777777" w:rsidR="00965BDE" w:rsidRPr="00C95C7C" w:rsidRDefault="00965BDE" w:rsidP="00C74BE6">
                        <w:pPr>
                          <w:rPr>
                            <w:color w:val="FFFFFF"/>
                            <w:sz w:val="68"/>
                          </w:rPr>
                        </w:pPr>
                        <w:r w:rsidRPr="00C95C7C">
                          <w:rPr>
                            <w:color w:val="FFFFFF"/>
                            <w:sz w:val="68"/>
                          </w:rPr>
                          <w:t>E</w:t>
                        </w:r>
                        <w:r>
                          <w:rPr>
                            <w:color w:val="FFFFFF"/>
                            <w:sz w:val="68"/>
                          </w:rPr>
                          <w:t>R</w:t>
                        </w:r>
                        <w:r w:rsidRPr="00C95C7C">
                          <w:rPr>
                            <w:color w:val="FFFFFF"/>
                            <w:sz w:val="68"/>
                          </w:rPr>
                          <w:t xml:space="preserve">C Recommendation </w:t>
                        </w:r>
                        <w:r>
                          <w:rPr>
                            <w:color w:val="887E6E"/>
                            <w:sz w:val="68"/>
                          </w:rPr>
                          <w:t>74-01</w:t>
                        </w:r>
                      </w:p>
                      <w:p w14:paraId="633F8004" w14:textId="77777777" w:rsidR="00965BDE" w:rsidRPr="00C95C7C" w:rsidRDefault="00965BDE"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jmwgAAANsAAAAPAAAAZHJzL2Rvd25yZXYueG1sRE9La8JA&#10;EL4X/A/LCF6KbrpCkdRVREjJxUPty+OQnSbB7GzIbh7+e7dQ6G0+vuds95NtxECdrx1reFolIIgL&#10;Z2ouNXy8Z8sNCB+QDTaOScONPOx3s4ctpsaN/EbDOZQihrBPUUMVQptK6YuKLPqVa4kj9+M6iyHC&#10;rpSmwzGG20aqJHmWFmuODRW2dKyouJ57q+GUy/47qOvm9bNes3pUKssuX1ov5tPhBUSgKfyL/9y5&#10;ifPX8PtLPEDu7gAAAP//AwBQSwECLQAUAAYACAAAACEA2+H2y+4AAACFAQAAEwAAAAAAAAAAAAAA&#10;AAAAAAAAW0NvbnRlbnRfVHlwZXNdLnhtbFBLAQItABQABgAIAAAAIQBa9CxbvwAAABUBAAALAAAA&#10;AAAAAAAAAAAAAB8BAABfcmVscy8ucmVsc1BLAQItABQABgAIAAAAIQC1YMjmwgAAANsAAAAPAAAA&#10;AAAAAAAAAAAAAAcCAABkcnMvZG93bnJldi54bWxQSwUGAAAAAAMAAwC3AAAA9gI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SMjwwAAANsAAAAPAAAAZHJzL2Rvd25yZXYueG1sRE9La8JA&#10;EL4X/A/LCL2UZtMiWlJXKYI0ghdT2/OQnTxqdjZktybm17uC0Nt8fM9ZrgfTiDN1rras4CWKQRDn&#10;VtdcKjh+bZ/fQDiPrLGxTAou5GC9mjwsMdG25wOdM1+KEMIuQQWV920ipcsrMugi2xIHrrCdQR9g&#10;V0rdYR/CTSNf43guDdYcGipsaVNRfsr+jILR4Ofs9PO06Heb31Sn++1Y4LdSj9Ph4x2Ep8H/i+/u&#10;VIf5M7j9Eg6QqysAAAD//wMAUEsBAi0AFAAGAAgAAAAhANvh9svuAAAAhQEAABMAAAAAAAAAAAAA&#10;AAAAAAAAAFtDb250ZW50X1R5cGVzXS54bWxQSwECLQAUAAYACAAAACEAWvQsW78AAAAVAQAACwAA&#10;AAAAAAAAAAAAAAAfAQAAX3JlbHMvLnJlbHNQSwECLQAUAAYACAAAACEA9cEjI8MAAADbAAAADwAA&#10;AAAAAAAAAAAAAAAHAgAAZHJzL2Rvd25yZXYueG1sUEsFBgAAAAADAAMAtwAAAPcCAAAAAA==&#10;" fillcolor="#d2232a" stroked="f">
                    <v:textbox inset=",10mm"/>
                  </v:shape>
                </v:group>
              </v:group>
            </w:pict>
          </mc:Fallback>
        </mc:AlternateContent>
      </w:r>
    </w:p>
    <w:p w14:paraId="02BD329A" w14:textId="77777777" w:rsidR="00C74BE6" w:rsidRPr="006F4C62" w:rsidRDefault="00C74BE6" w:rsidP="00C74BE6">
      <w:pPr>
        <w:jc w:val="center"/>
        <w:rPr>
          <w:b/>
          <w:sz w:val="24"/>
        </w:rPr>
      </w:pPr>
    </w:p>
    <w:p w14:paraId="2F4B008F" w14:textId="77777777" w:rsidR="00C74BE6" w:rsidRPr="006F4C62" w:rsidRDefault="00C74BE6" w:rsidP="00C74BE6">
      <w:pPr>
        <w:jc w:val="center"/>
        <w:rPr>
          <w:b/>
          <w:sz w:val="24"/>
        </w:rPr>
      </w:pPr>
    </w:p>
    <w:p w14:paraId="6B6133C8" w14:textId="77777777" w:rsidR="00C74BE6" w:rsidRPr="006F4C62" w:rsidRDefault="00C74BE6" w:rsidP="00C74BE6">
      <w:pPr>
        <w:jc w:val="center"/>
        <w:rPr>
          <w:b/>
          <w:sz w:val="24"/>
        </w:rPr>
      </w:pPr>
    </w:p>
    <w:p w14:paraId="0B0C7B97" w14:textId="77777777" w:rsidR="00C74BE6" w:rsidRPr="006F4C62" w:rsidRDefault="00C74BE6" w:rsidP="00C74BE6">
      <w:pPr>
        <w:jc w:val="center"/>
        <w:rPr>
          <w:b/>
          <w:sz w:val="24"/>
        </w:rPr>
      </w:pPr>
    </w:p>
    <w:p w14:paraId="78EE141D" w14:textId="77777777" w:rsidR="00C74BE6" w:rsidRPr="006F4C62" w:rsidRDefault="00C74BE6" w:rsidP="00C74BE6">
      <w:pPr>
        <w:jc w:val="center"/>
        <w:rPr>
          <w:b/>
          <w:sz w:val="24"/>
        </w:rPr>
      </w:pPr>
    </w:p>
    <w:p w14:paraId="60868895" w14:textId="77777777" w:rsidR="00C74BE6" w:rsidRPr="006F4C62" w:rsidRDefault="00C74BE6" w:rsidP="00C74BE6">
      <w:pPr>
        <w:jc w:val="center"/>
        <w:rPr>
          <w:b/>
          <w:sz w:val="24"/>
        </w:rPr>
      </w:pPr>
    </w:p>
    <w:p w14:paraId="24329346" w14:textId="77777777" w:rsidR="00C74BE6" w:rsidRPr="006F4C62" w:rsidRDefault="00C74BE6" w:rsidP="00C74BE6">
      <w:pPr>
        <w:jc w:val="center"/>
        <w:rPr>
          <w:b/>
          <w:sz w:val="24"/>
        </w:rPr>
      </w:pPr>
    </w:p>
    <w:p w14:paraId="4348A16C" w14:textId="77777777" w:rsidR="00C74BE6" w:rsidRPr="006F4C62" w:rsidRDefault="00C74BE6" w:rsidP="00C74BE6">
      <w:pPr>
        <w:jc w:val="center"/>
        <w:rPr>
          <w:b/>
          <w:sz w:val="24"/>
        </w:rPr>
      </w:pPr>
    </w:p>
    <w:p w14:paraId="54658087" w14:textId="77777777" w:rsidR="00C74BE6" w:rsidRPr="006F4C62" w:rsidRDefault="00C74BE6" w:rsidP="00C74BE6">
      <w:pPr>
        <w:jc w:val="center"/>
        <w:rPr>
          <w:b/>
          <w:sz w:val="24"/>
        </w:rPr>
      </w:pPr>
    </w:p>
    <w:p w14:paraId="5500A225" w14:textId="77777777" w:rsidR="00C74BE6" w:rsidRPr="006F4C62" w:rsidRDefault="00C74BE6" w:rsidP="00C74BE6">
      <w:pPr>
        <w:jc w:val="center"/>
        <w:rPr>
          <w:b/>
          <w:sz w:val="24"/>
        </w:rPr>
      </w:pPr>
    </w:p>
    <w:p w14:paraId="14593CE3" w14:textId="77777777" w:rsidR="00C74BE6" w:rsidRPr="006F4C62" w:rsidRDefault="00C74BE6" w:rsidP="00C74BE6">
      <w:pPr>
        <w:rPr>
          <w:b/>
          <w:sz w:val="24"/>
        </w:rPr>
      </w:pPr>
    </w:p>
    <w:p w14:paraId="3E8182F8" w14:textId="77777777" w:rsidR="00C74BE6" w:rsidRPr="006F4C62" w:rsidRDefault="00C74BE6" w:rsidP="00C74BE6">
      <w:pPr>
        <w:jc w:val="center"/>
        <w:rPr>
          <w:b/>
          <w:sz w:val="24"/>
        </w:rPr>
      </w:pPr>
    </w:p>
    <w:p w14:paraId="54447FA9" w14:textId="77777777" w:rsidR="00C64CBF" w:rsidRPr="006F4C62" w:rsidRDefault="00C64CBF" w:rsidP="00C74BE6">
      <w:pPr>
        <w:pStyle w:val="Reporttitledescription"/>
      </w:pPr>
      <w:r w:rsidRPr="006F4C62">
        <w:fldChar w:fldCharType="begin">
          <w:ffData>
            <w:name w:val="Text7"/>
            <w:enabled/>
            <w:calcOnExit w:val="0"/>
            <w:textInput>
              <w:default w:val="Unwanted emissions in the spurious domain "/>
            </w:textInput>
          </w:ffData>
        </w:fldChar>
      </w:r>
      <w:r w:rsidRPr="006F4C62">
        <w:instrText xml:space="preserve"> FORMTEXT </w:instrText>
      </w:r>
      <w:r w:rsidRPr="006F4C62">
        <w:fldChar w:fldCharType="separate"/>
      </w:r>
      <w:r w:rsidRPr="006F4C62">
        <w:rPr>
          <w:noProof/>
        </w:rPr>
        <w:t xml:space="preserve">Unwanted emissions in the spurious domain </w:t>
      </w:r>
      <w:r w:rsidRPr="006F4C62">
        <w:fldChar w:fldCharType="end"/>
      </w:r>
    </w:p>
    <w:p w14:paraId="1429B185" w14:textId="62E255DA" w:rsidR="00C74BE6" w:rsidRPr="006F4C62" w:rsidRDefault="00EE3265" w:rsidP="00C74BE6">
      <w:pPr>
        <w:pStyle w:val="Reporttitledescription"/>
        <w:rPr>
          <w:b/>
          <w:sz w:val="18"/>
        </w:rPr>
      </w:pPr>
      <w:r w:rsidRPr="006F4C62">
        <w:rPr>
          <w:b/>
          <w:sz w:val="18"/>
        </w:rPr>
        <w:fldChar w:fldCharType="begin">
          <w:ffData>
            <w:name w:val="Text8"/>
            <w:enabled/>
            <w:calcOnExit w:val="0"/>
            <w:textInput>
              <w:default w:val="Approved 1998"/>
            </w:textInput>
          </w:ffData>
        </w:fldChar>
      </w:r>
      <w:r w:rsidRPr="006F4C62">
        <w:rPr>
          <w:b/>
          <w:sz w:val="18"/>
        </w:rPr>
        <w:instrText xml:space="preserve"> </w:instrText>
      </w:r>
      <w:bookmarkStart w:id="0" w:name="Text8"/>
      <w:r w:rsidRPr="006F4C62">
        <w:rPr>
          <w:b/>
          <w:sz w:val="18"/>
        </w:rPr>
        <w:instrText xml:space="preserve">FORMTEXT </w:instrText>
      </w:r>
      <w:r w:rsidRPr="006F4C62">
        <w:rPr>
          <w:b/>
          <w:sz w:val="18"/>
        </w:rPr>
      </w:r>
      <w:r w:rsidRPr="006F4C62">
        <w:rPr>
          <w:b/>
          <w:sz w:val="18"/>
        </w:rPr>
        <w:fldChar w:fldCharType="separate"/>
      </w:r>
      <w:r w:rsidR="00DF1736" w:rsidRPr="006F4C62">
        <w:rPr>
          <w:b/>
          <w:noProof/>
          <w:sz w:val="18"/>
        </w:rPr>
        <w:t>Approved 1998</w:t>
      </w:r>
      <w:r w:rsidRPr="006F4C62">
        <w:rPr>
          <w:b/>
          <w:sz w:val="18"/>
        </w:rPr>
        <w:fldChar w:fldCharType="end"/>
      </w:r>
      <w:bookmarkEnd w:id="0"/>
    </w:p>
    <w:p w14:paraId="0302C90C" w14:textId="32DA2865" w:rsidR="0013222D" w:rsidRDefault="008F1664" w:rsidP="004124BA">
      <w:pPr>
        <w:pStyle w:val="Lastupdated"/>
        <w:rPr>
          <w:b/>
          <w:bCs w:val="0"/>
        </w:rPr>
      </w:pPr>
      <w:r>
        <w:rPr>
          <w:b/>
          <w:bCs w:val="0"/>
        </w:rPr>
        <w:fldChar w:fldCharType="begin">
          <w:ffData>
            <w:name w:val=""/>
            <w:enabled/>
            <w:calcOnExit w:val="0"/>
            <w:textInput>
              <w:default w:val="Corrected 23 May 2022"/>
            </w:textInput>
          </w:ffData>
        </w:fldChar>
      </w:r>
      <w:r>
        <w:rPr>
          <w:b/>
          <w:bCs w:val="0"/>
        </w:rPr>
        <w:instrText xml:space="preserve"> FORMTEXT </w:instrText>
      </w:r>
      <w:r>
        <w:rPr>
          <w:b/>
          <w:bCs w:val="0"/>
        </w:rPr>
      </w:r>
      <w:r>
        <w:rPr>
          <w:b/>
          <w:bCs w:val="0"/>
        </w:rPr>
        <w:fldChar w:fldCharType="separate"/>
      </w:r>
      <w:r>
        <w:rPr>
          <w:b/>
          <w:bCs w:val="0"/>
          <w:noProof/>
        </w:rPr>
        <w:t>Corrected 23 May 2022</w:t>
      </w:r>
      <w:r>
        <w:rPr>
          <w:b/>
          <w:bCs w:val="0"/>
        </w:rPr>
        <w:fldChar w:fldCharType="end"/>
      </w:r>
    </w:p>
    <w:p w14:paraId="7D5CB1E3" w14:textId="63662659" w:rsidR="0013222D" w:rsidRPr="006F4C62" w:rsidRDefault="0013222D" w:rsidP="004124BA">
      <w:pPr>
        <w:pStyle w:val="Lastupdated"/>
        <w:rPr>
          <w:b/>
        </w:rPr>
      </w:pPr>
    </w:p>
    <w:p w14:paraId="09C4B156" w14:textId="6A7A086A" w:rsidR="008622B7" w:rsidRDefault="008622B7">
      <w:r>
        <w:br w:type="page"/>
      </w:r>
    </w:p>
    <w:p w14:paraId="66A1BBA6" w14:textId="77777777" w:rsidR="00203E66" w:rsidRPr="006F4C62" w:rsidRDefault="00203E66">
      <w:pPr>
        <w:sectPr w:rsidR="00203E66" w:rsidRPr="006F4C62">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59D3F8D9" w14:textId="77777777" w:rsidR="00C74BE6" w:rsidRPr="006F4C62" w:rsidRDefault="00835C5B" w:rsidP="008F1664">
      <w:pPr>
        <w:pStyle w:val="Heading1"/>
      </w:pPr>
      <w:r w:rsidRPr="006F4C62">
        <w:lastRenderedPageBreak/>
        <w:t>introduction</w:t>
      </w:r>
    </w:p>
    <w:p w14:paraId="33FE770C" w14:textId="394BDE14" w:rsidR="00A325B1" w:rsidRPr="006F4C62" w:rsidRDefault="00A325B1" w:rsidP="00A325B1">
      <w:pPr>
        <w:pStyle w:val="ECCParagraph"/>
      </w:pPr>
      <w:r w:rsidRPr="006F4C62">
        <w:t xml:space="preserve">This Recommendation specifies the limits of the unwanted emissions in the spurious domain (spurious domain emission limits) for different services and types of equipment. It should be used as a generic guide when drafting new and revising ETSI standards, and also for administrations in the absence of relevant standards. It should not be used as a stand-alone document for the purpose of </w:t>
      </w:r>
      <w:r w:rsidR="002226F7" w:rsidRPr="006F4C62">
        <w:t>placing products on the market under the Directive 2014/53/EU (Radio Equipment Directive)</w:t>
      </w:r>
      <w:r w:rsidR="00FA68A8" w:rsidRPr="006F4C62">
        <w:t xml:space="preserve"> </w:t>
      </w:r>
      <w:r w:rsidR="00FA68A8" w:rsidRPr="006F4C62">
        <w:fldChar w:fldCharType="begin"/>
      </w:r>
      <w:r w:rsidR="00FA68A8" w:rsidRPr="006F4C62">
        <w:instrText xml:space="preserve"> REF _Ref5208174 \r \h </w:instrText>
      </w:r>
      <w:r w:rsidR="00FA68A8" w:rsidRPr="006F4C62">
        <w:fldChar w:fldCharType="separate"/>
      </w:r>
      <w:r w:rsidR="005F539D">
        <w:t>[1]</w:t>
      </w:r>
      <w:r w:rsidR="00FA68A8" w:rsidRPr="006F4C62">
        <w:fldChar w:fldCharType="end"/>
      </w:r>
      <w:r w:rsidR="002226F7" w:rsidRPr="006F4C62">
        <w:t xml:space="preserve">. </w:t>
      </w:r>
    </w:p>
    <w:p w14:paraId="4429D582" w14:textId="321118C9" w:rsidR="00A325B1" w:rsidRPr="006F4C62" w:rsidRDefault="00A325B1" w:rsidP="00A325B1">
      <w:pPr>
        <w:pStyle w:val="ECCParagraph"/>
      </w:pPr>
      <w:r w:rsidRPr="006F4C62">
        <w:t xml:space="preserve">This Recommendation </w:t>
      </w:r>
      <w:r w:rsidR="00366036" w:rsidRPr="006F4C62">
        <w:t xml:space="preserve">has been developed </w:t>
      </w:r>
      <w:r w:rsidRPr="006F4C62">
        <w:t>within a broader context of Recommendations ITU-R, dealing with unwanted emissions that are summarised by the ECC</w:t>
      </w:r>
      <w:r w:rsidR="00EE3265" w:rsidRPr="006F4C62">
        <w:t xml:space="preserve"> Recommendation</w:t>
      </w:r>
      <w:r w:rsidR="004D60E2" w:rsidRPr="006F4C62">
        <w:t xml:space="preserve"> </w:t>
      </w:r>
      <w:r w:rsidR="00B83583" w:rsidRPr="006F4C62">
        <w:t>(</w:t>
      </w:r>
      <w:r w:rsidRPr="006F4C62">
        <w:t>02</w:t>
      </w:r>
      <w:r w:rsidR="00B83583" w:rsidRPr="006F4C62">
        <w:t>)</w:t>
      </w:r>
      <w:r w:rsidRPr="006F4C62">
        <w:t>05 "Unwanted emissions". In particular, those ITU-R documents contain information and guidance on the applicability and measurement of limits reported in this Recommendation.</w:t>
      </w:r>
    </w:p>
    <w:p w14:paraId="13F0C761" w14:textId="0D0DDCBD" w:rsidR="00A325B1" w:rsidRPr="006F4C62" w:rsidRDefault="00A178A3" w:rsidP="00A325B1">
      <w:pPr>
        <w:pStyle w:val="ECCParagraph"/>
      </w:pPr>
      <w:r w:rsidRPr="006F4C62">
        <w:t>The limits contained within ERC Recommendation 74-01 are for generic families of Services/Systems and do not prevent that specific systems, for specific reasons, might require tighter limits in ETSI standards.</w:t>
      </w:r>
      <w:r w:rsidR="009E1D7A" w:rsidRPr="006F4C62">
        <w:t xml:space="preserve"> </w:t>
      </w:r>
      <w:r w:rsidR="00A325B1" w:rsidRPr="006F4C62">
        <w:t xml:space="preserve">It is </w:t>
      </w:r>
      <w:r w:rsidR="009E1D7A" w:rsidRPr="006F4C62">
        <w:t xml:space="preserve">also </w:t>
      </w:r>
      <w:r w:rsidR="00A325B1" w:rsidRPr="006F4C62">
        <w:t>recognised that certain ETSI standards</w:t>
      </w:r>
      <w:r w:rsidR="00AA0D14" w:rsidRPr="006F4C62">
        <w:t xml:space="preserve"> (including draft standards)</w:t>
      </w:r>
      <w:r w:rsidR="00A325B1" w:rsidRPr="006F4C62">
        <w:t xml:space="preserve"> might not fully align with this Recommendation </w:t>
      </w:r>
      <w:r w:rsidR="009E1D7A" w:rsidRPr="006F4C62">
        <w:t>which may be</w:t>
      </w:r>
      <w:r w:rsidR="00A325B1" w:rsidRPr="006F4C62">
        <w:t xml:space="preserve"> as a consequence of new technologies emerging.</w:t>
      </w:r>
    </w:p>
    <w:p w14:paraId="617699F7" w14:textId="67DA0850" w:rsidR="00A325B1" w:rsidRPr="006F4C62" w:rsidRDefault="00A325B1" w:rsidP="00A325B1">
      <w:pPr>
        <w:pStyle w:val="ECCParagraph"/>
      </w:pPr>
      <w:r w:rsidRPr="006F4C62">
        <w:t>Where a difference between the limits for a particular standard and this Recommendation might exist</w:t>
      </w:r>
      <w:r w:rsidR="000A0AE9" w:rsidRPr="006F4C62">
        <w:t xml:space="preserve">, </w:t>
      </w:r>
      <w:r w:rsidR="00DE3981" w:rsidRPr="006F4C62">
        <w:t>in particular if</w:t>
      </w:r>
      <w:r w:rsidR="003024FB" w:rsidRPr="006F4C62">
        <w:t xml:space="preserve"> the limits are </w:t>
      </w:r>
      <w:r w:rsidR="00DE3981" w:rsidRPr="006F4C62">
        <w:t>less stringent</w:t>
      </w:r>
      <w:r w:rsidRPr="006F4C62">
        <w:t>, the iterative, consultative procedure given in the ETSI/ECC Memorandum of Understanding</w:t>
      </w:r>
      <w:r w:rsidRPr="006F4C62">
        <w:rPr>
          <w:rStyle w:val="FootnoteReference"/>
          <w:szCs w:val="20"/>
        </w:rPr>
        <w:footnoteReference w:id="2"/>
      </w:r>
      <w:r w:rsidR="00A178A3" w:rsidRPr="006F4C62">
        <w:t xml:space="preserve"> should be followed</w:t>
      </w:r>
      <w:r w:rsidRPr="006F4C62">
        <w:t>. This procedure should consider the interaction between technical parameters, spectrum efficiency, regulatory and economic aspects.</w:t>
      </w:r>
      <w:r w:rsidR="00F1472A" w:rsidRPr="006F4C62" w:rsidDel="00F1472A">
        <w:t xml:space="preserve"> </w:t>
      </w:r>
      <w:r w:rsidR="00F1472A" w:rsidRPr="006F4C62">
        <w:t>More specifically</w:t>
      </w:r>
      <w:r w:rsidRPr="006F4C62">
        <w:t xml:space="preserve"> CEPT</w:t>
      </w:r>
      <w:r w:rsidR="00D119E6" w:rsidRPr="006F4C62">
        <w:t>/ECC</w:t>
      </w:r>
      <w:r w:rsidRPr="006F4C62">
        <w:t xml:space="preserve"> assumes the following procedure would be useful:</w:t>
      </w:r>
    </w:p>
    <w:p w14:paraId="1DFD70C6" w14:textId="77777777" w:rsidR="00A325B1" w:rsidRPr="006F4C62" w:rsidRDefault="00A325B1" w:rsidP="006F5D0A">
      <w:pPr>
        <w:pStyle w:val="ECCParBulleted"/>
        <w:numPr>
          <w:ilvl w:val="0"/>
          <w:numId w:val="14"/>
        </w:numPr>
      </w:pPr>
      <w:r w:rsidRPr="006F4C62">
        <w:t>The relevant technical bodies in ETSI</w:t>
      </w:r>
      <w:r w:rsidRPr="006F4C62">
        <w:rPr>
          <w:rStyle w:val="FootnoteReference"/>
          <w:szCs w:val="20"/>
        </w:rPr>
        <w:footnoteReference w:id="3"/>
      </w:r>
      <w:r w:rsidRPr="006F4C62">
        <w:rPr>
          <w:b/>
          <w:vertAlign w:val="superscript"/>
        </w:rPr>
        <w:t xml:space="preserve"> </w:t>
      </w:r>
      <w:r w:rsidRPr="006F4C62">
        <w:t>and CEPT</w:t>
      </w:r>
      <w:r w:rsidR="00D119E6" w:rsidRPr="006F4C62">
        <w:t>/ECC</w:t>
      </w:r>
      <w:r w:rsidRPr="006F4C62">
        <w:rPr>
          <w:rStyle w:val="FootnoteReference"/>
          <w:szCs w:val="20"/>
        </w:rPr>
        <w:footnoteReference w:id="4"/>
      </w:r>
      <w:r w:rsidRPr="006F4C62">
        <w:t xml:space="preserve"> will agree to exchange liaison statements to each other whenever they believe changes to this Recommendation or an ETSI standard, are required;</w:t>
      </w:r>
    </w:p>
    <w:p w14:paraId="1EDC1FD1" w14:textId="6BEF6A4D" w:rsidR="00A325B1" w:rsidRPr="006F4C62" w:rsidRDefault="00A325B1" w:rsidP="006F5D0A">
      <w:pPr>
        <w:pStyle w:val="ECCParBulleted"/>
        <w:numPr>
          <w:ilvl w:val="0"/>
          <w:numId w:val="14"/>
        </w:numPr>
      </w:pPr>
      <w:r w:rsidRPr="006F4C62">
        <w:t>The ETSI liaison statement should be supported by appropriate technical justification and other relevant information. This should include information on economic and market related issues concerning the proposal. In addition</w:t>
      </w:r>
      <w:r w:rsidR="001C27FE" w:rsidRPr="006F4C62">
        <w:t>,</w:t>
      </w:r>
      <w:r w:rsidRPr="006F4C62">
        <w:t xml:space="preserve"> ETSI should also provide any information on system spectrum efficiency that they may have available to support their case; </w:t>
      </w:r>
    </w:p>
    <w:p w14:paraId="7DBD5E21" w14:textId="77777777" w:rsidR="00A325B1" w:rsidRPr="006F4C62" w:rsidRDefault="00A325B1" w:rsidP="00E2216F">
      <w:pPr>
        <w:pStyle w:val="ECCParBulleted"/>
        <w:numPr>
          <w:ilvl w:val="0"/>
          <w:numId w:val="14"/>
        </w:numPr>
      </w:pPr>
      <w:r w:rsidRPr="006F4C62">
        <w:t>The CEPT</w:t>
      </w:r>
      <w:r w:rsidR="00D119E6" w:rsidRPr="006F4C62">
        <w:t>/ECC</w:t>
      </w:r>
      <w:r w:rsidRPr="006F4C62">
        <w:t xml:space="preserve"> liaison statement should include the implications of the proposal on spectrum engineering parameters such as: effective use of the spectrum, requirements of existing services, sharing/adjacent band and other regulatory issues;</w:t>
      </w:r>
    </w:p>
    <w:p w14:paraId="3A5D7779" w14:textId="29B00A4E" w:rsidR="005A4E34" w:rsidRPr="006F4C62" w:rsidRDefault="00A325B1" w:rsidP="00E2216F">
      <w:pPr>
        <w:pStyle w:val="ECCParBulleted"/>
        <w:numPr>
          <w:ilvl w:val="0"/>
          <w:numId w:val="14"/>
        </w:numPr>
      </w:pPr>
      <w:r w:rsidRPr="006F4C62">
        <w:t>The proposal should be considered in the spirit of the ETSI/ECC MoU with dialogue, full consultation and an iterative process if necessary. Ideally</w:t>
      </w:r>
      <w:r w:rsidR="005C1C49" w:rsidRPr="006F4C62">
        <w:t>,</w:t>
      </w:r>
      <w:r w:rsidRPr="006F4C62">
        <w:t xml:space="preserve"> this process should be completed within </w:t>
      </w:r>
      <w:r w:rsidR="005C1C49" w:rsidRPr="006F4C62">
        <w:t>six</w:t>
      </w:r>
      <w:r w:rsidRPr="006F4C62">
        <w:t xml:space="preserve"> months.</w:t>
      </w:r>
      <w:r w:rsidR="006F5D0A" w:rsidRPr="006F4C62">
        <w:t xml:space="preserve"> </w:t>
      </w:r>
    </w:p>
    <w:p w14:paraId="64D10395" w14:textId="53A690B5" w:rsidR="00A325B1" w:rsidRPr="006F4C62" w:rsidRDefault="00A325B1" w:rsidP="00040F97">
      <w:pPr>
        <w:pStyle w:val="ECCParBulleted"/>
        <w:numPr>
          <w:ilvl w:val="0"/>
          <w:numId w:val="0"/>
        </w:numPr>
        <w:ind w:left="360"/>
      </w:pPr>
      <w:r w:rsidRPr="006F4C62">
        <w:rPr>
          <w:b/>
        </w:rPr>
        <w:t>The conclusions should be mutually acceptable and neither party should feel that i</w:t>
      </w:r>
      <w:r w:rsidR="006F5D0A" w:rsidRPr="006F4C62">
        <w:rPr>
          <w:b/>
        </w:rPr>
        <w:t>ts views have been disregarded;</w:t>
      </w:r>
    </w:p>
    <w:p w14:paraId="4183650A" w14:textId="11F65D60" w:rsidR="006F5D0A" w:rsidRPr="006F4C62" w:rsidRDefault="00A325B1" w:rsidP="00A325B1">
      <w:pPr>
        <w:pStyle w:val="ECCParBulleted"/>
        <w:numPr>
          <w:ilvl w:val="0"/>
          <w:numId w:val="14"/>
        </w:numPr>
      </w:pPr>
      <w:r w:rsidRPr="006F4C62">
        <w:t>When consensus is achieved the results should be recorded in a revision of this Recommendation or revision of the appropriate standard.</w:t>
      </w:r>
    </w:p>
    <w:p w14:paraId="68C7F869" w14:textId="1C33A9EC" w:rsidR="006F5D0A" w:rsidRPr="006F4C62" w:rsidRDefault="006F5D0A" w:rsidP="006F5D0A">
      <w:pPr>
        <w:pStyle w:val="ECCParBulleted"/>
        <w:numPr>
          <w:ilvl w:val="0"/>
          <w:numId w:val="0"/>
        </w:numPr>
        <w:ind w:left="360"/>
      </w:pPr>
    </w:p>
    <w:p w14:paraId="5A91D4CC" w14:textId="1ADC21F8" w:rsidR="00A325B1" w:rsidRPr="006F4C62" w:rsidRDefault="00A325B1" w:rsidP="006F5D0A">
      <w:pPr>
        <w:pStyle w:val="ECCParBulleted"/>
        <w:numPr>
          <w:ilvl w:val="0"/>
          <w:numId w:val="0"/>
        </w:numPr>
      </w:pPr>
      <w:r w:rsidRPr="006F4C62">
        <w:t xml:space="preserve">It is considered appropriate that this Recommendation should be reviewed </w:t>
      </w:r>
      <w:r w:rsidR="002E02DB" w:rsidRPr="006F4C62">
        <w:t xml:space="preserve">at least </w:t>
      </w:r>
      <w:r w:rsidRPr="006F4C62">
        <w:t>every three years, in the light of changing technologies and regulatory requirements. This review should involve consultation with the relevant technical and Working Groups within CEPT</w:t>
      </w:r>
      <w:r w:rsidR="00D119E6" w:rsidRPr="006F4C62">
        <w:t>/ECC</w:t>
      </w:r>
      <w:r w:rsidRPr="006F4C62">
        <w:t xml:space="preserve"> and ETSI.</w:t>
      </w:r>
    </w:p>
    <w:p w14:paraId="6DD44B77" w14:textId="76E4985C" w:rsidR="00EE3265" w:rsidRPr="006F4C62" w:rsidRDefault="00B83583" w:rsidP="008F1664">
      <w:pPr>
        <w:pStyle w:val="Heading1"/>
      </w:pPr>
      <w:r w:rsidRPr="006F4C62">
        <w:lastRenderedPageBreak/>
        <w:t xml:space="preserve">ERC </w:t>
      </w:r>
      <w:r w:rsidR="00835C5B" w:rsidRPr="006F4C62">
        <w:t xml:space="preserve">recommendation </w:t>
      </w:r>
      <w:r w:rsidR="00795A54" w:rsidRPr="006F4C62">
        <w:t xml:space="preserve">74-01 </w:t>
      </w:r>
      <w:r w:rsidR="00CE73EF" w:rsidRPr="006F4C62">
        <w:t xml:space="preserve">of 1998 </w:t>
      </w:r>
      <w:r w:rsidR="00835C5B" w:rsidRPr="006F4C62">
        <w:t>on</w:t>
      </w:r>
      <w:r w:rsidR="002B71B0" w:rsidRPr="006F4C62">
        <w:t xml:space="preserve"> Unwanted emissions in the spurious domain</w:t>
      </w:r>
      <w:r w:rsidR="00CE73EF" w:rsidRPr="006F4C62">
        <w:t xml:space="preserve">, amended in 1999, 2002, 2005, 2011 and </w:t>
      </w:r>
      <w:r w:rsidR="00E52DE1" w:rsidRPr="006F4C62">
        <w:t>29 mAY 2019</w:t>
      </w:r>
      <w:r w:rsidR="00105AC5">
        <w:t>, update</w:t>
      </w:r>
      <w:r w:rsidR="00DA18D7">
        <w:t>d</w:t>
      </w:r>
      <w:r w:rsidR="00105AC5">
        <w:t xml:space="preserve"> 1 October 2021</w:t>
      </w:r>
      <w:r w:rsidR="005F539D">
        <w:t xml:space="preserve"> and corrected 23 May 2022</w:t>
      </w:r>
      <w:r w:rsidR="002B71B0" w:rsidRPr="006F4C62">
        <w:t xml:space="preserve"> </w:t>
      </w:r>
    </w:p>
    <w:p w14:paraId="5D277718" w14:textId="19A3422D" w:rsidR="00C74BE6" w:rsidRPr="006F4C62" w:rsidRDefault="00835C5B" w:rsidP="00C74BE6">
      <w:pPr>
        <w:pStyle w:val="ECCParagraph"/>
      </w:pPr>
      <w:r w:rsidRPr="006F4C62">
        <w:t xml:space="preserve">“The European Conference of Postal and Telecommunications Administrations, </w:t>
      </w:r>
    </w:p>
    <w:p w14:paraId="4E10CA8E" w14:textId="77777777" w:rsidR="00A325B1" w:rsidRPr="006F4C62" w:rsidRDefault="00A325B1" w:rsidP="00A325B1">
      <w:pPr>
        <w:jc w:val="both"/>
        <w:rPr>
          <w:i/>
          <w:color w:val="D2232A"/>
          <w:szCs w:val="20"/>
        </w:rPr>
      </w:pPr>
      <w:r w:rsidRPr="006F4C62">
        <w:rPr>
          <w:i/>
          <w:color w:val="D2232A"/>
          <w:szCs w:val="20"/>
        </w:rPr>
        <w:t>considering</w:t>
      </w:r>
    </w:p>
    <w:p w14:paraId="75378692" w14:textId="77777777" w:rsidR="00A325B1" w:rsidRPr="006F4C62" w:rsidRDefault="00A325B1" w:rsidP="00A325B1">
      <w:pPr>
        <w:jc w:val="both"/>
        <w:rPr>
          <w:i/>
          <w:color w:val="D2232A"/>
          <w:szCs w:val="20"/>
        </w:rPr>
      </w:pPr>
    </w:p>
    <w:p w14:paraId="6E3278D6" w14:textId="77777777" w:rsidR="00A325B1" w:rsidRPr="006F4C62" w:rsidRDefault="00A325B1" w:rsidP="00A325B1">
      <w:pPr>
        <w:pStyle w:val="LetteredList"/>
      </w:pPr>
      <w:r w:rsidRPr="006F4C62">
        <w:t>that the radio frequency spectrum is a common resource</w:t>
      </w:r>
      <w:r w:rsidR="0081775C" w:rsidRPr="006F4C62">
        <w:t>,</w:t>
      </w:r>
      <w:r w:rsidRPr="006F4C62">
        <w:t xml:space="preserve"> and it is necessary to keep it as un-polluted as possible, making the best use of the most modern and cost-effective techniques;</w:t>
      </w:r>
    </w:p>
    <w:p w14:paraId="215295DE" w14:textId="6188177E" w:rsidR="00A325B1" w:rsidRPr="006F4C62" w:rsidRDefault="00A325B1" w:rsidP="00A325B1">
      <w:pPr>
        <w:pStyle w:val="LetteredList"/>
      </w:pPr>
      <w:r w:rsidRPr="006F4C62">
        <w:t>that it is important for CEPT countries to define common limits of unwanted emissions in the spurious domain for all services that may be placed in operation;</w:t>
      </w:r>
    </w:p>
    <w:p w14:paraId="784C1D51" w14:textId="65054B62" w:rsidR="00A325B1" w:rsidRPr="006F4C62" w:rsidRDefault="00A325B1" w:rsidP="00A325B1">
      <w:pPr>
        <w:pStyle w:val="LetteredList"/>
      </w:pPr>
      <w:r w:rsidRPr="006F4C62">
        <w:t xml:space="preserve">that detailed and specific sharing or compatibility studies may lead to different limits for the unwanted emissions in the spurious domain </w:t>
      </w:r>
      <w:r w:rsidR="0081775C" w:rsidRPr="006F4C62">
        <w:t>than in this Recommendation</w:t>
      </w:r>
      <w:r w:rsidRPr="006F4C62">
        <w:t>; however these are not in the scope of this Recommendation which aims to provide a minimum requirement;</w:t>
      </w:r>
    </w:p>
    <w:p w14:paraId="53067E1D" w14:textId="38FE4898" w:rsidR="00C11100" w:rsidRPr="006F4C62" w:rsidRDefault="00C11100" w:rsidP="00A325B1">
      <w:pPr>
        <w:pStyle w:val="LetteredList"/>
      </w:pPr>
      <w:r w:rsidRPr="006F4C62">
        <w:rPr>
          <w:color w:val="222222"/>
          <w:shd w:val="clear" w:color="auto" w:fill="FFFFFF"/>
        </w:rPr>
        <w:t xml:space="preserve">that other CEPT/ECC deliverables may </w:t>
      </w:r>
      <w:r w:rsidR="00A66763" w:rsidRPr="006F4C62">
        <w:t xml:space="preserve">in some cases </w:t>
      </w:r>
      <w:r w:rsidR="00A66763" w:rsidRPr="006F4C62">
        <w:rPr>
          <w:color w:val="222222"/>
          <w:shd w:val="clear" w:color="auto" w:fill="FFFFFF"/>
        </w:rPr>
        <w:t xml:space="preserve">contain </w:t>
      </w:r>
      <w:r w:rsidR="00A66763" w:rsidRPr="006F4C62">
        <w:t xml:space="preserve">lower </w:t>
      </w:r>
      <w:r w:rsidRPr="006F4C62">
        <w:rPr>
          <w:color w:val="222222"/>
          <w:shd w:val="clear" w:color="auto" w:fill="FFFFFF"/>
        </w:rPr>
        <w:t xml:space="preserve">limits than </w:t>
      </w:r>
      <w:r w:rsidR="00720E9A" w:rsidRPr="006F4C62">
        <w:rPr>
          <w:color w:val="222222"/>
          <w:shd w:val="clear" w:color="auto" w:fill="FFFFFF"/>
        </w:rPr>
        <w:t xml:space="preserve">those in </w:t>
      </w:r>
      <w:r w:rsidRPr="006F4C62">
        <w:rPr>
          <w:color w:val="222222"/>
          <w:shd w:val="clear" w:color="auto" w:fill="FFFFFF"/>
        </w:rPr>
        <w:t xml:space="preserve">this </w:t>
      </w:r>
      <w:r w:rsidR="002B7D93" w:rsidRPr="006F4C62">
        <w:t>R</w:t>
      </w:r>
      <w:r w:rsidRPr="006F4C62">
        <w:rPr>
          <w:color w:val="222222"/>
          <w:shd w:val="clear" w:color="auto" w:fill="FFFFFF"/>
        </w:rPr>
        <w:t>ecommendation for particular frequency ranges</w:t>
      </w:r>
      <w:r w:rsidR="004D1E58" w:rsidRPr="006F4C62">
        <w:rPr>
          <w:color w:val="222222"/>
          <w:shd w:val="clear" w:color="auto" w:fill="FFFFFF"/>
        </w:rPr>
        <w:t xml:space="preserve"> </w:t>
      </w:r>
      <w:r w:rsidR="004D1E58" w:rsidRPr="006F4C62">
        <w:t>and specific services/systems</w:t>
      </w:r>
      <w:r w:rsidR="00720E9A" w:rsidRPr="006F4C62">
        <w:rPr>
          <w:color w:val="222222"/>
          <w:shd w:val="clear" w:color="auto" w:fill="FFFFFF"/>
        </w:rPr>
        <w:t>;</w:t>
      </w:r>
    </w:p>
    <w:p w14:paraId="5862D917" w14:textId="2FF46AA1" w:rsidR="003A0F91" w:rsidRPr="006F4C62" w:rsidRDefault="003A0F91" w:rsidP="00246EA3">
      <w:pPr>
        <w:pStyle w:val="LetteredList"/>
      </w:pPr>
      <w:r w:rsidRPr="006F4C62">
        <w:t>that the typical</w:t>
      </w:r>
      <w:r w:rsidR="006308D5" w:rsidRPr="006F4C62">
        <w:t xml:space="preserve"> </w:t>
      </w:r>
      <w:r w:rsidRPr="006F4C62">
        <w:t>levels of emission from modern digital radio equipment could be lower than the limits</w:t>
      </w:r>
      <w:r w:rsidR="00985807" w:rsidRPr="006F4C62">
        <w:t xml:space="preserve"> in this Recommendation (see ECC Report 249</w:t>
      </w:r>
      <w:r w:rsidR="00BE058F" w:rsidRPr="006F4C62">
        <w:t xml:space="preserve"> </w:t>
      </w:r>
      <w:r w:rsidR="00DF1736" w:rsidRPr="006F4C62">
        <w:fldChar w:fldCharType="begin"/>
      </w:r>
      <w:r w:rsidR="00DF1736" w:rsidRPr="006F4C62">
        <w:instrText xml:space="preserve"> REF _Ref8132542 \r \h </w:instrText>
      </w:r>
      <w:r w:rsidR="00DF1736" w:rsidRPr="006F4C62">
        <w:fldChar w:fldCharType="separate"/>
      </w:r>
      <w:r w:rsidR="005F539D">
        <w:t>[2]</w:t>
      </w:r>
      <w:r w:rsidR="00DF1736" w:rsidRPr="006F4C62">
        <w:fldChar w:fldCharType="end"/>
      </w:r>
      <w:r w:rsidR="00985807" w:rsidRPr="006F4C62">
        <w:t>)</w:t>
      </w:r>
      <w:r w:rsidR="00DE4F3E" w:rsidRPr="006F4C62">
        <w:t>.</w:t>
      </w:r>
      <w:r w:rsidRPr="006F4C62">
        <w:t xml:space="preserve"> </w:t>
      </w:r>
      <w:r w:rsidR="00DE4F3E" w:rsidRPr="006F4C62">
        <w:t>F</w:t>
      </w:r>
      <w:r w:rsidRPr="006F4C62">
        <w:t xml:space="preserve">or the purposes of </w:t>
      </w:r>
      <w:r w:rsidR="009D15DF" w:rsidRPr="006F4C62">
        <w:t>specific</w:t>
      </w:r>
      <w:r w:rsidRPr="006F4C62">
        <w:t xml:space="preserve"> sharing or compatibility studies</w:t>
      </w:r>
      <w:r w:rsidR="00985807" w:rsidRPr="006F4C62">
        <w:t>,</w:t>
      </w:r>
      <w:r w:rsidRPr="006F4C62">
        <w:t xml:space="preserve"> lower levels  for the unwanted emissions in the spurious domain could be used to enhance spectrum efficiency </w:t>
      </w:r>
      <w:r w:rsidR="0022266F" w:rsidRPr="006F4C62">
        <w:t>see ECC R</w:t>
      </w:r>
      <w:r w:rsidR="0024626B" w:rsidRPr="006F4C62">
        <w:t xml:space="preserve">ecommendation </w:t>
      </w:r>
      <w:r w:rsidR="005E321E" w:rsidRPr="006F4C62">
        <w:t>(19)02</w:t>
      </w:r>
      <w:r w:rsidR="0024626B" w:rsidRPr="006F4C62">
        <w:t xml:space="preserve"> “</w:t>
      </w:r>
      <w:r w:rsidR="0024626B" w:rsidRPr="006F4C62">
        <w:rPr>
          <w:shd w:val="clear" w:color="auto" w:fill="FFFFFF"/>
        </w:rPr>
        <w:t>Unwanted Emissions – Guidance and methodologies when using typical equipment performance in sharing/compatibility studies”</w:t>
      </w:r>
      <w:r w:rsidR="00DF1736" w:rsidRPr="006F4C62">
        <w:rPr>
          <w:shd w:val="clear" w:color="auto" w:fill="FFFFFF"/>
        </w:rPr>
        <w:t xml:space="preserve"> </w:t>
      </w:r>
      <w:r w:rsidR="00DF1736" w:rsidRPr="006F4C62">
        <w:rPr>
          <w:shd w:val="clear" w:color="auto" w:fill="FFFFFF"/>
        </w:rPr>
        <w:fldChar w:fldCharType="begin"/>
      </w:r>
      <w:r w:rsidR="00DF1736" w:rsidRPr="006F4C62">
        <w:rPr>
          <w:shd w:val="clear" w:color="auto" w:fill="FFFFFF"/>
        </w:rPr>
        <w:instrText xml:space="preserve"> REF _Ref8132792 \r \h </w:instrText>
      </w:r>
      <w:r w:rsidR="00DF1736" w:rsidRPr="006F4C62">
        <w:rPr>
          <w:shd w:val="clear" w:color="auto" w:fill="FFFFFF"/>
        </w:rPr>
      </w:r>
      <w:r w:rsidR="00DF1736" w:rsidRPr="006F4C62">
        <w:rPr>
          <w:shd w:val="clear" w:color="auto" w:fill="FFFFFF"/>
        </w:rPr>
        <w:fldChar w:fldCharType="separate"/>
      </w:r>
      <w:r w:rsidR="005F539D">
        <w:rPr>
          <w:shd w:val="clear" w:color="auto" w:fill="FFFFFF"/>
        </w:rPr>
        <w:t>[3]</w:t>
      </w:r>
      <w:r w:rsidR="00DF1736" w:rsidRPr="006F4C62">
        <w:rPr>
          <w:shd w:val="clear" w:color="auto" w:fill="FFFFFF"/>
        </w:rPr>
        <w:fldChar w:fldCharType="end"/>
      </w:r>
      <w:r w:rsidRPr="006F4C62">
        <w:t>;</w:t>
      </w:r>
    </w:p>
    <w:p w14:paraId="1B0DAB0F" w14:textId="24B369D8" w:rsidR="00A325B1" w:rsidRPr="006F4C62" w:rsidRDefault="00A325B1" w:rsidP="00A325B1">
      <w:pPr>
        <w:pStyle w:val="LetteredList"/>
      </w:pPr>
      <w:r w:rsidRPr="006F4C62">
        <w:t xml:space="preserve">that Recommendation ITU-R SM.329 </w:t>
      </w:r>
      <w:r w:rsidR="00DF1736" w:rsidRPr="006F4C62">
        <w:fldChar w:fldCharType="begin"/>
      </w:r>
      <w:r w:rsidR="00DF1736" w:rsidRPr="006F4C62">
        <w:instrText xml:space="preserve"> REF _Ref8132719 \r \h </w:instrText>
      </w:r>
      <w:r w:rsidR="00DF1736" w:rsidRPr="006F4C62">
        <w:fldChar w:fldCharType="separate"/>
      </w:r>
      <w:r w:rsidR="005F539D">
        <w:t>[4]</w:t>
      </w:r>
      <w:r w:rsidR="00DF1736" w:rsidRPr="006F4C62">
        <w:fldChar w:fldCharType="end"/>
      </w:r>
      <w:r w:rsidR="00615D70" w:rsidRPr="006F4C62">
        <w:t xml:space="preserve"> </w:t>
      </w:r>
      <w:r w:rsidRPr="006F4C62">
        <w:t>provides limits for unwanted emissions in the spurious domain</w:t>
      </w:r>
      <w:r w:rsidR="00E539E0" w:rsidRPr="006F4C62">
        <w:t>, as well as measurement methods of spurious domain emissions;</w:t>
      </w:r>
      <w:r w:rsidRPr="006F4C62">
        <w:t xml:space="preserve"> it provides </w:t>
      </w:r>
      <w:r w:rsidR="00F30E59" w:rsidRPr="006F4C62">
        <w:t xml:space="preserve">in recommends 2.3 </w:t>
      </w:r>
      <w:r w:rsidRPr="006F4C62">
        <w:t xml:space="preserve">some degree of freedom to administrations for </w:t>
      </w:r>
      <w:r w:rsidR="00F30E59" w:rsidRPr="006F4C62">
        <w:t>determination</w:t>
      </w:r>
      <w:r w:rsidRPr="006F4C62">
        <w:t xml:space="preserve"> of </w:t>
      </w:r>
      <w:r w:rsidR="00F30E59" w:rsidRPr="006F4C62">
        <w:t>the</w:t>
      </w:r>
      <w:r w:rsidRPr="006F4C62">
        <w:t xml:space="preserve"> frequency </w:t>
      </w:r>
      <w:r w:rsidR="00167940" w:rsidRPr="006F4C62">
        <w:t>boundary between</w:t>
      </w:r>
      <w:r w:rsidRPr="006F4C62">
        <w:t xml:space="preserve"> the </w:t>
      </w:r>
      <w:r w:rsidR="00167940" w:rsidRPr="006F4C62">
        <w:t xml:space="preserve">out-of-band and </w:t>
      </w:r>
      <w:r w:rsidRPr="006F4C62">
        <w:t>spurious domain</w:t>
      </w:r>
      <w:r w:rsidR="00FE6B44" w:rsidRPr="006F4C62">
        <w:t>s</w:t>
      </w:r>
      <w:r w:rsidRPr="006F4C62">
        <w:t>;</w:t>
      </w:r>
    </w:p>
    <w:p w14:paraId="76681106" w14:textId="1678A74A" w:rsidR="00A325B1" w:rsidRPr="006F4C62" w:rsidRDefault="00A325B1" w:rsidP="00A325B1">
      <w:pPr>
        <w:pStyle w:val="LetteredList"/>
      </w:pPr>
      <w:r w:rsidRPr="006F4C62">
        <w:t xml:space="preserve">that Recommendation ITU-R SM.1539 </w:t>
      </w:r>
      <w:r w:rsidR="00A576EC" w:rsidRPr="006F4C62">
        <w:fldChar w:fldCharType="begin"/>
      </w:r>
      <w:r w:rsidR="00A576EC" w:rsidRPr="006F4C62">
        <w:instrText xml:space="preserve"> REF _Ref497307016 \r \h </w:instrText>
      </w:r>
      <w:r w:rsidR="00122DF5" w:rsidRPr="006F4C62">
        <w:instrText xml:space="preserve"> \* MERGEFORMAT </w:instrText>
      </w:r>
      <w:r w:rsidR="00A576EC" w:rsidRPr="006F4C62">
        <w:fldChar w:fldCharType="separate"/>
      </w:r>
      <w:r w:rsidR="005F539D">
        <w:t>[5]</w:t>
      </w:r>
      <w:r w:rsidR="00A576EC" w:rsidRPr="006F4C62">
        <w:fldChar w:fldCharType="end"/>
      </w:r>
      <w:r w:rsidR="00615D70" w:rsidRPr="006F4C62">
        <w:t xml:space="preserve"> </w:t>
      </w:r>
      <w:r w:rsidRPr="006F4C62">
        <w:t xml:space="preserve">and Appendix 3 of the ITU Radio Regulations </w:t>
      </w:r>
      <w:r w:rsidR="00A576EC" w:rsidRPr="006F4C62">
        <w:fldChar w:fldCharType="begin"/>
      </w:r>
      <w:r w:rsidR="00A576EC" w:rsidRPr="006F4C62">
        <w:instrText xml:space="preserve"> REF _Ref497307030 \r \h </w:instrText>
      </w:r>
      <w:r w:rsidR="00122DF5" w:rsidRPr="006F4C62">
        <w:instrText xml:space="preserve"> \* MERGEFORMAT </w:instrText>
      </w:r>
      <w:r w:rsidR="00A576EC" w:rsidRPr="006F4C62">
        <w:fldChar w:fldCharType="separate"/>
      </w:r>
      <w:r w:rsidR="005F539D">
        <w:t>[6]</w:t>
      </w:r>
      <w:r w:rsidR="00A576EC" w:rsidRPr="006F4C62">
        <w:fldChar w:fldCharType="end"/>
      </w:r>
      <w:r w:rsidR="00A576EC" w:rsidRPr="006F4C62">
        <w:t xml:space="preserve"> </w:t>
      </w:r>
      <w:r w:rsidRPr="006F4C62">
        <w:t xml:space="preserve">deal with variation of the boundary between the out-of-band and spurious domains, other than the specific </w:t>
      </w:r>
      <w:r w:rsidRPr="006F4C62">
        <w:sym w:font="Symbol" w:char="F0B1"/>
      </w:r>
      <w:r w:rsidRPr="006F4C62">
        <w:t xml:space="preserve"> 250% of the Necessary Bandwidth </w:t>
      </w:r>
      <w:r w:rsidR="00943C60" w:rsidRPr="006F4C62">
        <w:t>(NB)</w:t>
      </w:r>
      <w:r w:rsidRPr="006F4C62">
        <w:t xml:space="preserve"> from the centre frequency of the emission;</w:t>
      </w:r>
    </w:p>
    <w:p w14:paraId="11620453" w14:textId="7C1A8CF5" w:rsidR="00A325B1" w:rsidRPr="006F4C62" w:rsidRDefault="00A325B1" w:rsidP="00A325B1">
      <w:pPr>
        <w:pStyle w:val="LetteredList"/>
      </w:pPr>
      <w:r w:rsidRPr="006F4C62">
        <w:t xml:space="preserve">that Appendix 3 of the ITU Radio Regulations contains </w:t>
      </w:r>
      <w:r w:rsidR="00E539E0" w:rsidRPr="006F4C62">
        <w:t xml:space="preserve">maximum permitted power levels for </w:t>
      </w:r>
      <w:r w:rsidR="00A62DDE" w:rsidRPr="006F4C62">
        <w:t>unwanted</w:t>
      </w:r>
      <w:r w:rsidRPr="006F4C62">
        <w:t xml:space="preserve"> emissions </w:t>
      </w:r>
      <w:r w:rsidR="00A62DDE" w:rsidRPr="006F4C62">
        <w:t>in the spurious domain for service categories or equipment types</w:t>
      </w:r>
      <w:r w:rsidRPr="006F4C62">
        <w:t>;</w:t>
      </w:r>
    </w:p>
    <w:p w14:paraId="0BE5525C" w14:textId="4C456483" w:rsidR="00C918F7" w:rsidRPr="006F4C62" w:rsidRDefault="00E361EB" w:rsidP="00C04DEA">
      <w:pPr>
        <w:pStyle w:val="LetteredList"/>
      </w:pPr>
      <w:r w:rsidRPr="006F4C62">
        <w:t>t</w:t>
      </w:r>
      <w:r w:rsidR="00C918F7" w:rsidRPr="006F4C62">
        <w:t xml:space="preserve">hat </w:t>
      </w:r>
      <w:r w:rsidR="005707CB" w:rsidRPr="006F4C62">
        <w:t>ECC</w:t>
      </w:r>
      <w:r w:rsidR="00EE3265" w:rsidRPr="006F4C62">
        <w:t xml:space="preserve"> Recommendation</w:t>
      </w:r>
      <w:r w:rsidR="00040F97" w:rsidRPr="006F4C62" w:rsidDel="00EE3265">
        <w:t xml:space="preserve"> </w:t>
      </w:r>
      <w:r w:rsidR="005707CB" w:rsidRPr="006F4C62">
        <w:t xml:space="preserve">(02)05 </w:t>
      </w:r>
      <w:r w:rsidR="00105AC5">
        <w:fldChar w:fldCharType="begin"/>
      </w:r>
      <w:r w:rsidR="00105AC5">
        <w:instrText xml:space="preserve"> REF _Ref84508447 \r \h </w:instrText>
      </w:r>
      <w:r w:rsidR="00105AC5">
        <w:fldChar w:fldCharType="separate"/>
      </w:r>
      <w:r w:rsidR="005F539D">
        <w:t>[14]</w:t>
      </w:r>
      <w:r w:rsidR="00105AC5">
        <w:fldChar w:fldCharType="end"/>
      </w:r>
      <w:r w:rsidR="005707CB" w:rsidRPr="006F4C62">
        <w:t xml:space="preserve"> recommends to </w:t>
      </w:r>
      <w:r w:rsidR="00C4548F" w:rsidRPr="006F4C62">
        <w:t>also</w:t>
      </w:r>
      <w:r w:rsidR="005707CB" w:rsidRPr="006F4C62">
        <w:t xml:space="preserve"> </w:t>
      </w:r>
      <w:r w:rsidR="00E407DA" w:rsidRPr="006F4C62">
        <w:t>use</w:t>
      </w:r>
      <w:r w:rsidR="005707CB" w:rsidRPr="006F4C62">
        <w:t xml:space="preserve"> a set of ITU-R </w:t>
      </w:r>
      <w:r w:rsidR="00890672" w:rsidRPr="006F4C62">
        <w:t>R</w:t>
      </w:r>
      <w:r w:rsidR="005707CB" w:rsidRPr="006F4C62">
        <w:t xml:space="preserve">ecommendations of </w:t>
      </w:r>
      <w:r w:rsidR="00D119E6" w:rsidRPr="006F4C62">
        <w:t xml:space="preserve">the </w:t>
      </w:r>
      <w:r w:rsidR="005707CB" w:rsidRPr="006F4C62">
        <w:t xml:space="preserve">SM series dealing with various aspects of </w:t>
      </w:r>
      <w:r w:rsidR="00CF7135" w:rsidRPr="006F4C62">
        <w:t>u</w:t>
      </w:r>
      <w:r w:rsidR="000F7873" w:rsidRPr="006F4C62">
        <w:t>nwanted emissions</w:t>
      </w:r>
      <w:r w:rsidR="00CF5BE3" w:rsidRPr="006F4C62">
        <w:t xml:space="preserve"> as general guidance</w:t>
      </w:r>
      <w:r w:rsidR="00366036" w:rsidRPr="006F4C62">
        <w:t>;</w:t>
      </w:r>
    </w:p>
    <w:p w14:paraId="784CA26A" w14:textId="282A95EF" w:rsidR="00A325B1" w:rsidRPr="006F4C62" w:rsidRDefault="00A325B1" w:rsidP="00A325B1">
      <w:pPr>
        <w:pStyle w:val="LetteredList"/>
      </w:pPr>
      <w:bookmarkStart w:id="1" w:name="_Ref6236850"/>
      <w:r w:rsidRPr="006F4C62">
        <w:t>that the Radio</w:t>
      </w:r>
      <w:r w:rsidR="00890672" w:rsidRPr="006F4C62">
        <w:t xml:space="preserve"> A</w:t>
      </w:r>
      <w:r w:rsidRPr="006F4C62">
        <w:t>stronomy Service, the Earth Exploration</w:t>
      </w:r>
      <w:r w:rsidR="00CD1130" w:rsidRPr="006F4C62">
        <w:t>-</w:t>
      </w:r>
      <w:r w:rsidRPr="006F4C62">
        <w:t>Satellite Service and the Meteorological</w:t>
      </w:r>
      <w:r w:rsidR="00CD1130" w:rsidRPr="006F4C62">
        <w:t>-</w:t>
      </w:r>
      <w:r w:rsidRPr="006F4C62">
        <w:t xml:space="preserve">Satellite Service using passive sensors are particularly sensitive to interference due to their wide frequency coverage and the weakness of the signals they detect. Their protection limits are far lower than the spurious domain emission limits considered practicable at the antenna port of most transmitters, therefore the protection of these services depends on additional mitigating factors such as antenna decoupling and spatial separation. Threshold levels of interference detrimental to the radio astronomy service, Earth exploration-satellite and meteorological-satellite services using passive sensors can be found in Recommendations ITU-R RA.769 </w:t>
      </w:r>
      <w:r w:rsidR="00A576EC" w:rsidRPr="006F4C62">
        <w:fldChar w:fldCharType="begin"/>
      </w:r>
      <w:r w:rsidR="00A576EC" w:rsidRPr="006F4C62">
        <w:instrText xml:space="preserve"> REF _Ref497307120 \r \h </w:instrText>
      </w:r>
      <w:r w:rsidR="00122DF5" w:rsidRPr="006F4C62">
        <w:instrText xml:space="preserve"> \* MERGEFORMAT </w:instrText>
      </w:r>
      <w:r w:rsidR="00A576EC" w:rsidRPr="006F4C62">
        <w:fldChar w:fldCharType="separate"/>
      </w:r>
      <w:r w:rsidR="005F539D">
        <w:t>[7]</w:t>
      </w:r>
      <w:r w:rsidR="00A576EC" w:rsidRPr="006F4C62">
        <w:fldChar w:fldCharType="end"/>
      </w:r>
      <w:r w:rsidR="00A576EC" w:rsidRPr="006F4C62">
        <w:t xml:space="preserve"> </w:t>
      </w:r>
      <w:r w:rsidRPr="006F4C62">
        <w:t>and RS.</w:t>
      </w:r>
      <w:r w:rsidR="005707CB" w:rsidRPr="006F4C62">
        <w:t>2017</w:t>
      </w:r>
      <w:r w:rsidR="00A576EC" w:rsidRPr="006F4C62">
        <w:t xml:space="preserve"> </w:t>
      </w:r>
      <w:r w:rsidR="00A576EC" w:rsidRPr="006F4C62">
        <w:fldChar w:fldCharType="begin"/>
      </w:r>
      <w:r w:rsidR="00A576EC" w:rsidRPr="006F4C62">
        <w:instrText xml:space="preserve"> REF _Ref497307128 \r \h </w:instrText>
      </w:r>
      <w:r w:rsidR="00122DF5" w:rsidRPr="006F4C62">
        <w:instrText xml:space="preserve"> \* MERGEFORMAT </w:instrText>
      </w:r>
      <w:r w:rsidR="00A576EC" w:rsidRPr="006F4C62">
        <w:fldChar w:fldCharType="separate"/>
      </w:r>
      <w:r w:rsidR="005F539D">
        <w:t>[8]</w:t>
      </w:r>
      <w:r w:rsidR="00A576EC" w:rsidRPr="006F4C62">
        <w:fldChar w:fldCharType="end"/>
      </w:r>
      <w:r w:rsidRPr="006F4C62">
        <w:t>;</w:t>
      </w:r>
      <w:bookmarkEnd w:id="1"/>
    </w:p>
    <w:p w14:paraId="2EFFBA8A" w14:textId="77777777" w:rsidR="00A325B1" w:rsidRPr="006F4C62" w:rsidRDefault="00A325B1" w:rsidP="00A325B1">
      <w:pPr>
        <w:pStyle w:val="LetteredList"/>
      </w:pPr>
      <w:bookmarkStart w:id="2" w:name="_Ref6236490"/>
      <w:r w:rsidRPr="006F4C62">
        <w:t>that there may be cases where a permanent source of interference, for example a radar or broadcast transmitter in the near vicinity, or spurious emissions generated at the radio transmitter site due to the interaction amongst various transmitters operating at the same time, cause unacceptable performance degradation to a victim receiver. These cases are considered site engineering problems and are not in the scope of this Recommendation provided that it is possible to use special protection applied to either the source of interference, or the victim, or both;</w:t>
      </w:r>
      <w:bookmarkEnd w:id="2"/>
    </w:p>
    <w:p w14:paraId="23A407B1" w14:textId="64341491" w:rsidR="00A325B1" w:rsidRPr="006F4C62" w:rsidRDefault="00A325B1" w:rsidP="00A325B1">
      <w:pPr>
        <w:pStyle w:val="LetteredList"/>
      </w:pPr>
      <w:r w:rsidRPr="006F4C62">
        <w:t>that CEPT and ETSI have developed a Memorandum of Understanding describing the relative responsibilities of the two bodies. The MoU text is available from the ECO</w:t>
      </w:r>
      <w:r w:rsidR="00170230" w:rsidRPr="006F4C62">
        <w:rPr>
          <w:rStyle w:val="FootnoteReference"/>
        </w:rPr>
        <w:footnoteReference w:id="5"/>
      </w:r>
      <w:r w:rsidRPr="006F4C62">
        <w:t>;</w:t>
      </w:r>
    </w:p>
    <w:p w14:paraId="226E009D" w14:textId="365C045D" w:rsidR="0006045B" w:rsidRPr="006F4C62" w:rsidRDefault="0006045B" w:rsidP="0006045B">
      <w:pPr>
        <w:pStyle w:val="LetteredList"/>
      </w:pPr>
      <w:r w:rsidRPr="006F4C62">
        <w:t>that limits for unwanted emissions in the out-of-band and spurious domains are usually reflected in the ETSI Harmonised Standards;</w:t>
      </w:r>
    </w:p>
    <w:p w14:paraId="66C7D6AF" w14:textId="74A6657D" w:rsidR="00A325B1" w:rsidRPr="006F4C62" w:rsidRDefault="00A325B1" w:rsidP="00A325B1">
      <w:pPr>
        <w:pStyle w:val="LetteredList"/>
      </w:pPr>
      <w:r w:rsidRPr="006F4C62">
        <w:lastRenderedPageBreak/>
        <w:t>that within CEPT/ECC, a statistical simulation methodology based on the ‘Monte Carlo’ method has been developed and accepted as the basis for the development of a software simulation tool SEAMCAT, which enables assessment of the effect of spurious domain emission limits in terms of probability of interference. The latest version of SEAMCAT tool is available from the ECO web site</w:t>
      </w:r>
      <w:r w:rsidR="004F7E2C" w:rsidRPr="006F4C62">
        <w:rPr>
          <w:rStyle w:val="FootnoteReference"/>
        </w:rPr>
        <w:footnoteReference w:id="6"/>
      </w:r>
      <w:r w:rsidRPr="006F4C62">
        <w:t>;</w:t>
      </w:r>
    </w:p>
    <w:p w14:paraId="1B83D90F" w14:textId="77777777" w:rsidR="00A325B1" w:rsidRPr="006F4C62" w:rsidRDefault="00A325B1" w:rsidP="00A325B1">
      <w:pPr>
        <w:pStyle w:val="LetteredList"/>
      </w:pPr>
      <w:r w:rsidRPr="006F4C62">
        <w:t>that unwanted emissions may be delivered to the antenna port with consequent radiation from the antenna or produced by direct unwanted radiation from the system enclosure, due to insufficient shielding; however the latter effect is outside the scope of this Recommendation;</w:t>
      </w:r>
    </w:p>
    <w:p w14:paraId="2C2AD3FD" w14:textId="77777777" w:rsidR="00A325B1" w:rsidRPr="006F4C62" w:rsidRDefault="00A325B1" w:rsidP="00D30416">
      <w:pPr>
        <w:pStyle w:val="LetteredList"/>
        <w:rPr>
          <w:rStyle w:val="FootnoteReference"/>
          <w:color w:val="auto"/>
          <w:vertAlign w:val="baseline"/>
        </w:rPr>
      </w:pPr>
      <w:r w:rsidRPr="006F4C62">
        <w:t>that fast switching transients of burst transmission systems may produce specific spurious emission patterns with high peak factor, which may affect victim receivers more severely than that due only to the spurious emissions associated with the average power during the burst duration;</w:t>
      </w:r>
    </w:p>
    <w:p w14:paraId="02136BF4" w14:textId="561FF30E" w:rsidR="00A325B1" w:rsidRPr="006F4C62" w:rsidRDefault="00A325B1" w:rsidP="00A325B1">
      <w:pPr>
        <w:pStyle w:val="LetteredList"/>
      </w:pPr>
      <w:r w:rsidRPr="006F4C62">
        <w:t>that transmission systems may be coupled to</w:t>
      </w:r>
      <w:r w:rsidR="00B94A38" w:rsidRPr="006F4C62">
        <w:t xml:space="preserve">, or </w:t>
      </w:r>
      <w:r w:rsidR="00FD22B7" w:rsidRPr="006F4C62">
        <w:t xml:space="preserve">be </w:t>
      </w:r>
      <w:r w:rsidR="00B94A38" w:rsidRPr="006F4C62">
        <w:t>part of</w:t>
      </w:r>
      <w:r w:rsidR="00FD22B7" w:rsidRPr="006F4C62">
        <w:t>,</w:t>
      </w:r>
      <w:r w:rsidRPr="006F4C62">
        <w:t xml:space="preserve"> an “Active Antenna System” which may further contribute to generation of spurious emissions;</w:t>
      </w:r>
    </w:p>
    <w:p w14:paraId="3CF9DBDD" w14:textId="135B9BF6" w:rsidR="00F76166" w:rsidRPr="006F4C62" w:rsidRDefault="00F76166" w:rsidP="004124BA">
      <w:pPr>
        <w:tabs>
          <w:tab w:val="left" w:pos="709"/>
        </w:tabs>
        <w:spacing w:before="120"/>
        <w:ind w:left="1410" w:hanging="705"/>
        <w:jc w:val="both"/>
      </w:pPr>
      <w:r w:rsidRPr="006F4C62">
        <w:rPr>
          <w:szCs w:val="20"/>
        </w:rPr>
        <w:t xml:space="preserve">Note 1: </w:t>
      </w:r>
      <w:r w:rsidRPr="006F4C62">
        <w:rPr>
          <w:szCs w:val="20"/>
        </w:rPr>
        <w:tab/>
        <w:t xml:space="preserve">An “Active Antenna System” (AAS) is an antenna with embedded capability for electronic amplification and/or other RF processing. The total gain of an AAS may be functionally split into an “active” gain of the electronic functions (AG) and a conventional “passive” gain/loss (directivity) due to the geometrical design performance of the antenna (PG). </w:t>
      </w:r>
    </w:p>
    <w:p w14:paraId="7545BD40" w14:textId="016B06CB" w:rsidR="00B94A38" w:rsidRPr="006F4C62" w:rsidRDefault="00B94A38" w:rsidP="004124BA">
      <w:pPr>
        <w:tabs>
          <w:tab w:val="left" w:pos="709"/>
        </w:tabs>
        <w:spacing w:before="120"/>
        <w:ind w:left="1410" w:hanging="705"/>
        <w:jc w:val="both"/>
      </w:pPr>
      <w:r w:rsidRPr="006F4C62">
        <w:tab/>
      </w:r>
      <w:bookmarkStart w:id="3" w:name="_Hlk3810426"/>
      <w:r w:rsidR="00F76166" w:rsidRPr="006F4C62">
        <w:t>Note 2: I</w:t>
      </w:r>
      <w:r w:rsidRPr="006F4C62">
        <w:t xml:space="preserve">n the context of Mobile/Fixed Communication Networks (MFCN), in addition to </w:t>
      </w:r>
      <w:r w:rsidR="002006B7" w:rsidRPr="006F4C62">
        <w:t xml:space="preserve">the above </w:t>
      </w:r>
      <w:r w:rsidRPr="006F4C62">
        <w:t xml:space="preserve">Note 1, AAS also refers to a base station or mobile station and antenna system where the amplitude and/or phase </w:t>
      </w:r>
      <w:r w:rsidR="008520DF" w:rsidRPr="006F4C62">
        <w:t>of the signals from the various</w:t>
      </w:r>
      <w:r w:rsidRPr="006F4C62">
        <w:t xml:space="preserve"> antenna elements is continually adjusted resulting in an antenna pattern that varies in response to short</w:t>
      </w:r>
      <w:r w:rsidR="004F7E2C" w:rsidRPr="006F4C62">
        <w:t>-</w:t>
      </w:r>
      <w:r w:rsidRPr="006F4C62">
        <w:t xml:space="preserve">term changes in the radio environment. This </w:t>
      </w:r>
      <w:r w:rsidR="009D2ED1" w:rsidRPr="006F4C62">
        <w:t xml:space="preserve">is intended to </w:t>
      </w:r>
      <w:r w:rsidRPr="006F4C62">
        <w:t>exclude long</w:t>
      </w:r>
      <w:r w:rsidR="00605A3C" w:rsidRPr="006F4C62">
        <w:t>-</w:t>
      </w:r>
      <w:r w:rsidRPr="006F4C62">
        <w:t>term beam shaping such as fixed electrical down tilt.</w:t>
      </w:r>
      <w:bookmarkEnd w:id="3"/>
      <w:r w:rsidR="001E73DA" w:rsidRPr="006F4C62">
        <w:t xml:space="preserve">  </w:t>
      </w:r>
    </w:p>
    <w:p w14:paraId="1689BBE1" w14:textId="55AD11B1" w:rsidR="00A325B1" w:rsidRPr="006F4C62" w:rsidRDefault="00A61142" w:rsidP="004124BA">
      <w:pPr>
        <w:pStyle w:val="ECCParagraph"/>
      </w:pPr>
      <w:r w:rsidRPr="006F4C62">
        <w:tab/>
      </w:r>
    </w:p>
    <w:p w14:paraId="3CF96B99" w14:textId="74590FC2" w:rsidR="00A325B1" w:rsidRPr="006F4C62" w:rsidRDefault="00A325B1" w:rsidP="00A325B1">
      <w:pPr>
        <w:pStyle w:val="LetteredList"/>
      </w:pPr>
      <w:r w:rsidRPr="006F4C62">
        <w:t>that receivers may also radiate spurious components from the antenna, which are presently not covered by Recommendation ITU-R SM.329</w:t>
      </w:r>
      <w:r w:rsidR="00A576EC" w:rsidRPr="006F4C62">
        <w:t xml:space="preserve"> </w:t>
      </w:r>
      <w:r w:rsidR="00DF1736" w:rsidRPr="006F4C62">
        <w:fldChar w:fldCharType="begin"/>
      </w:r>
      <w:r w:rsidR="00DF1736" w:rsidRPr="006F4C62">
        <w:instrText xml:space="preserve"> REF _Ref8132719 \r \h </w:instrText>
      </w:r>
      <w:r w:rsidR="00DF1736" w:rsidRPr="006F4C62">
        <w:fldChar w:fldCharType="separate"/>
      </w:r>
      <w:r w:rsidR="005F539D">
        <w:t>[4]</w:t>
      </w:r>
      <w:r w:rsidR="00DF1736" w:rsidRPr="006F4C62">
        <w:fldChar w:fldCharType="end"/>
      </w:r>
      <w:r w:rsidR="00246EA3" w:rsidRPr="006F4C62">
        <w:t>.</w:t>
      </w:r>
      <w:r w:rsidRPr="006F4C62">
        <w:t xml:space="preserve"> </w:t>
      </w:r>
    </w:p>
    <w:p w14:paraId="47A1A3A6" w14:textId="77777777" w:rsidR="00561DFF" w:rsidRPr="006F4C62" w:rsidRDefault="00561DFF" w:rsidP="00D37EE3">
      <w:pPr>
        <w:pStyle w:val="ECCParagraph"/>
        <w:rPr>
          <w:i/>
          <w:color w:val="D2232A"/>
        </w:rPr>
      </w:pPr>
    </w:p>
    <w:p w14:paraId="1F0FF3B2" w14:textId="77777777" w:rsidR="00D37EE3" w:rsidRPr="006F4C62" w:rsidRDefault="00835C5B" w:rsidP="00D37EE3">
      <w:pPr>
        <w:pStyle w:val="ECCParagraph"/>
        <w:rPr>
          <w:i/>
          <w:color w:val="D2232A"/>
        </w:rPr>
      </w:pPr>
      <w:r w:rsidRPr="006F4C62">
        <w:rPr>
          <w:i/>
          <w:color w:val="D2232A"/>
        </w:rPr>
        <w:t>recommends</w:t>
      </w:r>
      <w:r w:rsidR="00D37EE3" w:rsidRPr="006F4C62">
        <w:rPr>
          <w:i/>
          <w:color w:val="D2232A"/>
        </w:rPr>
        <w:t xml:space="preserve"> </w:t>
      </w:r>
    </w:p>
    <w:p w14:paraId="4204A5B7" w14:textId="4BC12FD0" w:rsidR="00A325B1" w:rsidRPr="006F4C62" w:rsidRDefault="00A325B1" w:rsidP="00D3128F">
      <w:pPr>
        <w:pStyle w:val="ListParagraph"/>
        <w:numPr>
          <w:ilvl w:val="0"/>
          <w:numId w:val="8"/>
        </w:numPr>
        <w:jc w:val="both"/>
        <w:rPr>
          <w:szCs w:val="20"/>
        </w:rPr>
      </w:pPr>
      <w:r w:rsidRPr="006F4C62">
        <w:t xml:space="preserve">that limits of unwanted emissions in the spurious domain </w:t>
      </w:r>
      <w:r w:rsidR="0077652C" w:rsidRPr="006F4C62">
        <w:t xml:space="preserve">normally </w:t>
      </w:r>
      <w:r w:rsidRPr="006F4C62">
        <w:t>apply at frequencies beyond the limit of 250% of the necessary bandwidth above and below the centre frequency of the emission.</w:t>
      </w:r>
      <w:r w:rsidR="0076757D" w:rsidRPr="006F4C62">
        <w:t xml:space="preserve"> </w:t>
      </w:r>
      <w:r w:rsidRPr="006F4C62">
        <w:t>However</w:t>
      </w:r>
      <w:r w:rsidR="009373CF" w:rsidRPr="006F4C62">
        <w:t xml:space="preserve">, </w:t>
      </w:r>
      <w:r w:rsidRPr="006F4C62">
        <w:t xml:space="preserve">this frequency separation may be dependent on the type of modulation used, the maximum bit rate in the case of digital modulation, the type of transmitter, and frequency co-ordination factors. For example, where practical the </w:t>
      </w:r>
      <w:r w:rsidRPr="006F4C62">
        <w:sym w:font="Symbol" w:char="F0B1"/>
      </w:r>
      <w:r w:rsidRPr="006F4C62">
        <w:t xml:space="preserve"> 250% of the relevant Channel Separation (CS) may be used</w:t>
      </w:r>
      <w:r w:rsidR="009373CF" w:rsidRPr="006F4C62">
        <w:t xml:space="preserve">. In certain cases the frequency separation may be greater or less than </w:t>
      </w:r>
      <w:r w:rsidR="009373CF" w:rsidRPr="006F4C62">
        <w:sym w:font="Symbol" w:char="F0B1"/>
      </w:r>
      <w:r w:rsidR="009373CF" w:rsidRPr="006F4C62">
        <w:t xml:space="preserve"> 250%</w:t>
      </w:r>
      <w:r w:rsidRPr="006F4C62">
        <w:rPr>
          <w:szCs w:val="20"/>
        </w:rPr>
        <w:t>.</w:t>
      </w:r>
    </w:p>
    <w:p w14:paraId="47564435" w14:textId="77777777" w:rsidR="00097FBA" w:rsidRPr="006F4C62" w:rsidRDefault="00097FBA" w:rsidP="00097FBA">
      <w:pPr>
        <w:pStyle w:val="ListParagraph"/>
        <w:ind w:left="360"/>
        <w:jc w:val="both"/>
        <w:rPr>
          <w:szCs w:val="20"/>
        </w:rPr>
      </w:pPr>
    </w:p>
    <w:p w14:paraId="53838037" w14:textId="77777777" w:rsidR="00097FBA" w:rsidRPr="006F4C62" w:rsidRDefault="00097FBA" w:rsidP="002359B0">
      <w:pPr>
        <w:tabs>
          <w:tab w:val="left" w:pos="709"/>
        </w:tabs>
        <w:spacing w:before="120"/>
        <w:ind w:left="1410" w:hanging="705"/>
        <w:jc w:val="both"/>
        <w:rPr>
          <w:szCs w:val="20"/>
        </w:rPr>
      </w:pPr>
      <w:r w:rsidRPr="006F4C62">
        <w:rPr>
          <w:szCs w:val="20"/>
        </w:rPr>
        <w:t xml:space="preserve">Note 1: </w:t>
      </w:r>
      <w:r w:rsidRPr="006F4C62">
        <w:rPr>
          <w:szCs w:val="20"/>
        </w:rPr>
        <w:tab/>
        <w:t>According to the Radio Regulations</w:t>
      </w:r>
      <w:r w:rsidR="00C0787E" w:rsidRPr="006F4C62">
        <w:t xml:space="preserve"> </w:t>
      </w:r>
      <w:r w:rsidR="00C0787E" w:rsidRPr="006F4C62">
        <w:rPr>
          <w:rFonts w:cs="Arial"/>
        </w:rPr>
        <w:t>§</w:t>
      </w:r>
      <w:r w:rsidR="00C0787E" w:rsidRPr="006F4C62">
        <w:t>1.152</w:t>
      </w:r>
      <w:r w:rsidRPr="006F4C62">
        <w:rPr>
          <w:szCs w:val="20"/>
        </w:rPr>
        <w:t xml:space="preserve">, the necessary bandwidth is, for a given class of emission, the width of the frequency band, which is just sufficient to ensure the transmission of information at the rate and with the quality required under specified conditions. However, the necessary bandwidths of most digital modulation formats are presently not referred to in Recommendations ITU-R of SM series. </w:t>
      </w:r>
    </w:p>
    <w:p w14:paraId="3DF04314" w14:textId="3D8A3C74" w:rsidR="00097FBA" w:rsidRPr="006F4C62" w:rsidRDefault="00097FBA" w:rsidP="002359B0">
      <w:pPr>
        <w:tabs>
          <w:tab w:val="left" w:pos="709"/>
        </w:tabs>
        <w:spacing w:before="120"/>
        <w:ind w:left="1410" w:hanging="705"/>
        <w:jc w:val="both"/>
        <w:rPr>
          <w:szCs w:val="20"/>
        </w:rPr>
      </w:pPr>
      <w:r w:rsidRPr="006F4C62">
        <w:rPr>
          <w:szCs w:val="20"/>
        </w:rPr>
        <w:t xml:space="preserve">Note 2: </w:t>
      </w:r>
      <w:r w:rsidRPr="006F4C62">
        <w:rPr>
          <w:szCs w:val="20"/>
        </w:rPr>
        <w:tab/>
      </w:r>
      <w:r w:rsidR="00CF5BE3" w:rsidRPr="006F4C62">
        <w:t>I</w:t>
      </w:r>
      <w:r w:rsidRPr="006F4C62">
        <w:rPr>
          <w:szCs w:val="20"/>
        </w:rPr>
        <w:t xml:space="preserve">t is recognised that </w:t>
      </w:r>
      <w:r w:rsidR="009B42DC" w:rsidRPr="006F4C62">
        <w:rPr>
          <w:szCs w:val="20"/>
        </w:rPr>
        <w:t xml:space="preserve">the 250% </w:t>
      </w:r>
      <w:r w:rsidRPr="006F4C62">
        <w:rPr>
          <w:szCs w:val="20"/>
        </w:rPr>
        <w:t xml:space="preserve">figure may be appropriate for medium bandwidth systems, while the physical constraint of filtering in the narrow-band systems and the resulting amount of spectrum polluted by wide-band systems may require further adaptation (e.g. by a wider or a reduced percentage, respectively) </w:t>
      </w:r>
      <w:r w:rsidR="00CF5BE3" w:rsidRPr="006F4C62">
        <w:t xml:space="preserve">noting the flexibility allowed by Recommendation ITU-R SM.329 </w:t>
      </w:r>
      <w:r w:rsidR="00DF1736" w:rsidRPr="006F4C62">
        <w:fldChar w:fldCharType="begin"/>
      </w:r>
      <w:r w:rsidR="00DF1736" w:rsidRPr="006F4C62">
        <w:instrText xml:space="preserve"> REF _Ref8132719 \r \h </w:instrText>
      </w:r>
      <w:r w:rsidR="00DF1736" w:rsidRPr="006F4C62">
        <w:fldChar w:fldCharType="separate"/>
      </w:r>
      <w:r w:rsidR="005F539D">
        <w:t>[4]</w:t>
      </w:r>
      <w:r w:rsidR="00DF1736" w:rsidRPr="006F4C62">
        <w:fldChar w:fldCharType="end"/>
      </w:r>
      <w:r w:rsidR="00CF5BE3" w:rsidRPr="006F4C62">
        <w:t xml:space="preserve"> on the 250% boundary definition.</w:t>
      </w:r>
      <w:r w:rsidRPr="006F4C62">
        <w:rPr>
          <w:szCs w:val="20"/>
        </w:rPr>
        <w:t xml:space="preserve"> Recommendation ITU-R SM.1539 </w:t>
      </w:r>
      <w:r w:rsidR="00A576EC" w:rsidRPr="006F4C62">
        <w:rPr>
          <w:szCs w:val="20"/>
        </w:rPr>
        <w:fldChar w:fldCharType="begin"/>
      </w:r>
      <w:r w:rsidR="00A576EC" w:rsidRPr="006F4C62">
        <w:rPr>
          <w:szCs w:val="20"/>
        </w:rPr>
        <w:instrText xml:space="preserve"> REF _Ref497307016 \r \h </w:instrText>
      </w:r>
      <w:r w:rsidR="00122DF5" w:rsidRPr="006F4C62">
        <w:rPr>
          <w:szCs w:val="20"/>
        </w:rPr>
        <w:instrText xml:space="preserve"> \* MERGEFORMAT </w:instrText>
      </w:r>
      <w:r w:rsidR="00A576EC" w:rsidRPr="006F4C62">
        <w:rPr>
          <w:szCs w:val="20"/>
        </w:rPr>
      </w:r>
      <w:r w:rsidR="00A576EC" w:rsidRPr="006F4C62">
        <w:rPr>
          <w:szCs w:val="20"/>
        </w:rPr>
        <w:fldChar w:fldCharType="separate"/>
      </w:r>
      <w:r w:rsidR="005F539D">
        <w:rPr>
          <w:szCs w:val="20"/>
        </w:rPr>
        <w:t>[5]</w:t>
      </w:r>
      <w:r w:rsidR="00A576EC" w:rsidRPr="006F4C62">
        <w:rPr>
          <w:szCs w:val="20"/>
        </w:rPr>
        <w:fldChar w:fldCharType="end"/>
      </w:r>
      <w:r w:rsidR="00A576EC" w:rsidRPr="006F4C62">
        <w:rPr>
          <w:szCs w:val="20"/>
        </w:rPr>
        <w:t xml:space="preserve"> </w:t>
      </w:r>
      <w:r w:rsidRPr="006F4C62">
        <w:rPr>
          <w:szCs w:val="20"/>
        </w:rPr>
        <w:t xml:space="preserve">and Appendix 3 of the ITU Radio Regulations </w:t>
      </w:r>
      <w:r w:rsidR="00A576EC" w:rsidRPr="006F4C62">
        <w:rPr>
          <w:szCs w:val="20"/>
        </w:rPr>
        <w:fldChar w:fldCharType="begin"/>
      </w:r>
      <w:r w:rsidR="00A576EC" w:rsidRPr="006F4C62">
        <w:rPr>
          <w:szCs w:val="20"/>
        </w:rPr>
        <w:instrText xml:space="preserve"> REF _Ref497307030 \r \h </w:instrText>
      </w:r>
      <w:r w:rsidR="00122DF5" w:rsidRPr="006F4C62">
        <w:rPr>
          <w:szCs w:val="20"/>
        </w:rPr>
        <w:instrText xml:space="preserve"> \* MERGEFORMAT </w:instrText>
      </w:r>
      <w:r w:rsidR="00A576EC" w:rsidRPr="006F4C62">
        <w:rPr>
          <w:szCs w:val="20"/>
        </w:rPr>
      </w:r>
      <w:r w:rsidR="00A576EC" w:rsidRPr="006F4C62">
        <w:rPr>
          <w:szCs w:val="20"/>
        </w:rPr>
        <w:fldChar w:fldCharType="separate"/>
      </w:r>
      <w:r w:rsidR="005F539D">
        <w:rPr>
          <w:szCs w:val="20"/>
        </w:rPr>
        <w:t>[6]</w:t>
      </w:r>
      <w:r w:rsidR="00A576EC" w:rsidRPr="006F4C62">
        <w:rPr>
          <w:szCs w:val="20"/>
        </w:rPr>
        <w:fldChar w:fldCharType="end"/>
      </w:r>
      <w:r w:rsidR="00A576EC" w:rsidRPr="006F4C62">
        <w:rPr>
          <w:szCs w:val="20"/>
        </w:rPr>
        <w:t xml:space="preserve"> </w:t>
      </w:r>
      <w:r w:rsidRPr="006F4C62">
        <w:rPr>
          <w:szCs w:val="20"/>
        </w:rPr>
        <w:t>give guidance on the boundary variation in these cases.</w:t>
      </w:r>
    </w:p>
    <w:p w14:paraId="454A2A1C" w14:textId="77777777" w:rsidR="00097FBA" w:rsidRPr="006F4C62" w:rsidRDefault="00097FBA" w:rsidP="00097FBA">
      <w:pPr>
        <w:tabs>
          <w:tab w:val="left" w:pos="709"/>
        </w:tabs>
        <w:ind w:left="1410" w:hanging="705"/>
        <w:jc w:val="both"/>
        <w:rPr>
          <w:szCs w:val="20"/>
        </w:rPr>
      </w:pPr>
    </w:p>
    <w:p w14:paraId="493E57D4" w14:textId="510184CF" w:rsidR="00097FBA" w:rsidRPr="006F4C62" w:rsidRDefault="00097FBA" w:rsidP="002359B0">
      <w:pPr>
        <w:tabs>
          <w:tab w:val="left" w:pos="709"/>
        </w:tabs>
        <w:spacing w:before="120"/>
        <w:ind w:left="1410" w:hanging="705"/>
        <w:jc w:val="both"/>
        <w:rPr>
          <w:szCs w:val="20"/>
        </w:rPr>
      </w:pPr>
      <w:r w:rsidRPr="006F4C62">
        <w:rPr>
          <w:szCs w:val="20"/>
        </w:rPr>
        <w:t>Note 3:</w:t>
      </w:r>
      <w:r w:rsidRPr="006F4C62">
        <w:rPr>
          <w:szCs w:val="20"/>
        </w:rPr>
        <w:tab/>
        <w:t xml:space="preserve">According to </w:t>
      </w:r>
      <w:r w:rsidR="00F25DC5" w:rsidRPr="006F4C62">
        <w:t xml:space="preserve">Annex 1 </w:t>
      </w:r>
      <w:r w:rsidR="00461E12" w:rsidRPr="006F4C62">
        <w:t xml:space="preserve">of Appendix 3 of </w:t>
      </w:r>
      <w:r w:rsidRPr="006F4C62">
        <w:rPr>
          <w:szCs w:val="20"/>
        </w:rPr>
        <w:t xml:space="preserve">the Radio Regulations, for multichannel or multicarrier transmitters/transponders, where several carriers may be transmitted simultaneously from a final output amplifier or an active antenna, the centre frequency </w:t>
      </w:r>
      <w:r w:rsidRPr="006F4C62">
        <w:rPr>
          <w:szCs w:val="20"/>
        </w:rPr>
        <w:lastRenderedPageBreak/>
        <w:t>of the emission is taken to be the centre of the –3 dB bandwidth of the transmitter or transponder, and the transmitter or transponder bandwidth is used in place of the necessary bandwidth for determining the boundary</w:t>
      </w:r>
      <w:r w:rsidRPr="006F4C62">
        <w:t xml:space="preserve"> </w:t>
      </w:r>
      <w:r w:rsidRPr="006F4C62">
        <w:rPr>
          <w:szCs w:val="20"/>
        </w:rPr>
        <w:t xml:space="preserve">between the out-of-band and spurious domains. </w:t>
      </w:r>
      <w:r w:rsidR="00461E12" w:rsidRPr="006F4C62">
        <w:t xml:space="preserve">For multicarrier satellite systems, guidance on the boundary between the out-of-band and spurious domains is provided in Recommendation ITU-R SM.1541. </w:t>
      </w:r>
      <w:r w:rsidRPr="006F4C62">
        <w:rPr>
          <w:szCs w:val="20"/>
        </w:rPr>
        <w:t>Similar provision also applies for multicarrier base stations and mobile stations in the Mobile Service; further guidance is given in Annex 2</w:t>
      </w:r>
      <w:r w:rsidR="00DF1747" w:rsidRPr="006F4C62">
        <w:t xml:space="preserve"> of this Recommendation</w:t>
      </w:r>
      <w:r w:rsidRPr="006F4C62">
        <w:rPr>
          <w:szCs w:val="20"/>
        </w:rPr>
        <w:t>.</w:t>
      </w:r>
    </w:p>
    <w:p w14:paraId="089D33E9" w14:textId="7223B99E" w:rsidR="00097FBA" w:rsidRPr="006F4C62" w:rsidRDefault="00097FBA" w:rsidP="002359B0">
      <w:pPr>
        <w:tabs>
          <w:tab w:val="left" w:pos="709"/>
        </w:tabs>
        <w:spacing w:before="120"/>
        <w:ind w:left="1410" w:hanging="705"/>
        <w:jc w:val="both"/>
        <w:rPr>
          <w:szCs w:val="20"/>
        </w:rPr>
      </w:pPr>
      <w:r w:rsidRPr="006F4C62">
        <w:rPr>
          <w:szCs w:val="20"/>
        </w:rPr>
        <w:t xml:space="preserve">Note 4: In Article 1 of the ITU Radio Regulations </w:t>
      </w:r>
      <w:r w:rsidR="00A576EC" w:rsidRPr="006F4C62">
        <w:rPr>
          <w:szCs w:val="20"/>
        </w:rPr>
        <w:fldChar w:fldCharType="begin"/>
      </w:r>
      <w:r w:rsidR="00A576EC" w:rsidRPr="006F4C62">
        <w:rPr>
          <w:szCs w:val="20"/>
        </w:rPr>
        <w:instrText xml:space="preserve"> REF _Ref497307030 \r \h </w:instrText>
      </w:r>
      <w:r w:rsidR="00122DF5" w:rsidRPr="006F4C62">
        <w:rPr>
          <w:szCs w:val="20"/>
        </w:rPr>
        <w:instrText xml:space="preserve"> \* MERGEFORMAT </w:instrText>
      </w:r>
      <w:r w:rsidR="00A576EC" w:rsidRPr="006F4C62">
        <w:rPr>
          <w:szCs w:val="20"/>
        </w:rPr>
      </w:r>
      <w:r w:rsidR="00A576EC" w:rsidRPr="006F4C62">
        <w:rPr>
          <w:szCs w:val="20"/>
        </w:rPr>
        <w:fldChar w:fldCharType="separate"/>
      </w:r>
      <w:r w:rsidR="005F539D">
        <w:rPr>
          <w:szCs w:val="20"/>
        </w:rPr>
        <w:t>[6]</w:t>
      </w:r>
      <w:r w:rsidR="00A576EC" w:rsidRPr="006F4C62">
        <w:rPr>
          <w:szCs w:val="20"/>
        </w:rPr>
        <w:fldChar w:fldCharType="end"/>
      </w:r>
      <w:r w:rsidR="00A576EC" w:rsidRPr="006F4C62">
        <w:rPr>
          <w:szCs w:val="20"/>
        </w:rPr>
        <w:t xml:space="preserve"> </w:t>
      </w:r>
      <w:r w:rsidRPr="006F4C62">
        <w:rPr>
          <w:szCs w:val="20"/>
        </w:rPr>
        <w:t xml:space="preserve">(No. 1.146B) and in </w:t>
      </w:r>
      <w:r w:rsidR="00CF5BE3" w:rsidRPr="006F4C62">
        <w:t xml:space="preserve">recommends 1.3ter of </w:t>
      </w:r>
      <w:r w:rsidRPr="006F4C62">
        <w:rPr>
          <w:szCs w:val="20"/>
        </w:rPr>
        <w:t>Recommendation ITU-R SM.329</w:t>
      </w:r>
      <w:r w:rsidR="00A576EC" w:rsidRPr="006F4C62">
        <w:rPr>
          <w:szCs w:val="20"/>
        </w:rPr>
        <w:t xml:space="preserve"> </w:t>
      </w:r>
      <w:r w:rsidR="00DF1736" w:rsidRPr="006F4C62">
        <w:rPr>
          <w:szCs w:val="20"/>
        </w:rPr>
        <w:fldChar w:fldCharType="begin"/>
      </w:r>
      <w:r w:rsidR="00DF1736" w:rsidRPr="006F4C62">
        <w:rPr>
          <w:szCs w:val="20"/>
        </w:rPr>
        <w:instrText xml:space="preserve"> REF _Ref8132719 \r \h </w:instrText>
      </w:r>
      <w:r w:rsidR="00DF1736" w:rsidRPr="006F4C62">
        <w:rPr>
          <w:szCs w:val="20"/>
        </w:rPr>
      </w:r>
      <w:r w:rsidR="00DF1736" w:rsidRPr="006F4C62">
        <w:rPr>
          <w:szCs w:val="20"/>
        </w:rPr>
        <w:fldChar w:fldCharType="separate"/>
      </w:r>
      <w:r w:rsidR="005F539D">
        <w:rPr>
          <w:szCs w:val="20"/>
        </w:rPr>
        <w:t>[4]</w:t>
      </w:r>
      <w:r w:rsidR="00DF1736" w:rsidRPr="006F4C62">
        <w:rPr>
          <w:szCs w:val="20"/>
        </w:rPr>
        <w:fldChar w:fldCharType="end"/>
      </w:r>
      <w:r w:rsidR="00CF5BE3" w:rsidRPr="006F4C62">
        <w:t>,</w:t>
      </w:r>
      <w:r w:rsidRPr="006F4C62">
        <w:rPr>
          <w:szCs w:val="20"/>
        </w:rPr>
        <w:t xml:space="preserve"> the spurious domain (of an emission) is defined </w:t>
      </w:r>
      <w:r w:rsidR="00AE29BB" w:rsidRPr="006F4C62">
        <w:t>as</w:t>
      </w:r>
      <w:r w:rsidRPr="006F4C62">
        <w:rPr>
          <w:szCs w:val="20"/>
        </w:rPr>
        <w:t xml:space="preserve"> the frequency range beyond the out-of-band domain in which spurious emissions generally </w:t>
      </w:r>
      <w:r w:rsidR="00AE29BB" w:rsidRPr="006F4C62">
        <w:t>pre</w:t>
      </w:r>
      <w:r w:rsidRPr="006F4C62">
        <w:rPr>
          <w:szCs w:val="20"/>
        </w:rPr>
        <w:t>dominate.</w:t>
      </w:r>
    </w:p>
    <w:p w14:paraId="11DD2439" w14:textId="77777777" w:rsidR="00097FBA" w:rsidRPr="006F4C62" w:rsidRDefault="00097FBA" w:rsidP="00097FBA">
      <w:pPr>
        <w:jc w:val="both"/>
        <w:rPr>
          <w:szCs w:val="20"/>
        </w:rPr>
      </w:pPr>
    </w:p>
    <w:p w14:paraId="6BC3697C" w14:textId="77777777" w:rsidR="00097FBA" w:rsidRPr="006F4C62" w:rsidRDefault="00097FBA" w:rsidP="00D3128F">
      <w:pPr>
        <w:numPr>
          <w:ilvl w:val="0"/>
          <w:numId w:val="8"/>
        </w:numPr>
        <w:jc w:val="both"/>
        <w:rPr>
          <w:szCs w:val="20"/>
        </w:rPr>
      </w:pPr>
      <w:r w:rsidRPr="006F4C62">
        <w:rPr>
          <w:szCs w:val="20"/>
        </w:rPr>
        <w:t>that for the purpose of this Recommendation, only unwanted emissions in the spurious domain conducted to the antenna port or subsequently radiated by any integral antenna, are subject to the established limits;</w:t>
      </w:r>
    </w:p>
    <w:p w14:paraId="42B29E87" w14:textId="77777777" w:rsidR="00F24A06" w:rsidRPr="006F4C62" w:rsidRDefault="00F24A06" w:rsidP="00097FBA">
      <w:pPr>
        <w:jc w:val="both"/>
        <w:rPr>
          <w:szCs w:val="20"/>
        </w:rPr>
      </w:pPr>
      <w:r w:rsidRPr="006F4C62" w:rsidDel="00343BA1">
        <w:fldChar w:fldCharType="begin"/>
      </w:r>
      <w:r w:rsidRPr="006F4C62" w:rsidDel="00343BA1">
        <w:fldChar w:fldCharType="end"/>
      </w:r>
    </w:p>
    <w:p w14:paraId="59786AD9" w14:textId="50E2540C" w:rsidR="00097FBA" w:rsidRPr="006F4C62" w:rsidRDefault="00097FBA" w:rsidP="00D3128F">
      <w:pPr>
        <w:numPr>
          <w:ilvl w:val="0"/>
          <w:numId w:val="8"/>
        </w:numPr>
        <w:jc w:val="both"/>
        <w:rPr>
          <w:szCs w:val="20"/>
        </w:rPr>
      </w:pPr>
      <w:r w:rsidRPr="006F4C62">
        <w:rPr>
          <w:szCs w:val="20"/>
        </w:rPr>
        <w:t xml:space="preserve">that the spurious domain emission limits for radio equipment are considered here to be applicable for the range 9 kHz to 300 GHz. However, for practical measurement purposes only, the frequency range of spurious emissions measurements may be restricted. As guidance for practical purposes, the </w:t>
      </w:r>
      <w:r w:rsidR="00DF1747" w:rsidRPr="006F4C62">
        <w:t xml:space="preserve">frequency ranges of </w:t>
      </w:r>
      <w:r w:rsidR="00B916D0" w:rsidRPr="006F4C62">
        <w:rPr>
          <w:szCs w:val="20"/>
        </w:rPr>
        <w:t>measurement</w:t>
      </w:r>
      <w:r w:rsidR="00DF1747" w:rsidRPr="006F4C62">
        <w:t xml:space="preserve"> as given in </w:t>
      </w:r>
      <w:r w:rsidR="009B42DC" w:rsidRPr="006F4C62">
        <w:fldChar w:fldCharType="begin"/>
      </w:r>
      <w:r w:rsidR="009B42DC" w:rsidRPr="006F4C62">
        <w:instrText xml:space="preserve"> REF _Ref6235518 \h </w:instrText>
      </w:r>
      <w:r w:rsidR="00B916D0" w:rsidRPr="006F4C62">
        <w:instrText xml:space="preserve"> \* MERGEFORMAT </w:instrText>
      </w:r>
      <w:r w:rsidR="009B42DC" w:rsidRPr="006F4C62">
        <w:fldChar w:fldCharType="separate"/>
      </w:r>
      <w:r w:rsidR="00DF1736" w:rsidRPr="006F4C62">
        <w:t xml:space="preserve">Table </w:t>
      </w:r>
      <w:r w:rsidR="00DF1736" w:rsidRPr="006F4C62">
        <w:rPr>
          <w:noProof/>
        </w:rPr>
        <w:t>1</w:t>
      </w:r>
      <w:r w:rsidR="009B42DC" w:rsidRPr="006F4C62">
        <w:fldChar w:fldCharType="end"/>
      </w:r>
      <w:r w:rsidRPr="006F4C62">
        <w:rPr>
          <w:szCs w:val="20"/>
        </w:rPr>
        <w:t xml:space="preserve"> are normally recommended: </w:t>
      </w:r>
    </w:p>
    <w:p w14:paraId="7BA7DD72" w14:textId="7192D250" w:rsidR="00097FBA" w:rsidRPr="006F4C62" w:rsidRDefault="00890672" w:rsidP="00246EA3">
      <w:pPr>
        <w:pStyle w:val="Caption"/>
        <w:keepNext/>
        <w:keepLines/>
      </w:pPr>
      <w:bookmarkStart w:id="4" w:name="_Ref6235518"/>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1</w:t>
      </w:r>
      <w:r w:rsidR="006308D5" w:rsidRPr="006F4C62">
        <w:rPr>
          <w:noProof/>
        </w:rPr>
        <w:fldChar w:fldCharType="end"/>
      </w:r>
      <w:bookmarkEnd w:id="4"/>
      <w:r w:rsidR="00162E47" w:rsidRPr="006F4C62">
        <w:t xml:space="preserve">: </w:t>
      </w:r>
      <w:r w:rsidR="000A183F" w:rsidRPr="006F4C62">
        <w:t>Frequency range for</w:t>
      </w:r>
      <w:r w:rsidR="00162E47" w:rsidRPr="006F4C62">
        <w:t xml:space="preserve"> measurement </w:t>
      </w:r>
      <w:r w:rsidR="000A183F" w:rsidRPr="006F4C62">
        <w:t>of unwanted emissions</w:t>
      </w:r>
    </w:p>
    <w:tbl>
      <w:tblPr>
        <w:tblStyle w:val="ECCTable-redheader"/>
        <w:tblW w:w="0" w:type="auto"/>
        <w:tblInd w:w="0" w:type="dxa"/>
        <w:tblLook w:val="04A0" w:firstRow="1" w:lastRow="0" w:firstColumn="1" w:lastColumn="0" w:noHBand="0" w:noVBand="1"/>
      </w:tblPr>
      <w:tblGrid>
        <w:gridCol w:w="3015"/>
        <w:gridCol w:w="3001"/>
        <w:gridCol w:w="3001"/>
      </w:tblGrid>
      <w:tr w:rsidR="00162E47" w:rsidRPr="006F4C62" w14:paraId="17F06630" w14:textId="77777777" w:rsidTr="007759CC">
        <w:trPr>
          <w:cnfStyle w:val="100000000000" w:firstRow="1" w:lastRow="0" w:firstColumn="0" w:lastColumn="0" w:oddVBand="0" w:evenVBand="0" w:oddHBand="0" w:evenHBand="0" w:firstRowFirstColumn="0" w:firstRowLastColumn="0" w:lastRowFirstColumn="0" w:lastRowLastColumn="0"/>
          <w:trHeight w:val="179"/>
        </w:trPr>
        <w:tc>
          <w:tcPr>
            <w:tcW w:w="3081" w:type="dxa"/>
            <w:vMerge w:val="restart"/>
          </w:tcPr>
          <w:p w14:paraId="71E75DB7" w14:textId="77777777" w:rsidR="00162E47" w:rsidRPr="006F4C62" w:rsidRDefault="00162E47" w:rsidP="007759CC">
            <w:pPr>
              <w:keepNext/>
              <w:keepLines/>
              <w:rPr>
                <w:lang w:val="en-GB"/>
              </w:rPr>
            </w:pPr>
            <w:r w:rsidRPr="006F4C62">
              <w:rPr>
                <w:lang w:val="en-GB"/>
              </w:rPr>
              <w:t>Fundamental frequency range</w:t>
            </w:r>
          </w:p>
        </w:tc>
        <w:tc>
          <w:tcPr>
            <w:tcW w:w="6162" w:type="dxa"/>
            <w:gridSpan w:val="2"/>
            <w:tcBorders>
              <w:bottom w:val="single" w:sz="4" w:space="0" w:color="FFFFFF" w:themeColor="background1"/>
            </w:tcBorders>
          </w:tcPr>
          <w:p w14:paraId="540326B2" w14:textId="77777777" w:rsidR="00162E47" w:rsidRPr="006F4C62" w:rsidRDefault="00162E47" w:rsidP="007759CC">
            <w:pPr>
              <w:keepNext/>
              <w:keepLines/>
              <w:rPr>
                <w:lang w:val="en-GB"/>
              </w:rPr>
            </w:pPr>
            <w:r w:rsidRPr="006F4C62">
              <w:rPr>
                <w:lang w:val="en-GB"/>
              </w:rPr>
              <w:t>Frequency range for measurements</w:t>
            </w:r>
          </w:p>
        </w:tc>
      </w:tr>
      <w:tr w:rsidR="00162E47" w:rsidRPr="006F4C62" w14:paraId="62729DF7" w14:textId="77777777" w:rsidTr="007759CC">
        <w:trPr>
          <w:trHeight w:val="178"/>
        </w:trPr>
        <w:tc>
          <w:tcPr>
            <w:tcW w:w="3081" w:type="dxa"/>
            <w:vMerge/>
          </w:tcPr>
          <w:p w14:paraId="7C8D0C03" w14:textId="77777777" w:rsidR="00162E47" w:rsidRPr="006F4C62" w:rsidRDefault="00162E47" w:rsidP="007759CC">
            <w:pPr>
              <w:keepNext/>
              <w:keepLines/>
              <w:rPr>
                <w:lang w:val="en-GB"/>
              </w:rPr>
            </w:pPr>
          </w:p>
        </w:tc>
        <w:tc>
          <w:tcPr>
            <w:tcW w:w="3081" w:type="dxa"/>
            <w:tcBorders>
              <w:top w:val="single" w:sz="4" w:space="0" w:color="FFFFFF" w:themeColor="background1"/>
            </w:tcBorders>
          </w:tcPr>
          <w:p w14:paraId="4A12C15B" w14:textId="77777777" w:rsidR="00162E47" w:rsidRPr="006F4C62" w:rsidRDefault="00162E47" w:rsidP="007759CC">
            <w:pPr>
              <w:keepNext/>
              <w:keepLines/>
              <w:rPr>
                <w:lang w:val="en-GB"/>
              </w:rPr>
            </w:pPr>
            <w:r w:rsidRPr="006F4C62">
              <w:rPr>
                <w:lang w:val="en-GB"/>
              </w:rPr>
              <w:t>Lower frequency</w:t>
            </w:r>
          </w:p>
        </w:tc>
        <w:tc>
          <w:tcPr>
            <w:tcW w:w="3081" w:type="dxa"/>
            <w:tcBorders>
              <w:top w:val="single" w:sz="4" w:space="0" w:color="FFFFFF" w:themeColor="background1"/>
            </w:tcBorders>
          </w:tcPr>
          <w:p w14:paraId="4C909A0C" w14:textId="6D78A5BE" w:rsidR="00162E47" w:rsidRPr="006F4C62" w:rsidRDefault="00162E47" w:rsidP="007F7A50">
            <w:pPr>
              <w:keepNext/>
              <w:keepLines/>
              <w:rPr>
                <w:lang w:val="en-GB"/>
              </w:rPr>
            </w:pPr>
            <w:r w:rsidRPr="006F4C62">
              <w:rPr>
                <w:lang w:val="en-GB"/>
              </w:rPr>
              <w:t>Upper frequency</w:t>
            </w:r>
            <w:r w:rsidR="00424203" w:rsidRPr="006F4C62">
              <w:rPr>
                <w:lang w:val="en-GB"/>
              </w:rPr>
              <w:t xml:space="preserve"> (</w:t>
            </w:r>
            <w:r w:rsidR="007F7A50" w:rsidRPr="006F4C62">
              <w:rPr>
                <w:lang w:val="en-GB"/>
              </w:rPr>
              <w:t>F</w:t>
            </w:r>
            <w:r w:rsidR="007F7A50" w:rsidRPr="006F4C62">
              <w:rPr>
                <w:vertAlign w:val="subscript"/>
                <w:lang w:val="en-GB"/>
              </w:rPr>
              <w:t>UPPER</w:t>
            </w:r>
            <w:r w:rsidR="00424203" w:rsidRPr="006F4C62">
              <w:rPr>
                <w:lang w:val="en-GB"/>
              </w:rPr>
              <w:t>)</w:t>
            </w:r>
            <w:r w:rsidRPr="006F4C62">
              <w:rPr>
                <w:rFonts w:cs="Arial"/>
                <w:lang w:val="en-GB"/>
              </w:rPr>
              <w:t>*</w:t>
            </w:r>
          </w:p>
        </w:tc>
      </w:tr>
      <w:tr w:rsidR="00162E47" w:rsidRPr="006F4C62" w14:paraId="015FDCD4" w14:textId="77777777" w:rsidTr="00162E47">
        <w:tc>
          <w:tcPr>
            <w:tcW w:w="3081" w:type="dxa"/>
          </w:tcPr>
          <w:p w14:paraId="6223043D" w14:textId="2E6ECDD7" w:rsidR="00162E47" w:rsidRPr="006F4C62" w:rsidRDefault="00162E47" w:rsidP="000E7ED7">
            <w:pPr>
              <w:keepNext/>
              <w:keepLines/>
              <w:rPr>
                <w:lang w:val="en-GB"/>
              </w:rPr>
            </w:pPr>
            <w:r w:rsidRPr="006F4C62">
              <w:rPr>
                <w:lang w:val="en-GB"/>
              </w:rPr>
              <w:t>9</w:t>
            </w:r>
            <w:r w:rsidR="000157F3" w:rsidRPr="006F4C62">
              <w:rPr>
                <w:lang w:val="en-GB"/>
              </w:rPr>
              <w:t xml:space="preserve"> </w:t>
            </w:r>
            <w:r w:rsidRPr="006F4C62">
              <w:rPr>
                <w:lang w:val="en-GB"/>
              </w:rPr>
              <w:t>kHz - 100 MHz</w:t>
            </w:r>
          </w:p>
        </w:tc>
        <w:tc>
          <w:tcPr>
            <w:tcW w:w="3081" w:type="dxa"/>
          </w:tcPr>
          <w:p w14:paraId="74668D7F" w14:textId="77777777" w:rsidR="00162E47" w:rsidRPr="006F4C62" w:rsidRDefault="00162E47" w:rsidP="007759CC">
            <w:pPr>
              <w:keepNext/>
              <w:keepLines/>
              <w:rPr>
                <w:lang w:val="en-GB"/>
              </w:rPr>
            </w:pPr>
            <w:r w:rsidRPr="006F4C62">
              <w:rPr>
                <w:lang w:val="en-GB"/>
              </w:rPr>
              <w:t>9 kHz</w:t>
            </w:r>
          </w:p>
        </w:tc>
        <w:tc>
          <w:tcPr>
            <w:tcW w:w="3081" w:type="dxa"/>
          </w:tcPr>
          <w:p w14:paraId="1D4F2C36" w14:textId="77777777" w:rsidR="00162E47" w:rsidRPr="006F4C62" w:rsidRDefault="00162E47" w:rsidP="007759CC">
            <w:pPr>
              <w:keepNext/>
              <w:keepLines/>
              <w:rPr>
                <w:lang w:val="en-GB"/>
              </w:rPr>
            </w:pPr>
            <w:r w:rsidRPr="006F4C62">
              <w:rPr>
                <w:lang w:val="en-GB"/>
              </w:rPr>
              <w:t>1 GHz</w:t>
            </w:r>
          </w:p>
        </w:tc>
      </w:tr>
      <w:tr w:rsidR="00162E47" w:rsidRPr="006F4C62" w14:paraId="7B8C4683" w14:textId="77777777" w:rsidTr="00162E47">
        <w:tc>
          <w:tcPr>
            <w:tcW w:w="3081" w:type="dxa"/>
          </w:tcPr>
          <w:p w14:paraId="55A74FE3" w14:textId="487B5625" w:rsidR="00162E47" w:rsidRPr="006F4C62" w:rsidRDefault="00162E47" w:rsidP="000E7ED7">
            <w:pPr>
              <w:keepNext/>
              <w:keepLines/>
              <w:rPr>
                <w:lang w:val="en-GB"/>
              </w:rPr>
            </w:pPr>
            <w:r w:rsidRPr="006F4C62">
              <w:rPr>
                <w:lang w:val="en-GB"/>
              </w:rPr>
              <w:t>100</w:t>
            </w:r>
            <w:r w:rsidR="00F00472" w:rsidRPr="006F4C62">
              <w:rPr>
                <w:lang w:val="en-GB"/>
              </w:rPr>
              <w:t xml:space="preserve"> </w:t>
            </w:r>
            <w:r w:rsidR="000E7ED7" w:rsidRPr="006F4C62">
              <w:rPr>
                <w:rFonts w:cs="Arial"/>
                <w:lang w:val="en-GB"/>
              </w:rPr>
              <w:t>-</w:t>
            </w:r>
            <w:r w:rsidR="00F00472" w:rsidRPr="006F4C62">
              <w:rPr>
                <w:lang w:val="en-GB"/>
              </w:rPr>
              <w:t xml:space="preserve"> </w:t>
            </w:r>
            <w:r w:rsidRPr="006F4C62">
              <w:rPr>
                <w:lang w:val="en-GB"/>
              </w:rPr>
              <w:t>300 MHz</w:t>
            </w:r>
          </w:p>
        </w:tc>
        <w:tc>
          <w:tcPr>
            <w:tcW w:w="3081" w:type="dxa"/>
          </w:tcPr>
          <w:p w14:paraId="0EB08B04" w14:textId="77777777" w:rsidR="00162E47" w:rsidRPr="006F4C62" w:rsidRDefault="00162E47" w:rsidP="007759CC">
            <w:pPr>
              <w:keepNext/>
              <w:keepLines/>
              <w:rPr>
                <w:lang w:val="en-GB"/>
              </w:rPr>
            </w:pPr>
            <w:r w:rsidRPr="006F4C62">
              <w:rPr>
                <w:lang w:val="en-GB"/>
              </w:rPr>
              <w:t>9 kHz</w:t>
            </w:r>
          </w:p>
        </w:tc>
        <w:tc>
          <w:tcPr>
            <w:tcW w:w="3081" w:type="dxa"/>
          </w:tcPr>
          <w:p w14:paraId="25D1C556" w14:textId="77777777" w:rsidR="00162E47" w:rsidRPr="006F4C62" w:rsidRDefault="00162E47" w:rsidP="007759CC">
            <w:pPr>
              <w:keepNext/>
              <w:keepLines/>
              <w:rPr>
                <w:lang w:val="en-GB"/>
              </w:rPr>
            </w:pPr>
            <w:r w:rsidRPr="006F4C62">
              <w:rPr>
                <w:lang w:val="en-GB"/>
              </w:rPr>
              <w:t>10</w:t>
            </w:r>
            <w:r w:rsidRPr="006F4C62">
              <w:rPr>
                <w:vertAlign w:val="superscript"/>
                <w:lang w:val="en-GB"/>
              </w:rPr>
              <w:t>th</w:t>
            </w:r>
            <w:r w:rsidRPr="006F4C62">
              <w:rPr>
                <w:lang w:val="en-GB"/>
              </w:rPr>
              <w:t xml:space="preserve"> harmonic</w:t>
            </w:r>
          </w:p>
        </w:tc>
      </w:tr>
      <w:tr w:rsidR="00162E47" w:rsidRPr="006F4C62" w14:paraId="073BF278" w14:textId="77777777" w:rsidTr="00162E47">
        <w:tc>
          <w:tcPr>
            <w:tcW w:w="3081" w:type="dxa"/>
          </w:tcPr>
          <w:p w14:paraId="4F79FA5D" w14:textId="3EA4A77A" w:rsidR="00162E47" w:rsidRPr="006F4C62" w:rsidRDefault="00162E47" w:rsidP="000E7ED7">
            <w:pPr>
              <w:keepNext/>
              <w:keepLines/>
              <w:rPr>
                <w:lang w:val="en-GB"/>
              </w:rPr>
            </w:pPr>
            <w:r w:rsidRPr="006F4C62">
              <w:rPr>
                <w:lang w:val="en-GB"/>
              </w:rPr>
              <w:t>300</w:t>
            </w:r>
            <w:r w:rsidR="00F00472" w:rsidRPr="006F4C62">
              <w:rPr>
                <w:lang w:val="en-GB"/>
              </w:rPr>
              <w:t xml:space="preserve"> </w:t>
            </w:r>
            <w:r w:rsidR="000E7ED7" w:rsidRPr="006F4C62">
              <w:rPr>
                <w:rFonts w:cs="Arial"/>
                <w:lang w:val="en-GB"/>
              </w:rPr>
              <w:t>-</w:t>
            </w:r>
            <w:r w:rsidR="00F00472" w:rsidRPr="006F4C62">
              <w:rPr>
                <w:lang w:val="en-GB"/>
              </w:rPr>
              <w:t xml:space="preserve"> </w:t>
            </w:r>
            <w:r w:rsidRPr="006F4C62">
              <w:rPr>
                <w:lang w:val="en-GB"/>
              </w:rPr>
              <w:t>600 MHz</w:t>
            </w:r>
          </w:p>
        </w:tc>
        <w:tc>
          <w:tcPr>
            <w:tcW w:w="3081" w:type="dxa"/>
          </w:tcPr>
          <w:p w14:paraId="1586957C" w14:textId="77777777" w:rsidR="00162E47" w:rsidRPr="006F4C62" w:rsidRDefault="00162E47" w:rsidP="007759CC">
            <w:pPr>
              <w:keepNext/>
              <w:keepLines/>
              <w:rPr>
                <w:lang w:val="en-GB"/>
              </w:rPr>
            </w:pPr>
            <w:r w:rsidRPr="006F4C62">
              <w:rPr>
                <w:lang w:val="en-GB"/>
              </w:rPr>
              <w:t>30 MHz</w:t>
            </w:r>
          </w:p>
        </w:tc>
        <w:tc>
          <w:tcPr>
            <w:tcW w:w="3081" w:type="dxa"/>
          </w:tcPr>
          <w:p w14:paraId="67216566" w14:textId="77777777" w:rsidR="00162E47" w:rsidRPr="006F4C62" w:rsidRDefault="00162E47" w:rsidP="007759CC">
            <w:pPr>
              <w:keepNext/>
              <w:keepLines/>
              <w:rPr>
                <w:lang w:val="en-GB"/>
              </w:rPr>
            </w:pPr>
            <w:r w:rsidRPr="006F4C62">
              <w:rPr>
                <w:lang w:val="en-GB"/>
              </w:rPr>
              <w:t>3 GHz</w:t>
            </w:r>
          </w:p>
        </w:tc>
      </w:tr>
      <w:tr w:rsidR="00162E47" w:rsidRPr="006F4C62" w14:paraId="11E4AE36" w14:textId="77777777" w:rsidTr="00162E47">
        <w:tc>
          <w:tcPr>
            <w:tcW w:w="3081" w:type="dxa"/>
          </w:tcPr>
          <w:p w14:paraId="21D1951A" w14:textId="5724C3F5" w:rsidR="00162E47" w:rsidRPr="006F4C62" w:rsidRDefault="00162E47" w:rsidP="000E7ED7">
            <w:pPr>
              <w:keepNext/>
              <w:keepLines/>
              <w:rPr>
                <w:lang w:val="en-GB"/>
              </w:rPr>
            </w:pPr>
            <w:r w:rsidRPr="006F4C62">
              <w:rPr>
                <w:lang w:val="en-GB"/>
              </w:rPr>
              <w:t>600 MHz - 5.2 GHz</w:t>
            </w:r>
          </w:p>
        </w:tc>
        <w:tc>
          <w:tcPr>
            <w:tcW w:w="3081" w:type="dxa"/>
          </w:tcPr>
          <w:p w14:paraId="0051C012" w14:textId="77777777" w:rsidR="00162E47" w:rsidRPr="006F4C62" w:rsidRDefault="00162E47" w:rsidP="007759CC">
            <w:pPr>
              <w:keepNext/>
              <w:keepLines/>
              <w:rPr>
                <w:lang w:val="en-GB"/>
              </w:rPr>
            </w:pPr>
            <w:r w:rsidRPr="006F4C62">
              <w:rPr>
                <w:lang w:val="en-GB"/>
              </w:rPr>
              <w:t>30 MHz</w:t>
            </w:r>
          </w:p>
        </w:tc>
        <w:tc>
          <w:tcPr>
            <w:tcW w:w="3081" w:type="dxa"/>
          </w:tcPr>
          <w:p w14:paraId="5B4219CD" w14:textId="77777777" w:rsidR="00162E47" w:rsidRPr="006F4C62" w:rsidRDefault="00162E47" w:rsidP="007759CC">
            <w:pPr>
              <w:keepNext/>
              <w:keepLines/>
              <w:rPr>
                <w:lang w:val="en-GB"/>
              </w:rPr>
            </w:pPr>
            <w:r w:rsidRPr="006F4C62">
              <w:rPr>
                <w:lang w:val="en-GB"/>
              </w:rPr>
              <w:t>5</w:t>
            </w:r>
            <w:r w:rsidRPr="006F4C62">
              <w:rPr>
                <w:vertAlign w:val="superscript"/>
                <w:lang w:val="en-GB"/>
              </w:rPr>
              <w:t>th</w:t>
            </w:r>
            <w:r w:rsidRPr="006F4C62">
              <w:rPr>
                <w:lang w:val="en-GB"/>
              </w:rPr>
              <w:t xml:space="preserve"> harmonic </w:t>
            </w:r>
          </w:p>
        </w:tc>
      </w:tr>
      <w:tr w:rsidR="00162E47" w:rsidRPr="006F4C62" w14:paraId="285BA3E4" w14:textId="77777777" w:rsidTr="00162E47">
        <w:tc>
          <w:tcPr>
            <w:tcW w:w="3081" w:type="dxa"/>
          </w:tcPr>
          <w:p w14:paraId="0CFBFC3A" w14:textId="4DB9CB96" w:rsidR="00162E47" w:rsidRPr="006F4C62" w:rsidRDefault="00162E47" w:rsidP="000E7ED7">
            <w:pPr>
              <w:keepNext/>
              <w:keepLines/>
              <w:rPr>
                <w:lang w:val="en-GB"/>
              </w:rPr>
            </w:pPr>
            <w:r w:rsidRPr="006F4C62">
              <w:rPr>
                <w:lang w:val="en-GB"/>
              </w:rPr>
              <w:t>5.2</w:t>
            </w:r>
            <w:r w:rsidR="00F00472" w:rsidRPr="006F4C62">
              <w:rPr>
                <w:lang w:val="en-GB"/>
              </w:rPr>
              <w:t xml:space="preserve"> </w:t>
            </w:r>
            <w:r w:rsidRPr="006F4C62">
              <w:rPr>
                <w:rFonts w:cs="Arial"/>
                <w:lang w:val="en-GB"/>
              </w:rPr>
              <w:t>-</w:t>
            </w:r>
            <w:r w:rsidR="00F00472" w:rsidRPr="006F4C62">
              <w:rPr>
                <w:lang w:val="en-GB"/>
              </w:rPr>
              <w:t xml:space="preserve"> </w:t>
            </w:r>
            <w:r w:rsidRPr="006F4C62">
              <w:rPr>
                <w:lang w:val="en-GB"/>
              </w:rPr>
              <w:t>13 GHz</w:t>
            </w:r>
          </w:p>
        </w:tc>
        <w:tc>
          <w:tcPr>
            <w:tcW w:w="3081" w:type="dxa"/>
          </w:tcPr>
          <w:p w14:paraId="3A07EFCC" w14:textId="77777777" w:rsidR="00162E47" w:rsidRPr="006F4C62" w:rsidRDefault="00162E47" w:rsidP="007759CC">
            <w:pPr>
              <w:keepNext/>
              <w:keepLines/>
              <w:rPr>
                <w:lang w:val="en-GB"/>
              </w:rPr>
            </w:pPr>
            <w:r w:rsidRPr="006F4C62">
              <w:rPr>
                <w:lang w:val="en-GB"/>
              </w:rPr>
              <w:t>30 MHz</w:t>
            </w:r>
          </w:p>
        </w:tc>
        <w:tc>
          <w:tcPr>
            <w:tcW w:w="3081" w:type="dxa"/>
          </w:tcPr>
          <w:p w14:paraId="5D873DD3" w14:textId="77777777" w:rsidR="00162E47" w:rsidRPr="006F4C62" w:rsidRDefault="00162E47" w:rsidP="007759CC">
            <w:pPr>
              <w:keepNext/>
              <w:keepLines/>
              <w:rPr>
                <w:lang w:val="en-GB"/>
              </w:rPr>
            </w:pPr>
            <w:r w:rsidRPr="006F4C62">
              <w:rPr>
                <w:lang w:val="en-GB"/>
              </w:rPr>
              <w:t>26 GHz</w:t>
            </w:r>
          </w:p>
        </w:tc>
      </w:tr>
      <w:tr w:rsidR="00162E47" w:rsidRPr="006F4C62" w14:paraId="03F7C460" w14:textId="77777777" w:rsidTr="00162E47">
        <w:tc>
          <w:tcPr>
            <w:tcW w:w="3081" w:type="dxa"/>
          </w:tcPr>
          <w:p w14:paraId="5EAB2C4E" w14:textId="6BC41248" w:rsidR="00162E47" w:rsidRPr="006F4C62" w:rsidRDefault="00162E47" w:rsidP="000E7ED7">
            <w:pPr>
              <w:keepNext/>
              <w:keepLines/>
              <w:rPr>
                <w:lang w:val="en-GB"/>
              </w:rPr>
            </w:pPr>
            <w:r w:rsidRPr="006F4C62">
              <w:rPr>
                <w:lang w:val="en-GB"/>
              </w:rPr>
              <w:t>13</w:t>
            </w:r>
            <w:r w:rsidR="00F00472" w:rsidRPr="006F4C62">
              <w:rPr>
                <w:lang w:val="en-GB"/>
              </w:rPr>
              <w:t xml:space="preserve"> </w:t>
            </w:r>
            <w:r w:rsidRPr="006F4C62">
              <w:rPr>
                <w:rFonts w:cs="Arial"/>
                <w:lang w:val="en-GB"/>
              </w:rPr>
              <w:t>-</w:t>
            </w:r>
            <w:r w:rsidR="00F00472" w:rsidRPr="006F4C62">
              <w:rPr>
                <w:lang w:val="en-GB"/>
              </w:rPr>
              <w:t xml:space="preserve"> </w:t>
            </w:r>
            <w:r w:rsidRPr="006F4C62">
              <w:rPr>
                <w:lang w:val="en-GB"/>
              </w:rPr>
              <w:t>150 GHz</w:t>
            </w:r>
          </w:p>
        </w:tc>
        <w:tc>
          <w:tcPr>
            <w:tcW w:w="3081" w:type="dxa"/>
          </w:tcPr>
          <w:p w14:paraId="67CF9B4D" w14:textId="77777777" w:rsidR="00162E47" w:rsidRPr="006F4C62" w:rsidRDefault="00162E47" w:rsidP="007759CC">
            <w:pPr>
              <w:keepNext/>
              <w:keepLines/>
              <w:rPr>
                <w:lang w:val="en-GB"/>
              </w:rPr>
            </w:pPr>
            <w:r w:rsidRPr="006F4C62">
              <w:rPr>
                <w:lang w:val="en-GB"/>
              </w:rPr>
              <w:t>30 MHz</w:t>
            </w:r>
          </w:p>
        </w:tc>
        <w:tc>
          <w:tcPr>
            <w:tcW w:w="3081" w:type="dxa"/>
          </w:tcPr>
          <w:p w14:paraId="2285D98D" w14:textId="77777777" w:rsidR="00162E47" w:rsidRPr="006F4C62" w:rsidRDefault="00162E47" w:rsidP="007759CC">
            <w:pPr>
              <w:keepNext/>
              <w:keepLines/>
              <w:rPr>
                <w:lang w:val="en-GB"/>
              </w:rPr>
            </w:pPr>
            <w:r w:rsidRPr="006F4C62">
              <w:rPr>
                <w:lang w:val="en-GB"/>
              </w:rPr>
              <w:t>2</w:t>
            </w:r>
            <w:r w:rsidRPr="006F4C62">
              <w:rPr>
                <w:vertAlign w:val="superscript"/>
                <w:lang w:val="en-GB"/>
              </w:rPr>
              <w:t>nd</w:t>
            </w:r>
            <w:r w:rsidRPr="006F4C62">
              <w:rPr>
                <w:lang w:val="en-GB"/>
              </w:rPr>
              <w:t xml:space="preserve"> harmonic</w:t>
            </w:r>
          </w:p>
        </w:tc>
      </w:tr>
      <w:tr w:rsidR="00162E47" w:rsidRPr="006F4C62" w14:paraId="12585E33" w14:textId="77777777" w:rsidTr="00162E47">
        <w:tc>
          <w:tcPr>
            <w:tcW w:w="3081" w:type="dxa"/>
          </w:tcPr>
          <w:p w14:paraId="53355BA9" w14:textId="5BFE375C" w:rsidR="00162E47" w:rsidRPr="006F4C62" w:rsidRDefault="00162E47" w:rsidP="000E7ED7">
            <w:pPr>
              <w:keepNext/>
              <w:keepLines/>
              <w:rPr>
                <w:lang w:val="en-GB"/>
              </w:rPr>
            </w:pPr>
            <w:r w:rsidRPr="006F4C62">
              <w:rPr>
                <w:lang w:val="en-GB"/>
              </w:rPr>
              <w:t>150</w:t>
            </w:r>
            <w:r w:rsidR="00F00472" w:rsidRPr="006F4C62">
              <w:rPr>
                <w:lang w:val="en-GB"/>
              </w:rPr>
              <w:t xml:space="preserve"> </w:t>
            </w:r>
            <w:r w:rsidRPr="006F4C62">
              <w:rPr>
                <w:rFonts w:cs="Arial"/>
                <w:lang w:val="en-GB"/>
              </w:rPr>
              <w:t>-</w:t>
            </w:r>
            <w:r w:rsidR="00F00472" w:rsidRPr="006F4C62">
              <w:rPr>
                <w:lang w:val="en-GB"/>
              </w:rPr>
              <w:t xml:space="preserve"> </w:t>
            </w:r>
            <w:r w:rsidRPr="006F4C62">
              <w:rPr>
                <w:lang w:val="en-GB"/>
              </w:rPr>
              <w:t>300 GHz</w:t>
            </w:r>
          </w:p>
        </w:tc>
        <w:tc>
          <w:tcPr>
            <w:tcW w:w="3081" w:type="dxa"/>
          </w:tcPr>
          <w:p w14:paraId="410A327E" w14:textId="77777777" w:rsidR="00162E47" w:rsidRPr="006F4C62" w:rsidRDefault="00162E47" w:rsidP="007759CC">
            <w:pPr>
              <w:keepNext/>
              <w:keepLines/>
              <w:rPr>
                <w:lang w:val="en-GB"/>
              </w:rPr>
            </w:pPr>
            <w:r w:rsidRPr="006F4C62">
              <w:rPr>
                <w:lang w:val="en-GB"/>
              </w:rPr>
              <w:t>30 MHz</w:t>
            </w:r>
          </w:p>
        </w:tc>
        <w:tc>
          <w:tcPr>
            <w:tcW w:w="3081" w:type="dxa"/>
          </w:tcPr>
          <w:p w14:paraId="3F3FEC48" w14:textId="77777777" w:rsidR="00162E47" w:rsidRPr="006F4C62" w:rsidRDefault="00162E47" w:rsidP="007759CC">
            <w:pPr>
              <w:keepNext/>
              <w:keepLines/>
              <w:rPr>
                <w:lang w:val="en-GB"/>
              </w:rPr>
            </w:pPr>
            <w:r w:rsidRPr="006F4C62">
              <w:rPr>
                <w:lang w:val="en-GB"/>
              </w:rPr>
              <w:t>300 GHz</w:t>
            </w:r>
          </w:p>
        </w:tc>
      </w:tr>
      <w:tr w:rsidR="00010C27" w:rsidRPr="006F4C62" w14:paraId="30A4DE1D" w14:textId="77777777" w:rsidTr="00010C27">
        <w:tc>
          <w:tcPr>
            <w:tcW w:w="9243" w:type="dxa"/>
            <w:gridSpan w:val="3"/>
          </w:tcPr>
          <w:p w14:paraId="7D0B2C06" w14:textId="38287ED1" w:rsidR="00DE4F3E" w:rsidRPr="006F4C62" w:rsidRDefault="00010C27" w:rsidP="008F1664">
            <w:pPr>
              <w:pStyle w:val="ECCTablenote"/>
              <w:rPr>
                <w:lang w:val="en-GB"/>
              </w:rPr>
            </w:pPr>
            <w:r w:rsidRPr="006F4C62">
              <w:rPr>
                <w:lang w:val="en-GB"/>
              </w:rPr>
              <w:t>*The test should include the entire harmonic band and not be truncated at the precise upper frequency limit stated</w:t>
            </w:r>
            <w:r w:rsidR="00880F7C" w:rsidRPr="006F4C62">
              <w:rPr>
                <w:lang w:val="en-GB"/>
              </w:rPr>
              <w:t>.</w:t>
            </w:r>
          </w:p>
        </w:tc>
      </w:tr>
    </w:tbl>
    <w:p w14:paraId="3FBE41B7" w14:textId="77777777" w:rsidR="00A325B1" w:rsidRPr="006F4C62" w:rsidRDefault="00A325B1" w:rsidP="00097FBA">
      <w:pPr>
        <w:jc w:val="both"/>
        <w:rPr>
          <w:szCs w:val="20"/>
        </w:rPr>
      </w:pPr>
    </w:p>
    <w:p w14:paraId="00EBCEB8" w14:textId="58C9B030" w:rsidR="00097FBA" w:rsidRPr="006F4C62" w:rsidRDefault="00097FBA" w:rsidP="002359B0">
      <w:pPr>
        <w:tabs>
          <w:tab w:val="left" w:pos="709"/>
        </w:tabs>
        <w:spacing w:before="120"/>
        <w:ind w:left="1410" w:hanging="705"/>
        <w:jc w:val="both"/>
        <w:rPr>
          <w:szCs w:val="20"/>
        </w:rPr>
      </w:pPr>
      <w:r w:rsidRPr="006F4C62">
        <w:rPr>
          <w:szCs w:val="20"/>
        </w:rPr>
        <w:t xml:space="preserve">Note 1: </w:t>
      </w:r>
      <w:r w:rsidRPr="006F4C62">
        <w:rPr>
          <w:szCs w:val="20"/>
        </w:rPr>
        <w:tab/>
        <w:t xml:space="preserve">The parameters </w:t>
      </w:r>
      <w:r w:rsidR="000A183F" w:rsidRPr="006F4C62">
        <w:t xml:space="preserve">in </w:t>
      </w:r>
      <w:r w:rsidR="007F7A50" w:rsidRPr="006F4C62">
        <w:fldChar w:fldCharType="begin"/>
      </w:r>
      <w:r w:rsidR="007F7A50" w:rsidRPr="006F4C62">
        <w:instrText xml:space="preserve"> REF _Ref6235518 \h </w:instrText>
      </w:r>
      <w:r w:rsidR="007F7A50" w:rsidRPr="006F4C62">
        <w:fldChar w:fldCharType="separate"/>
      </w:r>
      <w:r w:rsidR="00DF1736" w:rsidRPr="006F4C62">
        <w:t xml:space="preserve">Table </w:t>
      </w:r>
      <w:r w:rsidR="00DF1736" w:rsidRPr="006F4C62">
        <w:rPr>
          <w:noProof/>
        </w:rPr>
        <w:t>1</w:t>
      </w:r>
      <w:r w:rsidR="007F7A50" w:rsidRPr="006F4C62">
        <w:fldChar w:fldCharType="end"/>
      </w:r>
      <w:r w:rsidRPr="006F4C62">
        <w:rPr>
          <w:szCs w:val="20"/>
        </w:rPr>
        <w:t xml:space="preserve"> reflect the increasing difficulty in undertaking real tests</w:t>
      </w:r>
      <w:r w:rsidR="007F7A50" w:rsidRPr="006F4C62">
        <w:rPr>
          <w:szCs w:val="20"/>
        </w:rPr>
        <w:t xml:space="preserve"> at higher frequencies,</w:t>
      </w:r>
      <w:r w:rsidRPr="006F4C62">
        <w:rPr>
          <w:szCs w:val="20"/>
        </w:rPr>
        <w:t xml:space="preserve"> taking into account such factors as availability and usability of suitable measurement equipment. In such cases, when systems with </w:t>
      </w:r>
      <w:r w:rsidR="007F7A50" w:rsidRPr="006F4C62">
        <w:rPr>
          <w:szCs w:val="20"/>
        </w:rPr>
        <w:t xml:space="preserve">an </w:t>
      </w:r>
      <w:r w:rsidRPr="006F4C62">
        <w:rPr>
          <w:szCs w:val="20"/>
        </w:rPr>
        <w:t xml:space="preserve">integral antenna would require </w:t>
      </w:r>
      <w:r w:rsidR="007F7A50" w:rsidRPr="006F4C62">
        <w:rPr>
          <w:szCs w:val="20"/>
        </w:rPr>
        <w:t xml:space="preserve">a </w:t>
      </w:r>
      <w:r w:rsidRPr="006F4C62">
        <w:rPr>
          <w:szCs w:val="20"/>
        </w:rPr>
        <w:t xml:space="preserve">radiated measurement, their antenna gain should be taken into account either with </w:t>
      </w:r>
      <w:r w:rsidR="008860B6" w:rsidRPr="006F4C62">
        <w:t xml:space="preserve">a </w:t>
      </w:r>
      <w:r w:rsidRPr="006F4C62">
        <w:rPr>
          <w:szCs w:val="20"/>
        </w:rPr>
        <w:t xml:space="preserve">separate test or with </w:t>
      </w:r>
      <w:r w:rsidR="008860B6" w:rsidRPr="006F4C62">
        <w:t xml:space="preserve">an </w:t>
      </w:r>
      <w:r w:rsidRPr="006F4C62">
        <w:rPr>
          <w:szCs w:val="20"/>
        </w:rPr>
        <w:t>appropriate theoretical calculation. In some circumstances, it may be necessary to extend the range of test frequencies in order to facilitate better protection of other services, including passive services. In any case, systems having an integral antenna incorporating a waveguide section, or with an antenna connection in such form, and of length equal to at least twice the cut-off wavelength, should not require spurious emissions measurement below 0.7 times the waveguide cut-off frequency;</w:t>
      </w:r>
    </w:p>
    <w:p w14:paraId="7467D253" w14:textId="77777777" w:rsidR="00097FBA" w:rsidRPr="006F4C62" w:rsidRDefault="00097FBA" w:rsidP="002359B0">
      <w:pPr>
        <w:tabs>
          <w:tab w:val="left" w:pos="709"/>
        </w:tabs>
        <w:spacing w:before="120"/>
        <w:ind w:left="1410" w:hanging="705"/>
        <w:jc w:val="both"/>
        <w:rPr>
          <w:szCs w:val="20"/>
        </w:rPr>
      </w:pPr>
      <w:r w:rsidRPr="006F4C62">
        <w:rPr>
          <w:szCs w:val="20"/>
        </w:rPr>
        <w:t xml:space="preserve">Note 2: </w:t>
      </w:r>
      <w:r w:rsidRPr="006F4C62">
        <w:rPr>
          <w:szCs w:val="20"/>
        </w:rPr>
        <w:tab/>
        <w:t>Although measurements are outside the scope of this Recommendation, it is recognised that testing at higher frequency may not have a defined measurement uncertainty due to absence of primary references. In addition further simplifications of measuring techniques to achieve time/cost savings, while still guaranteeing with fair confidence the fulfilment of the requirement may be possible.</w:t>
      </w:r>
    </w:p>
    <w:p w14:paraId="6F923453" w14:textId="77777777" w:rsidR="00097FBA" w:rsidRPr="006F4C62" w:rsidRDefault="00097FBA" w:rsidP="004124BA">
      <w:pPr>
        <w:jc w:val="both"/>
        <w:rPr>
          <w:szCs w:val="20"/>
        </w:rPr>
      </w:pPr>
    </w:p>
    <w:p w14:paraId="56EE53AE" w14:textId="4D5428F6" w:rsidR="00097FBA" w:rsidRPr="006F4C62" w:rsidRDefault="00097FBA" w:rsidP="00D3128F">
      <w:pPr>
        <w:pStyle w:val="ListParagraph"/>
        <w:numPr>
          <w:ilvl w:val="0"/>
          <w:numId w:val="8"/>
        </w:numPr>
        <w:tabs>
          <w:tab w:val="left" w:pos="567"/>
        </w:tabs>
        <w:rPr>
          <w:szCs w:val="20"/>
        </w:rPr>
      </w:pPr>
      <w:r w:rsidRPr="006F4C62">
        <w:rPr>
          <w:szCs w:val="20"/>
        </w:rPr>
        <w:t>that the following</w:t>
      </w:r>
      <w:r w:rsidR="00652931" w:rsidRPr="006F4C62">
        <w:rPr>
          <w:szCs w:val="20"/>
        </w:rPr>
        <w:t xml:space="preserve"> </w:t>
      </w:r>
      <w:r w:rsidRPr="006F4C62">
        <w:rPr>
          <w:szCs w:val="20"/>
        </w:rPr>
        <w:t>reference bandwidths should be used:</w:t>
      </w:r>
    </w:p>
    <w:p w14:paraId="100D1A0C" w14:textId="77777777" w:rsidR="00097FBA" w:rsidRPr="006F4C62" w:rsidRDefault="00097FBA" w:rsidP="00D3128F">
      <w:pPr>
        <w:pStyle w:val="ListParagraph"/>
        <w:numPr>
          <w:ilvl w:val="0"/>
          <w:numId w:val="10"/>
        </w:numPr>
        <w:tabs>
          <w:tab w:val="left" w:pos="1418"/>
          <w:tab w:val="left" w:pos="1985"/>
        </w:tabs>
        <w:spacing w:after="120"/>
        <w:jc w:val="both"/>
        <w:rPr>
          <w:szCs w:val="20"/>
        </w:rPr>
      </w:pPr>
      <w:r w:rsidRPr="006F4C62">
        <w:rPr>
          <w:szCs w:val="20"/>
        </w:rPr>
        <w:lastRenderedPageBreak/>
        <w:t xml:space="preserve">1 kHz </w:t>
      </w:r>
      <w:r w:rsidRPr="006F4C62">
        <w:rPr>
          <w:szCs w:val="20"/>
        </w:rPr>
        <w:tab/>
      </w:r>
      <w:r w:rsidRPr="006F4C62">
        <w:rPr>
          <w:szCs w:val="20"/>
        </w:rPr>
        <w:tab/>
        <w:t xml:space="preserve">between </w:t>
      </w:r>
      <w:r w:rsidRPr="006F4C62">
        <w:rPr>
          <w:szCs w:val="20"/>
        </w:rPr>
        <w:tab/>
        <w:t>9 and 150 kHz</w:t>
      </w:r>
    </w:p>
    <w:p w14:paraId="61ACFE0C" w14:textId="77777777" w:rsidR="00097FBA" w:rsidRPr="006F4C62" w:rsidRDefault="00097FBA" w:rsidP="00D3128F">
      <w:pPr>
        <w:pStyle w:val="ListParagraph"/>
        <w:numPr>
          <w:ilvl w:val="0"/>
          <w:numId w:val="10"/>
        </w:numPr>
        <w:tabs>
          <w:tab w:val="left" w:pos="1418"/>
          <w:tab w:val="left" w:pos="1985"/>
        </w:tabs>
        <w:spacing w:before="68" w:after="120"/>
        <w:jc w:val="both"/>
        <w:rPr>
          <w:szCs w:val="20"/>
        </w:rPr>
      </w:pPr>
      <w:r w:rsidRPr="006F4C62">
        <w:rPr>
          <w:szCs w:val="20"/>
        </w:rPr>
        <w:t xml:space="preserve">10 kHz </w:t>
      </w:r>
      <w:r w:rsidRPr="006F4C62">
        <w:rPr>
          <w:szCs w:val="20"/>
        </w:rPr>
        <w:tab/>
      </w:r>
      <w:r w:rsidRPr="006F4C62">
        <w:rPr>
          <w:szCs w:val="20"/>
        </w:rPr>
        <w:tab/>
        <w:t xml:space="preserve">between </w:t>
      </w:r>
      <w:r w:rsidRPr="006F4C62">
        <w:rPr>
          <w:szCs w:val="20"/>
        </w:rPr>
        <w:tab/>
        <w:t>150 kHz and 30 MHz</w:t>
      </w:r>
    </w:p>
    <w:p w14:paraId="449AFB55" w14:textId="77777777" w:rsidR="00097FBA" w:rsidRPr="006F4C62" w:rsidRDefault="00097FBA" w:rsidP="00D3128F">
      <w:pPr>
        <w:pStyle w:val="ListParagraph"/>
        <w:numPr>
          <w:ilvl w:val="0"/>
          <w:numId w:val="10"/>
        </w:numPr>
        <w:tabs>
          <w:tab w:val="left" w:pos="1418"/>
          <w:tab w:val="left" w:pos="1985"/>
        </w:tabs>
        <w:spacing w:before="68" w:after="120"/>
        <w:jc w:val="both"/>
        <w:rPr>
          <w:szCs w:val="20"/>
        </w:rPr>
      </w:pPr>
      <w:r w:rsidRPr="006F4C62">
        <w:rPr>
          <w:szCs w:val="20"/>
        </w:rPr>
        <w:t xml:space="preserve">100 kHz </w:t>
      </w:r>
      <w:r w:rsidRPr="006F4C62">
        <w:rPr>
          <w:szCs w:val="20"/>
        </w:rPr>
        <w:tab/>
      </w:r>
      <w:r w:rsidRPr="006F4C62">
        <w:rPr>
          <w:szCs w:val="20"/>
        </w:rPr>
        <w:tab/>
        <w:t xml:space="preserve">between </w:t>
      </w:r>
      <w:r w:rsidRPr="006F4C62">
        <w:rPr>
          <w:szCs w:val="20"/>
        </w:rPr>
        <w:tab/>
        <w:t>30 MHz and 1 GHz</w:t>
      </w:r>
    </w:p>
    <w:p w14:paraId="775B4709" w14:textId="116F7EE4" w:rsidR="00652931" w:rsidRPr="006F4C62" w:rsidRDefault="00097FBA" w:rsidP="00E07E02">
      <w:pPr>
        <w:pStyle w:val="ListParagraph"/>
        <w:numPr>
          <w:ilvl w:val="0"/>
          <w:numId w:val="10"/>
        </w:numPr>
        <w:tabs>
          <w:tab w:val="left" w:pos="1418"/>
          <w:tab w:val="left" w:pos="1985"/>
        </w:tabs>
        <w:spacing w:before="68"/>
        <w:jc w:val="both"/>
        <w:rPr>
          <w:szCs w:val="20"/>
          <w:u w:val="single"/>
        </w:rPr>
      </w:pPr>
      <w:r w:rsidRPr="006F4C62">
        <w:rPr>
          <w:szCs w:val="20"/>
        </w:rPr>
        <w:t>1 MHz</w:t>
      </w:r>
      <w:r w:rsidRPr="006F4C62">
        <w:rPr>
          <w:szCs w:val="20"/>
        </w:rPr>
        <w:tab/>
      </w:r>
      <w:r w:rsidRPr="006F4C62">
        <w:rPr>
          <w:szCs w:val="20"/>
        </w:rPr>
        <w:tab/>
        <w:t xml:space="preserve">above </w:t>
      </w:r>
      <w:r w:rsidRPr="006F4C62">
        <w:rPr>
          <w:szCs w:val="20"/>
        </w:rPr>
        <w:tab/>
      </w:r>
      <w:r w:rsidRPr="006F4C62">
        <w:rPr>
          <w:szCs w:val="20"/>
        </w:rPr>
        <w:tab/>
        <w:t>1 GHz</w:t>
      </w:r>
      <w:r w:rsidRPr="006F4C62">
        <w:rPr>
          <w:szCs w:val="20"/>
          <w:u w:val="single"/>
        </w:rPr>
        <w:t xml:space="preserve"> </w:t>
      </w:r>
    </w:p>
    <w:p w14:paraId="507635D4" w14:textId="77777777" w:rsidR="00097FBA" w:rsidRPr="006F4C62" w:rsidRDefault="00097FBA" w:rsidP="00B142A2">
      <w:pPr>
        <w:pStyle w:val="ListParagraph"/>
        <w:tabs>
          <w:tab w:val="left" w:pos="1418"/>
          <w:tab w:val="left" w:pos="1985"/>
        </w:tabs>
        <w:spacing w:before="68"/>
        <w:ind w:left="1080"/>
        <w:jc w:val="both"/>
        <w:rPr>
          <w:szCs w:val="20"/>
          <w:u w:val="single"/>
        </w:rPr>
      </w:pPr>
    </w:p>
    <w:p w14:paraId="61FBF98E" w14:textId="30B43C83" w:rsidR="00097FBA" w:rsidRPr="006F4C62" w:rsidRDefault="00FF1219" w:rsidP="002359B0">
      <w:pPr>
        <w:tabs>
          <w:tab w:val="left" w:pos="709"/>
        </w:tabs>
        <w:spacing w:before="120"/>
        <w:ind w:left="1406" w:hanging="703"/>
        <w:jc w:val="both"/>
        <w:rPr>
          <w:szCs w:val="20"/>
        </w:rPr>
      </w:pPr>
      <w:r w:rsidRPr="006F4C62">
        <w:rPr>
          <w:szCs w:val="20"/>
        </w:rPr>
        <w:tab/>
      </w:r>
      <w:r w:rsidR="00097FBA" w:rsidRPr="006F4C62">
        <w:rPr>
          <w:szCs w:val="20"/>
        </w:rPr>
        <w:t xml:space="preserve">Note 1: </w:t>
      </w:r>
      <w:r w:rsidR="00097FBA" w:rsidRPr="006F4C62">
        <w:rPr>
          <w:szCs w:val="20"/>
        </w:rPr>
        <w:tab/>
        <w:t>A reference bandwidth is a bandwidth in which the spurious domain emission level is specified</w:t>
      </w:r>
      <w:r w:rsidR="008622EB" w:rsidRPr="006F4C62">
        <w:rPr>
          <w:szCs w:val="20"/>
        </w:rPr>
        <w:t>;</w:t>
      </w:r>
    </w:p>
    <w:p w14:paraId="1CBBB576" w14:textId="2D31FE8B" w:rsidR="00F6788F" w:rsidRPr="006F4C62" w:rsidRDefault="00097FBA" w:rsidP="004124BA">
      <w:pPr>
        <w:pStyle w:val="ListParagraph"/>
        <w:tabs>
          <w:tab w:val="left" w:pos="709"/>
        </w:tabs>
        <w:spacing w:before="120" w:after="240"/>
        <w:ind w:left="1406" w:hanging="703"/>
        <w:contextualSpacing w:val="0"/>
        <w:jc w:val="both"/>
        <w:rPr>
          <w:szCs w:val="20"/>
        </w:rPr>
      </w:pPr>
      <w:r w:rsidRPr="006F4C62">
        <w:rPr>
          <w:szCs w:val="20"/>
        </w:rPr>
        <w:t xml:space="preserve">Note 2: Some </w:t>
      </w:r>
      <w:r w:rsidR="00075466" w:rsidRPr="006F4C62">
        <w:rPr>
          <w:szCs w:val="20"/>
        </w:rPr>
        <w:t xml:space="preserve">types of equipment </w:t>
      </w:r>
      <w:r w:rsidRPr="006F4C62">
        <w:rPr>
          <w:szCs w:val="20"/>
        </w:rPr>
        <w:t xml:space="preserve">may </w:t>
      </w:r>
      <w:r w:rsidR="0021173A" w:rsidRPr="006F4C62">
        <w:t>use</w:t>
      </w:r>
      <w:r w:rsidRPr="006F4C62">
        <w:rPr>
          <w:szCs w:val="20"/>
        </w:rPr>
        <w:t xml:space="preserve"> reference bandwidth values different from the above</w:t>
      </w:r>
      <w:r w:rsidR="007F7A50" w:rsidRPr="006F4C62">
        <w:rPr>
          <w:szCs w:val="20"/>
        </w:rPr>
        <w:t xml:space="preserve"> close to the carrier</w:t>
      </w:r>
      <w:r w:rsidRPr="006F4C62">
        <w:rPr>
          <w:szCs w:val="20"/>
        </w:rPr>
        <w:t xml:space="preserve">; these differences are quoted in the </w:t>
      </w:r>
      <w:r w:rsidR="008860B6" w:rsidRPr="006F4C62">
        <w:t xml:space="preserve">Annex for the </w:t>
      </w:r>
      <w:r w:rsidRPr="006F4C62">
        <w:rPr>
          <w:szCs w:val="20"/>
        </w:rPr>
        <w:t>relevant service</w:t>
      </w:r>
      <w:r w:rsidR="008622EB" w:rsidRPr="006F4C62">
        <w:rPr>
          <w:szCs w:val="20"/>
        </w:rPr>
        <w:t>;</w:t>
      </w:r>
    </w:p>
    <w:p w14:paraId="4498DF52" w14:textId="03B80E87" w:rsidR="00FF1219" w:rsidRPr="006F4C62" w:rsidRDefault="00FF1219" w:rsidP="004124BA">
      <w:pPr>
        <w:pStyle w:val="ListParagraph"/>
        <w:tabs>
          <w:tab w:val="left" w:pos="709"/>
        </w:tabs>
        <w:spacing w:before="120" w:after="240"/>
        <w:ind w:left="1406" w:hanging="703"/>
        <w:contextualSpacing w:val="0"/>
        <w:jc w:val="both"/>
        <w:rPr>
          <w:szCs w:val="20"/>
        </w:rPr>
      </w:pPr>
      <w:r w:rsidRPr="006F4C62">
        <w:rPr>
          <w:szCs w:val="20"/>
        </w:rPr>
        <w:t>Note 3:</w:t>
      </w:r>
      <w:r w:rsidRPr="006F4C62">
        <w:rPr>
          <w:szCs w:val="20"/>
        </w:rPr>
        <w:tab/>
        <w:t xml:space="preserve">As a special case, the reference bandwidth of all space </w:t>
      </w:r>
      <w:r w:rsidR="00075466" w:rsidRPr="006F4C62">
        <w:rPr>
          <w:szCs w:val="20"/>
        </w:rPr>
        <w:t xml:space="preserve">services </w:t>
      </w:r>
      <w:r w:rsidRPr="006F4C62">
        <w:rPr>
          <w:szCs w:val="20"/>
        </w:rPr>
        <w:t>spurious domain emissions should be 4 kHz</w:t>
      </w:r>
      <w:r w:rsidR="008622EB" w:rsidRPr="006F4C62">
        <w:rPr>
          <w:szCs w:val="20"/>
        </w:rPr>
        <w:t>;</w:t>
      </w:r>
    </w:p>
    <w:p w14:paraId="37BC286D" w14:textId="561C0E22" w:rsidR="00FF1219" w:rsidRPr="006F4C62" w:rsidRDefault="00FF1219" w:rsidP="002359B0">
      <w:pPr>
        <w:tabs>
          <w:tab w:val="left" w:pos="709"/>
        </w:tabs>
        <w:spacing w:before="120"/>
        <w:ind w:left="1410" w:hanging="705"/>
        <w:jc w:val="both"/>
        <w:rPr>
          <w:szCs w:val="20"/>
        </w:rPr>
      </w:pPr>
      <w:r w:rsidRPr="006F4C62">
        <w:rPr>
          <w:szCs w:val="20"/>
        </w:rPr>
        <w:t>Note 4:</w:t>
      </w:r>
      <w:r w:rsidRPr="006F4C62">
        <w:rPr>
          <w:szCs w:val="20"/>
        </w:rPr>
        <w:tab/>
        <w:t xml:space="preserve">The reference bandwidths for specifying spurious emissions in case of radar systems are provided in Appendix 3 of the Radio Regulations </w:t>
      </w:r>
      <w:r w:rsidR="00A576EC" w:rsidRPr="006F4C62">
        <w:rPr>
          <w:szCs w:val="20"/>
        </w:rPr>
        <w:fldChar w:fldCharType="begin"/>
      </w:r>
      <w:r w:rsidR="00A576EC" w:rsidRPr="006F4C62">
        <w:rPr>
          <w:szCs w:val="20"/>
        </w:rPr>
        <w:instrText xml:space="preserve"> REF _Ref497307030 \r \h </w:instrText>
      </w:r>
      <w:r w:rsidR="00122DF5" w:rsidRPr="006F4C62">
        <w:rPr>
          <w:szCs w:val="20"/>
        </w:rPr>
        <w:instrText xml:space="preserve"> \* MERGEFORMAT </w:instrText>
      </w:r>
      <w:r w:rsidR="00A576EC" w:rsidRPr="006F4C62">
        <w:rPr>
          <w:szCs w:val="20"/>
        </w:rPr>
      </w:r>
      <w:r w:rsidR="00A576EC" w:rsidRPr="006F4C62">
        <w:rPr>
          <w:szCs w:val="20"/>
        </w:rPr>
        <w:fldChar w:fldCharType="separate"/>
      </w:r>
      <w:r w:rsidR="005F539D">
        <w:rPr>
          <w:szCs w:val="20"/>
        </w:rPr>
        <w:t>[6]</w:t>
      </w:r>
      <w:r w:rsidR="00A576EC" w:rsidRPr="006F4C62">
        <w:rPr>
          <w:szCs w:val="20"/>
        </w:rPr>
        <w:fldChar w:fldCharType="end"/>
      </w:r>
      <w:r w:rsidR="00A576EC" w:rsidRPr="006F4C62">
        <w:rPr>
          <w:szCs w:val="20"/>
        </w:rPr>
        <w:t xml:space="preserve"> </w:t>
      </w:r>
      <w:r w:rsidRPr="006F4C62">
        <w:rPr>
          <w:szCs w:val="20"/>
        </w:rPr>
        <w:t xml:space="preserve">(see § </w:t>
      </w:r>
      <w:r w:rsidR="008860B6" w:rsidRPr="006F4C62">
        <w:t>9</w:t>
      </w:r>
      <w:r w:rsidRPr="006F4C62">
        <w:rPr>
          <w:szCs w:val="20"/>
        </w:rPr>
        <w:t>). The bandwidths required for proper measurement of radar spurious domain emissions should be calculated for each particular radar system, and the measurement methods should be guided by Recommendation ITU-R M.1177</w:t>
      </w:r>
      <w:r w:rsidR="00A576EC" w:rsidRPr="006F4C62">
        <w:rPr>
          <w:szCs w:val="20"/>
        </w:rPr>
        <w:t xml:space="preserve"> </w:t>
      </w:r>
      <w:r w:rsidR="00A576EC" w:rsidRPr="006F4C62">
        <w:rPr>
          <w:szCs w:val="20"/>
        </w:rPr>
        <w:fldChar w:fldCharType="begin"/>
      </w:r>
      <w:r w:rsidR="00A576EC" w:rsidRPr="006F4C62">
        <w:rPr>
          <w:szCs w:val="20"/>
        </w:rPr>
        <w:instrText xml:space="preserve"> REF _Ref497307218 \r \h </w:instrText>
      </w:r>
      <w:r w:rsidR="00122DF5" w:rsidRPr="006F4C62">
        <w:rPr>
          <w:szCs w:val="20"/>
        </w:rPr>
        <w:instrText xml:space="preserve"> \* MERGEFORMAT </w:instrText>
      </w:r>
      <w:r w:rsidR="00A576EC" w:rsidRPr="006F4C62">
        <w:rPr>
          <w:szCs w:val="20"/>
        </w:rPr>
      </w:r>
      <w:r w:rsidR="00A576EC" w:rsidRPr="006F4C62">
        <w:rPr>
          <w:szCs w:val="20"/>
        </w:rPr>
        <w:fldChar w:fldCharType="separate"/>
      </w:r>
      <w:r w:rsidR="005F539D">
        <w:rPr>
          <w:szCs w:val="20"/>
        </w:rPr>
        <w:t>[10]</w:t>
      </w:r>
      <w:r w:rsidR="00A576EC" w:rsidRPr="006F4C62">
        <w:rPr>
          <w:szCs w:val="20"/>
        </w:rPr>
        <w:fldChar w:fldCharType="end"/>
      </w:r>
      <w:r w:rsidR="008622EB" w:rsidRPr="006F4C62">
        <w:rPr>
          <w:szCs w:val="20"/>
        </w:rPr>
        <w:t>;</w:t>
      </w:r>
      <w:r w:rsidRPr="006F4C62">
        <w:rPr>
          <w:szCs w:val="20"/>
        </w:rPr>
        <w:t xml:space="preserve"> </w:t>
      </w:r>
    </w:p>
    <w:p w14:paraId="4867BD0E" w14:textId="73B4B75E" w:rsidR="00FF1219" w:rsidRPr="006F4C62" w:rsidRDefault="00FF1219" w:rsidP="002359B0">
      <w:pPr>
        <w:tabs>
          <w:tab w:val="left" w:pos="709"/>
        </w:tabs>
        <w:spacing w:before="120"/>
        <w:ind w:left="1410" w:hanging="705"/>
        <w:jc w:val="both"/>
        <w:rPr>
          <w:szCs w:val="20"/>
        </w:rPr>
      </w:pPr>
      <w:r w:rsidRPr="006F4C62">
        <w:rPr>
          <w:szCs w:val="20"/>
        </w:rPr>
        <w:t>Note 5:</w:t>
      </w:r>
      <w:r w:rsidRPr="006F4C62">
        <w:rPr>
          <w:szCs w:val="20"/>
        </w:rPr>
        <w:tab/>
        <w:t xml:space="preserve">As a general </w:t>
      </w:r>
      <w:r w:rsidR="00842627" w:rsidRPr="006F4C62">
        <w:t>guideline</w:t>
      </w:r>
      <w:r w:rsidRPr="006F4C62">
        <w:rPr>
          <w:szCs w:val="20"/>
        </w:rPr>
        <w:t>, the resolution bandwidth of the measuring receiver should be equal to the reference bandwidth as given in this recommend. To improve measurement accuracy, sensitivity and efficiency, the resolution bandwidth can be different from the reference bandwidth. When the resolution bandwidth is smaller than the reference bandwidth, the result should be integrated over the reference bandwidth. When the resolution bandwidth is greater than the reference bandwidth, the result for broadband spurious emissions should be normalised to the bandwidth ratio. For discrete spurious emissions, normalisation is not applicable, while integration over the reference bandwidth is still applicable</w:t>
      </w:r>
      <w:r w:rsidR="008622EB" w:rsidRPr="006F4C62">
        <w:rPr>
          <w:szCs w:val="20"/>
        </w:rPr>
        <w:t>.</w:t>
      </w:r>
    </w:p>
    <w:p w14:paraId="26999631" w14:textId="77777777" w:rsidR="004E05FA" w:rsidRPr="006F4C62" w:rsidRDefault="004E05FA" w:rsidP="00FF1219">
      <w:pPr>
        <w:pStyle w:val="ListParagraph"/>
        <w:tabs>
          <w:tab w:val="left" w:pos="709"/>
        </w:tabs>
        <w:ind w:left="360"/>
        <w:jc w:val="both"/>
        <w:rPr>
          <w:szCs w:val="20"/>
        </w:rPr>
      </w:pPr>
    </w:p>
    <w:p w14:paraId="1CE2499D" w14:textId="77777777" w:rsidR="00FF1219" w:rsidRPr="006F4C62" w:rsidRDefault="00FF1219" w:rsidP="00D3128F">
      <w:pPr>
        <w:pStyle w:val="ECCParagraph"/>
        <w:numPr>
          <w:ilvl w:val="0"/>
          <w:numId w:val="8"/>
        </w:numPr>
        <w:tabs>
          <w:tab w:val="left" w:pos="567"/>
        </w:tabs>
        <w:rPr>
          <w:szCs w:val="20"/>
        </w:rPr>
      </w:pPr>
      <w:r w:rsidRPr="006F4C62">
        <w:t xml:space="preserve">that the levels of spurious domain emissions should be defined within a reference bandwidth; </w:t>
      </w:r>
    </w:p>
    <w:p w14:paraId="302ECFFF" w14:textId="599FC63A" w:rsidR="00FF1219" w:rsidRPr="006F4C62" w:rsidRDefault="00F6788F" w:rsidP="00D3128F">
      <w:pPr>
        <w:pStyle w:val="ECCParagraph"/>
        <w:numPr>
          <w:ilvl w:val="0"/>
          <w:numId w:val="8"/>
        </w:numPr>
        <w:tabs>
          <w:tab w:val="left" w:pos="567"/>
        </w:tabs>
        <w:rPr>
          <w:szCs w:val="20"/>
        </w:rPr>
      </w:pPr>
      <w:r w:rsidRPr="006F4C62">
        <w:rPr>
          <w:rFonts w:cs="Arial"/>
          <w:szCs w:val="20"/>
        </w:rPr>
        <w:t xml:space="preserve">that </w:t>
      </w:r>
      <w:r w:rsidR="00FF1219" w:rsidRPr="006F4C62">
        <w:rPr>
          <w:rFonts w:cs="Arial"/>
          <w:szCs w:val="20"/>
        </w:rPr>
        <w:t>the appropriate spurious domain emission limits should be applicable to all services</w:t>
      </w:r>
      <w:r w:rsidR="00E46A22" w:rsidRPr="006F4C62">
        <w:t>/equipment</w:t>
      </w:r>
      <w:r w:rsidR="00FF1219" w:rsidRPr="006F4C62">
        <w:rPr>
          <w:rFonts w:cs="Arial"/>
          <w:szCs w:val="20"/>
        </w:rPr>
        <w:t xml:space="preserve"> as detailed by </w:t>
      </w:r>
      <w:r w:rsidR="00F854EB" w:rsidRPr="006F4C62">
        <w:rPr>
          <w:rFonts w:cs="Arial"/>
          <w:szCs w:val="20"/>
        </w:rPr>
        <w:fldChar w:fldCharType="begin"/>
      </w:r>
      <w:r w:rsidR="00F854EB" w:rsidRPr="006F4C62">
        <w:rPr>
          <w:rFonts w:cs="Arial"/>
          <w:szCs w:val="20"/>
        </w:rPr>
        <w:instrText xml:space="preserve"> REF _Ref534710302 \h </w:instrText>
      </w:r>
      <w:r w:rsidR="008622EB" w:rsidRPr="006F4C62">
        <w:rPr>
          <w:rFonts w:cs="Arial"/>
          <w:szCs w:val="20"/>
        </w:rPr>
        <w:instrText xml:space="preserve"> \* MERGEFORMAT </w:instrText>
      </w:r>
      <w:r w:rsidR="00F854EB" w:rsidRPr="006F4C62">
        <w:rPr>
          <w:rFonts w:cs="Arial"/>
          <w:szCs w:val="20"/>
        </w:rPr>
      </w:r>
      <w:r w:rsidR="00F854EB" w:rsidRPr="006F4C62">
        <w:rPr>
          <w:rFonts w:cs="Arial"/>
          <w:szCs w:val="20"/>
        </w:rPr>
        <w:fldChar w:fldCharType="separate"/>
      </w:r>
      <w:r w:rsidR="00DF1736" w:rsidRPr="006F4C62">
        <w:t xml:space="preserve">Table </w:t>
      </w:r>
      <w:r w:rsidR="00DF1736" w:rsidRPr="006F4C62">
        <w:rPr>
          <w:noProof/>
        </w:rPr>
        <w:t>2</w:t>
      </w:r>
      <w:r w:rsidR="00F854EB" w:rsidRPr="006F4C62">
        <w:rPr>
          <w:rFonts w:cs="Arial"/>
          <w:szCs w:val="20"/>
        </w:rPr>
        <w:fldChar w:fldCharType="end"/>
      </w:r>
      <w:r w:rsidR="00FF1219" w:rsidRPr="006F4C62">
        <w:rPr>
          <w:rFonts w:cs="Arial"/>
          <w:szCs w:val="20"/>
        </w:rPr>
        <w:t xml:space="preserve">. Unless the Peak Envelope Power (PEP) is explicitly quoted </w:t>
      </w:r>
      <w:r w:rsidR="0021173A" w:rsidRPr="006F4C62">
        <w:t>in this Recommendation</w:t>
      </w:r>
      <w:r w:rsidR="00FF1219" w:rsidRPr="006F4C62">
        <w:t xml:space="preserve"> </w:t>
      </w:r>
      <w:r w:rsidR="00FF1219" w:rsidRPr="006F4C62">
        <w:rPr>
          <w:rFonts w:cs="Arial"/>
          <w:szCs w:val="20"/>
        </w:rPr>
        <w:t>the spurious domain emission limits specified from the transmitter into the antenna port</w:t>
      </w:r>
      <w:r w:rsidR="00343BA1" w:rsidRPr="006F4C62">
        <w:rPr>
          <w:rFonts w:cs="Arial"/>
          <w:szCs w:val="20"/>
        </w:rPr>
        <w:t xml:space="preserve"> </w:t>
      </w:r>
      <w:r w:rsidR="00FF1219" w:rsidRPr="006F4C62">
        <w:rPr>
          <w:rFonts w:cs="Arial"/>
          <w:szCs w:val="20"/>
        </w:rPr>
        <w:t>are in terms of mean power. The mean power (P) of any spurious domain transmission from a burst transmitter is the mean power averaged over the burst duration</w:t>
      </w:r>
      <w:r w:rsidR="0021173A" w:rsidRPr="006F4C62">
        <w:t>;</w:t>
      </w:r>
    </w:p>
    <w:p w14:paraId="0EEE39D0" w14:textId="44BEACD8" w:rsidR="00FF1219" w:rsidRPr="006F4C62" w:rsidRDefault="00FF1219" w:rsidP="002359B0">
      <w:pPr>
        <w:pStyle w:val="ListParagraph"/>
        <w:tabs>
          <w:tab w:val="left" w:pos="1418"/>
        </w:tabs>
        <w:spacing w:before="120"/>
        <w:ind w:left="1406" w:hanging="703"/>
        <w:jc w:val="both"/>
        <w:rPr>
          <w:szCs w:val="20"/>
        </w:rPr>
      </w:pPr>
      <w:r w:rsidRPr="006F4C62">
        <w:rPr>
          <w:szCs w:val="20"/>
        </w:rPr>
        <w:t xml:space="preserve">Note 1: </w:t>
      </w:r>
      <w:r w:rsidRPr="006F4C62">
        <w:rPr>
          <w:szCs w:val="20"/>
        </w:rPr>
        <w:tab/>
        <w:t xml:space="preserve">In special cases, such as those referred in considering </w:t>
      </w:r>
      <w:r w:rsidR="00075466" w:rsidRPr="006F4C62">
        <w:fldChar w:fldCharType="begin"/>
      </w:r>
      <w:r w:rsidR="00075466" w:rsidRPr="006F4C62">
        <w:rPr>
          <w:szCs w:val="20"/>
        </w:rPr>
        <w:instrText xml:space="preserve"> REF _Ref6236490 \r \h </w:instrText>
      </w:r>
      <w:r w:rsidR="00075466" w:rsidRPr="006F4C62">
        <w:fldChar w:fldCharType="separate"/>
      </w:r>
      <w:r w:rsidR="005F539D">
        <w:rPr>
          <w:szCs w:val="20"/>
        </w:rPr>
        <w:t>k)</w:t>
      </w:r>
      <w:r w:rsidR="00075466" w:rsidRPr="006F4C62">
        <w:fldChar w:fldCharType="end"/>
      </w:r>
      <w:r w:rsidRPr="006F4C62">
        <w:rPr>
          <w:szCs w:val="20"/>
        </w:rPr>
        <w:t>, tighter limits may be required</w:t>
      </w:r>
      <w:r w:rsidR="008622EB" w:rsidRPr="006F4C62">
        <w:rPr>
          <w:szCs w:val="20"/>
        </w:rPr>
        <w:t>;</w:t>
      </w:r>
    </w:p>
    <w:p w14:paraId="642CA1AC" w14:textId="66A05EF6" w:rsidR="00FF1219" w:rsidRPr="006F4C62" w:rsidRDefault="00FF1219" w:rsidP="002359B0">
      <w:pPr>
        <w:pStyle w:val="ListParagraph"/>
        <w:tabs>
          <w:tab w:val="left" w:pos="1418"/>
        </w:tabs>
        <w:spacing w:before="120"/>
        <w:ind w:left="1406" w:hanging="703"/>
        <w:jc w:val="both"/>
        <w:rPr>
          <w:szCs w:val="20"/>
        </w:rPr>
      </w:pPr>
      <w:r w:rsidRPr="006F4C62">
        <w:rPr>
          <w:szCs w:val="20"/>
        </w:rPr>
        <w:t>Note 2:</w:t>
      </w:r>
      <w:r w:rsidRPr="006F4C62">
        <w:rPr>
          <w:szCs w:val="20"/>
        </w:rPr>
        <w:tab/>
        <w:t>It is recognised that in some cases of narrow</w:t>
      </w:r>
      <w:r w:rsidR="00426D43" w:rsidRPr="006F4C62">
        <w:t>-</w:t>
      </w:r>
      <w:r w:rsidRPr="006F4C62">
        <w:rPr>
          <w:szCs w:val="20"/>
        </w:rPr>
        <w:t xml:space="preserve">band and/or high power transmitters for all categories of services, there may be difficulties in meeting limits close to </w:t>
      </w:r>
      <w:r w:rsidR="00DE4F3E" w:rsidRPr="006F4C62">
        <w:sym w:font="Symbol" w:char="F0B1"/>
      </w:r>
      <w:r w:rsidRPr="006F4C62">
        <w:rPr>
          <w:szCs w:val="20"/>
        </w:rPr>
        <w:t xml:space="preserve"> 250% of the necessary bandwidth. These cases are reported in the specific annexes referred to in </w:t>
      </w:r>
      <w:r w:rsidR="00F854EB" w:rsidRPr="006F4C62">
        <w:rPr>
          <w:rFonts w:cs="Arial"/>
          <w:szCs w:val="20"/>
        </w:rPr>
        <w:fldChar w:fldCharType="begin"/>
      </w:r>
      <w:r w:rsidR="00F854EB" w:rsidRPr="006F4C62">
        <w:rPr>
          <w:rFonts w:cs="Arial"/>
          <w:szCs w:val="20"/>
        </w:rPr>
        <w:instrText xml:space="preserve"> REF _Ref534710302 \h </w:instrText>
      </w:r>
      <w:r w:rsidR="008622EB" w:rsidRPr="006F4C62">
        <w:rPr>
          <w:rFonts w:cs="Arial"/>
          <w:szCs w:val="20"/>
        </w:rPr>
        <w:instrText xml:space="preserve"> \* MERGEFORMAT </w:instrText>
      </w:r>
      <w:r w:rsidR="00F854EB" w:rsidRPr="006F4C62">
        <w:rPr>
          <w:rFonts w:cs="Arial"/>
          <w:szCs w:val="20"/>
        </w:rPr>
      </w:r>
      <w:r w:rsidR="00F854EB" w:rsidRPr="006F4C62">
        <w:rPr>
          <w:rFonts w:cs="Arial"/>
          <w:szCs w:val="20"/>
        </w:rPr>
        <w:fldChar w:fldCharType="separate"/>
      </w:r>
      <w:r w:rsidR="00DF1736" w:rsidRPr="006F4C62">
        <w:t xml:space="preserve">Table </w:t>
      </w:r>
      <w:r w:rsidR="00DF1736" w:rsidRPr="006F4C62">
        <w:rPr>
          <w:noProof/>
        </w:rPr>
        <w:t>2</w:t>
      </w:r>
      <w:r w:rsidR="00F854EB" w:rsidRPr="006F4C62">
        <w:rPr>
          <w:rFonts w:cs="Arial"/>
          <w:szCs w:val="20"/>
        </w:rPr>
        <w:fldChar w:fldCharType="end"/>
      </w:r>
      <w:r w:rsidRPr="006F4C62">
        <w:rPr>
          <w:szCs w:val="20"/>
        </w:rPr>
        <w:t>.</w:t>
      </w:r>
    </w:p>
    <w:p w14:paraId="1F433DC5" w14:textId="253E7363" w:rsidR="00FF1219" w:rsidRPr="006F4C62" w:rsidRDefault="00FF1219" w:rsidP="002359B0">
      <w:pPr>
        <w:pStyle w:val="ListParagraph"/>
        <w:tabs>
          <w:tab w:val="left" w:pos="1418"/>
        </w:tabs>
        <w:spacing w:before="120"/>
        <w:ind w:left="1406" w:hanging="703"/>
        <w:jc w:val="both"/>
        <w:rPr>
          <w:szCs w:val="20"/>
        </w:rPr>
      </w:pPr>
      <w:r w:rsidRPr="006F4C62">
        <w:rPr>
          <w:szCs w:val="20"/>
        </w:rPr>
        <w:t xml:space="preserve">Note 3: </w:t>
      </w:r>
      <w:r w:rsidRPr="006F4C62">
        <w:rPr>
          <w:szCs w:val="20"/>
        </w:rPr>
        <w:tab/>
        <w:t>When a system is coupled to</w:t>
      </w:r>
      <w:r w:rsidR="006308D5" w:rsidRPr="006F4C62">
        <w:rPr>
          <w:szCs w:val="20"/>
        </w:rPr>
        <w:t xml:space="preserve"> </w:t>
      </w:r>
      <w:r w:rsidRPr="006F4C62">
        <w:rPr>
          <w:szCs w:val="20"/>
        </w:rPr>
        <w:t xml:space="preserve">an Active Antenna System, the limits of </w:t>
      </w:r>
      <w:r w:rsidR="00F854EB" w:rsidRPr="006F4C62">
        <w:rPr>
          <w:rFonts w:cs="Arial"/>
          <w:szCs w:val="20"/>
        </w:rPr>
        <w:fldChar w:fldCharType="begin"/>
      </w:r>
      <w:r w:rsidR="00F854EB" w:rsidRPr="006F4C62">
        <w:rPr>
          <w:rFonts w:cs="Arial"/>
          <w:szCs w:val="20"/>
        </w:rPr>
        <w:instrText xml:space="preserve"> REF _Ref534710302 \h </w:instrText>
      </w:r>
      <w:r w:rsidR="008622EB" w:rsidRPr="006F4C62">
        <w:rPr>
          <w:rFonts w:cs="Arial"/>
          <w:szCs w:val="20"/>
        </w:rPr>
        <w:instrText xml:space="preserve"> \* MERGEFORMAT </w:instrText>
      </w:r>
      <w:r w:rsidR="00F854EB" w:rsidRPr="006F4C62">
        <w:rPr>
          <w:rFonts w:cs="Arial"/>
          <w:szCs w:val="20"/>
        </w:rPr>
      </w:r>
      <w:r w:rsidR="00F854EB" w:rsidRPr="006F4C62">
        <w:rPr>
          <w:rFonts w:cs="Arial"/>
          <w:szCs w:val="20"/>
        </w:rPr>
        <w:fldChar w:fldCharType="separate"/>
      </w:r>
      <w:r w:rsidR="00DF1736" w:rsidRPr="006F4C62">
        <w:t xml:space="preserve">Table </w:t>
      </w:r>
      <w:r w:rsidR="00DF1736" w:rsidRPr="006F4C62">
        <w:rPr>
          <w:noProof/>
        </w:rPr>
        <w:t>2</w:t>
      </w:r>
      <w:r w:rsidR="00F854EB" w:rsidRPr="006F4C62">
        <w:rPr>
          <w:rFonts w:cs="Arial"/>
          <w:szCs w:val="20"/>
        </w:rPr>
        <w:fldChar w:fldCharType="end"/>
      </w:r>
      <w:r w:rsidRPr="006F4C62">
        <w:rPr>
          <w:szCs w:val="20"/>
        </w:rPr>
        <w:t xml:space="preserve"> should be met by the </w:t>
      </w:r>
      <w:r w:rsidR="00075466" w:rsidRPr="006F4C62">
        <w:rPr>
          <w:szCs w:val="20"/>
        </w:rPr>
        <w:t xml:space="preserve">entire </w:t>
      </w:r>
      <w:r w:rsidRPr="006F4C62">
        <w:rPr>
          <w:szCs w:val="20"/>
        </w:rPr>
        <w:t>system; therefore compliance should be verified through an e.i.r.p. measurement (either near-field or far-field) and subsequent conversion to absolute power/attenuation values delivered to the transmission line, taking into account only the conventional "passive" gain (directivity) of the antenna</w:t>
      </w:r>
      <w:r w:rsidR="00343BA1" w:rsidRPr="006F4C62">
        <w:t>, or as a TRP measurement (either near-field or far-field) as described in Annex 2</w:t>
      </w:r>
      <w:r w:rsidRPr="006F4C62">
        <w:rPr>
          <w:szCs w:val="20"/>
        </w:rPr>
        <w:t>.</w:t>
      </w:r>
    </w:p>
    <w:p w14:paraId="71A572D3" w14:textId="77777777" w:rsidR="00FF1219" w:rsidRPr="006F4C62" w:rsidRDefault="00FF1219" w:rsidP="002359B0">
      <w:pPr>
        <w:pStyle w:val="ListParagraph"/>
        <w:tabs>
          <w:tab w:val="left" w:pos="1418"/>
        </w:tabs>
        <w:spacing w:before="120"/>
        <w:ind w:left="1406" w:hanging="703"/>
        <w:jc w:val="both"/>
        <w:rPr>
          <w:szCs w:val="20"/>
        </w:rPr>
      </w:pPr>
    </w:p>
    <w:p w14:paraId="7332F4B2" w14:textId="77777777" w:rsidR="00FF1219" w:rsidRPr="006F4C62" w:rsidRDefault="00FF1219" w:rsidP="00D3128F">
      <w:pPr>
        <w:pStyle w:val="ECCParagraph"/>
        <w:numPr>
          <w:ilvl w:val="0"/>
          <w:numId w:val="8"/>
        </w:numPr>
        <w:ind w:left="357" w:hanging="357"/>
      </w:pPr>
      <w:r w:rsidRPr="006F4C62">
        <w:rPr>
          <w:szCs w:val="20"/>
        </w:rPr>
        <w:t>that for the fast switching induced spurious domain emissions, an additional limit for their peak power will be necessary, however further study should be carried out to investigate the nature of the phenomenon prior to fixing specific limits;</w:t>
      </w:r>
    </w:p>
    <w:p w14:paraId="04E24E2C" w14:textId="4C54F252" w:rsidR="00FF1219" w:rsidRPr="006F4C62" w:rsidRDefault="00F6788F" w:rsidP="00D3128F">
      <w:pPr>
        <w:pStyle w:val="ECCParagraph"/>
        <w:numPr>
          <w:ilvl w:val="0"/>
          <w:numId w:val="8"/>
        </w:numPr>
        <w:ind w:left="357" w:hanging="357"/>
      </w:pPr>
      <w:r w:rsidRPr="006F4C62">
        <w:rPr>
          <w:szCs w:val="20"/>
        </w:rPr>
        <w:t>that</w:t>
      </w:r>
      <w:r w:rsidR="00FF1219" w:rsidRPr="006F4C62">
        <w:rPr>
          <w:szCs w:val="20"/>
        </w:rPr>
        <w:t xml:space="preserve"> the limits specified within this Recommendation should be considered for new ETSI standards developed after the date at which the Recommendation is a</w:t>
      </w:r>
      <w:r w:rsidR="00B156BC" w:rsidRPr="006F4C62">
        <w:t>pprov</w:t>
      </w:r>
      <w:r w:rsidR="00FF1219" w:rsidRPr="006F4C62">
        <w:rPr>
          <w:szCs w:val="20"/>
        </w:rPr>
        <w:t>ed</w:t>
      </w:r>
      <w:r w:rsidRPr="006F4C62">
        <w:rPr>
          <w:szCs w:val="20"/>
        </w:rPr>
        <w:t>;</w:t>
      </w:r>
    </w:p>
    <w:p w14:paraId="78DDAB0C" w14:textId="61A6AD3A" w:rsidR="00FF1219" w:rsidRPr="006F4C62" w:rsidRDefault="00FF1219" w:rsidP="002359B0">
      <w:pPr>
        <w:pStyle w:val="ListParagraph"/>
        <w:spacing w:before="120"/>
        <w:ind w:left="1423" w:hanging="720"/>
        <w:jc w:val="both"/>
        <w:rPr>
          <w:szCs w:val="20"/>
        </w:rPr>
      </w:pPr>
      <w:r w:rsidRPr="006F4C62">
        <w:rPr>
          <w:szCs w:val="20"/>
        </w:rPr>
        <w:t xml:space="preserve">Note 1: </w:t>
      </w:r>
      <w:r w:rsidRPr="006F4C62">
        <w:rPr>
          <w:szCs w:val="20"/>
        </w:rPr>
        <w:tab/>
        <w:t xml:space="preserve">In the case where the limits referred to in this Recommendation are found to be more stringent than existing ETSI </w:t>
      </w:r>
      <w:r w:rsidR="00DE4F3E" w:rsidRPr="006F4C62">
        <w:rPr>
          <w:szCs w:val="20"/>
        </w:rPr>
        <w:t xml:space="preserve">Harmonised </w:t>
      </w:r>
      <w:r w:rsidRPr="006F4C62">
        <w:rPr>
          <w:szCs w:val="20"/>
        </w:rPr>
        <w:t>Standards</w:t>
      </w:r>
      <w:r w:rsidR="0043334C" w:rsidRPr="006F4C62">
        <w:rPr>
          <w:szCs w:val="20"/>
        </w:rPr>
        <w:t xml:space="preserve"> (EN)</w:t>
      </w:r>
      <w:r w:rsidRPr="006F4C62">
        <w:rPr>
          <w:szCs w:val="20"/>
        </w:rPr>
        <w:t xml:space="preserve"> a revision process may need to be considered. If revised, the standard should, whenever technically and economically feasible, meet the limits in this Recommendation</w:t>
      </w:r>
      <w:r w:rsidR="008622EB" w:rsidRPr="006F4C62">
        <w:rPr>
          <w:szCs w:val="20"/>
        </w:rPr>
        <w:t>;</w:t>
      </w:r>
    </w:p>
    <w:p w14:paraId="6AF7ECFC" w14:textId="77777777" w:rsidR="00FF1219" w:rsidRPr="006F4C62" w:rsidRDefault="00FF1219" w:rsidP="002359B0">
      <w:pPr>
        <w:pStyle w:val="ListParagraph"/>
        <w:spacing w:before="120"/>
        <w:ind w:left="1423" w:hanging="720"/>
        <w:jc w:val="both"/>
        <w:rPr>
          <w:szCs w:val="20"/>
        </w:rPr>
      </w:pPr>
    </w:p>
    <w:p w14:paraId="444B62AD" w14:textId="52507F2F" w:rsidR="00FF1219" w:rsidRPr="006F4C62" w:rsidRDefault="00FF1219" w:rsidP="002359B0">
      <w:pPr>
        <w:pStyle w:val="ListParagraph"/>
        <w:spacing w:before="120"/>
        <w:ind w:left="1423" w:hanging="720"/>
        <w:jc w:val="both"/>
        <w:rPr>
          <w:szCs w:val="20"/>
        </w:rPr>
      </w:pPr>
      <w:r w:rsidRPr="006F4C62">
        <w:rPr>
          <w:szCs w:val="20"/>
        </w:rPr>
        <w:lastRenderedPageBreak/>
        <w:t>Note 2:</w:t>
      </w:r>
      <w:r w:rsidRPr="006F4C62">
        <w:rPr>
          <w:szCs w:val="20"/>
        </w:rPr>
        <w:tab/>
        <w:t>Where either CEPT</w:t>
      </w:r>
      <w:r w:rsidR="00B156BC" w:rsidRPr="006F4C62">
        <w:t>/ECC</w:t>
      </w:r>
      <w:r w:rsidRPr="006F4C62">
        <w:rPr>
          <w:szCs w:val="20"/>
        </w:rPr>
        <w:t xml:space="preserve"> or ETSI consider </w:t>
      </w:r>
      <w:r w:rsidR="00B156BC" w:rsidRPr="006F4C62">
        <w:t xml:space="preserve">that </w:t>
      </w:r>
      <w:r w:rsidRPr="006F4C62">
        <w:rPr>
          <w:szCs w:val="20"/>
        </w:rPr>
        <w:t>the limits defined in this Recommendation are inappropriate for a particular standard</w:t>
      </w:r>
      <w:r w:rsidR="00DE68BF" w:rsidRPr="006F4C62">
        <w:t>,</w:t>
      </w:r>
      <w:r w:rsidRPr="006F4C62">
        <w:rPr>
          <w:szCs w:val="20"/>
        </w:rPr>
        <w:t xml:space="preserve"> an agreement on alternative limits should be reached by application of the MoU between ETSI and </w:t>
      </w:r>
      <w:r w:rsidR="00DE68BF" w:rsidRPr="006F4C62">
        <w:t>ECC</w:t>
      </w:r>
      <w:r w:rsidRPr="006F4C62">
        <w:rPr>
          <w:szCs w:val="20"/>
        </w:rPr>
        <w:t xml:space="preserve">. </w:t>
      </w:r>
    </w:p>
    <w:p w14:paraId="1B156CAE" w14:textId="77777777" w:rsidR="00FF1219" w:rsidRPr="006F4C62" w:rsidRDefault="00FF1219" w:rsidP="00FF1219">
      <w:pPr>
        <w:pStyle w:val="ListParagraph"/>
        <w:ind w:left="360"/>
        <w:jc w:val="both"/>
        <w:rPr>
          <w:szCs w:val="20"/>
        </w:rPr>
      </w:pPr>
    </w:p>
    <w:p w14:paraId="1FF6FCEB" w14:textId="67563E29" w:rsidR="00FF1219" w:rsidRPr="006F4C62" w:rsidRDefault="00FF1219" w:rsidP="00D3128F">
      <w:pPr>
        <w:pStyle w:val="ListParagraph"/>
        <w:numPr>
          <w:ilvl w:val="0"/>
          <w:numId w:val="8"/>
        </w:numPr>
        <w:jc w:val="both"/>
        <w:rPr>
          <w:szCs w:val="20"/>
        </w:rPr>
      </w:pPr>
      <w:r w:rsidRPr="006F4C62">
        <w:rPr>
          <w:szCs w:val="20"/>
        </w:rPr>
        <w:t xml:space="preserve">that for all cases not covered in this Recommendation, the Recommendation ITU-R SM.329 </w:t>
      </w:r>
      <w:r w:rsidR="00DF1736" w:rsidRPr="006F4C62">
        <w:rPr>
          <w:szCs w:val="20"/>
        </w:rPr>
        <w:fldChar w:fldCharType="begin"/>
      </w:r>
      <w:r w:rsidR="00DF1736" w:rsidRPr="006F4C62">
        <w:rPr>
          <w:szCs w:val="20"/>
        </w:rPr>
        <w:instrText xml:space="preserve"> REF _Ref8132719 \r \h </w:instrText>
      </w:r>
      <w:r w:rsidR="00DF1736" w:rsidRPr="006F4C62">
        <w:rPr>
          <w:szCs w:val="20"/>
        </w:rPr>
      </w:r>
      <w:r w:rsidR="00DF1736" w:rsidRPr="006F4C62">
        <w:rPr>
          <w:szCs w:val="20"/>
        </w:rPr>
        <w:fldChar w:fldCharType="separate"/>
      </w:r>
      <w:r w:rsidR="005F539D">
        <w:rPr>
          <w:szCs w:val="20"/>
        </w:rPr>
        <w:t>[4]</w:t>
      </w:r>
      <w:r w:rsidR="00DF1736" w:rsidRPr="006F4C62">
        <w:rPr>
          <w:szCs w:val="20"/>
        </w:rPr>
        <w:fldChar w:fldCharType="end"/>
      </w:r>
      <w:r w:rsidR="00A576EC" w:rsidRPr="006F4C62">
        <w:rPr>
          <w:szCs w:val="20"/>
        </w:rPr>
        <w:t xml:space="preserve"> </w:t>
      </w:r>
      <w:r w:rsidRPr="006F4C62">
        <w:rPr>
          <w:szCs w:val="20"/>
        </w:rPr>
        <w:t>should apply; however, where applicable, ETSI standards or Recommendations ITU-R, if any, should be taken into account for methods of measurement of spurious emissions of specific services</w:t>
      </w:r>
      <w:r w:rsidR="00834A0C" w:rsidRPr="006F4C62">
        <w:t>/equipment</w:t>
      </w:r>
      <w:r w:rsidRPr="006F4C62">
        <w:rPr>
          <w:szCs w:val="20"/>
        </w:rPr>
        <w:t>;</w:t>
      </w:r>
    </w:p>
    <w:p w14:paraId="61519591" w14:textId="77777777" w:rsidR="00FF1219" w:rsidRPr="006F4C62" w:rsidRDefault="00FF1219" w:rsidP="00FF1219">
      <w:pPr>
        <w:pStyle w:val="ListParagraph"/>
        <w:ind w:left="360"/>
        <w:jc w:val="both"/>
        <w:rPr>
          <w:szCs w:val="20"/>
        </w:rPr>
      </w:pPr>
    </w:p>
    <w:p w14:paraId="11E3BF7C" w14:textId="53D56B3E" w:rsidR="00FF1219" w:rsidRPr="006F4C62" w:rsidRDefault="00FF1219" w:rsidP="00D3128F">
      <w:pPr>
        <w:pStyle w:val="ListParagraph"/>
        <w:numPr>
          <w:ilvl w:val="0"/>
          <w:numId w:val="8"/>
        </w:numPr>
        <w:jc w:val="both"/>
        <w:rPr>
          <w:szCs w:val="20"/>
        </w:rPr>
      </w:pPr>
      <w:r w:rsidRPr="006F4C62">
        <w:rPr>
          <w:szCs w:val="20"/>
        </w:rPr>
        <w:t xml:space="preserve">that administrations should afford all practical protection to the frequency bands utilised by the services using passive sensors, referred to in </w:t>
      </w:r>
      <w:r w:rsidRPr="006F4C62">
        <w:rPr>
          <w:i/>
          <w:szCs w:val="20"/>
        </w:rPr>
        <w:t xml:space="preserve">considering </w:t>
      </w:r>
      <w:r w:rsidR="00BD6492" w:rsidRPr="006F4C62">
        <w:fldChar w:fldCharType="begin"/>
      </w:r>
      <w:r w:rsidR="00BD6492" w:rsidRPr="006F4C62">
        <w:rPr>
          <w:i/>
          <w:szCs w:val="20"/>
        </w:rPr>
        <w:instrText xml:space="preserve"> REF _Ref6236850 \r \h </w:instrText>
      </w:r>
      <w:r w:rsidR="00BD6492" w:rsidRPr="006F4C62">
        <w:fldChar w:fldCharType="separate"/>
      </w:r>
      <w:r w:rsidR="005F539D">
        <w:rPr>
          <w:i/>
          <w:szCs w:val="20"/>
        </w:rPr>
        <w:t>j)</w:t>
      </w:r>
      <w:r w:rsidR="00BD6492" w:rsidRPr="006F4C62">
        <w:fldChar w:fldCharType="end"/>
      </w:r>
      <w:r w:rsidRPr="006F4C62">
        <w:rPr>
          <w:szCs w:val="20"/>
        </w:rPr>
        <w:t xml:space="preserve"> (interference threshold values for these services are established by the relevant ITU-R Recommendations). When bringing new services into operation, administrations are urged to note that transmitters can cause severe interference to other services through their spurious and out-of-band emissions including remote side-bands;</w:t>
      </w:r>
    </w:p>
    <w:p w14:paraId="6935A96C" w14:textId="77777777" w:rsidR="00FF1219" w:rsidRPr="006F4C62" w:rsidRDefault="00FF1219" w:rsidP="00FF1219">
      <w:pPr>
        <w:pStyle w:val="ListParagraph"/>
        <w:ind w:left="360"/>
        <w:rPr>
          <w:szCs w:val="20"/>
        </w:rPr>
      </w:pPr>
    </w:p>
    <w:p w14:paraId="4AB188F9" w14:textId="21CB149A" w:rsidR="00FF1219" w:rsidRPr="006F4C62" w:rsidRDefault="00FF1219" w:rsidP="00D3128F">
      <w:pPr>
        <w:pStyle w:val="ListParagraph"/>
        <w:numPr>
          <w:ilvl w:val="0"/>
          <w:numId w:val="8"/>
        </w:numPr>
        <w:tabs>
          <w:tab w:val="left" w:pos="567"/>
        </w:tabs>
        <w:jc w:val="both"/>
        <w:rPr>
          <w:szCs w:val="20"/>
        </w:rPr>
      </w:pPr>
      <w:r w:rsidRPr="006F4C62">
        <w:rPr>
          <w:szCs w:val="20"/>
        </w:rPr>
        <w:t>that</w:t>
      </w:r>
      <w:r w:rsidR="00D157C2" w:rsidRPr="006F4C62">
        <w:rPr>
          <w:szCs w:val="20"/>
        </w:rPr>
        <w:t>,</w:t>
      </w:r>
      <w:r w:rsidRPr="006F4C62">
        <w:rPr>
          <w:szCs w:val="20"/>
        </w:rPr>
        <w:t xml:space="preserve"> when measuring spurious emissions of receivers, no frequency range exclusion, such as the 250% of the necessary bandwidth limit, quoted in </w:t>
      </w:r>
      <w:r w:rsidRPr="006F4C62">
        <w:rPr>
          <w:i/>
          <w:szCs w:val="20"/>
        </w:rPr>
        <w:t>recommends 1</w:t>
      </w:r>
      <w:r w:rsidRPr="006F4C62">
        <w:rPr>
          <w:szCs w:val="20"/>
        </w:rPr>
        <w:t xml:space="preserve"> should apply. Measurements should be made in accordance with </w:t>
      </w:r>
      <w:r w:rsidRPr="006F4C62">
        <w:rPr>
          <w:i/>
          <w:szCs w:val="20"/>
        </w:rPr>
        <w:t>recommends 3</w:t>
      </w:r>
      <w:r w:rsidRPr="006F4C62">
        <w:rPr>
          <w:szCs w:val="20"/>
        </w:rPr>
        <w:t xml:space="preserve">, where the fundamental frequency range should include the highest oscillator frequency used in the receiver and the harmonics are those of the highest oscillator frequency; </w:t>
      </w:r>
    </w:p>
    <w:p w14:paraId="17E09226" w14:textId="77777777" w:rsidR="00FF1219" w:rsidRPr="006F4C62" w:rsidRDefault="00FF1219" w:rsidP="00FF1219">
      <w:pPr>
        <w:pStyle w:val="ListParagraph"/>
        <w:rPr>
          <w:szCs w:val="20"/>
        </w:rPr>
      </w:pPr>
    </w:p>
    <w:p w14:paraId="1D537F8B" w14:textId="77777777" w:rsidR="00FF1219" w:rsidRPr="006F4C62" w:rsidRDefault="00FF1219" w:rsidP="00D3128F">
      <w:pPr>
        <w:pStyle w:val="ListParagraph"/>
        <w:numPr>
          <w:ilvl w:val="0"/>
          <w:numId w:val="8"/>
        </w:numPr>
        <w:tabs>
          <w:tab w:val="left" w:pos="567"/>
        </w:tabs>
        <w:jc w:val="both"/>
        <w:rPr>
          <w:szCs w:val="20"/>
        </w:rPr>
      </w:pPr>
      <w:r w:rsidRPr="006F4C62">
        <w:rPr>
          <w:szCs w:val="20"/>
        </w:rPr>
        <w:t>that the active state of a transmission station is defined as the state which produces the authorised emission;</w:t>
      </w:r>
    </w:p>
    <w:p w14:paraId="2750B2C4" w14:textId="77777777" w:rsidR="00FF1219" w:rsidRPr="006F4C62" w:rsidRDefault="00FF1219" w:rsidP="00FF1219">
      <w:pPr>
        <w:pStyle w:val="ListParagraph"/>
        <w:rPr>
          <w:szCs w:val="20"/>
        </w:rPr>
      </w:pPr>
    </w:p>
    <w:p w14:paraId="5DE6D6AD" w14:textId="627DB91B" w:rsidR="00FF1219" w:rsidRPr="006F4C62" w:rsidRDefault="00FF1219" w:rsidP="00FF1219">
      <w:pPr>
        <w:pStyle w:val="ListParagraph"/>
        <w:numPr>
          <w:ilvl w:val="0"/>
          <w:numId w:val="8"/>
        </w:numPr>
        <w:tabs>
          <w:tab w:val="left" w:pos="567"/>
        </w:tabs>
        <w:jc w:val="both"/>
        <w:rPr>
          <w:szCs w:val="20"/>
        </w:rPr>
      </w:pPr>
      <w:r w:rsidRPr="006F4C62">
        <w:rPr>
          <w:szCs w:val="20"/>
        </w:rPr>
        <w:t>that the idle/standby state of a transmission station is defined as the state where the transmitter is available for traffic but is not in the active state.</w:t>
      </w:r>
    </w:p>
    <w:p w14:paraId="7BC6A401" w14:textId="1FF8CC69" w:rsidR="00FF1219" w:rsidRPr="006F4C62" w:rsidRDefault="008622EB" w:rsidP="008622EB">
      <w:pPr>
        <w:pStyle w:val="Caption"/>
      </w:pPr>
      <w:bookmarkStart w:id="5" w:name="_Ref534710302"/>
      <w:r w:rsidRPr="006F4C62">
        <w:t xml:space="preserve">Table </w:t>
      </w:r>
      <w:r w:rsidR="006308D5" w:rsidRPr="006F4C62">
        <w:rPr>
          <w:noProof/>
        </w:rPr>
        <w:fldChar w:fldCharType="begin"/>
      </w:r>
      <w:r w:rsidR="006308D5" w:rsidRPr="006F4C62">
        <w:rPr>
          <w:noProof/>
        </w:rPr>
        <w:instrText xml:space="preserve"> SEQ Table \* ARABIC \s 1 </w:instrText>
      </w:r>
      <w:r w:rsidR="006308D5" w:rsidRPr="006F4C62">
        <w:rPr>
          <w:noProof/>
        </w:rPr>
        <w:fldChar w:fldCharType="separate"/>
      </w:r>
      <w:r w:rsidR="005F539D">
        <w:rPr>
          <w:noProof/>
        </w:rPr>
        <w:t>2</w:t>
      </w:r>
      <w:r w:rsidR="006308D5" w:rsidRPr="006F4C62">
        <w:rPr>
          <w:noProof/>
        </w:rPr>
        <w:fldChar w:fldCharType="end"/>
      </w:r>
      <w:bookmarkEnd w:id="5"/>
      <w:r w:rsidR="007759CC" w:rsidRPr="006F4C62">
        <w:t>: Spurious domain emission limits</w:t>
      </w:r>
    </w:p>
    <w:tbl>
      <w:tblPr>
        <w:tblStyle w:val="ECCTable-redheader"/>
        <w:tblW w:w="0" w:type="auto"/>
        <w:tblInd w:w="0" w:type="dxa"/>
        <w:tblLook w:val="04A0" w:firstRow="1" w:lastRow="0" w:firstColumn="1" w:lastColumn="0" w:noHBand="0" w:noVBand="1"/>
      </w:tblPr>
      <w:tblGrid>
        <w:gridCol w:w="2257"/>
        <w:gridCol w:w="2271"/>
        <w:gridCol w:w="4489"/>
      </w:tblGrid>
      <w:tr w:rsidR="007759CC" w:rsidRPr="006F4C62" w14:paraId="586247CB" w14:textId="77777777" w:rsidTr="00B341FF">
        <w:trPr>
          <w:cnfStyle w:val="100000000000" w:firstRow="1" w:lastRow="0" w:firstColumn="0" w:lastColumn="0" w:oddVBand="0" w:evenVBand="0" w:oddHBand="0" w:evenHBand="0" w:firstRowFirstColumn="0" w:firstRowLastColumn="0" w:lastRowFirstColumn="0" w:lastRowLastColumn="0"/>
        </w:trPr>
        <w:tc>
          <w:tcPr>
            <w:tcW w:w="4621" w:type="dxa"/>
            <w:gridSpan w:val="2"/>
          </w:tcPr>
          <w:p w14:paraId="0E8EAF8E" w14:textId="77777777" w:rsidR="007759CC" w:rsidRPr="006F4C62" w:rsidRDefault="007759CC" w:rsidP="007759CC">
            <w:pPr>
              <w:rPr>
                <w:lang w:val="en-GB"/>
              </w:rPr>
            </w:pPr>
            <w:r w:rsidRPr="006F4C62">
              <w:rPr>
                <w:lang w:val="en-GB"/>
              </w:rPr>
              <w:t>Type of service</w:t>
            </w:r>
            <w:r w:rsidR="00E46A22" w:rsidRPr="006F4C62">
              <w:rPr>
                <w:lang w:val="en-GB"/>
              </w:rPr>
              <w:t>/equipment</w:t>
            </w:r>
            <w:r w:rsidRPr="006F4C62">
              <w:rPr>
                <w:lang w:val="en-GB"/>
              </w:rPr>
              <w:t xml:space="preserve"> (Note 1)</w:t>
            </w:r>
          </w:p>
        </w:tc>
        <w:tc>
          <w:tcPr>
            <w:tcW w:w="4622" w:type="dxa"/>
          </w:tcPr>
          <w:p w14:paraId="12F1915D" w14:textId="77777777" w:rsidR="007759CC" w:rsidRPr="006F4C62" w:rsidRDefault="007759CC" w:rsidP="007759CC">
            <w:pPr>
              <w:rPr>
                <w:lang w:val="en-GB"/>
              </w:rPr>
            </w:pPr>
            <w:r w:rsidRPr="006F4C62">
              <w:rPr>
                <w:lang w:val="en-GB"/>
              </w:rPr>
              <w:t>Limits</w:t>
            </w:r>
          </w:p>
        </w:tc>
      </w:tr>
      <w:tr w:rsidR="007759CC" w:rsidRPr="006F4C62" w14:paraId="3556BDFF" w14:textId="77777777" w:rsidTr="00B341FF">
        <w:tc>
          <w:tcPr>
            <w:tcW w:w="4621" w:type="dxa"/>
            <w:gridSpan w:val="2"/>
          </w:tcPr>
          <w:p w14:paraId="4D691AA0" w14:textId="0C331B8D" w:rsidR="007759CC" w:rsidRPr="006F4C62" w:rsidRDefault="007759CC" w:rsidP="0011053B">
            <w:pPr>
              <w:jc w:val="left"/>
              <w:rPr>
                <w:lang w:val="en-GB"/>
              </w:rPr>
            </w:pPr>
            <w:r w:rsidRPr="006F4C62">
              <w:rPr>
                <w:lang w:val="en-GB"/>
              </w:rPr>
              <w:t xml:space="preserve">Fixed </w:t>
            </w:r>
            <w:r w:rsidR="007F1864" w:rsidRPr="006F4C62">
              <w:rPr>
                <w:lang w:val="en-GB"/>
              </w:rPr>
              <w:t>s</w:t>
            </w:r>
            <w:r w:rsidRPr="006F4C62">
              <w:rPr>
                <w:szCs w:val="20"/>
                <w:lang w:val="en-GB"/>
              </w:rPr>
              <w:t>ervice</w:t>
            </w:r>
            <w:r w:rsidRPr="006F4C62">
              <w:rPr>
                <w:lang w:val="en-GB"/>
              </w:rPr>
              <w:t xml:space="preserve"> </w:t>
            </w:r>
          </w:p>
        </w:tc>
        <w:tc>
          <w:tcPr>
            <w:tcW w:w="4622" w:type="dxa"/>
          </w:tcPr>
          <w:p w14:paraId="542F4AD5" w14:textId="77777777" w:rsidR="007759CC" w:rsidRPr="006F4C62" w:rsidRDefault="007759CC" w:rsidP="0011053B">
            <w:pPr>
              <w:jc w:val="left"/>
              <w:rPr>
                <w:lang w:val="en-GB"/>
              </w:rPr>
            </w:pPr>
            <w:r w:rsidRPr="006F4C62">
              <w:rPr>
                <w:lang w:val="en-GB"/>
              </w:rPr>
              <w:t>See Annex 1</w:t>
            </w:r>
          </w:p>
        </w:tc>
      </w:tr>
      <w:tr w:rsidR="007759CC" w:rsidRPr="006F4C62" w14:paraId="71497D55" w14:textId="77777777" w:rsidTr="00B341FF">
        <w:tc>
          <w:tcPr>
            <w:tcW w:w="4621" w:type="dxa"/>
            <w:gridSpan w:val="2"/>
          </w:tcPr>
          <w:p w14:paraId="5BC3B9B3" w14:textId="2D0FF2A7" w:rsidR="007759CC" w:rsidRPr="006F4C62" w:rsidRDefault="00794CA7" w:rsidP="00BD6492">
            <w:pPr>
              <w:jc w:val="left"/>
              <w:rPr>
                <w:lang w:val="en-GB"/>
              </w:rPr>
            </w:pPr>
            <w:r w:rsidRPr="006F4C62">
              <w:rPr>
                <w:lang w:val="en-GB"/>
              </w:rPr>
              <w:t xml:space="preserve">Land </w:t>
            </w:r>
            <w:r w:rsidR="007759CC" w:rsidRPr="006F4C62">
              <w:rPr>
                <w:lang w:val="en-GB"/>
              </w:rPr>
              <w:t xml:space="preserve">Mobile </w:t>
            </w:r>
            <w:r w:rsidR="007F1864" w:rsidRPr="006F4C62">
              <w:rPr>
                <w:lang w:val="en-GB"/>
              </w:rPr>
              <w:t>s</w:t>
            </w:r>
            <w:r w:rsidR="007759CC" w:rsidRPr="006F4C62">
              <w:rPr>
                <w:szCs w:val="20"/>
                <w:lang w:val="en-GB"/>
              </w:rPr>
              <w:t>ervice</w:t>
            </w:r>
            <w:r w:rsidRPr="006F4C62">
              <w:rPr>
                <w:szCs w:val="20"/>
                <w:lang w:val="en-GB"/>
              </w:rPr>
              <w:t>,</w:t>
            </w:r>
            <w:r w:rsidR="007759CC" w:rsidRPr="006F4C62">
              <w:rPr>
                <w:lang w:val="en-GB"/>
              </w:rPr>
              <w:t xml:space="preserve"> Maritime Mobile </w:t>
            </w:r>
            <w:r w:rsidR="007F1864" w:rsidRPr="006F4C62">
              <w:rPr>
                <w:lang w:val="en-GB"/>
              </w:rPr>
              <w:t>s</w:t>
            </w:r>
            <w:r w:rsidR="007759CC" w:rsidRPr="006F4C62">
              <w:rPr>
                <w:szCs w:val="20"/>
                <w:lang w:val="en-GB"/>
              </w:rPr>
              <w:t>ervice</w:t>
            </w:r>
            <w:r w:rsidR="00D94407" w:rsidRPr="006F4C62">
              <w:rPr>
                <w:lang w:val="en-GB"/>
              </w:rPr>
              <w:t xml:space="preserve"> and Short Range Devices</w:t>
            </w:r>
            <w:r w:rsidR="00BD6492" w:rsidRPr="006F4C62">
              <w:rPr>
                <w:lang w:val="en-GB"/>
              </w:rPr>
              <w:br/>
            </w:r>
            <w:r w:rsidR="00FC6C2A" w:rsidRPr="006F4C62">
              <w:rPr>
                <w:lang w:val="en-GB"/>
              </w:rPr>
              <w:t>(Note 2)</w:t>
            </w:r>
          </w:p>
        </w:tc>
        <w:tc>
          <w:tcPr>
            <w:tcW w:w="4622" w:type="dxa"/>
          </w:tcPr>
          <w:p w14:paraId="7EB7EE9A" w14:textId="77777777" w:rsidR="007759CC" w:rsidRPr="006F4C62" w:rsidRDefault="007759CC" w:rsidP="0011053B">
            <w:pPr>
              <w:jc w:val="left"/>
              <w:rPr>
                <w:lang w:val="en-GB"/>
              </w:rPr>
            </w:pPr>
            <w:r w:rsidRPr="006F4C62">
              <w:rPr>
                <w:lang w:val="en-GB"/>
              </w:rPr>
              <w:t>See Annex 2</w:t>
            </w:r>
          </w:p>
        </w:tc>
      </w:tr>
      <w:tr w:rsidR="007759CC" w:rsidRPr="006F4C62" w14:paraId="71E5EB8A" w14:textId="77777777" w:rsidTr="00B341FF">
        <w:tc>
          <w:tcPr>
            <w:tcW w:w="4621" w:type="dxa"/>
            <w:gridSpan w:val="2"/>
          </w:tcPr>
          <w:p w14:paraId="2B5A1B98" w14:textId="57DCAB8F" w:rsidR="007759CC" w:rsidRPr="006F4C62" w:rsidRDefault="007759CC" w:rsidP="0011053B">
            <w:pPr>
              <w:jc w:val="left"/>
              <w:rPr>
                <w:lang w:val="en-GB"/>
              </w:rPr>
            </w:pPr>
            <w:r w:rsidRPr="006F4C62">
              <w:rPr>
                <w:lang w:val="en-GB"/>
              </w:rPr>
              <w:t xml:space="preserve">Space </w:t>
            </w:r>
            <w:r w:rsidR="007F1864" w:rsidRPr="006F4C62">
              <w:rPr>
                <w:lang w:val="en-GB"/>
              </w:rPr>
              <w:t>s</w:t>
            </w:r>
            <w:r w:rsidRPr="006F4C62">
              <w:rPr>
                <w:szCs w:val="20"/>
                <w:lang w:val="en-GB"/>
              </w:rPr>
              <w:t>ervices</w:t>
            </w:r>
          </w:p>
        </w:tc>
        <w:tc>
          <w:tcPr>
            <w:tcW w:w="4622" w:type="dxa"/>
          </w:tcPr>
          <w:p w14:paraId="3AE1577B" w14:textId="77777777" w:rsidR="007759CC" w:rsidRPr="006F4C62" w:rsidRDefault="007759CC" w:rsidP="0011053B">
            <w:pPr>
              <w:jc w:val="left"/>
              <w:rPr>
                <w:lang w:val="en-GB"/>
              </w:rPr>
            </w:pPr>
            <w:r w:rsidRPr="006F4C62">
              <w:rPr>
                <w:lang w:val="en-GB"/>
              </w:rPr>
              <w:t>See Annex 3</w:t>
            </w:r>
          </w:p>
        </w:tc>
      </w:tr>
      <w:tr w:rsidR="007759CC" w:rsidRPr="006F4C62" w14:paraId="59C5C2C8" w14:textId="77777777" w:rsidTr="00B341FF">
        <w:tc>
          <w:tcPr>
            <w:tcW w:w="4621" w:type="dxa"/>
            <w:gridSpan w:val="2"/>
          </w:tcPr>
          <w:p w14:paraId="1C89EF84" w14:textId="77777777" w:rsidR="007759CC" w:rsidRPr="006F4C62" w:rsidRDefault="007759CC" w:rsidP="0011053B">
            <w:pPr>
              <w:jc w:val="left"/>
              <w:rPr>
                <w:lang w:val="en-GB"/>
              </w:rPr>
            </w:pPr>
            <w:r w:rsidRPr="006F4C62">
              <w:rPr>
                <w:lang w:val="en-GB"/>
              </w:rPr>
              <w:t>Broadcasting</w:t>
            </w:r>
            <w:r w:rsidR="00E46A22" w:rsidRPr="006F4C62">
              <w:rPr>
                <w:lang w:val="en-GB"/>
              </w:rPr>
              <w:t xml:space="preserve"> service</w:t>
            </w:r>
          </w:p>
        </w:tc>
        <w:tc>
          <w:tcPr>
            <w:tcW w:w="4622" w:type="dxa"/>
          </w:tcPr>
          <w:p w14:paraId="72B66175" w14:textId="77777777" w:rsidR="007759CC" w:rsidRPr="006F4C62" w:rsidRDefault="007759CC" w:rsidP="0011053B">
            <w:pPr>
              <w:jc w:val="left"/>
              <w:rPr>
                <w:lang w:val="en-GB"/>
              </w:rPr>
            </w:pPr>
            <w:r w:rsidRPr="006F4C62">
              <w:rPr>
                <w:lang w:val="en-GB"/>
              </w:rPr>
              <w:t>See Annex 4</w:t>
            </w:r>
          </w:p>
        </w:tc>
      </w:tr>
      <w:tr w:rsidR="007759CC" w:rsidRPr="006F4C62" w14:paraId="090E483B" w14:textId="77777777" w:rsidTr="00B341FF">
        <w:tc>
          <w:tcPr>
            <w:tcW w:w="4621" w:type="dxa"/>
            <w:gridSpan w:val="2"/>
          </w:tcPr>
          <w:p w14:paraId="12CE6779" w14:textId="0D16B21B" w:rsidR="007759CC" w:rsidRPr="006F4C62" w:rsidRDefault="007759CC" w:rsidP="0011053B">
            <w:pPr>
              <w:jc w:val="left"/>
              <w:rPr>
                <w:lang w:val="en-GB"/>
              </w:rPr>
            </w:pPr>
            <w:r w:rsidRPr="006F4C62">
              <w:rPr>
                <w:lang w:val="en-GB"/>
              </w:rPr>
              <w:t xml:space="preserve">Radar </w:t>
            </w:r>
            <w:r w:rsidR="007F1864" w:rsidRPr="006F4C62">
              <w:rPr>
                <w:lang w:val="en-GB"/>
              </w:rPr>
              <w:t>s</w:t>
            </w:r>
            <w:r w:rsidRPr="006F4C62">
              <w:rPr>
                <w:szCs w:val="20"/>
                <w:lang w:val="en-GB"/>
              </w:rPr>
              <w:t>ystems</w:t>
            </w:r>
            <w:r w:rsidRPr="006F4C62">
              <w:rPr>
                <w:lang w:val="en-GB"/>
              </w:rPr>
              <w:t xml:space="preserve"> in the Radiodetermination </w:t>
            </w:r>
            <w:r w:rsidR="007F1864" w:rsidRPr="006F4C62">
              <w:rPr>
                <w:lang w:val="en-GB"/>
              </w:rPr>
              <w:t>s</w:t>
            </w:r>
            <w:r w:rsidRPr="006F4C62">
              <w:rPr>
                <w:szCs w:val="20"/>
                <w:lang w:val="en-GB"/>
              </w:rPr>
              <w:t>ervice</w:t>
            </w:r>
          </w:p>
        </w:tc>
        <w:tc>
          <w:tcPr>
            <w:tcW w:w="4622" w:type="dxa"/>
          </w:tcPr>
          <w:p w14:paraId="13644741" w14:textId="77777777" w:rsidR="007759CC" w:rsidRPr="006F4C62" w:rsidRDefault="007759CC" w:rsidP="0011053B">
            <w:pPr>
              <w:jc w:val="left"/>
              <w:rPr>
                <w:lang w:val="en-GB"/>
              </w:rPr>
            </w:pPr>
            <w:r w:rsidRPr="006F4C62">
              <w:rPr>
                <w:lang w:val="en-GB"/>
              </w:rPr>
              <w:t>See Annex 5</w:t>
            </w:r>
          </w:p>
        </w:tc>
      </w:tr>
      <w:tr w:rsidR="007759CC" w:rsidRPr="006F4C62" w14:paraId="53A620E6" w14:textId="77777777" w:rsidTr="00B341FF">
        <w:tc>
          <w:tcPr>
            <w:tcW w:w="4621" w:type="dxa"/>
            <w:gridSpan w:val="2"/>
          </w:tcPr>
          <w:p w14:paraId="03F5BB15" w14:textId="3ABB5C66" w:rsidR="007759CC" w:rsidRPr="006F4C62" w:rsidRDefault="007759CC" w:rsidP="0011053B">
            <w:pPr>
              <w:jc w:val="left"/>
              <w:rPr>
                <w:lang w:val="en-GB"/>
              </w:rPr>
            </w:pPr>
            <w:r w:rsidRPr="006F4C62">
              <w:rPr>
                <w:lang w:val="en-GB"/>
              </w:rPr>
              <w:t xml:space="preserve">Amateur </w:t>
            </w:r>
            <w:r w:rsidRPr="006F4C62">
              <w:rPr>
                <w:szCs w:val="20"/>
                <w:lang w:val="en-GB"/>
              </w:rPr>
              <w:t>service</w:t>
            </w:r>
            <w:r w:rsidRPr="006F4C62">
              <w:rPr>
                <w:lang w:val="en-GB"/>
              </w:rPr>
              <w:t xml:space="preserve"> </w:t>
            </w:r>
          </w:p>
        </w:tc>
        <w:tc>
          <w:tcPr>
            <w:tcW w:w="4622" w:type="dxa"/>
          </w:tcPr>
          <w:p w14:paraId="0516B839" w14:textId="77777777" w:rsidR="007759CC" w:rsidRPr="006F4C62" w:rsidRDefault="007759CC" w:rsidP="0011053B">
            <w:pPr>
              <w:jc w:val="left"/>
              <w:rPr>
                <w:lang w:val="en-GB"/>
              </w:rPr>
            </w:pPr>
            <w:r w:rsidRPr="006F4C62">
              <w:rPr>
                <w:lang w:val="en-GB"/>
              </w:rPr>
              <w:t>See Annex 6</w:t>
            </w:r>
          </w:p>
        </w:tc>
      </w:tr>
      <w:tr w:rsidR="007759CC" w:rsidRPr="006F4C62" w14:paraId="396F499C" w14:textId="77777777" w:rsidTr="00B341FF">
        <w:tc>
          <w:tcPr>
            <w:tcW w:w="4621" w:type="dxa"/>
            <w:gridSpan w:val="2"/>
          </w:tcPr>
          <w:p w14:paraId="2748E841" w14:textId="40D47D70" w:rsidR="007759CC" w:rsidRPr="006F4C62" w:rsidRDefault="007759CC" w:rsidP="004124BA">
            <w:pPr>
              <w:pStyle w:val="ECCParBulleted"/>
              <w:rPr>
                <w:lang w:val="en-GB"/>
              </w:rPr>
            </w:pPr>
            <w:r w:rsidRPr="006F4C62">
              <w:rPr>
                <w:lang w:val="en-GB"/>
              </w:rPr>
              <w:t xml:space="preserve">Emergency position-indicating radio beacon </w:t>
            </w:r>
          </w:p>
          <w:p w14:paraId="3302D124" w14:textId="32DCF6FF" w:rsidR="007759CC" w:rsidRPr="006F4C62" w:rsidRDefault="007759CC" w:rsidP="004124BA">
            <w:pPr>
              <w:pStyle w:val="ECCParBulleted"/>
              <w:rPr>
                <w:lang w:val="en-GB"/>
              </w:rPr>
            </w:pPr>
            <w:r w:rsidRPr="006F4C62">
              <w:rPr>
                <w:lang w:val="en-GB"/>
              </w:rPr>
              <w:t xml:space="preserve">Emergency locator transmitter </w:t>
            </w:r>
          </w:p>
          <w:p w14:paraId="0E1E2F84" w14:textId="61FC6F26" w:rsidR="007759CC" w:rsidRPr="006F4C62" w:rsidRDefault="007759CC" w:rsidP="004124BA">
            <w:pPr>
              <w:pStyle w:val="ECCParBulleted"/>
              <w:rPr>
                <w:lang w:val="en-GB"/>
              </w:rPr>
            </w:pPr>
            <w:r w:rsidRPr="006F4C62">
              <w:rPr>
                <w:lang w:val="en-GB"/>
              </w:rPr>
              <w:t xml:space="preserve">Personal location beacon </w:t>
            </w:r>
          </w:p>
          <w:p w14:paraId="3711A1D6" w14:textId="2C40EED4" w:rsidR="007759CC" w:rsidRPr="006F4C62" w:rsidRDefault="007759CC" w:rsidP="004124BA">
            <w:pPr>
              <w:pStyle w:val="ECCParBulleted"/>
              <w:rPr>
                <w:lang w:val="en-GB"/>
              </w:rPr>
            </w:pPr>
            <w:r w:rsidRPr="006F4C62">
              <w:rPr>
                <w:lang w:val="en-GB"/>
              </w:rPr>
              <w:t>Search and rescue transponder</w:t>
            </w:r>
          </w:p>
          <w:p w14:paraId="3A7A6223" w14:textId="77777777" w:rsidR="007759CC" w:rsidRPr="006F4C62" w:rsidRDefault="007759CC" w:rsidP="004124BA">
            <w:pPr>
              <w:pStyle w:val="ECCParBulleted"/>
              <w:rPr>
                <w:lang w:val="en-GB"/>
              </w:rPr>
            </w:pPr>
            <w:r w:rsidRPr="006F4C62">
              <w:rPr>
                <w:lang w:val="en-GB"/>
              </w:rPr>
              <w:t xml:space="preserve">Ship emergency, lifeboat, and survival craft transmitters; and </w:t>
            </w:r>
          </w:p>
          <w:p w14:paraId="0413B8ED" w14:textId="77777777" w:rsidR="007759CC" w:rsidRPr="006F4C62" w:rsidRDefault="007759CC" w:rsidP="004124BA">
            <w:pPr>
              <w:pStyle w:val="ECCParBulleted"/>
              <w:rPr>
                <w:lang w:val="en-GB"/>
              </w:rPr>
            </w:pPr>
            <w:r w:rsidRPr="006F4C62">
              <w:rPr>
                <w:lang w:val="en-GB"/>
              </w:rPr>
              <w:t>Land, aeronautical or maritime transmitters when used in emergency.</w:t>
            </w:r>
          </w:p>
        </w:tc>
        <w:tc>
          <w:tcPr>
            <w:tcW w:w="4622" w:type="dxa"/>
          </w:tcPr>
          <w:p w14:paraId="03AA1845" w14:textId="77777777" w:rsidR="007759CC" w:rsidRPr="006F4C62" w:rsidRDefault="007759CC" w:rsidP="0011053B">
            <w:pPr>
              <w:spacing w:after="120"/>
              <w:jc w:val="left"/>
              <w:rPr>
                <w:lang w:val="en-GB"/>
              </w:rPr>
            </w:pPr>
          </w:p>
          <w:p w14:paraId="2F71BD13" w14:textId="77777777" w:rsidR="007759CC" w:rsidRPr="006F4C62" w:rsidRDefault="007759CC" w:rsidP="0011053B">
            <w:pPr>
              <w:spacing w:after="120"/>
              <w:jc w:val="left"/>
              <w:rPr>
                <w:lang w:val="en-GB"/>
              </w:rPr>
            </w:pPr>
            <w:r w:rsidRPr="006F4C62">
              <w:rPr>
                <w:lang w:val="en-GB"/>
              </w:rPr>
              <w:t>No limit</w:t>
            </w:r>
          </w:p>
        </w:tc>
      </w:tr>
      <w:tr w:rsidR="007759CC" w:rsidRPr="006F4C62" w14:paraId="34DEEF64" w14:textId="77777777" w:rsidTr="00B341FF">
        <w:tc>
          <w:tcPr>
            <w:tcW w:w="2310" w:type="dxa"/>
            <w:vMerge w:val="restart"/>
          </w:tcPr>
          <w:p w14:paraId="7D67B8FD" w14:textId="77777777" w:rsidR="007759CC" w:rsidRPr="006F4C62" w:rsidRDefault="007759CC" w:rsidP="0011053B">
            <w:pPr>
              <w:keepNext/>
              <w:keepLines/>
              <w:tabs>
                <w:tab w:val="left" w:pos="-720"/>
              </w:tabs>
              <w:suppressAutoHyphens/>
              <w:spacing w:before="120"/>
              <w:jc w:val="left"/>
              <w:rPr>
                <w:lang w:val="en-GB"/>
              </w:rPr>
            </w:pPr>
            <w:bookmarkStart w:id="6" w:name="_Hlk516166644"/>
            <w:r w:rsidRPr="006F4C62">
              <w:rPr>
                <w:lang w:val="en-GB"/>
              </w:rPr>
              <w:t>All other services, except those quoted above:</w:t>
            </w:r>
          </w:p>
        </w:tc>
        <w:tc>
          <w:tcPr>
            <w:tcW w:w="2311" w:type="dxa"/>
          </w:tcPr>
          <w:p w14:paraId="0F30C184" w14:textId="77777777" w:rsidR="007759CC" w:rsidRPr="006F4C62" w:rsidRDefault="007759CC" w:rsidP="0011053B">
            <w:pPr>
              <w:jc w:val="left"/>
              <w:rPr>
                <w:lang w:val="en-GB"/>
              </w:rPr>
            </w:pPr>
            <w:r w:rsidRPr="006F4C62">
              <w:rPr>
                <w:lang w:val="en-GB"/>
              </w:rPr>
              <w:t>Transmitters</w:t>
            </w:r>
          </w:p>
        </w:tc>
        <w:tc>
          <w:tcPr>
            <w:tcW w:w="4622" w:type="dxa"/>
          </w:tcPr>
          <w:p w14:paraId="5C7CA551" w14:textId="77777777" w:rsidR="007759CC" w:rsidRPr="006F4C62" w:rsidRDefault="007759CC" w:rsidP="0011053B">
            <w:pPr>
              <w:keepNext/>
              <w:keepLines/>
              <w:tabs>
                <w:tab w:val="left" w:pos="-720"/>
              </w:tabs>
              <w:suppressAutoHyphens/>
              <w:spacing w:before="120" w:after="120"/>
              <w:jc w:val="left"/>
              <w:rPr>
                <w:lang w:val="en-GB"/>
              </w:rPr>
            </w:pPr>
            <w:r w:rsidRPr="006F4C62">
              <w:rPr>
                <w:lang w:val="en-GB"/>
              </w:rPr>
              <w:t>Limits specified in Appendix 3 of the Radio Regulations apply</w:t>
            </w:r>
          </w:p>
        </w:tc>
      </w:tr>
      <w:tr w:rsidR="007759CC" w:rsidRPr="006F4C62" w14:paraId="7AF1456C" w14:textId="77777777" w:rsidTr="00B341FF">
        <w:tc>
          <w:tcPr>
            <w:tcW w:w="2310" w:type="dxa"/>
            <w:vMerge/>
          </w:tcPr>
          <w:p w14:paraId="6792966F" w14:textId="77777777" w:rsidR="007759CC" w:rsidRPr="006F4C62" w:rsidRDefault="007759CC" w:rsidP="0011053B">
            <w:pPr>
              <w:jc w:val="left"/>
              <w:rPr>
                <w:lang w:val="en-GB"/>
              </w:rPr>
            </w:pPr>
            <w:bookmarkStart w:id="7" w:name="_Hlk516166680"/>
          </w:p>
        </w:tc>
        <w:tc>
          <w:tcPr>
            <w:tcW w:w="2311" w:type="dxa"/>
          </w:tcPr>
          <w:p w14:paraId="7DA2089F" w14:textId="77777777" w:rsidR="007759CC" w:rsidRPr="006F4C62" w:rsidRDefault="007759CC" w:rsidP="0011053B">
            <w:pPr>
              <w:jc w:val="left"/>
              <w:rPr>
                <w:lang w:val="en-GB"/>
              </w:rPr>
            </w:pPr>
            <w:r w:rsidRPr="006F4C62">
              <w:rPr>
                <w:lang w:val="en-GB"/>
              </w:rPr>
              <w:t>Receivers and idle/standby transmitters</w:t>
            </w:r>
          </w:p>
        </w:tc>
        <w:tc>
          <w:tcPr>
            <w:tcW w:w="4622" w:type="dxa"/>
          </w:tcPr>
          <w:p w14:paraId="4C31B5F8" w14:textId="77777777" w:rsidR="007759CC" w:rsidRPr="006F4C62" w:rsidRDefault="007759CC" w:rsidP="0011053B">
            <w:pPr>
              <w:jc w:val="left"/>
              <w:rPr>
                <w:lang w:val="en-GB"/>
              </w:rPr>
            </w:pPr>
            <w:r w:rsidRPr="006F4C62">
              <w:rPr>
                <w:lang w:val="en-GB"/>
              </w:rPr>
              <w:t xml:space="preserve">- 57 dBm, for </w:t>
            </w:r>
            <w:r w:rsidRPr="006F4C62">
              <w:rPr>
                <w:lang w:val="en-GB"/>
              </w:rPr>
              <w:tab/>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p w14:paraId="676A13C8" w14:textId="521715AE" w:rsidR="007759CC" w:rsidRPr="006F4C62" w:rsidRDefault="007759CC" w:rsidP="0011053B">
            <w:pPr>
              <w:jc w:val="left"/>
              <w:rPr>
                <w:lang w:val="en-GB"/>
              </w:rPr>
            </w:pPr>
            <w:r w:rsidRPr="006F4C62">
              <w:rPr>
                <w:lang w:val="en-GB"/>
              </w:rPr>
              <w:t>- 47 dBm, for</w:t>
            </w:r>
            <w:r w:rsidRPr="006F4C62">
              <w:rPr>
                <w:lang w:val="en-GB"/>
              </w:rPr>
              <w:tab/>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szCs w:val="20"/>
                <w:lang w:val="en-GB"/>
              </w:rPr>
              <w:t>recommend</w:t>
            </w:r>
            <w:r w:rsidR="00D47978" w:rsidRPr="006F4C62">
              <w:rPr>
                <w:lang w:val="en-GB"/>
              </w:rPr>
              <w:t>s</w:t>
            </w:r>
            <w:r w:rsidRPr="006F4C62">
              <w:rPr>
                <w:lang w:val="en-GB"/>
              </w:rPr>
              <w:t xml:space="preserve"> 11)</w:t>
            </w:r>
          </w:p>
          <w:p w14:paraId="2A1ECED3" w14:textId="04CB0792" w:rsidR="00BD6492" w:rsidRPr="006F4C62" w:rsidRDefault="00BD6492" w:rsidP="0011053B">
            <w:pPr>
              <w:jc w:val="left"/>
              <w:rPr>
                <w:szCs w:val="20"/>
                <w:lang w:val="en-GB"/>
              </w:rPr>
            </w:pPr>
            <w:r w:rsidRPr="006F4C62">
              <w:rPr>
                <w:lang w:val="en-GB"/>
              </w:rPr>
              <w:lastRenderedPageBreak/>
              <w:t>where f = frequency of the spurious domain emission</w:t>
            </w:r>
          </w:p>
        </w:tc>
      </w:tr>
      <w:tr w:rsidR="00970EAD" w:rsidRPr="006F4C62" w14:paraId="62CBA617" w14:textId="77777777" w:rsidTr="00B341FF">
        <w:tc>
          <w:tcPr>
            <w:tcW w:w="9243" w:type="dxa"/>
            <w:gridSpan w:val="3"/>
          </w:tcPr>
          <w:p w14:paraId="1882B855" w14:textId="38E115B6" w:rsidR="00970EAD" w:rsidRPr="006F4C62" w:rsidRDefault="00970EAD" w:rsidP="008F1664">
            <w:pPr>
              <w:pStyle w:val="ECCTablenote"/>
              <w:rPr>
                <w:lang w:val="en-GB"/>
              </w:rPr>
            </w:pPr>
            <w:r w:rsidRPr="006F4C62">
              <w:rPr>
                <w:lang w:val="en-GB"/>
              </w:rPr>
              <w:lastRenderedPageBreak/>
              <w:t xml:space="preserve">Note 1: </w:t>
            </w:r>
            <w:r w:rsidRPr="006F4C62">
              <w:rPr>
                <w:lang w:val="en-GB"/>
              </w:rPr>
              <w:tab/>
              <w:t xml:space="preserve">In the relevant annexes </w:t>
            </w:r>
            <w:r w:rsidR="00D55135" w:rsidRPr="006F4C62">
              <w:rPr>
                <w:lang w:val="en-GB"/>
              </w:rPr>
              <w:t xml:space="preserve">mentioned </w:t>
            </w:r>
            <w:r w:rsidRPr="006F4C62">
              <w:rPr>
                <w:lang w:val="en-GB"/>
              </w:rPr>
              <w:t xml:space="preserve">in </w:t>
            </w:r>
            <w:r w:rsidRPr="006F4C62">
              <w:fldChar w:fldCharType="begin"/>
            </w:r>
            <w:r w:rsidRPr="006F4C62">
              <w:rPr>
                <w:lang w:val="en-GB"/>
              </w:rPr>
              <w:instrText xml:space="preserve"> REF _Ref534710302 \h  \* MERGEFORMAT </w:instrText>
            </w:r>
            <w:r w:rsidRPr="006F4C62">
              <w:fldChar w:fldCharType="separate"/>
            </w:r>
            <w:r w:rsidR="00DF1736" w:rsidRPr="006F4C62">
              <w:rPr>
                <w:lang w:val="en-GB"/>
              </w:rPr>
              <w:t>Table 2</w:t>
            </w:r>
            <w:r w:rsidRPr="006F4C62">
              <w:fldChar w:fldCharType="end"/>
            </w:r>
            <w:r w:rsidRPr="006F4C62">
              <w:rPr>
                <w:lang w:val="en-GB"/>
              </w:rPr>
              <w:t xml:space="preserve">, </w:t>
            </w:r>
            <w:r w:rsidR="00D55135" w:rsidRPr="006F4C62">
              <w:rPr>
                <w:lang w:val="en-GB"/>
              </w:rPr>
              <w:t xml:space="preserve">reference is made </w:t>
            </w:r>
            <w:r w:rsidR="007F1864" w:rsidRPr="006F4C62">
              <w:rPr>
                <w:lang w:val="en-GB"/>
              </w:rPr>
              <w:t>to</w:t>
            </w:r>
            <w:r w:rsidR="00D55135" w:rsidRPr="006F4C62">
              <w:rPr>
                <w:lang w:val="en-GB"/>
              </w:rPr>
              <w:t xml:space="preserve"> </w:t>
            </w:r>
            <w:r w:rsidRPr="006F4C62">
              <w:rPr>
                <w:lang w:val="en-GB"/>
              </w:rPr>
              <w:t>“analogue” and “digital” systems</w:t>
            </w:r>
            <w:r w:rsidR="00D55135" w:rsidRPr="006F4C62">
              <w:rPr>
                <w:lang w:val="en-GB"/>
              </w:rPr>
              <w:t>.</w:t>
            </w:r>
            <w:r w:rsidRPr="006F4C62">
              <w:rPr>
                <w:lang w:val="en-GB"/>
              </w:rPr>
              <w:t xml:space="preserve"> </w:t>
            </w:r>
            <w:r w:rsidR="00D55135" w:rsidRPr="006F4C62">
              <w:rPr>
                <w:lang w:val="en-GB"/>
              </w:rPr>
              <w:t>F</w:t>
            </w:r>
            <w:r w:rsidRPr="006F4C62">
              <w:rPr>
                <w:lang w:val="en-GB"/>
              </w:rPr>
              <w:t>or this purpose</w:t>
            </w:r>
            <w:r w:rsidR="007F1864" w:rsidRPr="006F4C62">
              <w:rPr>
                <w:lang w:val="en-GB"/>
              </w:rPr>
              <w:t>,</w:t>
            </w:r>
            <w:r w:rsidRPr="006F4C62">
              <w:rPr>
                <w:lang w:val="en-GB"/>
              </w:rPr>
              <w:t xml:space="preserve"> systems employing any modulation scheme that uses digital processing to quantise the carrier modulation are classified as “digital” systems.</w:t>
            </w:r>
          </w:p>
          <w:p w14:paraId="57C95B97" w14:textId="4859B38D" w:rsidR="00970EAD" w:rsidRPr="006F4C62" w:rsidRDefault="00970EAD" w:rsidP="008F1664">
            <w:pPr>
              <w:pStyle w:val="ECCTablenote"/>
              <w:rPr>
                <w:lang w:val="en-GB"/>
              </w:rPr>
            </w:pPr>
            <w:r w:rsidRPr="006F4C62">
              <w:rPr>
                <w:lang w:val="en-GB"/>
              </w:rPr>
              <w:t xml:space="preserve">Note 2: </w:t>
            </w:r>
            <w:r w:rsidRPr="006F4C62">
              <w:rPr>
                <w:lang w:val="en-GB"/>
              </w:rPr>
              <w:tab/>
              <w:t xml:space="preserve">Annex 2 contains limits for land mobile systems (e.g. </w:t>
            </w:r>
            <w:r w:rsidR="00D67315" w:rsidRPr="006F4C62">
              <w:rPr>
                <w:lang w:val="en-GB"/>
              </w:rPr>
              <w:t>Mobile/Fixed Communication Networks (</w:t>
            </w:r>
            <w:r w:rsidR="00D36F9F" w:rsidRPr="006F4C62">
              <w:rPr>
                <w:lang w:val="en-GB"/>
              </w:rPr>
              <w:t>MFCN</w:t>
            </w:r>
            <w:r w:rsidR="00D67315" w:rsidRPr="006F4C62">
              <w:rPr>
                <w:lang w:val="en-GB"/>
              </w:rPr>
              <w:t>)</w:t>
            </w:r>
            <w:r w:rsidRPr="006F4C62">
              <w:rPr>
                <w:lang w:val="en-GB"/>
              </w:rPr>
              <w:t>, professional mobile radio and radio local area networks) and also contains limits applicable to systems using similar technologies (e.g. Short Range Devices, CB (citizens band), cordless telephones, radio microphones</w:t>
            </w:r>
            <w:r w:rsidR="00BD6492" w:rsidRPr="006F4C62">
              <w:rPr>
                <w:lang w:val="en-GB"/>
              </w:rPr>
              <w:t>, maritime mobile service</w:t>
            </w:r>
            <w:r w:rsidRPr="006F4C62">
              <w:rPr>
                <w:lang w:val="en-GB"/>
              </w:rPr>
              <w:t>).</w:t>
            </w:r>
          </w:p>
        </w:tc>
      </w:tr>
      <w:bookmarkEnd w:id="6"/>
      <w:bookmarkEnd w:id="7"/>
    </w:tbl>
    <w:p w14:paraId="3CE9E456" w14:textId="77777777" w:rsidR="00040F97" w:rsidRPr="006F4C62" w:rsidRDefault="00040F97" w:rsidP="00A2604A">
      <w:pPr>
        <w:pStyle w:val="ECCParagraph"/>
      </w:pPr>
    </w:p>
    <w:p w14:paraId="21F206F4" w14:textId="77777777" w:rsidR="00A2604A" w:rsidRPr="006F4C62" w:rsidRDefault="00A2604A" w:rsidP="00A2604A">
      <w:pPr>
        <w:pStyle w:val="ECCParagraph"/>
        <w:rPr>
          <w:i/>
          <w:color w:val="D2232A"/>
        </w:rPr>
      </w:pPr>
      <w:r w:rsidRPr="006F4C62">
        <w:rPr>
          <w:i/>
          <w:color w:val="D2232A"/>
        </w:rPr>
        <w:t xml:space="preserve">Note: </w:t>
      </w:r>
    </w:p>
    <w:p w14:paraId="2B144352" w14:textId="354DC623" w:rsidR="00105AC5" w:rsidRDefault="00A2604A" w:rsidP="00A2604A">
      <w:pPr>
        <w:rPr>
          <w:i/>
          <w:szCs w:val="20"/>
        </w:rPr>
      </w:pPr>
      <w:r w:rsidRPr="006F4C62">
        <w:rPr>
          <w:i/>
          <w:szCs w:val="20"/>
        </w:rPr>
        <w:t xml:space="preserve">Please check the Office documentation database </w:t>
      </w:r>
      <w:hyperlink r:id="rId14" w:history="1">
        <w:r w:rsidR="00A71950" w:rsidRPr="002B6ADA">
          <w:rPr>
            <w:rStyle w:val="Hyperlink"/>
            <w:i/>
            <w:szCs w:val="20"/>
          </w:rPr>
          <w:t>https://docdb.cept.org/</w:t>
        </w:r>
      </w:hyperlink>
      <w:r w:rsidRPr="006F4C62">
        <w:rPr>
          <w:i/>
          <w:szCs w:val="20"/>
        </w:rPr>
        <w:t xml:space="preserve"> for the up to date position on the implementation of this and other ECC Recommendations.</w:t>
      </w:r>
    </w:p>
    <w:p w14:paraId="36E0A401" w14:textId="77777777" w:rsidR="00105AC5" w:rsidRDefault="00105AC5" w:rsidP="00A2604A">
      <w:pPr>
        <w:rPr>
          <w:i/>
          <w:szCs w:val="20"/>
        </w:rPr>
      </w:pPr>
    </w:p>
    <w:p w14:paraId="19354BBC" w14:textId="77777777" w:rsidR="00105AC5" w:rsidRDefault="00105AC5" w:rsidP="00A2604A">
      <w:pPr>
        <w:rPr>
          <w:i/>
          <w:szCs w:val="20"/>
        </w:rPr>
      </w:pPr>
    </w:p>
    <w:p w14:paraId="1173CB11" w14:textId="0759C05C" w:rsidR="00105AC5" w:rsidRDefault="00105AC5" w:rsidP="00A2604A">
      <w:pPr>
        <w:rPr>
          <w:i/>
          <w:szCs w:val="20"/>
        </w:rPr>
        <w:sectPr w:rsidR="00105AC5" w:rsidSect="00AF2D8D">
          <w:headerReference w:type="even" r:id="rId15"/>
          <w:headerReference w:type="default" r:id="rId16"/>
          <w:footerReference w:type="even" r:id="rId17"/>
          <w:footerReference w:type="default" r:id="rId18"/>
          <w:headerReference w:type="first" r:id="rId19"/>
          <w:pgSz w:w="11907" w:h="16840" w:code="9"/>
          <w:pgMar w:top="1134" w:right="1440" w:bottom="1134" w:left="1440" w:header="680" w:footer="680" w:gutter="0"/>
          <w:paperSrc w:first="7" w:other="7"/>
          <w:cols w:space="720"/>
        </w:sectPr>
      </w:pPr>
    </w:p>
    <w:p w14:paraId="5D019448" w14:textId="7E36A563" w:rsidR="00A2604A" w:rsidRPr="006F4C62" w:rsidRDefault="00A2604A" w:rsidP="00A2604A"/>
    <w:p w14:paraId="20A27F9A" w14:textId="77777777" w:rsidR="00C74BE6" w:rsidRPr="006F4C62" w:rsidRDefault="00FF1219" w:rsidP="008F1664">
      <w:pPr>
        <w:pStyle w:val="ECCAnnex-heading1"/>
      </w:pPr>
      <w:bookmarkStart w:id="8" w:name="_Toc280099658"/>
      <w:r w:rsidRPr="006F4C62">
        <w:lastRenderedPageBreak/>
        <w:t>fi</w:t>
      </w:r>
      <w:r w:rsidR="00AF2D8D" w:rsidRPr="006F4C62">
        <w:t>x</w:t>
      </w:r>
      <w:r w:rsidRPr="006F4C62">
        <w:t>ed service specific requirements</w:t>
      </w:r>
      <w:bookmarkEnd w:id="8"/>
    </w:p>
    <w:p w14:paraId="1505EA93" w14:textId="77777777" w:rsidR="00C74BE6" w:rsidRPr="006F4C62" w:rsidRDefault="00AF2D8D" w:rsidP="00835C5B">
      <w:pPr>
        <w:pStyle w:val="ECCAnnexheading2"/>
      </w:pPr>
      <w:r w:rsidRPr="006F4C62">
        <w:t>informative background</w:t>
      </w:r>
    </w:p>
    <w:p w14:paraId="1F04C2A6" w14:textId="14B14356" w:rsidR="00AF2D8D" w:rsidRPr="006F4C62" w:rsidRDefault="00AF2D8D" w:rsidP="00AF2D8D">
      <w:pPr>
        <w:jc w:val="both"/>
        <w:rPr>
          <w:szCs w:val="20"/>
        </w:rPr>
      </w:pPr>
      <w:r w:rsidRPr="006F4C62">
        <w:rPr>
          <w:szCs w:val="20"/>
        </w:rPr>
        <w:t xml:space="preserve">Fixed Service </w:t>
      </w:r>
      <w:r w:rsidR="00424203" w:rsidRPr="006F4C62">
        <w:t>d</w:t>
      </w:r>
      <w:r w:rsidRPr="006F4C62">
        <w:rPr>
          <w:szCs w:val="20"/>
        </w:rPr>
        <w:t xml:space="preserve">igital </w:t>
      </w:r>
      <w:r w:rsidR="00424203" w:rsidRPr="006F4C62">
        <w:t>r</w:t>
      </w:r>
      <w:r w:rsidRPr="006F4C62">
        <w:rPr>
          <w:szCs w:val="20"/>
        </w:rPr>
        <w:t xml:space="preserve">adio </w:t>
      </w:r>
      <w:r w:rsidR="00424203" w:rsidRPr="006F4C62">
        <w:t>s</w:t>
      </w:r>
      <w:r w:rsidRPr="006F4C62">
        <w:rPr>
          <w:szCs w:val="20"/>
        </w:rPr>
        <w:t>ystems</w:t>
      </w:r>
      <w:r w:rsidRPr="006F4C62">
        <w:t xml:space="preserve"> </w:t>
      </w:r>
      <w:r w:rsidRPr="006F4C62">
        <w:rPr>
          <w:szCs w:val="20"/>
        </w:rPr>
        <w:t>cover a very wide range of frequency bands of emission, traffic capacity, channel separations and modulation formats of which typical parameters are as follows:</w:t>
      </w:r>
      <w:r w:rsidRPr="006F4C62">
        <w:rPr>
          <w:szCs w:val="20"/>
        </w:rPr>
        <w:tab/>
      </w:r>
    </w:p>
    <w:p w14:paraId="14AC2B74" w14:textId="1B22C6DC" w:rsidR="00AF2D8D" w:rsidRPr="006F4C62" w:rsidRDefault="00AF2D8D" w:rsidP="00034248">
      <w:pPr>
        <w:pStyle w:val="ECCParBulleted"/>
      </w:pPr>
      <w:r w:rsidRPr="006F4C62">
        <w:t>frequency band</w:t>
      </w:r>
      <w:r w:rsidRPr="006F4C62">
        <w:tab/>
      </w:r>
      <w:r w:rsidR="00424203" w:rsidRPr="006F4C62">
        <w:tab/>
      </w:r>
      <w:r w:rsidRPr="006F4C62">
        <w:t xml:space="preserve">from below 1 GHz to </w:t>
      </w:r>
      <w:r w:rsidR="0098666D" w:rsidRPr="006F4C62">
        <w:t>175</w:t>
      </w:r>
      <w:r w:rsidRPr="006F4C62">
        <w:t>GHz;</w:t>
      </w:r>
      <w:r w:rsidRPr="006F4C62">
        <w:tab/>
      </w:r>
    </w:p>
    <w:p w14:paraId="2C0BD01E" w14:textId="77777777" w:rsidR="00AF2D8D" w:rsidRPr="006F4C62" w:rsidRDefault="00AF2D8D" w:rsidP="00034248">
      <w:pPr>
        <w:pStyle w:val="ECCParBulleted"/>
      </w:pPr>
      <w:r w:rsidRPr="006F4C62">
        <w:t xml:space="preserve">traffic capacity </w:t>
      </w:r>
      <w:r w:rsidRPr="006F4C62">
        <w:tab/>
      </w:r>
      <w:r w:rsidR="00424203" w:rsidRPr="006F4C62">
        <w:tab/>
      </w:r>
      <w:r w:rsidRPr="006F4C62">
        <w:t>from 9.6 kbit/s up to Multi-Gigabit transport;</w:t>
      </w:r>
    </w:p>
    <w:p w14:paraId="5C3BD39B" w14:textId="33C5505C" w:rsidR="00AF2D8D" w:rsidRPr="006F4C62" w:rsidRDefault="00AF2D8D" w:rsidP="00034248">
      <w:pPr>
        <w:pStyle w:val="ECCParBulleted"/>
      </w:pPr>
      <w:r w:rsidRPr="006F4C62">
        <w:t>channel separations</w:t>
      </w:r>
      <w:r w:rsidR="008E58F6" w:rsidRPr="006F4C62">
        <w:tab/>
      </w:r>
      <w:r w:rsidR="00424203" w:rsidRPr="006F4C62">
        <w:t xml:space="preserve"> </w:t>
      </w:r>
      <w:r w:rsidRPr="006F4C62">
        <w:tab/>
        <w:t>from 25 kHz up to ~ 5 GHz in the highest bands;</w:t>
      </w:r>
    </w:p>
    <w:p w14:paraId="7E31D0CC" w14:textId="6F70E686" w:rsidR="00AF2D8D" w:rsidRPr="006F4C62" w:rsidRDefault="00AF2D8D" w:rsidP="00034248">
      <w:pPr>
        <w:pStyle w:val="ECCParBulleted"/>
      </w:pPr>
      <w:r w:rsidRPr="006F4C62">
        <w:t xml:space="preserve">modulation formats </w:t>
      </w:r>
      <w:r w:rsidRPr="006F4C62">
        <w:tab/>
      </w:r>
      <w:r w:rsidR="008E58F6" w:rsidRPr="006F4C62">
        <w:tab/>
      </w:r>
      <w:r w:rsidRPr="006F4C62">
        <w:t>from 2 to</w:t>
      </w:r>
      <w:r w:rsidR="006308D5" w:rsidRPr="006F4C62">
        <w:t xml:space="preserve"> </w:t>
      </w:r>
      <w:r w:rsidR="0098666D" w:rsidRPr="006F4C62">
        <w:t>2048</w:t>
      </w:r>
      <w:r w:rsidR="006308D5" w:rsidRPr="006F4C62">
        <w:t xml:space="preserve"> </w:t>
      </w:r>
      <w:r w:rsidRPr="006F4C62">
        <w:t>states (amplitude and/or phase and/or frequency states).</w:t>
      </w:r>
      <w:r w:rsidRPr="006F4C62">
        <w:tab/>
      </w:r>
      <w:r w:rsidRPr="006F4C62">
        <w:tab/>
      </w:r>
      <w:r w:rsidRPr="006F4C62">
        <w:tab/>
      </w:r>
      <w:r w:rsidRPr="006F4C62">
        <w:tab/>
      </w:r>
    </w:p>
    <w:p w14:paraId="7EE3162F" w14:textId="77777777" w:rsidR="00AF2D8D" w:rsidRPr="006F4C62" w:rsidRDefault="00AF2D8D" w:rsidP="00AF2D8D">
      <w:pPr>
        <w:jc w:val="both"/>
        <w:rPr>
          <w:szCs w:val="20"/>
        </w:rPr>
      </w:pPr>
    </w:p>
    <w:p w14:paraId="68D6FDCF" w14:textId="77777777" w:rsidR="00AF2D8D" w:rsidRPr="006F4C62" w:rsidRDefault="00AF2D8D" w:rsidP="00AF2D8D">
      <w:pPr>
        <w:jc w:val="both"/>
      </w:pPr>
      <w:r w:rsidRPr="006F4C62">
        <w:rPr>
          <w:szCs w:val="20"/>
        </w:rPr>
        <w:t>Broadband Wireless Access (BWA) systems are used for the deployment of radio access networks in both the fixed service and the mobile service. They typically operate at frequencies up to 6 GHz and are considered to use terminal stations with antenna gain less than about 20 dBi.</w:t>
      </w:r>
    </w:p>
    <w:p w14:paraId="1AD3EE67" w14:textId="77777777" w:rsidR="00AF2D8D" w:rsidRPr="006F4C62" w:rsidRDefault="00AF2D8D" w:rsidP="00C74BE6">
      <w:pPr>
        <w:pStyle w:val="ECCAnnexheading2"/>
      </w:pPr>
      <w:bookmarkStart w:id="9" w:name="_Ref5180171"/>
      <w:r w:rsidRPr="006F4C62">
        <w:t>limits</w:t>
      </w:r>
      <w:bookmarkEnd w:id="9"/>
    </w:p>
    <w:p w14:paraId="4F6DB717" w14:textId="13156A09" w:rsidR="00AF2D8D" w:rsidRPr="006F4C62" w:rsidRDefault="0098666D" w:rsidP="00034248">
      <w:pPr>
        <w:pStyle w:val="ECCParagraph"/>
      </w:pPr>
      <w:r w:rsidRPr="006F4C62">
        <w:t xml:space="preserve">The necessary bandwidth (NB) for </w:t>
      </w:r>
      <w:r w:rsidR="00880F7C" w:rsidRPr="006F4C62">
        <w:t xml:space="preserve">digital </w:t>
      </w:r>
      <w:r w:rsidRPr="006F4C62">
        <w:t xml:space="preserve">Fixed Service systems is defined in </w:t>
      </w:r>
      <w:r w:rsidR="00AF2D8D" w:rsidRPr="006F4C62">
        <w:t>Recommendation ITU-R F.1191</w:t>
      </w:r>
      <w:r w:rsidR="00040F97" w:rsidRPr="006F4C62">
        <w:t xml:space="preserve"> </w:t>
      </w:r>
      <w:r w:rsidR="00040F97" w:rsidRPr="006F4C62">
        <w:fldChar w:fldCharType="begin"/>
      </w:r>
      <w:r w:rsidR="00040F97" w:rsidRPr="006F4C62">
        <w:instrText xml:space="preserve"> REF _Ref497307357 \r \h  \* MERGEFORMAT </w:instrText>
      </w:r>
      <w:r w:rsidR="00040F97" w:rsidRPr="006F4C62">
        <w:fldChar w:fldCharType="separate"/>
      </w:r>
      <w:r w:rsidR="005F539D">
        <w:t>[11]</w:t>
      </w:r>
      <w:r w:rsidR="00040F97" w:rsidRPr="006F4C62">
        <w:fldChar w:fldCharType="end"/>
      </w:r>
      <w:r w:rsidRPr="006F4C62">
        <w:t>, which</w:t>
      </w:r>
      <w:r w:rsidR="00A576EC" w:rsidRPr="006F4C62">
        <w:t xml:space="preserve"> </w:t>
      </w:r>
      <w:r w:rsidR="00AF2D8D" w:rsidRPr="006F4C62">
        <w:t xml:space="preserve">requires that, for </w:t>
      </w:r>
      <w:r w:rsidR="00880F7C" w:rsidRPr="006F4C62">
        <w:t>d</w:t>
      </w:r>
      <w:r w:rsidR="00AF2D8D" w:rsidRPr="006F4C62">
        <w:t xml:space="preserve">igital </w:t>
      </w:r>
      <w:r w:rsidR="00880F7C" w:rsidRPr="006F4C62">
        <w:t>r</w:t>
      </w:r>
      <w:r w:rsidR="00AF2D8D" w:rsidRPr="006F4C62">
        <w:t xml:space="preserve">adio </w:t>
      </w:r>
      <w:r w:rsidR="00880F7C" w:rsidRPr="006F4C62">
        <w:t>s</w:t>
      </w:r>
      <w:r w:rsidR="00AF2D8D" w:rsidRPr="006F4C62">
        <w:t xml:space="preserve">ystems, operating on a specific radio-frequency channel arrangement, the </w:t>
      </w:r>
      <w:r w:rsidRPr="006F4C62">
        <w:t xml:space="preserve">NB is considered equal to the relevant Channel Separation (CS); therefore, the </w:t>
      </w:r>
      <w:r w:rsidR="00AF2D8D" w:rsidRPr="006F4C62">
        <w:t xml:space="preserve">frequency </w:t>
      </w:r>
      <w:r w:rsidRPr="006F4C62">
        <w:t xml:space="preserve">boundary </w:t>
      </w:r>
      <w:r w:rsidR="00AF2D8D" w:rsidRPr="006F4C62">
        <w:t xml:space="preserve">between spurious and out-of-band domains </w:t>
      </w:r>
      <w:r w:rsidRPr="006F4C62">
        <w:t>is normally set at</w:t>
      </w:r>
      <w:r w:rsidR="00AF2D8D" w:rsidRPr="006F4C62">
        <w:t xml:space="preserve"> </w:t>
      </w:r>
      <w:r w:rsidR="00AF2D8D" w:rsidRPr="006F4C62">
        <w:sym w:font="Symbol" w:char="F0B1"/>
      </w:r>
      <w:r w:rsidR="00AF2D8D" w:rsidRPr="006F4C62">
        <w:t xml:space="preserve"> 250% of the relevant CS.)</w:t>
      </w:r>
      <w:r w:rsidR="00A9452A" w:rsidRPr="006F4C62">
        <w:t xml:space="preserve"> (recommends 2.7 and 2.8 of Recommendation ITU-R F.1191)</w:t>
      </w:r>
      <w:r w:rsidR="00AF2D8D" w:rsidRPr="006F4C62">
        <w:t xml:space="preserve">. Therefore, for the purpose of this Recommendation, the frequency boundaries for spurious domain emissions of digital fixed service systems are taken, whenever applicable, as </w:t>
      </w:r>
      <w:r w:rsidR="00AF2D8D" w:rsidRPr="006F4C62">
        <w:sym w:font="Symbol" w:char="F0B1"/>
      </w:r>
      <w:r w:rsidR="00AF2D8D" w:rsidRPr="006F4C62">
        <w:t xml:space="preserve"> 250% of the relevant CS of the radio-frequency channel arrangement where the system is to be placed.</w:t>
      </w:r>
    </w:p>
    <w:p w14:paraId="41765B9D" w14:textId="0CEED8DD" w:rsidR="00AF2D8D" w:rsidRPr="006F4C62" w:rsidRDefault="00AF2D8D" w:rsidP="00034248">
      <w:pPr>
        <w:pStyle w:val="ECCParagraph"/>
      </w:pPr>
      <w:r w:rsidRPr="006F4C62">
        <w:t>According to Recommendation ITU-R F.1191, the CS</w:t>
      </w:r>
      <w:r w:rsidR="006308D5" w:rsidRPr="006F4C62">
        <w:t xml:space="preserve"> </w:t>
      </w:r>
      <w:r w:rsidRPr="006F4C62">
        <w:t xml:space="preserve">is taken as </w:t>
      </w:r>
      <w:r w:rsidRPr="006F4C62">
        <w:rPr>
          <w:i/>
        </w:rPr>
        <w:t>XS</w:t>
      </w:r>
      <w:r w:rsidRPr="006F4C62">
        <w:t xml:space="preserve">/2 for alternated frequency channel arrangements and </w:t>
      </w:r>
      <w:r w:rsidRPr="006F4C62">
        <w:rPr>
          <w:i/>
        </w:rPr>
        <w:t>XS</w:t>
      </w:r>
      <w:r w:rsidRPr="006F4C62">
        <w:t xml:space="preserve"> for co-channel and interleaved frequency channel arrangements</w:t>
      </w:r>
      <w:r w:rsidR="008E58F6" w:rsidRPr="006F4C62">
        <w:t>.</w:t>
      </w:r>
      <w:r w:rsidRPr="006F4C62">
        <w:t xml:space="preserve"> </w:t>
      </w:r>
      <w:r w:rsidR="008E58F6" w:rsidRPr="006F4C62">
        <w:rPr>
          <w:rStyle w:val="SubtleEmphasis"/>
        </w:rPr>
        <w:t>XS</w:t>
      </w:r>
      <w:r w:rsidR="008E58F6" w:rsidRPr="006F4C62">
        <w:t xml:space="preserve"> is</w:t>
      </w:r>
      <w:r w:rsidRPr="006F4C62">
        <w:t xml:space="preserve"> defined </w:t>
      </w:r>
      <w:r w:rsidR="00375493" w:rsidRPr="006F4C62">
        <w:t>in</w:t>
      </w:r>
      <w:r w:rsidRPr="006F4C62">
        <w:t xml:space="preserve"> Recommendation ITU-R F.746</w:t>
      </w:r>
      <w:r w:rsidR="00375493" w:rsidRPr="006F4C62">
        <w:t xml:space="preserve"> </w:t>
      </w:r>
      <w:r w:rsidR="008E58F6" w:rsidRPr="006F4C62">
        <w:t>as the radio-frequency separation between the centre frequencies of adjacent radio-frequency channels on the same polari</w:t>
      </w:r>
      <w:r w:rsidR="00E404D4" w:rsidRPr="006F4C62">
        <w:t>s</w:t>
      </w:r>
      <w:r w:rsidR="008E58F6" w:rsidRPr="006F4C62">
        <w:t>ation and in the same direction of transmission</w:t>
      </w:r>
      <w:r w:rsidRPr="006F4C62">
        <w:t>.</w:t>
      </w:r>
      <w:r w:rsidR="00A9452A" w:rsidRPr="006F4C62">
        <w:t xml:space="preserve"> [14]</w:t>
      </w:r>
      <w:r w:rsidRPr="006F4C62">
        <w:t>.</w:t>
      </w:r>
    </w:p>
    <w:p w14:paraId="07A54E5D" w14:textId="009DC245" w:rsidR="00AF2D8D" w:rsidRPr="006F4C62" w:rsidRDefault="00AF2D8D" w:rsidP="00034248">
      <w:pPr>
        <w:pStyle w:val="ECCParagraph"/>
      </w:pPr>
      <w:r w:rsidRPr="006F4C62">
        <w:t>In addition for systems with CS &gt; 500 MHz</w:t>
      </w:r>
      <w:r w:rsidR="00A9452A" w:rsidRPr="006F4C62">
        <w:t>,</w:t>
      </w:r>
      <w:r w:rsidRPr="006F4C62">
        <w:t xml:space="preserve"> the boundary, according </w:t>
      </w:r>
      <w:r w:rsidR="00A9452A" w:rsidRPr="006F4C62">
        <w:t xml:space="preserve">to </w:t>
      </w:r>
      <w:bookmarkStart w:id="10" w:name="_Hlk3818841"/>
      <w:r w:rsidRPr="006F4C62">
        <w:t>Recommendation</w:t>
      </w:r>
      <w:r w:rsidR="00E404D4" w:rsidRPr="006F4C62">
        <w:t>s</w:t>
      </w:r>
      <w:r w:rsidRPr="006F4C62">
        <w:t xml:space="preserve"> ITU-R SM.1539</w:t>
      </w:r>
      <w:r w:rsidR="00A576EC" w:rsidRPr="006F4C62">
        <w:t xml:space="preserve"> </w:t>
      </w:r>
      <w:bookmarkEnd w:id="10"/>
      <w:r w:rsidR="00A576EC" w:rsidRPr="006F4C62">
        <w:fldChar w:fldCharType="begin"/>
      </w:r>
      <w:r w:rsidR="00A576EC" w:rsidRPr="006F4C62">
        <w:instrText xml:space="preserve"> REF _Ref497307016 \r \h </w:instrText>
      </w:r>
      <w:r w:rsidR="00970EAD" w:rsidRPr="006F4C62">
        <w:instrText xml:space="preserve"> \* MERGEFORMAT </w:instrText>
      </w:r>
      <w:r w:rsidR="00A576EC" w:rsidRPr="006F4C62">
        <w:fldChar w:fldCharType="separate"/>
      </w:r>
      <w:r w:rsidR="005F539D">
        <w:t>[5]</w:t>
      </w:r>
      <w:r w:rsidR="00A576EC" w:rsidRPr="006F4C62">
        <w:fldChar w:fldCharType="end"/>
      </w:r>
      <w:r w:rsidR="00E404D4" w:rsidRPr="006F4C62">
        <w:t xml:space="preserve"> and F.1191</w:t>
      </w:r>
      <w:r w:rsidR="00105AC5">
        <w:t xml:space="preserve"> </w:t>
      </w:r>
      <w:r w:rsidR="00105AC5">
        <w:fldChar w:fldCharType="begin"/>
      </w:r>
      <w:r w:rsidR="00105AC5">
        <w:instrText xml:space="preserve"> REF _Ref84508529 \r \h </w:instrText>
      </w:r>
      <w:r w:rsidR="00105AC5">
        <w:fldChar w:fldCharType="separate"/>
      </w:r>
      <w:r w:rsidR="005F539D">
        <w:t>[11]</w:t>
      </w:r>
      <w:r w:rsidR="00105AC5">
        <w:fldChar w:fldCharType="end"/>
      </w:r>
      <w:r w:rsidRPr="006F4C62">
        <w:t>, should be reduced to ± (500 MHz + 150% of the relevant CS).</w:t>
      </w:r>
    </w:p>
    <w:p w14:paraId="4FE68ED3" w14:textId="0878FB30" w:rsidR="008622B7" w:rsidRDefault="002A06E9" w:rsidP="00AF2D8D">
      <w:pPr>
        <w:pStyle w:val="ECCParagraph"/>
      </w:pPr>
      <w:r w:rsidRPr="006F4C62">
        <w:fldChar w:fldCharType="begin"/>
      </w:r>
      <w:r w:rsidRPr="006F4C62">
        <w:instrText xml:space="preserve"> REF _Ref534709096 \h </w:instrText>
      </w:r>
      <w:r w:rsidRPr="006F4C62">
        <w:fldChar w:fldCharType="separate"/>
      </w:r>
      <w:r w:rsidR="00DF1736" w:rsidRPr="006F4C62">
        <w:t xml:space="preserve">Table </w:t>
      </w:r>
      <w:r w:rsidR="00DF1736" w:rsidRPr="006F4C62">
        <w:rPr>
          <w:noProof/>
        </w:rPr>
        <w:t>3</w:t>
      </w:r>
      <w:r w:rsidRPr="006F4C62">
        <w:fldChar w:fldCharType="end"/>
      </w:r>
      <w:r w:rsidR="00AF2D8D" w:rsidRPr="006F4C62">
        <w:t xml:space="preserve"> establishes the spurious domain emission limits for systems in the fixed service.</w:t>
      </w:r>
    </w:p>
    <w:p w14:paraId="1E792E80" w14:textId="77777777" w:rsidR="008622B7" w:rsidRDefault="008622B7" w:rsidP="00AF2D8D">
      <w:pPr>
        <w:pStyle w:val="ECCParagraph"/>
      </w:pPr>
    </w:p>
    <w:p w14:paraId="220271EA" w14:textId="0687B00A" w:rsidR="008622B7" w:rsidRDefault="008622B7" w:rsidP="00AF2D8D">
      <w:pPr>
        <w:pStyle w:val="ECCParagraph"/>
        <w:sectPr w:rsidR="008622B7" w:rsidSect="00105AC5">
          <w:type w:val="continuous"/>
          <w:pgSz w:w="11907" w:h="16840" w:code="9"/>
          <w:pgMar w:top="1134" w:right="1440" w:bottom="1134" w:left="1440" w:header="680" w:footer="680" w:gutter="0"/>
          <w:paperSrc w:first="7" w:other="7"/>
          <w:cols w:space="720"/>
        </w:sectPr>
      </w:pPr>
    </w:p>
    <w:p w14:paraId="266A4499" w14:textId="1037AF88" w:rsidR="00AF2D8D" w:rsidRPr="006F4C62" w:rsidRDefault="00AF2D8D" w:rsidP="00AF2D8D">
      <w:pPr>
        <w:pStyle w:val="ECCParagraph"/>
      </w:pPr>
    </w:p>
    <w:p w14:paraId="1E72451E" w14:textId="73871892" w:rsidR="00561DFF" w:rsidRPr="006F4C62" w:rsidRDefault="002A06E9" w:rsidP="004124BA">
      <w:pPr>
        <w:pStyle w:val="Caption"/>
        <w:keepNext/>
        <w:keepLines/>
      </w:pPr>
      <w:bookmarkStart w:id="11" w:name="_Ref534709096"/>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3</w:t>
      </w:r>
      <w:r w:rsidR="006308D5" w:rsidRPr="006F4C62">
        <w:rPr>
          <w:noProof/>
        </w:rPr>
        <w:fldChar w:fldCharType="end"/>
      </w:r>
      <w:bookmarkEnd w:id="11"/>
      <w:r w:rsidRPr="006F4C62">
        <w:t>:</w:t>
      </w:r>
      <w:r w:rsidR="007759CC" w:rsidRPr="006F4C62">
        <w:t xml:space="preserve"> Spurious domain emission limits for systems in the fixed service</w:t>
      </w:r>
    </w:p>
    <w:tbl>
      <w:tblPr>
        <w:tblStyle w:val="ECCTable-redheader"/>
        <w:tblW w:w="0" w:type="auto"/>
        <w:tblInd w:w="0" w:type="dxa"/>
        <w:tblLayout w:type="fixed"/>
        <w:tblLook w:val="04A0" w:firstRow="1" w:lastRow="0" w:firstColumn="1" w:lastColumn="0" w:noHBand="0" w:noVBand="1"/>
      </w:tblPr>
      <w:tblGrid>
        <w:gridCol w:w="1242"/>
        <w:gridCol w:w="2268"/>
        <w:gridCol w:w="2866"/>
        <w:gridCol w:w="111"/>
        <w:gridCol w:w="2756"/>
      </w:tblGrid>
      <w:tr w:rsidR="00C142B3" w:rsidRPr="006F4C62" w14:paraId="27DDBC77" w14:textId="77777777" w:rsidTr="002528DF">
        <w:trPr>
          <w:cnfStyle w:val="100000000000" w:firstRow="1" w:lastRow="0" w:firstColumn="0" w:lastColumn="0" w:oddVBand="0" w:evenVBand="0" w:oddHBand="0" w:evenHBand="0" w:firstRowFirstColumn="0" w:firstRowLastColumn="0" w:lastRowFirstColumn="0" w:lastRowLastColumn="0"/>
        </w:trPr>
        <w:tc>
          <w:tcPr>
            <w:tcW w:w="1242" w:type="dxa"/>
          </w:tcPr>
          <w:p w14:paraId="20D25A9B" w14:textId="77777777" w:rsidR="00C142B3" w:rsidRPr="006F4C62" w:rsidRDefault="00C142B3" w:rsidP="003F4536">
            <w:pPr>
              <w:keepNext/>
              <w:keepLines/>
              <w:rPr>
                <w:lang w:val="en-GB"/>
              </w:rPr>
            </w:pPr>
            <w:r w:rsidRPr="006F4C62">
              <w:rPr>
                <w:lang w:val="en-GB"/>
              </w:rPr>
              <w:t>Reference number</w:t>
            </w:r>
          </w:p>
        </w:tc>
        <w:tc>
          <w:tcPr>
            <w:tcW w:w="2268" w:type="dxa"/>
          </w:tcPr>
          <w:p w14:paraId="40EAA375" w14:textId="77777777" w:rsidR="00C142B3" w:rsidRPr="006F4C62" w:rsidRDefault="00C142B3" w:rsidP="003F4536">
            <w:pPr>
              <w:keepNext/>
              <w:keepLines/>
              <w:rPr>
                <w:lang w:val="en-GB"/>
              </w:rPr>
            </w:pPr>
            <w:r w:rsidRPr="006F4C62">
              <w:rPr>
                <w:lang w:val="en-GB"/>
              </w:rPr>
              <w:t>Type of equipment</w:t>
            </w:r>
          </w:p>
        </w:tc>
        <w:tc>
          <w:tcPr>
            <w:tcW w:w="2977" w:type="dxa"/>
            <w:gridSpan w:val="2"/>
          </w:tcPr>
          <w:p w14:paraId="048D8D5C" w14:textId="77777777" w:rsidR="00C142B3" w:rsidRPr="006F4C62" w:rsidRDefault="00F666E9" w:rsidP="003F4536">
            <w:pPr>
              <w:keepNext/>
              <w:keepLines/>
              <w:tabs>
                <w:tab w:val="left" w:pos="1843"/>
              </w:tabs>
              <w:rPr>
                <w:lang w:val="en-GB"/>
              </w:rPr>
            </w:pPr>
            <w:r w:rsidRPr="006F4C62">
              <w:rPr>
                <w:lang w:val="en-GB"/>
              </w:rPr>
              <w:t xml:space="preserve">Frequency of the spurious domain emission </w:t>
            </w:r>
            <w:r w:rsidR="00C142B3" w:rsidRPr="006F4C62">
              <w:rPr>
                <w:i/>
                <w:lang w:val="en-GB"/>
              </w:rPr>
              <w:t>f</w:t>
            </w:r>
          </w:p>
        </w:tc>
        <w:tc>
          <w:tcPr>
            <w:tcW w:w="2756" w:type="dxa"/>
          </w:tcPr>
          <w:p w14:paraId="4574AB55" w14:textId="16F08B21" w:rsidR="00C142B3" w:rsidRPr="006F4C62" w:rsidRDefault="00B60BA4" w:rsidP="003F4536">
            <w:pPr>
              <w:keepNext/>
              <w:keepLines/>
              <w:tabs>
                <w:tab w:val="left" w:pos="1843"/>
              </w:tabs>
              <w:rPr>
                <w:lang w:val="en-GB"/>
              </w:rPr>
            </w:pPr>
            <w:r w:rsidRPr="006F4C62">
              <w:rPr>
                <w:lang w:val="en-GB"/>
              </w:rPr>
              <w:t xml:space="preserve">Limits: </w:t>
            </w:r>
            <w:r w:rsidR="00C142B3" w:rsidRPr="006F4C62">
              <w:rPr>
                <w:lang w:val="en-GB"/>
              </w:rPr>
              <w:t xml:space="preserve">mean power or, when applicable, average power during bursts duration in the applicable reference bandwidth (see </w:t>
            </w:r>
            <w:r w:rsidR="00C142B3" w:rsidRPr="006F4C62">
              <w:rPr>
                <w:i/>
                <w:szCs w:val="20"/>
                <w:lang w:val="en-GB"/>
              </w:rPr>
              <w:t>recommend</w:t>
            </w:r>
            <w:r w:rsidR="00D47978" w:rsidRPr="006F4C62">
              <w:rPr>
                <w:lang w:val="en-GB"/>
              </w:rPr>
              <w:t>s</w:t>
            </w:r>
            <w:r w:rsidR="00C142B3" w:rsidRPr="006F4C62">
              <w:rPr>
                <w:lang w:val="en-GB"/>
              </w:rPr>
              <w:t xml:space="preserve"> </w:t>
            </w:r>
            <w:r w:rsidR="00C142B3" w:rsidRPr="006F4C62">
              <w:rPr>
                <w:i/>
                <w:lang w:val="en-GB"/>
              </w:rPr>
              <w:t>4</w:t>
            </w:r>
            <w:r w:rsidR="00C142B3" w:rsidRPr="006F4C62">
              <w:rPr>
                <w:lang w:val="en-GB"/>
              </w:rPr>
              <w:t>)</w:t>
            </w:r>
          </w:p>
        </w:tc>
      </w:tr>
      <w:tr w:rsidR="00C142B3" w:rsidRPr="006F4C62" w14:paraId="47CBA224" w14:textId="77777777" w:rsidTr="00C142B3">
        <w:trPr>
          <w:trHeight w:val="518"/>
        </w:trPr>
        <w:tc>
          <w:tcPr>
            <w:tcW w:w="1242" w:type="dxa"/>
            <w:vMerge w:val="restart"/>
          </w:tcPr>
          <w:p w14:paraId="0093D9E1" w14:textId="77777777" w:rsidR="00C142B3" w:rsidRPr="006F4C62" w:rsidRDefault="00C142B3" w:rsidP="004124BA">
            <w:pPr>
              <w:pStyle w:val="ECCTabletext"/>
              <w:keepNext/>
              <w:keepLines/>
              <w:jc w:val="left"/>
              <w:rPr>
                <w:lang w:val="en-GB"/>
              </w:rPr>
            </w:pPr>
            <w:r w:rsidRPr="006F4C62">
              <w:rPr>
                <w:lang w:val="en-GB"/>
              </w:rPr>
              <w:t>1.1.1</w:t>
            </w:r>
          </w:p>
        </w:tc>
        <w:tc>
          <w:tcPr>
            <w:tcW w:w="2268" w:type="dxa"/>
            <w:vMerge w:val="restart"/>
          </w:tcPr>
          <w:p w14:paraId="431A4C81" w14:textId="77777777" w:rsidR="00C142B3" w:rsidRPr="006F4C62" w:rsidRDefault="00C142B3" w:rsidP="004124BA">
            <w:pPr>
              <w:pStyle w:val="ECCTabletext"/>
              <w:keepNext/>
              <w:keepLines/>
              <w:jc w:val="left"/>
              <w:rPr>
                <w:lang w:val="en-GB"/>
              </w:rPr>
            </w:pPr>
            <w:r w:rsidRPr="006F4C62">
              <w:rPr>
                <w:lang w:val="en-GB"/>
              </w:rPr>
              <w:t>Fixed Service - Transmitters (all stations except those below)</w:t>
            </w:r>
          </w:p>
        </w:tc>
        <w:tc>
          <w:tcPr>
            <w:tcW w:w="2977" w:type="dxa"/>
            <w:gridSpan w:val="2"/>
          </w:tcPr>
          <w:p w14:paraId="62F5BA71" w14:textId="1360FE1D" w:rsidR="00C142B3" w:rsidRPr="006F4C62" w:rsidRDefault="00C142B3" w:rsidP="003F4536">
            <w:pPr>
              <w:keepNext/>
              <w:keepLines/>
              <w:jc w:val="left"/>
              <w:rPr>
                <w:vertAlign w:val="superscript"/>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21.2 GHz</w:t>
            </w:r>
            <w:r w:rsidR="00710210" w:rsidRPr="006F4C62">
              <w:rPr>
                <w:rFonts w:cs="Arial"/>
                <w:szCs w:val="20"/>
                <w:lang w:val="en-GB"/>
              </w:rPr>
              <w:t xml:space="preserve"> </w:t>
            </w:r>
            <w:r w:rsidRPr="006F4C62">
              <w:rPr>
                <w:lang w:val="en-GB"/>
              </w:rPr>
              <w:t>(note 1)</w:t>
            </w:r>
          </w:p>
        </w:tc>
        <w:tc>
          <w:tcPr>
            <w:tcW w:w="2756" w:type="dxa"/>
          </w:tcPr>
          <w:p w14:paraId="07FE7498" w14:textId="77777777" w:rsidR="00C142B3" w:rsidRPr="006F4C62" w:rsidRDefault="00C142B3" w:rsidP="003F4536">
            <w:pPr>
              <w:keepNext/>
              <w:keepLines/>
              <w:jc w:val="left"/>
              <w:rPr>
                <w:lang w:val="en-GB"/>
              </w:rPr>
            </w:pPr>
            <w:r w:rsidRPr="006F4C62">
              <w:rPr>
                <w:lang w:val="en-GB"/>
              </w:rPr>
              <w:t>-50 dBm</w:t>
            </w:r>
          </w:p>
        </w:tc>
      </w:tr>
      <w:tr w:rsidR="00C142B3" w:rsidRPr="006F4C62" w14:paraId="6EC49D7D" w14:textId="77777777" w:rsidTr="00C142B3">
        <w:trPr>
          <w:trHeight w:val="517"/>
        </w:trPr>
        <w:tc>
          <w:tcPr>
            <w:tcW w:w="1242" w:type="dxa"/>
            <w:vMerge/>
          </w:tcPr>
          <w:p w14:paraId="6A181E62" w14:textId="77777777" w:rsidR="00C142B3" w:rsidRPr="006F4C62" w:rsidRDefault="00C142B3" w:rsidP="004124BA">
            <w:pPr>
              <w:pStyle w:val="ECCTabletext"/>
              <w:keepNext/>
              <w:keepLines/>
              <w:jc w:val="left"/>
              <w:rPr>
                <w:lang w:val="en-GB"/>
              </w:rPr>
            </w:pPr>
          </w:p>
        </w:tc>
        <w:tc>
          <w:tcPr>
            <w:tcW w:w="2268" w:type="dxa"/>
            <w:vMerge/>
          </w:tcPr>
          <w:p w14:paraId="3A52979A" w14:textId="77777777" w:rsidR="00C142B3" w:rsidRPr="006F4C62" w:rsidRDefault="00C142B3" w:rsidP="004124BA">
            <w:pPr>
              <w:pStyle w:val="ECCTabletext"/>
              <w:keepNext/>
              <w:keepLines/>
              <w:jc w:val="left"/>
              <w:rPr>
                <w:lang w:val="en-GB"/>
              </w:rPr>
            </w:pPr>
          </w:p>
        </w:tc>
        <w:tc>
          <w:tcPr>
            <w:tcW w:w="2977" w:type="dxa"/>
            <w:gridSpan w:val="2"/>
          </w:tcPr>
          <w:p w14:paraId="0D8ECE68" w14:textId="25163D1E" w:rsidR="00C142B3" w:rsidRPr="006F4C62" w:rsidRDefault="00C142B3" w:rsidP="003F4536">
            <w:pPr>
              <w:keepNext/>
              <w:keepLines/>
              <w:jc w:val="left"/>
              <w:rPr>
                <w:lang w:val="en-GB"/>
              </w:rPr>
            </w:pPr>
            <w:r w:rsidRPr="006F4C62">
              <w:rPr>
                <w:lang w:val="en-GB"/>
              </w:rPr>
              <w:t xml:space="preserve">21.2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rFonts w:cs="Arial"/>
                <w:i/>
                <w:szCs w:val="20"/>
                <w:lang w:val="en-GB"/>
              </w:rPr>
              <w:t>recommend</w:t>
            </w:r>
            <w:r w:rsidR="00034DF8" w:rsidRPr="006F4C62">
              <w:rPr>
                <w:lang w:val="en-GB"/>
              </w:rPr>
              <w:t>s</w:t>
            </w:r>
            <w:r w:rsidRPr="006F4C62">
              <w:rPr>
                <w:i/>
                <w:lang w:val="en-GB"/>
              </w:rPr>
              <w:t xml:space="preserve"> 3</w:t>
            </w:r>
            <w:r w:rsidRPr="006F4C62">
              <w:rPr>
                <w:lang w:val="en-GB"/>
              </w:rPr>
              <w:t>) (note 1) (note 3)</w:t>
            </w:r>
          </w:p>
        </w:tc>
        <w:tc>
          <w:tcPr>
            <w:tcW w:w="2756" w:type="dxa"/>
          </w:tcPr>
          <w:p w14:paraId="3A912EFE" w14:textId="77777777" w:rsidR="00C142B3" w:rsidRPr="006F4C62" w:rsidRDefault="00C142B3" w:rsidP="003F4536">
            <w:pPr>
              <w:keepNext/>
              <w:keepLines/>
              <w:rPr>
                <w:lang w:val="en-GB"/>
              </w:rPr>
            </w:pPr>
            <w:r w:rsidRPr="006F4C62">
              <w:rPr>
                <w:lang w:val="en-GB"/>
              </w:rPr>
              <w:t>-30 dBm</w:t>
            </w:r>
          </w:p>
        </w:tc>
      </w:tr>
      <w:tr w:rsidR="00C142B3" w:rsidRPr="006F4C62" w14:paraId="1D066626" w14:textId="77777777" w:rsidTr="00C142B3">
        <w:trPr>
          <w:trHeight w:val="668"/>
        </w:trPr>
        <w:tc>
          <w:tcPr>
            <w:tcW w:w="1242" w:type="dxa"/>
            <w:vMerge w:val="restart"/>
          </w:tcPr>
          <w:p w14:paraId="07DAAEBD" w14:textId="77777777" w:rsidR="00C142B3" w:rsidRPr="006F4C62" w:rsidRDefault="00C142B3" w:rsidP="004124BA">
            <w:pPr>
              <w:pStyle w:val="ECCTabletext"/>
              <w:keepNext/>
              <w:keepLines/>
              <w:jc w:val="left"/>
              <w:rPr>
                <w:lang w:val="en-GB"/>
              </w:rPr>
            </w:pPr>
            <w:r w:rsidRPr="006F4C62">
              <w:rPr>
                <w:lang w:val="en-GB"/>
              </w:rPr>
              <w:t>1.1.2</w:t>
            </w:r>
          </w:p>
        </w:tc>
        <w:tc>
          <w:tcPr>
            <w:tcW w:w="2268" w:type="dxa"/>
            <w:vMerge w:val="restart"/>
          </w:tcPr>
          <w:p w14:paraId="6B6E328B" w14:textId="77777777" w:rsidR="00C142B3" w:rsidRPr="006F4C62" w:rsidRDefault="00F666E9" w:rsidP="004124BA">
            <w:pPr>
              <w:pStyle w:val="ECCTabletext"/>
              <w:keepNext/>
              <w:keepLines/>
              <w:jc w:val="left"/>
              <w:rPr>
                <w:lang w:val="en-GB"/>
              </w:rPr>
            </w:pPr>
            <w:r w:rsidRPr="006F4C62">
              <w:rPr>
                <w:lang w:val="en-GB"/>
              </w:rPr>
              <w:t xml:space="preserve">Fixed Service – </w:t>
            </w:r>
            <w:r w:rsidR="00C142B3" w:rsidRPr="006F4C62">
              <w:rPr>
                <w:lang w:val="en-GB"/>
              </w:rPr>
              <w:t>Terminal stations (remote stations with subscriber equipment interfaces)</w:t>
            </w:r>
            <w:r w:rsidR="00C142B3" w:rsidRPr="006F4C62">
              <w:rPr>
                <w:vertAlign w:val="superscript"/>
                <w:lang w:val="en-GB"/>
              </w:rPr>
              <w:t>(note 2)</w:t>
            </w:r>
          </w:p>
        </w:tc>
        <w:tc>
          <w:tcPr>
            <w:tcW w:w="2977" w:type="dxa"/>
            <w:gridSpan w:val="2"/>
          </w:tcPr>
          <w:p w14:paraId="7D95ECF0" w14:textId="6EC47DA0" w:rsidR="00C142B3" w:rsidRPr="006F4C62" w:rsidRDefault="00C142B3" w:rsidP="003F4536">
            <w:pPr>
              <w:keepNext/>
              <w:keepLines/>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21.2 GHz</w:t>
            </w:r>
            <w:r w:rsidR="00710210" w:rsidRPr="006F4C62">
              <w:rPr>
                <w:rFonts w:cs="Arial"/>
                <w:szCs w:val="20"/>
                <w:lang w:val="en-GB"/>
              </w:rPr>
              <w:t xml:space="preserve"> </w:t>
            </w:r>
            <w:r w:rsidRPr="006F4C62">
              <w:rPr>
                <w:lang w:val="en-GB"/>
              </w:rPr>
              <w:t>(note 1)</w:t>
            </w:r>
          </w:p>
        </w:tc>
        <w:tc>
          <w:tcPr>
            <w:tcW w:w="2756" w:type="dxa"/>
          </w:tcPr>
          <w:p w14:paraId="7BAFA97F" w14:textId="77777777" w:rsidR="00C142B3" w:rsidRPr="006F4C62" w:rsidRDefault="00C142B3" w:rsidP="003F4536">
            <w:pPr>
              <w:keepNext/>
              <w:keepLines/>
              <w:jc w:val="left"/>
              <w:rPr>
                <w:lang w:val="en-GB"/>
              </w:rPr>
            </w:pPr>
            <w:r w:rsidRPr="006F4C62">
              <w:rPr>
                <w:lang w:val="en-GB"/>
              </w:rPr>
              <w:t>-40 dBm</w:t>
            </w:r>
          </w:p>
        </w:tc>
      </w:tr>
      <w:tr w:rsidR="00C142B3" w:rsidRPr="006F4C62" w14:paraId="3D04D2E6" w14:textId="77777777" w:rsidTr="00C142B3">
        <w:trPr>
          <w:trHeight w:val="667"/>
        </w:trPr>
        <w:tc>
          <w:tcPr>
            <w:tcW w:w="1242" w:type="dxa"/>
            <w:vMerge/>
          </w:tcPr>
          <w:p w14:paraId="198980C5" w14:textId="77777777" w:rsidR="00C142B3" w:rsidRPr="006F4C62" w:rsidRDefault="00C142B3" w:rsidP="004124BA">
            <w:pPr>
              <w:pStyle w:val="ECCTabletext"/>
              <w:keepNext/>
              <w:keepLines/>
              <w:jc w:val="left"/>
              <w:rPr>
                <w:lang w:val="en-GB"/>
              </w:rPr>
            </w:pPr>
          </w:p>
        </w:tc>
        <w:tc>
          <w:tcPr>
            <w:tcW w:w="2268" w:type="dxa"/>
            <w:vMerge/>
          </w:tcPr>
          <w:p w14:paraId="4B1DCB8D" w14:textId="77777777" w:rsidR="00C142B3" w:rsidRPr="006F4C62" w:rsidRDefault="00C142B3" w:rsidP="004124BA">
            <w:pPr>
              <w:pStyle w:val="ECCTabletext"/>
              <w:keepNext/>
              <w:keepLines/>
              <w:jc w:val="left"/>
              <w:rPr>
                <w:lang w:val="en-GB"/>
              </w:rPr>
            </w:pPr>
          </w:p>
        </w:tc>
        <w:tc>
          <w:tcPr>
            <w:tcW w:w="2977" w:type="dxa"/>
            <w:gridSpan w:val="2"/>
          </w:tcPr>
          <w:p w14:paraId="5116ACB9" w14:textId="0D6A1F57" w:rsidR="00C142B3" w:rsidRPr="006F4C62" w:rsidRDefault="00C142B3" w:rsidP="003F4536">
            <w:pPr>
              <w:keepNext/>
              <w:keepLines/>
              <w:jc w:val="left"/>
              <w:rPr>
                <w:lang w:val="en-GB"/>
              </w:rPr>
            </w:pPr>
            <w:r w:rsidRPr="006F4C62">
              <w:rPr>
                <w:lang w:val="en-GB"/>
              </w:rPr>
              <w:t xml:space="preserve">21.2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rFonts w:cs="Arial"/>
                <w:i/>
                <w:szCs w:val="20"/>
                <w:lang w:val="en-GB"/>
              </w:rPr>
              <w:t>recommend</w:t>
            </w:r>
            <w:r w:rsidR="00034DF8" w:rsidRPr="006F4C62">
              <w:rPr>
                <w:lang w:val="en-GB"/>
              </w:rPr>
              <w:t>s</w:t>
            </w:r>
            <w:r w:rsidRPr="006F4C62">
              <w:rPr>
                <w:i/>
                <w:lang w:val="en-GB"/>
              </w:rPr>
              <w:t xml:space="preserve"> 3</w:t>
            </w:r>
            <w:r w:rsidRPr="006F4C62">
              <w:rPr>
                <w:lang w:val="en-GB"/>
              </w:rPr>
              <w:t xml:space="preserve">) (note 1) </w:t>
            </w:r>
          </w:p>
        </w:tc>
        <w:tc>
          <w:tcPr>
            <w:tcW w:w="2756" w:type="dxa"/>
          </w:tcPr>
          <w:p w14:paraId="6DED2080" w14:textId="77777777" w:rsidR="00C142B3" w:rsidRPr="006F4C62" w:rsidRDefault="00C142B3" w:rsidP="003F4536">
            <w:pPr>
              <w:keepNext/>
              <w:keepLines/>
              <w:rPr>
                <w:lang w:val="en-GB"/>
              </w:rPr>
            </w:pPr>
            <w:r w:rsidRPr="006F4C62">
              <w:rPr>
                <w:lang w:val="en-GB"/>
              </w:rPr>
              <w:t>-30 dBm</w:t>
            </w:r>
          </w:p>
        </w:tc>
      </w:tr>
      <w:tr w:rsidR="00C142B3" w:rsidRPr="006F4C62" w14:paraId="4E7FCF8E" w14:textId="77777777" w:rsidTr="00C142B3">
        <w:trPr>
          <w:trHeight w:val="518"/>
        </w:trPr>
        <w:tc>
          <w:tcPr>
            <w:tcW w:w="1242" w:type="dxa"/>
            <w:vMerge w:val="restart"/>
          </w:tcPr>
          <w:p w14:paraId="7D1B99E4" w14:textId="77777777" w:rsidR="00C142B3" w:rsidRPr="006F4C62" w:rsidRDefault="00C142B3" w:rsidP="004124BA">
            <w:pPr>
              <w:pStyle w:val="ECCTabletext"/>
              <w:keepNext/>
              <w:keepLines/>
              <w:jc w:val="left"/>
              <w:rPr>
                <w:lang w:val="en-GB"/>
              </w:rPr>
            </w:pPr>
            <w:r w:rsidRPr="006F4C62">
              <w:rPr>
                <w:lang w:val="en-GB"/>
              </w:rPr>
              <w:t>1.1.3</w:t>
            </w:r>
          </w:p>
        </w:tc>
        <w:tc>
          <w:tcPr>
            <w:tcW w:w="2268" w:type="dxa"/>
            <w:vMerge w:val="restart"/>
          </w:tcPr>
          <w:p w14:paraId="26EBC5F4" w14:textId="3B40FCA3" w:rsidR="00C142B3" w:rsidRPr="006F4C62" w:rsidRDefault="00C142B3" w:rsidP="004124BA">
            <w:pPr>
              <w:pStyle w:val="ECCTabletext"/>
              <w:keepNext/>
              <w:keepLines/>
              <w:jc w:val="left"/>
              <w:rPr>
                <w:lang w:val="en-GB"/>
              </w:rPr>
            </w:pPr>
            <w:r w:rsidRPr="006F4C62">
              <w:rPr>
                <w:lang w:val="en-GB"/>
              </w:rPr>
              <w:t>BWA systems operating between 1</w:t>
            </w:r>
            <w:r w:rsidR="006308D5" w:rsidRPr="006F4C62">
              <w:rPr>
                <w:lang w:val="en-GB"/>
              </w:rPr>
              <w:t> </w:t>
            </w:r>
            <w:r w:rsidRPr="006F4C62">
              <w:rPr>
                <w:lang w:val="en-GB"/>
              </w:rPr>
              <w:t>GHz and 6 GHz (all transmitting stations)</w:t>
            </w:r>
          </w:p>
        </w:tc>
        <w:tc>
          <w:tcPr>
            <w:tcW w:w="2977" w:type="dxa"/>
            <w:gridSpan w:val="2"/>
          </w:tcPr>
          <w:p w14:paraId="3E15DA83" w14:textId="0314571E" w:rsidR="00C142B3" w:rsidRPr="006F4C62" w:rsidRDefault="00C142B3" w:rsidP="003F4536">
            <w:pPr>
              <w:keepNext/>
              <w:keepLines/>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r w:rsidR="00710210" w:rsidRPr="006F4C62">
              <w:rPr>
                <w:rFonts w:cs="Arial"/>
                <w:szCs w:val="20"/>
                <w:lang w:val="en-GB"/>
              </w:rPr>
              <w:t xml:space="preserve"> </w:t>
            </w:r>
            <w:r w:rsidRPr="006F4C62">
              <w:rPr>
                <w:lang w:val="en-GB"/>
              </w:rPr>
              <w:t>(note 1)</w:t>
            </w:r>
          </w:p>
        </w:tc>
        <w:tc>
          <w:tcPr>
            <w:tcW w:w="2756" w:type="dxa"/>
          </w:tcPr>
          <w:p w14:paraId="676CA842" w14:textId="77777777" w:rsidR="00C142B3" w:rsidRPr="006F4C62" w:rsidRDefault="00C142B3" w:rsidP="003F4536">
            <w:pPr>
              <w:pStyle w:val="EQ"/>
              <w:keepNext/>
              <w:widowControl/>
              <w:tabs>
                <w:tab w:val="clear" w:pos="9356"/>
              </w:tabs>
              <w:spacing w:after="0"/>
              <w:jc w:val="left"/>
              <w:rPr>
                <w:lang w:val="en-GB"/>
              </w:rPr>
            </w:pPr>
            <w:r w:rsidRPr="006F4C62">
              <w:rPr>
                <w:lang w:val="en-GB"/>
              </w:rPr>
              <w:t>-36 dBm</w:t>
            </w:r>
          </w:p>
        </w:tc>
      </w:tr>
      <w:tr w:rsidR="00C142B3" w:rsidRPr="006F4C62" w14:paraId="27ED4D13" w14:textId="77777777" w:rsidTr="00C142B3">
        <w:trPr>
          <w:trHeight w:val="517"/>
        </w:trPr>
        <w:tc>
          <w:tcPr>
            <w:tcW w:w="1242" w:type="dxa"/>
            <w:vMerge/>
          </w:tcPr>
          <w:p w14:paraId="184A63CA" w14:textId="77777777" w:rsidR="00C142B3" w:rsidRPr="006F4C62" w:rsidRDefault="00C142B3" w:rsidP="004124BA">
            <w:pPr>
              <w:pStyle w:val="ECCTabletext"/>
              <w:keepNext/>
              <w:keepLines/>
              <w:jc w:val="left"/>
              <w:rPr>
                <w:lang w:val="en-GB"/>
              </w:rPr>
            </w:pPr>
          </w:p>
        </w:tc>
        <w:tc>
          <w:tcPr>
            <w:tcW w:w="2268" w:type="dxa"/>
            <w:vMerge/>
          </w:tcPr>
          <w:p w14:paraId="78E2F0C1" w14:textId="77777777" w:rsidR="00C142B3" w:rsidRPr="006F4C62" w:rsidRDefault="00C142B3" w:rsidP="004124BA">
            <w:pPr>
              <w:pStyle w:val="ECCTabletext"/>
              <w:keepNext/>
              <w:keepLines/>
              <w:jc w:val="left"/>
              <w:rPr>
                <w:lang w:val="en-GB"/>
              </w:rPr>
            </w:pPr>
          </w:p>
        </w:tc>
        <w:tc>
          <w:tcPr>
            <w:tcW w:w="2977" w:type="dxa"/>
            <w:gridSpan w:val="2"/>
          </w:tcPr>
          <w:p w14:paraId="353B1B0B" w14:textId="4728BD40" w:rsidR="00C142B3" w:rsidRPr="006F4C62" w:rsidRDefault="00C142B3" w:rsidP="003F4536">
            <w:pPr>
              <w:keepNext/>
              <w:keepLines/>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rFonts w:cs="Arial"/>
                <w:i/>
                <w:lang w:val="en-GB"/>
              </w:rPr>
              <w:t>recommend</w:t>
            </w:r>
            <w:r w:rsidR="00034DF8" w:rsidRPr="006F4C62">
              <w:rPr>
                <w:lang w:val="en-GB"/>
              </w:rPr>
              <w:t>s</w:t>
            </w:r>
            <w:r w:rsidRPr="006F4C62">
              <w:rPr>
                <w:i/>
                <w:lang w:val="en-GB"/>
              </w:rPr>
              <w:t xml:space="preserve"> 3</w:t>
            </w:r>
            <w:r w:rsidRPr="006F4C62">
              <w:rPr>
                <w:lang w:val="en-GB"/>
              </w:rPr>
              <w:t xml:space="preserve">) (note 1) </w:t>
            </w:r>
            <w:r w:rsidRPr="006F4C62">
              <w:rPr>
                <w:vertAlign w:val="superscript"/>
                <w:lang w:val="en-GB"/>
              </w:rPr>
              <w:t xml:space="preserve"> </w:t>
            </w:r>
            <w:r w:rsidRPr="006F4C62">
              <w:rPr>
                <w:lang w:val="en-GB"/>
              </w:rPr>
              <w:t xml:space="preserve"> </w:t>
            </w:r>
          </w:p>
        </w:tc>
        <w:tc>
          <w:tcPr>
            <w:tcW w:w="2756" w:type="dxa"/>
          </w:tcPr>
          <w:p w14:paraId="37894372" w14:textId="77777777" w:rsidR="00C142B3" w:rsidRPr="006F4C62" w:rsidRDefault="00C142B3" w:rsidP="003F4536">
            <w:pPr>
              <w:keepNext/>
              <w:keepLines/>
              <w:rPr>
                <w:lang w:val="en-GB"/>
              </w:rPr>
            </w:pPr>
            <w:r w:rsidRPr="006F4C62">
              <w:rPr>
                <w:lang w:val="en-GB"/>
              </w:rPr>
              <w:t>-30 dBm</w:t>
            </w:r>
          </w:p>
        </w:tc>
      </w:tr>
      <w:tr w:rsidR="00C142B3" w:rsidRPr="006F4C62" w14:paraId="0C1B5F59" w14:textId="77777777" w:rsidTr="00C142B3">
        <w:tc>
          <w:tcPr>
            <w:tcW w:w="1242" w:type="dxa"/>
          </w:tcPr>
          <w:p w14:paraId="55B29184" w14:textId="77777777" w:rsidR="00C142B3" w:rsidRPr="006F4C62" w:rsidRDefault="00C142B3" w:rsidP="004124BA">
            <w:pPr>
              <w:pStyle w:val="ECCTabletext"/>
              <w:keepNext/>
              <w:keepLines/>
              <w:jc w:val="left"/>
              <w:rPr>
                <w:lang w:val="en-GB"/>
              </w:rPr>
            </w:pPr>
            <w:r w:rsidRPr="006F4C62">
              <w:rPr>
                <w:lang w:val="en-GB"/>
              </w:rPr>
              <w:t>1.1.4</w:t>
            </w:r>
          </w:p>
        </w:tc>
        <w:tc>
          <w:tcPr>
            <w:tcW w:w="2268" w:type="dxa"/>
          </w:tcPr>
          <w:p w14:paraId="3E8556F6" w14:textId="00F11765" w:rsidR="00C142B3" w:rsidRPr="006F4C62" w:rsidRDefault="00F666E9" w:rsidP="004124BA">
            <w:pPr>
              <w:pStyle w:val="ECCTabletext"/>
              <w:keepNext/>
              <w:keepLines/>
              <w:jc w:val="left"/>
              <w:rPr>
                <w:lang w:val="en-GB"/>
              </w:rPr>
            </w:pPr>
            <w:r w:rsidRPr="006F4C62">
              <w:rPr>
                <w:lang w:val="en-GB"/>
              </w:rPr>
              <w:t xml:space="preserve">Fixed Service - </w:t>
            </w:r>
            <w:r w:rsidR="00C142B3" w:rsidRPr="006F4C62">
              <w:rPr>
                <w:lang w:val="en-GB"/>
              </w:rPr>
              <w:t xml:space="preserve">Receivers and idle/standby transmitters, except those </w:t>
            </w:r>
            <w:r w:rsidR="00375493" w:rsidRPr="006F4C62">
              <w:rPr>
                <w:lang w:val="en-GB"/>
              </w:rPr>
              <w:t>in reference number 1.1.5</w:t>
            </w:r>
          </w:p>
        </w:tc>
        <w:tc>
          <w:tcPr>
            <w:tcW w:w="5733" w:type="dxa"/>
            <w:gridSpan w:val="3"/>
          </w:tcPr>
          <w:p w14:paraId="1C65E553" w14:textId="04BE7B0D" w:rsidR="00C142B3" w:rsidRPr="006F4C62" w:rsidRDefault="00C142B3" w:rsidP="004124BA">
            <w:pPr>
              <w:keepNext/>
              <w:keepLines/>
              <w:rPr>
                <w:lang w:val="en-GB"/>
              </w:rPr>
            </w:pPr>
            <w:r w:rsidRPr="006F4C62">
              <w:rPr>
                <w:lang w:val="en-GB"/>
              </w:rPr>
              <w:t xml:space="preserve">The same limits as for the </w:t>
            </w:r>
            <w:r w:rsidR="00596525">
              <w:rPr>
                <w:lang w:val="en-GB"/>
              </w:rPr>
              <w:t xml:space="preserve">corresponding </w:t>
            </w:r>
            <w:r w:rsidRPr="006F4C62">
              <w:rPr>
                <w:lang w:val="en-GB"/>
              </w:rPr>
              <w:t xml:space="preserve">transmitters </w:t>
            </w:r>
            <w:r w:rsidR="00375493" w:rsidRPr="006F4C62">
              <w:rPr>
                <w:lang w:val="en-GB"/>
              </w:rPr>
              <w:t>in reference number 1.1.</w:t>
            </w:r>
            <w:r w:rsidR="00596525">
              <w:rPr>
                <w:lang w:val="en-GB"/>
              </w:rPr>
              <w:t>1 and 1.1.2</w:t>
            </w:r>
            <w:r w:rsidR="00E143D6" w:rsidRPr="006F4C62">
              <w:rPr>
                <w:lang w:val="en-GB"/>
              </w:rPr>
              <w:t>.</w:t>
            </w:r>
          </w:p>
        </w:tc>
      </w:tr>
      <w:tr w:rsidR="00C142B3" w:rsidRPr="006F4C62" w14:paraId="7C5CE9AC" w14:textId="77777777" w:rsidTr="00C142B3">
        <w:trPr>
          <w:trHeight w:val="750"/>
        </w:trPr>
        <w:tc>
          <w:tcPr>
            <w:tcW w:w="1242" w:type="dxa"/>
            <w:vMerge w:val="restart"/>
          </w:tcPr>
          <w:p w14:paraId="112583AB" w14:textId="77777777" w:rsidR="00C142B3" w:rsidRPr="006F4C62" w:rsidRDefault="00C142B3" w:rsidP="004124BA">
            <w:pPr>
              <w:pStyle w:val="ECCTabletext"/>
              <w:keepNext/>
              <w:keepLines/>
              <w:jc w:val="left"/>
              <w:rPr>
                <w:lang w:val="en-GB"/>
              </w:rPr>
            </w:pPr>
            <w:r w:rsidRPr="006F4C62">
              <w:rPr>
                <w:lang w:val="en-GB"/>
              </w:rPr>
              <w:t>1.1.5</w:t>
            </w:r>
          </w:p>
        </w:tc>
        <w:tc>
          <w:tcPr>
            <w:tcW w:w="2268" w:type="dxa"/>
            <w:vMerge w:val="restart"/>
          </w:tcPr>
          <w:p w14:paraId="673902A6" w14:textId="77777777" w:rsidR="00C142B3" w:rsidRPr="006F4C62" w:rsidRDefault="00C142B3" w:rsidP="004124BA">
            <w:pPr>
              <w:pStyle w:val="ECCTabletext"/>
              <w:keepNext/>
              <w:keepLines/>
              <w:jc w:val="left"/>
              <w:rPr>
                <w:lang w:val="en-GB"/>
              </w:rPr>
            </w:pPr>
            <w:r w:rsidRPr="006F4C62">
              <w:rPr>
                <w:lang w:val="en-GB"/>
              </w:rPr>
              <w:t>BWA systems operating between 1 GHz and 6 GHz - Receivers and idle/standby transmitters</w:t>
            </w:r>
          </w:p>
        </w:tc>
        <w:tc>
          <w:tcPr>
            <w:tcW w:w="2866" w:type="dxa"/>
          </w:tcPr>
          <w:p w14:paraId="112777BE" w14:textId="77777777" w:rsidR="00C142B3" w:rsidRPr="006F4C62" w:rsidRDefault="00C142B3" w:rsidP="003F4536">
            <w:pPr>
              <w:keepNext/>
              <w:keepLines/>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2867" w:type="dxa"/>
            <w:gridSpan w:val="2"/>
          </w:tcPr>
          <w:p w14:paraId="32297AE8" w14:textId="77777777" w:rsidR="00C142B3" w:rsidRPr="006F4C62" w:rsidRDefault="00C142B3" w:rsidP="003F4536">
            <w:pPr>
              <w:keepNext/>
              <w:keepLines/>
              <w:jc w:val="left"/>
              <w:rPr>
                <w:lang w:val="en-GB"/>
              </w:rPr>
            </w:pPr>
            <w:r w:rsidRPr="006F4C62">
              <w:rPr>
                <w:lang w:val="en-GB"/>
              </w:rPr>
              <w:t>-57 dBm</w:t>
            </w:r>
          </w:p>
        </w:tc>
      </w:tr>
      <w:tr w:rsidR="00C142B3" w:rsidRPr="006F4C62" w14:paraId="01748BC1" w14:textId="77777777" w:rsidTr="00C142B3">
        <w:trPr>
          <w:trHeight w:val="750"/>
        </w:trPr>
        <w:tc>
          <w:tcPr>
            <w:tcW w:w="1242" w:type="dxa"/>
            <w:vMerge/>
          </w:tcPr>
          <w:p w14:paraId="137D720F" w14:textId="77777777" w:rsidR="00C142B3" w:rsidRPr="006F4C62" w:rsidRDefault="00C142B3" w:rsidP="003F4536">
            <w:pPr>
              <w:keepNext/>
              <w:keepLines/>
              <w:jc w:val="center"/>
              <w:rPr>
                <w:lang w:val="en-GB"/>
              </w:rPr>
            </w:pPr>
          </w:p>
        </w:tc>
        <w:tc>
          <w:tcPr>
            <w:tcW w:w="2268" w:type="dxa"/>
            <w:vMerge/>
          </w:tcPr>
          <w:p w14:paraId="4E8D659E" w14:textId="77777777" w:rsidR="00C142B3" w:rsidRPr="006F4C62" w:rsidRDefault="00C142B3" w:rsidP="003F4536">
            <w:pPr>
              <w:keepNext/>
              <w:keepLines/>
              <w:rPr>
                <w:lang w:val="en-GB"/>
              </w:rPr>
            </w:pPr>
          </w:p>
        </w:tc>
        <w:tc>
          <w:tcPr>
            <w:tcW w:w="2866" w:type="dxa"/>
          </w:tcPr>
          <w:p w14:paraId="218032C5" w14:textId="7BA71FDE" w:rsidR="00C142B3" w:rsidRPr="006F4C62" w:rsidRDefault="00C142B3" w:rsidP="003F4536">
            <w:pPr>
              <w:keepNext/>
              <w:keepLines/>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rFonts w:cs="Arial"/>
                <w:i/>
                <w:lang w:val="en-GB"/>
              </w:rPr>
              <w:t>recommend</w:t>
            </w:r>
            <w:r w:rsidR="00034DF8" w:rsidRPr="006F4C62">
              <w:rPr>
                <w:lang w:val="en-GB"/>
              </w:rPr>
              <w:t>s</w:t>
            </w:r>
            <w:r w:rsidRPr="006F4C62">
              <w:rPr>
                <w:i/>
                <w:lang w:val="en-GB"/>
              </w:rPr>
              <w:t xml:space="preserve"> 11</w:t>
            </w:r>
            <w:r w:rsidRPr="006F4C62">
              <w:rPr>
                <w:lang w:val="en-GB"/>
              </w:rPr>
              <w:t>)</w:t>
            </w:r>
          </w:p>
        </w:tc>
        <w:tc>
          <w:tcPr>
            <w:tcW w:w="2867" w:type="dxa"/>
            <w:gridSpan w:val="2"/>
          </w:tcPr>
          <w:p w14:paraId="4E287746" w14:textId="77777777" w:rsidR="00C142B3" w:rsidRPr="006F4C62" w:rsidRDefault="00C142B3" w:rsidP="003F4536">
            <w:pPr>
              <w:keepNext/>
              <w:keepLines/>
              <w:rPr>
                <w:lang w:val="en-GB"/>
              </w:rPr>
            </w:pPr>
            <w:r w:rsidRPr="006F4C62">
              <w:rPr>
                <w:lang w:val="en-GB"/>
              </w:rPr>
              <w:t>-47 dBm</w:t>
            </w:r>
          </w:p>
        </w:tc>
      </w:tr>
      <w:tr w:rsidR="008B164C" w:rsidRPr="006F4C62" w14:paraId="1422832C" w14:textId="77777777" w:rsidTr="008B164C">
        <w:trPr>
          <w:trHeight w:val="750"/>
        </w:trPr>
        <w:tc>
          <w:tcPr>
            <w:tcW w:w="9243" w:type="dxa"/>
            <w:gridSpan w:val="5"/>
          </w:tcPr>
          <w:p w14:paraId="0E643261" w14:textId="35A60BF6" w:rsidR="008B164C" w:rsidRPr="006F4C62" w:rsidRDefault="008B164C" w:rsidP="008F1664">
            <w:pPr>
              <w:pStyle w:val="ECCTablenote"/>
              <w:rPr>
                <w:lang w:val="en-GB"/>
              </w:rPr>
            </w:pPr>
            <w:r w:rsidRPr="006F4C62">
              <w:rPr>
                <w:lang w:val="en-GB"/>
              </w:rPr>
              <w:t>Note 1: For digital systems, it is necessary to provide one or more steps of reference bandwidth to produce a suitable transition area for the spectral density to manage the required limit because in some frequency bands and/or applications narrow-band RF filters are not technically or economically feasible.</w:t>
            </w:r>
            <w:r w:rsidRPr="006F4C62">
              <w:rPr>
                <w:lang w:val="en-GB"/>
              </w:rPr>
              <w:tab/>
            </w:r>
            <w:r w:rsidRPr="006F4C62">
              <w:rPr>
                <w:lang w:val="en-GB"/>
              </w:rPr>
              <w:br/>
              <w:t xml:space="preserve">Consequently, just outside </w:t>
            </w:r>
            <w:r w:rsidRPr="006F4C62">
              <w:rPr>
                <w:lang w:val="en-GB"/>
              </w:rPr>
              <w:sym w:font="Symbol" w:char="F0B1"/>
            </w:r>
            <w:r w:rsidRPr="006F4C62">
              <w:rPr>
                <w:lang w:val="en-GB"/>
              </w:rPr>
              <w:t xml:space="preserve"> 250% of the relevant CS or </w:t>
            </w:r>
            <w:r w:rsidRPr="006F4C62">
              <w:rPr>
                <w:lang w:val="en-GB"/>
              </w:rPr>
              <w:sym w:font="Symbol" w:char="F0B1"/>
            </w:r>
            <w:r w:rsidRPr="006F4C62">
              <w:rPr>
                <w:lang w:val="en-GB"/>
              </w:rPr>
              <w:t xml:space="preserve"> (150% of the relevant CS + 500 MHz), as appropriate,  the limit of spurious domain emissions are defined with reference bandwidths as detailed by </w:t>
            </w:r>
            <w:r w:rsidRPr="006F4C62">
              <w:fldChar w:fldCharType="begin"/>
            </w:r>
            <w:r w:rsidRPr="006F4C62">
              <w:rPr>
                <w:lang w:val="en-GB"/>
              </w:rPr>
              <w:instrText xml:space="preserve"> REF _Ref534710954 \h  \* MERGEFORMAT </w:instrText>
            </w:r>
            <w:r w:rsidRPr="006F4C62">
              <w:fldChar w:fldCharType="separate"/>
            </w:r>
            <w:r w:rsidRPr="006F4C62">
              <w:rPr>
                <w:lang w:val="en-GB"/>
              </w:rPr>
              <w:t xml:space="preserve">Figure </w:t>
            </w:r>
            <w:r w:rsidRPr="006F4C62">
              <w:rPr>
                <w:noProof/>
                <w:lang w:val="en-GB"/>
              </w:rPr>
              <w:t>1</w:t>
            </w:r>
            <w:r w:rsidRPr="006F4C62">
              <w:fldChar w:fldCharType="end"/>
            </w:r>
            <w:r w:rsidRPr="006F4C62">
              <w:rPr>
                <w:lang w:val="en-GB"/>
              </w:rPr>
              <w:t xml:space="preserve"> and related </w:t>
            </w:r>
            <w:r w:rsidRPr="006F4C62">
              <w:fldChar w:fldCharType="begin"/>
            </w:r>
            <w:r w:rsidRPr="006F4C62">
              <w:rPr>
                <w:lang w:val="en-GB"/>
              </w:rPr>
              <w:instrText xml:space="preserve"> REF _Ref534709155 \h  \* MERGEFORMAT </w:instrText>
            </w:r>
            <w:r w:rsidRPr="006F4C62">
              <w:fldChar w:fldCharType="separate"/>
            </w:r>
            <w:r w:rsidRPr="006F4C62">
              <w:rPr>
                <w:lang w:val="en-GB"/>
              </w:rPr>
              <w:t xml:space="preserve">Table </w:t>
            </w:r>
            <w:r w:rsidRPr="006F4C62">
              <w:rPr>
                <w:noProof/>
                <w:lang w:val="en-GB"/>
              </w:rPr>
              <w:t>4</w:t>
            </w:r>
            <w:r w:rsidRPr="006F4C62">
              <w:fldChar w:fldCharType="end"/>
            </w:r>
            <w:r w:rsidRPr="006F4C62">
              <w:rPr>
                <w:lang w:val="en-GB"/>
              </w:rPr>
              <w:t xml:space="preserve">, and for BWA systems operating between 1 GHz and 6 GHz by </w:t>
            </w:r>
            <w:r w:rsidRPr="006F4C62">
              <w:fldChar w:fldCharType="begin"/>
            </w:r>
            <w:r w:rsidRPr="006F4C62">
              <w:rPr>
                <w:lang w:val="en-GB"/>
              </w:rPr>
              <w:instrText xml:space="preserve"> REF _Ref534710976 \h  \* MERGEFORMAT </w:instrText>
            </w:r>
            <w:r w:rsidRPr="006F4C62">
              <w:fldChar w:fldCharType="separate"/>
            </w:r>
            <w:r w:rsidRPr="006F4C62">
              <w:rPr>
                <w:lang w:val="en-GB"/>
              </w:rPr>
              <w:t xml:space="preserve">Figure </w:t>
            </w:r>
            <w:r w:rsidRPr="006F4C62">
              <w:rPr>
                <w:noProof/>
                <w:lang w:val="en-GB"/>
              </w:rPr>
              <w:t>2</w:t>
            </w:r>
            <w:r w:rsidRPr="006F4C62">
              <w:fldChar w:fldCharType="end"/>
            </w:r>
            <w:r w:rsidRPr="006F4C62">
              <w:rPr>
                <w:lang w:val="en-GB"/>
              </w:rPr>
              <w:t xml:space="preserve"> and the related </w:t>
            </w:r>
            <w:r w:rsidRPr="006F4C62">
              <w:fldChar w:fldCharType="begin"/>
            </w:r>
            <w:r w:rsidRPr="006F4C62">
              <w:rPr>
                <w:lang w:val="en-GB"/>
              </w:rPr>
              <w:instrText xml:space="preserve"> REF _Ref534710447 \h  \* MERGEFORMAT </w:instrText>
            </w:r>
            <w:r w:rsidRPr="006F4C62">
              <w:fldChar w:fldCharType="separate"/>
            </w:r>
            <w:r w:rsidRPr="006F4C62">
              <w:rPr>
                <w:lang w:val="en-GB"/>
              </w:rPr>
              <w:t xml:space="preserve">Table </w:t>
            </w:r>
            <w:r w:rsidRPr="006F4C62">
              <w:rPr>
                <w:noProof/>
                <w:lang w:val="en-GB"/>
              </w:rPr>
              <w:t>5</w:t>
            </w:r>
            <w:r w:rsidRPr="006F4C62">
              <w:fldChar w:fldCharType="end"/>
            </w:r>
            <w:r w:rsidRPr="006F4C62">
              <w:rPr>
                <w:lang w:val="en-GB"/>
              </w:rPr>
              <w:t>. When “channel aggregation” (multicarrier) systems are concerned, the specific adaptation of section A1.3 of this annex applies.</w:t>
            </w:r>
          </w:p>
          <w:p w14:paraId="34ED70D5" w14:textId="56437654" w:rsidR="008B164C" w:rsidRPr="006F4C62" w:rsidRDefault="008B164C" w:rsidP="008F1664">
            <w:pPr>
              <w:pStyle w:val="ECCTablenote"/>
              <w:rPr>
                <w:lang w:val="en-GB"/>
              </w:rPr>
            </w:pPr>
            <w:r w:rsidRPr="006F4C62">
              <w:rPr>
                <w:lang w:val="en-GB"/>
              </w:rPr>
              <w:t xml:space="preserve">Note 2: Point-to-Multipoint systems used in CEPT countries foresee three kind of stations: </w:t>
            </w:r>
            <w:r w:rsidRPr="006F4C62">
              <w:rPr>
                <w:lang w:val="en-GB"/>
              </w:rPr>
              <w:tab/>
            </w:r>
            <w:r w:rsidRPr="006F4C62">
              <w:rPr>
                <w:lang w:val="en-GB"/>
              </w:rPr>
              <w:br/>
            </w:r>
            <w:r w:rsidRPr="006F4C62">
              <w:rPr>
                <w:lang w:val="en-GB"/>
              </w:rPr>
              <w:tab/>
              <w:t xml:space="preserve">-BS </w:t>
            </w:r>
            <w:r w:rsidRPr="006F4C62">
              <w:rPr>
                <w:lang w:val="en-GB"/>
              </w:rPr>
              <w:tab/>
              <w:t xml:space="preserve">Base (Master) Station (referred to in Recommendation ITU-R SM.329 </w:t>
            </w:r>
            <w:r w:rsidRPr="006F4C62">
              <w:fldChar w:fldCharType="begin"/>
            </w:r>
            <w:r w:rsidRPr="006F4C62">
              <w:rPr>
                <w:lang w:val="en-GB"/>
              </w:rPr>
              <w:instrText xml:space="preserve"> REF _Ref8132719 \r \h </w:instrText>
            </w:r>
            <w:r w:rsidRPr="006F4C62">
              <w:fldChar w:fldCharType="separate"/>
            </w:r>
            <w:r w:rsidR="005F539D">
              <w:rPr>
                <w:lang w:val="en-GB"/>
              </w:rPr>
              <w:t>[4]</w:t>
            </w:r>
            <w:r w:rsidRPr="006F4C62">
              <w:fldChar w:fldCharType="end"/>
            </w:r>
            <w:r w:rsidRPr="006F4C62">
              <w:rPr>
                <w:lang w:val="en-GB"/>
              </w:rPr>
              <w:t>)</w:t>
            </w:r>
            <w:r w:rsidRPr="006F4C62">
              <w:rPr>
                <w:lang w:val="en-GB"/>
              </w:rPr>
              <w:tab/>
            </w:r>
            <w:r w:rsidRPr="006F4C62">
              <w:rPr>
                <w:lang w:val="en-GB"/>
              </w:rPr>
              <w:br/>
            </w:r>
            <w:r w:rsidRPr="006F4C62">
              <w:rPr>
                <w:lang w:val="en-GB"/>
              </w:rPr>
              <w:tab/>
              <w:t>-TS</w:t>
            </w:r>
            <w:r w:rsidRPr="006F4C62">
              <w:rPr>
                <w:lang w:val="en-GB"/>
              </w:rPr>
              <w:tab/>
              <w:t xml:space="preserve">Terminal Station (referred to in in Recommendation ITU-R SM.329 </w:t>
            </w:r>
            <w:r w:rsidRPr="006F4C62">
              <w:fldChar w:fldCharType="begin"/>
            </w:r>
            <w:r w:rsidRPr="006F4C62">
              <w:rPr>
                <w:lang w:val="en-GB"/>
              </w:rPr>
              <w:instrText xml:space="preserve"> REF _Ref8132719 \r \h </w:instrText>
            </w:r>
            <w:r w:rsidRPr="006F4C62">
              <w:fldChar w:fldCharType="separate"/>
            </w:r>
            <w:r w:rsidR="005F539D">
              <w:rPr>
                <w:lang w:val="en-GB"/>
              </w:rPr>
              <w:t>[4]</w:t>
            </w:r>
            <w:r w:rsidRPr="006F4C62">
              <w:fldChar w:fldCharType="end"/>
            </w:r>
            <w:r w:rsidRPr="006F4C62">
              <w:rPr>
                <w:lang w:val="en-GB"/>
              </w:rPr>
              <w:t>)</w:t>
            </w:r>
            <w:r w:rsidRPr="006F4C62">
              <w:rPr>
                <w:lang w:val="en-GB"/>
              </w:rPr>
              <w:tab/>
            </w:r>
            <w:r w:rsidRPr="006F4C62">
              <w:rPr>
                <w:lang w:val="en-GB"/>
              </w:rPr>
              <w:br/>
            </w:r>
            <w:r w:rsidRPr="006F4C62">
              <w:rPr>
                <w:lang w:val="en-GB"/>
              </w:rPr>
              <w:tab/>
              <w:t>-RS</w:t>
            </w:r>
            <w:r w:rsidRPr="006F4C62">
              <w:rPr>
                <w:lang w:val="en-GB"/>
              </w:rPr>
              <w:tab/>
              <w:t xml:space="preserve">Repeater Station (not referred to in Recommendation ITU-R SM.329 </w:t>
            </w:r>
            <w:r w:rsidRPr="006F4C62">
              <w:fldChar w:fldCharType="begin"/>
            </w:r>
            <w:r w:rsidRPr="006F4C62">
              <w:rPr>
                <w:lang w:val="en-GB"/>
              </w:rPr>
              <w:instrText xml:space="preserve"> REF _Ref497307007 \r \h  \* MERGEFORMAT </w:instrText>
            </w:r>
            <w:r w:rsidRPr="006F4C62">
              <w:fldChar w:fldCharType="separate"/>
            </w:r>
            <w:r w:rsidRPr="006F4C62">
              <w:fldChar w:fldCharType="begin"/>
            </w:r>
            <w:r w:rsidRPr="006F4C62">
              <w:rPr>
                <w:lang w:val="en-GB"/>
              </w:rPr>
              <w:instrText xml:space="preserve"> REF _Ref8132719 \r \h </w:instrText>
            </w:r>
            <w:r w:rsidRPr="006F4C62">
              <w:fldChar w:fldCharType="separate"/>
            </w:r>
            <w:r w:rsidRPr="006F4C62">
              <w:rPr>
                <w:lang w:val="en-GB"/>
              </w:rPr>
              <w:t>[4]</w:t>
            </w:r>
            <w:r w:rsidRPr="006F4C62">
              <w:fldChar w:fldCharType="end"/>
            </w:r>
            <w:r w:rsidRPr="006F4C62">
              <w:fldChar w:fldCharType="end"/>
            </w:r>
            <w:r w:rsidRPr="006F4C62">
              <w:rPr>
                <w:lang w:val="en-GB"/>
              </w:rPr>
              <w:t>);</w:t>
            </w:r>
            <w:r w:rsidRPr="006F4C62">
              <w:rPr>
                <w:lang w:val="en-GB"/>
              </w:rPr>
              <w:tab/>
            </w:r>
          </w:p>
          <w:p w14:paraId="140E5AB2" w14:textId="77777777" w:rsidR="008B164C" w:rsidRPr="006F4C62" w:rsidRDefault="008B164C" w:rsidP="008F1664">
            <w:pPr>
              <w:pStyle w:val="ECCTablenote"/>
              <w:rPr>
                <w:lang w:val="en-GB"/>
              </w:rPr>
            </w:pPr>
            <w:r w:rsidRPr="006F4C62">
              <w:rPr>
                <w:lang w:val="en-GB"/>
              </w:rPr>
              <w:t>Repeater Stations of Point-to-multipoint systems will be considered as TS when they are intended for use only in remote stations not co-located with any other Fixed radio equipment classified as a Central station.</w:t>
            </w:r>
          </w:p>
          <w:p w14:paraId="001DD935" w14:textId="700AF583" w:rsidR="008B164C" w:rsidRPr="006F4C62" w:rsidRDefault="008B164C" w:rsidP="008F1664">
            <w:pPr>
              <w:pStyle w:val="ECCTablenote"/>
              <w:rPr>
                <w:lang w:val="en-GB"/>
              </w:rPr>
            </w:pPr>
            <w:r w:rsidRPr="006F4C62">
              <w:rPr>
                <w:lang w:val="en-GB"/>
              </w:rPr>
              <w:t>When considering Multipoint-to-Multipoint (mesh) access systems, Multipoint-to-Multipoint stations providing co-frequency coverage to a defined area, without addressing any specific TS (in terms of antenna radiation pattern), should be considered as a BS.</w:t>
            </w:r>
          </w:p>
        </w:tc>
      </w:tr>
    </w:tbl>
    <w:p w14:paraId="2EB42100" w14:textId="21EA94B9" w:rsidR="00AF2D8D" w:rsidRPr="006F4C62" w:rsidRDefault="00B33865" w:rsidP="008F1664">
      <w:pPr>
        <w:pStyle w:val="ECCTablenote"/>
      </w:pPr>
      <w:r w:rsidRPr="006F4C62">
        <w:tab/>
      </w:r>
    </w:p>
    <w:p w14:paraId="5DC0CA2C" w14:textId="77777777" w:rsidR="008622B7" w:rsidRDefault="008622B7" w:rsidP="00AF2D8D">
      <w:pPr>
        <w:pStyle w:val="ECCParagraph"/>
        <w:sectPr w:rsidR="008622B7" w:rsidSect="008622B7">
          <w:footerReference w:type="even" r:id="rId20"/>
          <w:pgSz w:w="11907" w:h="16840" w:code="9"/>
          <w:pgMar w:top="1134" w:right="1440" w:bottom="1134" w:left="1440" w:header="680" w:footer="680" w:gutter="0"/>
          <w:paperSrc w:first="7" w:other="7"/>
          <w:cols w:space="720"/>
        </w:sectPr>
      </w:pPr>
    </w:p>
    <w:p w14:paraId="4F62D2CB" w14:textId="0A316706" w:rsidR="00AF2D8D" w:rsidRPr="006F4C62" w:rsidRDefault="00AF2D8D" w:rsidP="00AF2D8D">
      <w:pPr>
        <w:pStyle w:val="ECCParagraph"/>
      </w:pPr>
    </w:p>
    <w:p w14:paraId="1D3D8EC3" w14:textId="463FB71A" w:rsidR="00AF2D8D" w:rsidRPr="006F4C62" w:rsidRDefault="00AF2D8D" w:rsidP="00AF2D8D">
      <w:pPr>
        <w:keepNext/>
        <w:keepLines/>
        <w:pBdr>
          <w:top w:val="single" w:sz="6" w:space="0" w:color="auto"/>
          <w:left w:val="single" w:sz="6" w:space="1" w:color="auto"/>
          <w:bottom w:val="single" w:sz="6" w:space="1" w:color="auto"/>
          <w:right w:val="single" w:sz="6" w:space="1" w:color="auto"/>
        </w:pBdr>
        <w:jc w:val="center"/>
        <w:rPr>
          <w:szCs w:val="20"/>
        </w:rPr>
      </w:pPr>
      <w:bookmarkStart w:id="12" w:name="_MON_1057651017"/>
      <w:bookmarkStart w:id="13" w:name="_MON_1067365257"/>
      <w:bookmarkEnd w:id="12"/>
      <w:bookmarkEnd w:id="13"/>
    </w:p>
    <w:p w14:paraId="2B68EA4C" w14:textId="66ED8893" w:rsidR="00504149" w:rsidRPr="006F4C62" w:rsidRDefault="00504149" w:rsidP="00AF2D8D">
      <w:pPr>
        <w:keepNext/>
        <w:keepLines/>
        <w:pBdr>
          <w:top w:val="single" w:sz="6" w:space="0" w:color="auto"/>
          <w:left w:val="single" w:sz="6" w:space="1" w:color="auto"/>
          <w:bottom w:val="single" w:sz="6" w:space="1" w:color="auto"/>
          <w:right w:val="single" w:sz="6" w:space="1" w:color="auto"/>
        </w:pBdr>
        <w:jc w:val="center"/>
        <w:rPr>
          <w:szCs w:val="20"/>
        </w:rPr>
      </w:pPr>
      <w:r w:rsidRPr="006F4C62">
        <w:rPr>
          <w:szCs w:val="20"/>
        </w:rPr>
        <w:object w:dxaOrig="8273" w:dyaOrig="5087" w14:anchorId="26DC2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15pt;height:252.55pt" o:ole="" fillcolor="window">
            <v:imagedata r:id="rId21" o:title=""/>
          </v:shape>
          <o:OLEObject Type="Embed" ProgID="Word.Picture.8" ShapeID="_x0000_i1025" DrawAspect="Content" ObjectID="_1714983780" r:id="rId22"/>
        </w:object>
      </w:r>
    </w:p>
    <w:p w14:paraId="5D9AA096" w14:textId="22EF5690" w:rsidR="00AF2D8D" w:rsidRPr="006F4C62" w:rsidRDefault="00AF2D8D" w:rsidP="008F1664">
      <w:pPr>
        <w:pStyle w:val="ECCTablenote"/>
      </w:pPr>
      <w:r w:rsidRPr="006F4C62">
        <w:t xml:space="preserve">Note: </w:t>
      </w:r>
      <w:r w:rsidRPr="006F4C62">
        <w:tab/>
      </w:r>
      <w:r w:rsidRPr="006F4C62">
        <w:sym w:font="Symbol" w:char="F0B1"/>
      </w:r>
      <w:r w:rsidRPr="006F4C62">
        <w:t xml:space="preserve"> </w:t>
      </w:r>
      <w:proofErr w:type="spellStart"/>
      <w:r w:rsidRPr="006F4C62">
        <w:t>Fd</w:t>
      </w:r>
      <w:proofErr w:type="spellEnd"/>
      <w:r w:rsidRPr="006F4C62">
        <w:t xml:space="preserve"> </w:t>
      </w:r>
      <w:r w:rsidR="00E46003" w:rsidRPr="006F4C62">
        <w:t xml:space="preserve">is </w:t>
      </w:r>
      <w:r w:rsidRPr="006F4C62">
        <w:t xml:space="preserve">not applicable </w:t>
      </w:r>
      <w:r w:rsidR="00E46003" w:rsidRPr="006F4C62">
        <w:t>below 1 GHz</w:t>
      </w:r>
      <w:r w:rsidR="002D4D27" w:rsidRPr="006F4C62">
        <w:t xml:space="preserve"> </w:t>
      </w:r>
      <w:r w:rsidR="00F83E5E" w:rsidRPr="006F4C62">
        <w:t>(</w:t>
      </w:r>
      <w:r w:rsidR="002D4D27" w:rsidRPr="006F4C62">
        <w:t>and recommends 3 and 4 apply</w:t>
      </w:r>
      <w:r w:rsidR="00F83E5E" w:rsidRPr="006F4C62">
        <w:t>)</w:t>
      </w:r>
    </w:p>
    <w:p w14:paraId="100F7ADA" w14:textId="580FE25D" w:rsidR="00AF2D8D" w:rsidRPr="006F4C62" w:rsidRDefault="00AF2D8D" w:rsidP="008F1664">
      <w:pPr>
        <w:pStyle w:val="ECCTablenote"/>
      </w:pPr>
      <w:r w:rsidRPr="006F4C62">
        <w:tab/>
      </w:r>
      <w:r w:rsidR="0023455B" w:rsidRPr="006F4C62">
        <w:tab/>
      </w:r>
      <w:r w:rsidRPr="006F4C62">
        <w:sym w:font="Symbol" w:char="F0B1"/>
      </w:r>
      <w:r w:rsidRPr="006F4C62">
        <w:t xml:space="preserve"> Fc </w:t>
      </w:r>
      <w:r w:rsidR="00E46003" w:rsidRPr="006F4C62">
        <w:t xml:space="preserve">is </w:t>
      </w:r>
      <w:r w:rsidRPr="006F4C62">
        <w:t xml:space="preserve">not applicable </w:t>
      </w:r>
      <w:r w:rsidR="00E46003" w:rsidRPr="006F4C62">
        <w:t>below 30 MHz</w:t>
      </w:r>
      <w:r w:rsidR="002D4D27" w:rsidRPr="006F4C62">
        <w:t xml:space="preserve"> </w:t>
      </w:r>
      <w:r w:rsidR="00F83E5E" w:rsidRPr="006F4C62">
        <w:t>(</w:t>
      </w:r>
      <w:r w:rsidR="002D4D27" w:rsidRPr="006F4C62">
        <w:t>and recommends 3 and 4 apply</w:t>
      </w:r>
      <w:r w:rsidR="00F83E5E" w:rsidRPr="006F4C62">
        <w:t>)</w:t>
      </w:r>
    </w:p>
    <w:p w14:paraId="3CE8C74D" w14:textId="6B897177" w:rsidR="00AF2D8D" w:rsidRPr="006F4C62" w:rsidRDefault="0023455B" w:rsidP="008F1664">
      <w:pPr>
        <w:pStyle w:val="ECCTablenote"/>
      </w:pPr>
      <w:r w:rsidRPr="006F4C62">
        <w:tab/>
      </w:r>
      <w:r w:rsidR="00AF2D8D" w:rsidRPr="006F4C62">
        <w:tab/>
      </w:r>
      <w:r w:rsidR="00AF2D8D" w:rsidRPr="006F4C62">
        <w:sym w:font="Symbol" w:char="F0B1"/>
      </w:r>
      <w:r w:rsidR="00AF2D8D" w:rsidRPr="006F4C62">
        <w:t xml:space="preserve"> Fb </w:t>
      </w:r>
      <w:r w:rsidR="00E46003" w:rsidRPr="006F4C62">
        <w:t>is</w:t>
      </w:r>
      <w:r w:rsidR="00AF2D8D" w:rsidRPr="006F4C62">
        <w:t xml:space="preserve"> not applicable </w:t>
      </w:r>
      <w:r w:rsidR="00E46003" w:rsidRPr="006F4C62">
        <w:t>below 150 kHz</w:t>
      </w:r>
      <w:r w:rsidR="002D4D27" w:rsidRPr="006F4C62">
        <w:t xml:space="preserve"> </w:t>
      </w:r>
      <w:r w:rsidR="00F83E5E" w:rsidRPr="006F4C62">
        <w:t>(</w:t>
      </w:r>
      <w:r w:rsidR="002D4D27" w:rsidRPr="006F4C62">
        <w:t>and recommends 3 and 4 apply</w:t>
      </w:r>
      <w:r w:rsidR="00F83E5E" w:rsidRPr="006F4C62">
        <w:t>)</w:t>
      </w:r>
    </w:p>
    <w:p w14:paraId="4932A119" w14:textId="32AC1D54" w:rsidR="00AF2D8D" w:rsidRPr="006F4C62" w:rsidRDefault="00F854EB" w:rsidP="00034248">
      <w:pPr>
        <w:pStyle w:val="Caption"/>
      </w:pPr>
      <w:bookmarkStart w:id="14" w:name="_Ref534710954"/>
      <w:r w:rsidRPr="006F4C62">
        <w:t xml:space="preserve">Figure </w:t>
      </w:r>
      <w:r w:rsidR="000F3173">
        <w:fldChar w:fldCharType="begin"/>
      </w:r>
      <w:r w:rsidR="000F3173">
        <w:instrText xml:space="preserve"> SEQ Figure \* ARABIC </w:instrText>
      </w:r>
      <w:r w:rsidR="000F3173">
        <w:fldChar w:fldCharType="separate"/>
      </w:r>
      <w:r w:rsidR="005F539D">
        <w:rPr>
          <w:noProof/>
        </w:rPr>
        <w:t>1</w:t>
      </w:r>
      <w:r w:rsidR="000F3173">
        <w:rPr>
          <w:noProof/>
        </w:rPr>
        <w:fldChar w:fldCharType="end"/>
      </w:r>
      <w:bookmarkEnd w:id="14"/>
      <w:r w:rsidR="00AF2D8D" w:rsidRPr="006F4C62">
        <w:t xml:space="preserve">: Specific mask for spurious domain emission limits </w:t>
      </w:r>
      <w:r w:rsidR="000E18FD" w:rsidRPr="006F4C62">
        <w:t xml:space="preserve">with reference bandwidths </w:t>
      </w:r>
      <w:r w:rsidR="00AF2D8D" w:rsidRPr="006F4C62">
        <w:t xml:space="preserve">(see </w:t>
      </w:r>
      <w:r w:rsidR="002A06E9" w:rsidRPr="006F4C62">
        <w:fldChar w:fldCharType="begin"/>
      </w:r>
      <w:r w:rsidR="002A06E9" w:rsidRPr="006F4C62">
        <w:instrText xml:space="preserve"> REF _Ref534709155 \h </w:instrText>
      </w:r>
      <w:r w:rsidR="002A06E9" w:rsidRPr="006F4C62">
        <w:fldChar w:fldCharType="separate"/>
      </w:r>
      <w:r w:rsidR="00DF1736" w:rsidRPr="006F4C62">
        <w:t xml:space="preserve">Table </w:t>
      </w:r>
      <w:r w:rsidR="00DF1736" w:rsidRPr="006F4C62">
        <w:rPr>
          <w:noProof/>
        </w:rPr>
        <w:t>4</w:t>
      </w:r>
      <w:r w:rsidR="002A06E9" w:rsidRPr="006F4C62">
        <w:fldChar w:fldCharType="end"/>
      </w:r>
      <w:r w:rsidR="00AF2D8D" w:rsidRPr="006F4C62">
        <w:t>)</w:t>
      </w:r>
    </w:p>
    <w:p w14:paraId="365B2AE7" w14:textId="77777777" w:rsidR="00AF2D8D" w:rsidRPr="006F4C62" w:rsidRDefault="00AF2D8D" w:rsidP="00AF2D8D">
      <w:pPr>
        <w:pStyle w:val="ECCParagraph"/>
      </w:pPr>
    </w:p>
    <w:p w14:paraId="6289AC31" w14:textId="7B6ED6D9" w:rsidR="00AF2D8D" w:rsidRPr="006F4C62" w:rsidRDefault="002A06E9" w:rsidP="004124BA">
      <w:pPr>
        <w:pStyle w:val="Caption"/>
        <w:keepNext/>
        <w:keepLines/>
      </w:pPr>
      <w:bookmarkStart w:id="15" w:name="_Ref534709155"/>
      <w:r w:rsidRPr="006F4C62">
        <w:lastRenderedPageBreak/>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4</w:t>
      </w:r>
      <w:r w:rsidR="006308D5" w:rsidRPr="006F4C62">
        <w:rPr>
          <w:noProof/>
        </w:rPr>
        <w:fldChar w:fldCharType="end"/>
      </w:r>
      <w:bookmarkEnd w:id="15"/>
      <w:r w:rsidR="00555CFB" w:rsidRPr="006F4C62">
        <w:t xml:space="preserve">: </w:t>
      </w:r>
      <w:r w:rsidR="0001097D" w:rsidRPr="006F4C62">
        <w:t>Values of</w:t>
      </w:r>
      <w:r w:rsidR="00555CFB" w:rsidRPr="006F4C62">
        <w:t xml:space="preserve"> Fa, Fb, Fc and </w:t>
      </w:r>
      <w:proofErr w:type="spellStart"/>
      <w:r w:rsidR="00555CFB" w:rsidRPr="006F4C62">
        <w:t>Fd</w:t>
      </w:r>
      <w:proofErr w:type="spellEnd"/>
      <w:r w:rsidR="00555CFB" w:rsidRPr="006F4C62">
        <w:t xml:space="preserve"> in </w:t>
      </w:r>
      <w:r w:rsidR="008D7ACA" w:rsidRPr="006F4C62">
        <w:fldChar w:fldCharType="begin"/>
      </w:r>
      <w:r w:rsidR="008D7ACA" w:rsidRPr="006F4C62">
        <w:instrText xml:space="preserve"> REF _Ref534710954 \h </w:instrText>
      </w:r>
      <w:r w:rsidR="008D7ACA" w:rsidRPr="006F4C62">
        <w:fldChar w:fldCharType="separate"/>
      </w:r>
      <w:r w:rsidR="00DF1736" w:rsidRPr="006F4C62">
        <w:t xml:space="preserve">Figure </w:t>
      </w:r>
      <w:r w:rsidR="00DF1736" w:rsidRPr="006F4C62">
        <w:rPr>
          <w:noProof/>
        </w:rPr>
        <w:t>1</w:t>
      </w:r>
      <w:r w:rsidR="008D7ACA" w:rsidRPr="006F4C62">
        <w:fldChar w:fldCharType="end"/>
      </w:r>
    </w:p>
    <w:tbl>
      <w:tblPr>
        <w:tblStyle w:val="ECCTable-redheader"/>
        <w:tblW w:w="0" w:type="auto"/>
        <w:tblInd w:w="0" w:type="dxa"/>
        <w:tblLook w:val="04A0" w:firstRow="1" w:lastRow="0" w:firstColumn="1" w:lastColumn="0" w:noHBand="0" w:noVBand="1"/>
      </w:tblPr>
      <w:tblGrid>
        <w:gridCol w:w="1462"/>
        <w:gridCol w:w="1307"/>
        <w:gridCol w:w="1380"/>
        <w:gridCol w:w="1217"/>
        <w:gridCol w:w="1217"/>
        <w:gridCol w:w="1217"/>
        <w:gridCol w:w="1217"/>
      </w:tblGrid>
      <w:tr w:rsidR="0001097D" w:rsidRPr="006F4C62" w14:paraId="7427CE06" w14:textId="77777777" w:rsidTr="007F5A4F">
        <w:trPr>
          <w:cnfStyle w:val="100000000000" w:firstRow="1" w:lastRow="0" w:firstColumn="0" w:lastColumn="0" w:oddVBand="0" w:evenVBand="0" w:oddHBand="0" w:evenHBand="0" w:firstRowFirstColumn="0" w:firstRowLastColumn="0" w:lastRowFirstColumn="0" w:lastRowLastColumn="0"/>
          <w:trHeight w:val="705"/>
        </w:trPr>
        <w:tc>
          <w:tcPr>
            <w:tcW w:w="1462" w:type="dxa"/>
            <w:vMerge w:val="restart"/>
            <w:tcBorders>
              <w:top w:val="single" w:sz="4" w:space="0" w:color="FFFFFF" w:themeColor="background1"/>
              <w:left w:val="single" w:sz="4" w:space="0" w:color="FFFFFF" w:themeColor="background1"/>
              <w:bottom w:val="single" w:sz="4" w:space="0" w:color="FFFFFF" w:themeColor="background1"/>
            </w:tcBorders>
          </w:tcPr>
          <w:p w14:paraId="569FD08E" w14:textId="77777777" w:rsidR="0001097D" w:rsidRPr="006F4C62" w:rsidRDefault="0001097D" w:rsidP="008B164C">
            <w:pPr>
              <w:keepNext/>
              <w:keepLines/>
              <w:rPr>
                <w:b w:val="0"/>
                <w:lang w:val="en-GB"/>
              </w:rPr>
            </w:pPr>
            <w:r w:rsidRPr="006F4C62">
              <w:rPr>
                <w:lang w:val="en-GB"/>
              </w:rPr>
              <w:t>Fundamental Emission Frequency</w:t>
            </w:r>
          </w:p>
        </w:tc>
        <w:tc>
          <w:tcPr>
            <w:tcW w:w="1307" w:type="dxa"/>
            <w:vMerge w:val="restart"/>
            <w:tcBorders>
              <w:top w:val="single" w:sz="4" w:space="0" w:color="FFFFFF" w:themeColor="background1"/>
              <w:bottom w:val="single" w:sz="4" w:space="0" w:color="FFFFFF" w:themeColor="background1"/>
            </w:tcBorders>
          </w:tcPr>
          <w:p w14:paraId="4C10C1FC" w14:textId="77777777" w:rsidR="0001097D" w:rsidRPr="006F4C62" w:rsidRDefault="0001097D" w:rsidP="008B164C">
            <w:pPr>
              <w:keepNext/>
              <w:keepLines/>
              <w:rPr>
                <w:b w:val="0"/>
                <w:lang w:val="en-GB"/>
              </w:rPr>
            </w:pPr>
            <w:r w:rsidRPr="006F4C62">
              <w:rPr>
                <w:lang w:val="en-GB"/>
              </w:rPr>
              <w:t>Channel Separation (CS) (MHz)</w:t>
            </w:r>
          </w:p>
        </w:tc>
        <w:tc>
          <w:tcPr>
            <w:tcW w:w="1380" w:type="dxa"/>
            <w:vMerge w:val="restart"/>
            <w:tcBorders>
              <w:top w:val="single" w:sz="4" w:space="0" w:color="FFFFFF" w:themeColor="background1"/>
              <w:bottom w:val="single" w:sz="4" w:space="0" w:color="FFFFFF" w:themeColor="background1"/>
            </w:tcBorders>
          </w:tcPr>
          <w:p w14:paraId="39EEB7B0" w14:textId="77777777" w:rsidR="0001097D" w:rsidRPr="006F4C62" w:rsidRDefault="0001097D" w:rsidP="008B164C">
            <w:pPr>
              <w:keepNext/>
              <w:keepLines/>
              <w:rPr>
                <w:lang w:val="en-GB"/>
              </w:rPr>
            </w:pPr>
            <w:r w:rsidRPr="006F4C62">
              <w:rPr>
                <w:lang w:val="en-GB"/>
              </w:rPr>
              <w:t>Typical Symbol Frequency (~Mbit/s)</w:t>
            </w:r>
          </w:p>
        </w:tc>
        <w:tc>
          <w:tcPr>
            <w:tcW w:w="1217" w:type="dxa"/>
            <w:tcBorders>
              <w:bottom w:val="single" w:sz="4" w:space="0" w:color="FFFFFF" w:themeColor="background1"/>
            </w:tcBorders>
          </w:tcPr>
          <w:p w14:paraId="1609BE4C" w14:textId="77777777" w:rsidR="0001097D" w:rsidRPr="006F4C62" w:rsidRDefault="0001097D" w:rsidP="008B164C">
            <w:pPr>
              <w:keepNext/>
              <w:keepLines/>
              <w:rPr>
                <w:b w:val="0"/>
                <w:lang w:val="en-GB"/>
              </w:rPr>
            </w:pPr>
            <w:r w:rsidRPr="006F4C62">
              <w:rPr>
                <w:lang w:val="en-GB"/>
              </w:rPr>
              <w:t>Ref. BW 0.3 kHz</w:t>
            </w:r>
          </w:p>
        </w:tc>
        <w:tc>
          <w:tcPr>
            <w:tcW w:w="1217" w:type="dxa"/>
            <w:tcBorders>
              <w:bottom w:val="single" w:sz="4" w:space="0" w:color="FFFFFF" w:themeColor="background1"/>
            </w:tcBorders>
          </w:tcPr>
          <w:p w14:paraId="0ED6178B" w14:textId="77777777" w:rsidR="0001097D" w:rsidRPr="006F4C62" w:rsidRDefault="0001097D" w:rsidP="008B164C">
            <w:pPr>
              <w:keepNext/>
              <w:keepLines/>
              <w:rPr>
                <w:b w:val="0"/>
                <w:lang w:val="en-GB"/>
              </w:rPr>
            </w:pPr>
            <w:r w:rsidRPr="006F4C62">
              <w:rPr>
                <w:lang w:val="en-GB"/>
              </w:rPr>
              <w:t xml:space="preserve">Ref. BW </w:t>
            </w:r>
            <w:r w:rsidRPr="006F4C62">
              <w:rPr>
                <w:lang w:val="en-GB"/>
              </w:rPr>
              <w:br/>
              <w:t>1 kHz</w:t>
            </w:r>
          </w:p>
        </w:tc>
        <w:tc>
          <w:tcPr>
            <w:tcW w:w="1217" w:type="dxa"/>
            <w:tcBorders>
              <w:bottom w:val="single" w:sz="4" w:space="0" w:color="FFFFFF" w:themeColor="background1"/>
            </w:tcBorders>
          </w:tcPr>
          <w:p w14:paraId="4651F03C" w14:textId="77777777" w:rsidR="0001097D" w:rsidRPr="006F4C62" w:rsidRDefault="0001097D" w:rsidP="008B164C">
            <w:pPr>
              <w:keepNext/>
              <w:keepLines/>
              <w:rPr>
                <w:b w:val="0"/>
                <w:lang w:val="en-GB"/>
              </w:rPr>
            </w:pPr>
            <w:r w:rsidRPr="006F4C62">
              <w:rPr>
                <w:lang w:val="en-GB"/>
              </w:rPr>
              <w:t xml:space="preserve">Ref. BW </w:t>
            </w:r>
            <w:r w:rsidRPr="006F4C62">
              <w:rPr>
                <w:lang w:val="en-GB"/>
              </w:rPr>
              <w:br/>
              <w:t>10 kHz</w:t>
            </w:r>
          </w:p>
        </w:tc>
        <w:tc>
          <w:tcPr>
            <w:tcW w:w="1217" w:type="dxa"/>
            <w:tcBorders>
              <w:bottom w:val="single" w:sz="4" w:space="0" w:color="FFFFFF" w:themeColor="background1"/>
            </w:tcBorders>
          </w:tcPr>
          <w:p w14:paraId="507A053D" w14:textId="77777777" w:rsidR="0001097D" w:rsidRPr="006F4C62" w:rsidRDefault="0001097D" w:rsidP="008B164C">
            <w:pPr>
              <w:keepNext/>
              <w:keepLines/>
              <w:rPr>
                <w:b w:val="0"/>
                <w:lang w:val="en-GB"/>
              </w:rPr>
            </w:pPr>
            <w:r w:rsidRPr="006F4C62">
              <w:rPr>
                <w:lang w:val="en-GB"/>
              </w:rPr>
              <w:t xml:space="preserve">Ref. BW 100 kHz </w:t>
            </w:r>
          </w:p>
        </w:tc>
      </w:tr>
      <w:tr w:rsidR="0001097D" w:rsidRPr="006F4C62" w14:paraId="23A5DBFE" w14:textId="77777777" w:rsidTr="007F5A4F">
        <w:trPr>
          <w:trHeight w:val="402"/>
        </w:trPr>
        <w:tc>
          <w:tcPr>
            <w:tcW w:w="146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7A65B" w14:textId="77777777" w:rsidR="0001097D" w:rsidRPr="006F4C62" w:rsidRDefault="0001097D" w:rsidP="008B164C">
            <w:pPr>
              <w:keepNext/>
              <w:keepLines/>
              <w:rPr>
                <w:b/>
                <w:lang w:val="en-GB"/>
              </w:rPr>
            </w:pPr>
          </w:p>
        </w:tc>
        <w:tc>
          <w:tcPr>
            <w:tcW w:w="130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55B35F" w14:textId="77777777" w:rsidR="0001097D" w:rsidRPr="006F4C62" w:rsidRDefault="0001097D" w:rsidP="008B164C">
            <w:pPr>
              <w:keepNext/>
              <w:keepLines/>
              <w:rPr>
                <w:lang w:val="en-GB"/>
              </w:rPr>
            </w:pPr>
          </w:p>
        </w:tc>
        <w:tc>
          <w:tcPr>
            <w:tcW w:w="138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F13D6" w14:textId="77777777" w:rsidR="0001097D" w:rsidRPr="006F4C62" w:rsidRDefault="0001097D" w:rsidP="008B164C">
            <w:pPr>
              <w:keepNext/>
              <w:keepLines/>
              <w:rPr>
                <w:lang w:val="en-GB"/>
              </w:rPr>
            </w:pPr>
          </w:p>
        </w:tc>
        <w:tc>
          <w:tcPr>
            <w:tcW w:w="1217" w:type="dxa"/>
            <w:tcBorders>
              <w:top w:val="single" w:sz="4" w:space="0" w:color="FFFFFF" w:themeColor="background1"/>
              <w:left w:val="single" w:sz="4" w:space="0" w:color="FFFFFF" w:themeColor="background1"/>
            </w:tcBorders>
          </w:tcPr>
          <w:p w14:paraId="7138C7CA" w14:textId="77777777" w:rsidR="0001097D" w:rsidRPr="006F4C62" w:rsidRDefault="0001097D" w:rsidP="008B164C">
            <w:pPr>
              <w:keepNext/>
              <w:keepLines/>
              <w:rPr>
                <w:b/>
                <w:lang w:val="en-GB"/>
              </w:rPr>
            </w:pPr>
            <w:r w:rsidRPr="006F4C62">
              <w:rPr>
                <w:lang w:val="en-GB"/>
              </w:rPr>
              <w:t>Fa* (MHz)</w:t>
            </w:r>
          </w:p>
        </w:tc>
        <w:tc>
          <w:tcPr>
            <w:tcW w:w="1217" w:type="dxa"/>
            <w:tcBorders>
              <w:top w:val="single" w:sz="4" w:space="0" w:color="FFFFFF" w:themeColor="background1"/>
            </w:tcBorders>
          </w:tcPr>
          <w:p w14:paraId="2A55826D" w14:textId="77777777" w:rsidR="0001097D" w:rsidRPr="006F4C62" w:rsidRDefault="0001097D" w:rsidP="008B164C">
            <w:pPr>
              <w:keepNext/>
              <w:keepLines/>
              <w:rPr>
                <w:b/>
                <w:lang w:val="en-GB"/>
              </w:rPr>
            </w:pPr>
            <w:r w:rsidRPr="006F4C62">
              <w:rPr>
                <w:lang w:val="en-GB"/>
              </w:rPr>
              <w:t>Fb* (MHz)</w:t>
            </w:r>
          </w:p>
        </w:tc>
        <w:tc>
          <w:tcPr>
            <w:tcW w:w="1217" w:type="dxa"/>
            <w:tcBorders>
              <w:top w:val="single" w:sz="4" w:space="0" w:color="FFFFFF" w:themeColor="background1"/>
            </w:tcBorders>
          </w:tcPr>
          <w:p w14:paraId="2D7954C2" w14:textId="77777777" w:rsidR="0001097D" w:rsidRPr="006F4C62" w:rsidRDefault="0001097D" w:rsidP="008B164C">
            <w:pPr>
              <w:keepNext/>
              <w:keepLines/>
              <w:rPr>
                <w:b/>
                <w:lang w:val="en-GB"/>
              </w:rPr>
            </w:pPr>
            <w:r w:rsidRPr="006F4C62">
              <w:rPr>
                <w:lang w:val="en-GB"/>
              </w:rPr>
              <w:t>Fc* (MHz)</w:t>
            </w:r>
          </w:p>
        </w:tc>
        <w:tc>
          <w:tcPr>
            <w:tcW w:w="1217" w:type="dxa"/>
            <w:tcBorders>
              <w:top w:val="single" w:sz="4" w:space="0" w:color="FFFFFF" w:themeColor="background1"/>
            </w:tcBorders>
          </w:tcPr>
          <w:p w14:paraId="22B5630E" w14:textId="77777777" w:rsidR="0001097D" w:rsidRPr="006F4C62" w:rsidRDefault="0001097D" w:rsidP="008B164C">
            <w:pPr>
              <w:keepNext/>
              <w:keepLines/>
              <w:rPr>
                <w:lang w:val="en-GB"/>
              </w:rPr>
            </w:pPr>
            <w:proofErr w:type="spellStart"/>
            <w:r w:rsidRPr="006F4C62">
              <w:rPr>
                <w:lang w:val="en-GB"/>
              </w:rPr>
              <w:t>Fd</w:t>
            </w:r>
            <w:proofErr w:type="spellEnd"/>
            <w:r w:rsidRPr="006F4C62">
              <w:rPr>
                <w:lang w:val="en-GB"/>
              </w:rPr>
              <w:t>* (MHz)</w:t>
            </w:r>
          </w:p>
        </w:tc>
      </w:tr>
      <w:tr w:rsidR="0001097D" w:rsidRPr="006F4C62" w14:paraId="29B25CAF" w14:textId="77777777" w:rsidTr="007F5A4F">
        <w:tc>
          <w:tcPr>
            <w:tcW w:w="1462" w:type="dxa"/>
            <w:vMerge w:val="restart"/>
            <w:tcBorders>
              <w:top w:val="single" w:sz="4" w:space="0" w:color="FFFFFF" w:themeColor="background1"/>
            </w:tcBorders>
          </w:tcPr>
          <w:p w14:paraId="2CF552D3" w14:textId="77777777" w:rsidR="0001097D" w:rsidRPr="006F4C62" w:rsidRDefault="0001097D" w:rsidP="008B164C">
            <w:pPr>
              <w:keepNext/>
              <w:keepLines/>
              <w:ind w:left="-57" w:right="-57"/>
              <w:jc w:val="left"/>
              <w:rPr>
                <w:lang w:val="en-GB"/>
              </w:rPr>
            </w:pPr>
            <w:r w:rsidRPr="006F4C62">
              <w:rPr>
                <w:lang w:val="en-GB"/>
              </w:rPr>
              <w:t xml:space="preserve">Below </w:t>
            </w:r>
          </w:p>
          <w:p w14:paraId="5A77414B" w14:textId="77777777" w:rsidR="0001097D" w:rsidRPr="006F4C62" w:rsidRDefault="0001097D" w:rsidP="008B164C">
            <w:pPr>
              <w:keepNext/>
              <w:keepLines/>
              <w:ind w:left="-57" w:right="-57"/>
              <w:jc w:val="left"/>
              <w:rPr>
                <w:lang w:val="en-GB"/>
              </w:rPr>
            </w:pPr>
            <w:r w:rsidRPr="006F4C62">
              <w:rPr>
                <w:lang w:val="en-GB"/>
              </w:rPr>
              <w:t>21.2 GHz</w:t>
            </w:r>
          </w:p>
          <w:p w14:paraId="2C10AF84" w14:textId="12D2D2DA" w:rsidR="0001097D" w:rsidRPr="006F4C62" w:rsidRDefault="0001097D" w:rsidP="008B164C">
            <w:pPr>
              <w:keepNext/>
              <w:keepLines/>
              <w:ind w:left="-57" w:right="-57"/>
              <w:jc w:val="left"/>
              <w:rPr>
                <w:lang w:val="en-GB"/>
              </w:rPr>
            </w:pPr>
            <w:r w:rsidRPr="006F4C62">
              <w:rPr>
                <w:lang w:val="en-GB"/>
              </w:rPr>
              <w:t>(Terminal stations)</w:t>
            </w:r>
            <w:r w:rsidRPr="006F4C62">
              <w:rPr>
                <w:vertAlign w:val="superscript"/>
                <w:lang w:val="en-GB"/>
              </w:rPr>
              <w:t xml:space="preserve"> (</w:t>
            </w:r>
            <w:r w:rsidRPr="006F4C62">
              <w:rPr>
                <w:szCs w:val="20"/>
                <w:vertAlign w:val="superscript"/>
                <w:lang w:val="en-GB"/>
              </w:rPr>
              <w:t>Note</w:t>
            </w:r>
            <w:r w:rsidR="001517D7" w:rsidRPr="006F4C62">
              <w:rPr>
                <w:lang w:val="en-GB"/>
              </w:rPr>
              <w:t xml:space="preserve"> </w:t>
            </w:r>
            <w:r w:rsidRPr="006F4C62">
              <w:rPr>
                <w:szCs w:val="20"/>
                <w:vertAlign w:val="superscript"/>
                <w:lang w:val="en-GB"/>
              </w:rPr>
              <w:t>1</w:t>
            </w:r>
            <w:r w:rsidRPr="006F4C62">
              <w:rPr>
                <w:vertAlign w:val="superscript"/>
                <w:lang w:val="en-GB"/>
              </w:rPr>
              <w:t>)</w:t>
            </w:r>
          </w:p>
        </w:tc>
        <w:tc>
          <w:tcPr>
            <w:tcW w:w="1307" w:type="dxa"/>
            <w:tcBorders>
              <w:top w:val="single" w:sz="4" w:space="0" w:color="FFFFFF" w:themeColor="background1"/>
            </w:tcBorders>
          </w:tcPr>
          <w:p w14:paraId="172A298E" w14:textId="3CEFA8F9" w:rsidR="0001097D" w:rsidRPr="006F4C62" w:rsidRDefault="0001097D" w:rsidP="008B164C">
            <w:pPr>
              <w:keepNext/>
              <w:keepLines/>
              <w:ind w:left="-57" w:right="-57"/>
              <w:jc w:val="left"/>
              <w:rPr>
                <w:lang w:val="en-GB"/>
              </w:rPr>
            </w:pPr>
            <w:r w:rsidRPr="006F4C62">
              <w:rPr>
                <w:lang w:val="en-GB"/>
              </w:rPr>
              <w:t>0.01</w:t>
            </w:r>
            <w:r w:rsidR="00930401" w:rsidRPr="006F4C62">
              <w:rPr>
                <w:lang w:val="en-GB"/>
              </w:rPr>
              <w:t xml:space="preserve"> </w:t>
            </w:r>
            <w:r w:rsidRPr="006F4C62">
              <w:rPr>
                <w:szCs w:val="20"/>
                <w:lang w:val="en-GB"/>
              </w:rPr>
              <w:sym w:font="Symbol" w:char="F0A3"/>
            </w:r>
            <w:r w:rsidR="000E3303" w:rsidRPr="006F4C62">
              <w:rPr>
                <w:lang w:val="en-GB"/>
              </w:rPr>
              <w:t xml:space="preserve"> </w:t>
            </w:r>
            <w:r w:rsidRPr="006F4C62">
              <w:rPr>
                <w:lang w:val="en-GB"/>
              </w:rPr>
              <w:t>CS</w:t>
            </w:r>
            <w:r w:rsidR="00930401" w:rsidRPr="006F4C62">
              <w:rPr>
                <w:lang w:val="en-GB"/>
              </w:rPr>
              <w:t xml:space="preserve"> </w:t>
            </w:r>
            <w:r w:rsidRPr="006F4C62">
              <w:rPr>
                <w:lang w:val="en-GB"/>
              </w:rPr>
              <w:sym w:font="Symbol" w:char="F03C"/>
            </w:r>
            <w:r w:rsidRPr="006F4C62">
              <w:rPr>
                <w:lang w:val="en-GB"/>
              </w:rPr>
              <w:t>1</w:t>
            </w:r>
          </w:p>
        </w:tc>
        <w:tc>
          <w:tcPr>
            <w:tcW w:w="1380" w:type="dxa"/>
            <w:tcBorders>
              <w:top w:val="single" w:sz="4" w:space="0" w:color="FFFFFF" w:themeColor="background1"/>
            </w:tcBorders>
          </w:tcPr>
          <w:p w14:paraId="4788F4D1" w14:textId="51321FA3" w:rsidR="0001097D" w:rsidRPr="006F4C62" w:rsidRDefault="0001097D" w:rsidP="008B164C">
            <w:pPr>
              <w:keepNext/>
              <w:keepLines/>
              <w:ind w:left="-57" w:right="-57"/>
              <w:jc w:val="left"/>
              <w:rPr>
                <w:lang w:val="en-GB"/>
              </w:rPr>
            </w:pPr>
            <w:r w:rsidRPr="006F4C62">
              <w:rPr>
                <w:lang w:val="en-GB"/>
              </w:rPr>
              <w:t>Fs</w:t>
            </w:r>
            <w:r w:rsidR="00930401" w:rsidRPr="006F4C62">
              <w:rPr>
                <w:lang w:val="en-GB"/>
              </w:rPr>
              <w:t xml:space="preserve"> </w:t>
            </w:r>
            <w:r w:rsidRPr="006F4C62">
              <w:rPr>
                <w:szCs w:val="20"/>
                <w:lang w:val="en-GB"/>
              </w:rPr>
              <w:sym w:font="Symbol" w:char="F040"/>
            </w:r>
            <w:r w:rsidR="00930401" w:rsidRPr="006F4C62">
              <w:rPr>
                <w:lang w:val="en-GB"/>
              </w:rPr>
              <w:t xml:space="preserve"> </w:t>
            </w:r>
            <w:r w:rsidRPr="006F4C62">
              <w:rPr>
                <w:lang w:val="en-GB"/>
              </w:rPr>
              <w:t>0.006</w:t>
            </w:r>
            <w:r w:rsidRPr="006F4C62">
              <w:rPr>
                <w:lang w:val="en-GB"/>
              </w:rPr>
              <w:sym w:font="Symbol" w:char="F02D"/>
            </w:r>
            <w:r w:rsidRPr="006F4C62">
              <w:rPr>
                <w:lang w:val="en-GB"/>
              </w:rPr>
              <w:t>0.8</w:t>
            </w:r>
          </w:p>
        </w:tc>
        <w:tc>
          <w:tcPr>
            <w:tcW w:w="1217" w:type="dxa"/>
          </w:tcPr>
          <w:p w14:paraId="6C24D3A9" w14:textId="77777777" w:rsidR="0001097D" w:rsidRPr="006F4C62" w:rsidRDefault="0001097D" w:rsidP="008B164C">
            <w:pPr>
              <w:keepNext/>
              <w:keepLines/>
              <w:ind w:left="-57" w:right="-57"/>
              <w:jc w:val="left"/>
              <w:rPr>
                <w:lang w:val="en-GB"/>
              </w:rPr>
            </w:pPr>
            <w:r w:rsidRPr="006F4C62">
              <w:rPr>
                <w:lang w:val="en-GB"/>
              </w:rPr>
              <w:t>-</w:t>
            </w:r>
          </w:p>
        </w:tc>
        <w:tc>
          <w:tcPr>
            <w:tcW w:w="1217" w:type="dxa"/>
          </w:tcPr>
          <w:p w14:paraId="5BD8DD26" w14:textId="77777777" w:rsidR="0001097D" w:rsidRPr="006F4C62" w:rsidRDefault="0001097D" w:rsidP="008B164C">
            <w:pPr>
              <w:keepNext/>
              <w:keepLines/>
              <w:ind w:left="-57" w:right="-57"/>
              <w:jc w:val="left"/>
              <w:rPr>
                <w:lang w:val="en-GB"/>
              </w:rPr>
            </w:pPr>
            <w:r w:rsidRPr="006F4C62">
              <w:rPr>
                <w:lang w:val="en-GB"/>
              </w:rPr>
              <w:t>-</w:t>
            </w:r>
          </w:p>
        </w:tc>
        <w:tc>
          <w:tcPr>
            <w:tcW w:w="1217" w:type="dxa"/>
          </w:tcPr>
          <w:p w14:paraId="29A8E43B" w14:textId="77777777" w:rsidR="0001097D" w:rsidRPr="006F4C62" w:rsidRDefault="0001097D" w:rsidP="008B164C">
            <w:pPr>
              <w:keepNext/>
              <w:keepLines/>
              <w:ind w:left="-57" w:right="-57"/>
              <w:jc w:val="left"/>
              <w:rPr>
                <w:lang w:val="en-GB"/>
              </w:rPr>
            </w:pPr>
            <w:r w:rsidRPr="006F4C62">
              <w:rPr>
                <w:lang w:val="en-GB"/>
              </w:rPr>
              <w:t>14</w:t>
            </w:r>
          </w:p>
        </w:tc>
        <w:tc>
          <w:tcPr>
            <w:tcW w:w="1217" w:type="dxa"/>
          </w:tcPr>
          <w:p w14:paraId="4F4874B6" w14:textId="77777777" w:rsidR="0001097D" w:rsidRPr="006F4C62" w:rsidRDefault="0001097D" w:rsidP="008B164C">
            <w:pPr>
              <w:keepNext/>
              <w:keepLines/>
              <w:ind w:left="-57" w:right="-57"/>
              <w:jc w:val="left"/>
              <w:rPr>
                <w:lang w:val="en-GB"/>
              </w:rPr>
            </w:pPr>
            <w:r w:rsidRPr="006F4C62">
              <w:rPr>
                <w:lang w:val="en-GB"/>
              </w:rPr>
              <w:t>70</w:t>
            </w:r>
          </w:p>
        </w:tc>
      </w:tr>
      <w:tr w:rsidR="0001097D" w:rsidRPr="006F4C62" w14:paraId="436B72CA" w14:textId="77777777" w:rsidTr="005D5FF9">
        <w:tc>
          <w:tcPr>
            <w:tcW w:w="1462" w:type="dxa"/>
            <w:vMerge/>
          </w:tcPr>
          <w:p w14:paraId="3A9A7500" w14:textId="77777777" w:rsidR="0001097D" w:rsidRPr="006F4C62" w:rsidRDefault="0001097D" w:rsidP="008B164C">
            <w:pPr>
              <w:keepNext/>
              <w:keepLines/>
              <w:ind w:left="-57" w:right="-57"/>
              <w:jc w:val="left"/>
              <w:rPr>
                <w:lang w:val="en-GB"/>
              </w:rPr>
            </w:pPr>
          </w:p>
        </w:tc>
        <w:tc>
          <w:tcPr>
            <w:tcW w:w="1307" w:type="dxa"/>
          </w:tcPr>
          <w:p w14:paraId="52874928" w14:textId="659727C5" w:rsidR="0001097D" w:rsidRPr="006F4C62" w:rsidRDefault="0001097D" w:rsidP="008B164C">
            <w:pPr>
              <w:keepNext/>
              <w:keepLines/>
              <w:ind w:left="-57" w:right="-57"/>
              <w:jc w:val="left"/>
              <w:rPr>
                <w:lang w:val="en-GB"/>
              </w:rPr>
            </w:pPr>
            <w:r w:rsidRPr="006F4C62">
              <w:rPr>
                <w:lang w:val="en-GB"/>
              </w:rPr>
              <w:t>1</w:t>
            </w:r>
            <w:r w:rsidR="00930401" w:rsidRPr="006F4C62">
              <w:rPr>
                <w:lang w:val="en-GB"/>
              </w:rPr>
              <w:t xml:space="preserve"> </w:t>
            </w:r>
            <w:r w:rsidRPr="006F4C62">
              <w:rPr>
                <w:szCs w:val="20"/>
                <w:lang w:val="en-GB"/>
              </w:rPr>
              <w:sym w:font="Symbol" w:char="F0A3"/>
            </w:r>
            <w:r w:rsidR="00930401" w:rsidRPr="006F4C62">
              <w:rPr>
                <w:lang w:val="en-GB"/>
              </w:rPr>
              <w:t xml:space="preserve"> </w:t>
            </w:r>
            <w:r w:rsidRPr="006F4C62">
              <w:rPr>
                <w:lang w:val="en-GB"/>
              </w:rPr>
              <w:t>CS</w:t>
            </w:r>
            <w:r w:rsidR="00930401" w:rsidRPr="006F4C62">
              <w:rPr>
                <w:lang w:val="en-GB"/>
              </w:rPr>
              <w:t xml:space="preserve"> </w:t>
            </w:r>
            <w:r w:rsidRPr="006F4C62">
              <w:rPr>
                <w:szCs w:val="20"/>
                <w:lang w:val="en-GB"/>
              </w:rPr>
              <w:sym w:font="Symbol" w:char="F03C"/>
            </w:r>
            <w:r w:rsidR="00930401" w:rsidRPr="006F4C62">
              <w:rPr>
                <w:lang w:val="en-GB"/>
              </w:rPr>
              <w:t xml:space="preserve"> </w:t>
            </w:r>
            <w:r w:rsidRPr="006F4C62">
              <w:rPr>
                <w:lang w:val="en-GB"/>
              </w:rPr>
              <w:t>10</w:t>
            </w:r>
          </w:p>
        </w:tc>
        <w:tc>
          <w:tcPr>
            <w:tcW w:w="1380" w:type="dxa"/>
          </w:tcPr>
          <w:p w14:paraId="2B0E5A4D" w14:textId="72DD9498" w:rsidR="0001097D" w:rsidRPr="006F4C62" w:rsidRDefault="0001097D" w:rsidP="008B164C">
            <w:pPr>
              <w:keepNext/>
              <w:keepLines/>
              <w:ind w:left="-57" w:right="-57"/>
              <w:jc w:val="left"/>
              <w:rPr>
                <w:lang w:val="en-GB"/>
              </w:rPr>
            </w:pPr>
            <w:r w:rsidRPr="006F4C62">
              <w:rPr>
                <w:lang w:val="en-GB"/>
              </w:rPr>
              <w:t>Fs</w:t>
            </w:r>
            <w:r w:rsidR="00930401" w:rsidRPr="006F4C62">
              <w:rPr>
                <w:lang w:val="en-GB"/>
              </w:rPr>
              <w:t xml:space="preserve"> </w:t>
            </w:r>
            <w:r w:rsidRPr="006F4C62">
              <w:rPr>
                <w:szCs w:val="20"/>
                <w:lang w:val="en-GB"/>
              </w:rPr>
              <w:sym w:font="Symbol" w:char="F040"/>
            </w:r>
            <w:r w:rsidR="00930401" w:rsidRPr="006F4C62">
              <w:rPr>
                <w:lang w:val="en-GB"/>
              </w:rPr>
              <w:t xml:space="preserve"> </w:t>
            </w:r>
            <w:r w:rsidRPr="006F4C62">
              <w:rPr>
                <w:lang w:val="en-GB"/>
              </w:rPr>
              <w:t>0.6</w:t>
            </w:r>
            <w:r w:rsidRPr="006F4C62">
              <w:rPr>
                <w:lang w:val="en-GB"/>
              </w:rPr>
              <w:sym w:font="Symbol" w:char="F02D"/>
            </w:r>
            <w:r w:rsidRPr="006F4C62">
              <w:rPr>
                <w:lang w:val="en-GB"/>
              </w:rPr>
              <w:t>8</w:t>
            </w:r>
          </w:p>
        </w:tc>
        <w:tc>
          <w:tcPr>
            <w:tcW w:w="1217" w:type="dxa"/>
          </w:tcPr>
          <w:p w14:paraId="60AAFC7C" w14:textId="77777777" w:rsidR="0001097D" w:rsidRPr="006F4C62" w:rsidRDefault="0001097D" w:rsidP="008B164C">
            <w:pPr>
              <w:keepNext/>
              <w:keepLines/>
              <w:ind w:left="-57" w:right="-57"/>
              <w:jc w:val="left"/>
              <w:rPr>
                <w:lang w:val="en-GB"/>
              </w:rPr>
            </w:pPr>
            <w:r w:rsidRPr="006F4C62">
              <w:rPr>
                <w:lang w:val="en-GB"/>
              </w:rPr>
              <w:t>-</w:t>
            </w:r>
          </w:p>
        </w:tc>
        <w:tc>
          <w:tcPr>
            <w:tcW w:w="1217" w:type="dxa"/>
          </w:tcPr>
          <w:p w14:paraId="1AA509F3" w14:textId="77777777" w:rsidR="0001097D" w:rsidRPr="006F4C62" w:rsidRDefault="0001097D" w:rsidP="008B164C">
            <w:pPr>
              <w:keepNext/>
              <w:keepLines/>
              <w:ind w:left="-57" w:right="-57"/>
              <w:jc w:val="left"/>
              <w:rPr>
                <w:lang w:val="en-GB"/>
              </w:rPr>
            </w:pPr>
            <w:r w:rsidRPr="006F4C62">
              <w:rPr>
                <w:lang w:val="en-GB"/>
              </w:rPr>
              <w:t>-</w:t>
            </w:r>
          </w:p>
        </w:tc>
        <w:tc>
          <w:tcPr>
            <w:tcW w:w="1217" w:type="dxa"/>
          </w:tcPr>
          <w:p w14:paraId="487B6E24" w14:textId="77777777" w:rsidR="0001097D" w:rsidRPr="006F4C62" w:rsidRDefault="0001097D" w:rsidP="008B164C">
            <w:pPr>
              <w:keepNext/>
              <w:keepLines/>
              <w:ind w:left="-57" w:right="-57"/>
              <w:jc w:val="left"/>
              <w:rPr>
                <w:lang w:val="en-GB"/>
              </w:rPr>
            </w:pPr>
            <w:r w:rsidRPr="006F4C62">
              <w:rPr>
                <w:lang w:val="en-GB"/>
              </w:rPr>
              <w:t>28</w:t>
            </w:r>
          </w:p>
        </w:tc>
        <w:tc>
          <w:tcPr>
            <w:tcW w:w="1217" w:type="dxa"/>
          </w:tcPr>
          <w:p w14:paraId="423D4421" w14:textId="77777777" w:rsidR="0001097D" w:rsidRPr="006F4C62" w:rsidRDefault="0001097D" w:rsidP="008B164C">
            <w:pPr>
              <w:keepNext/>
              <w:keepLines/>
              <w:ind w:left="-57" w:right="-57"/>
              <w:jc w:val="left"/>
              <w:rPr>
                <w:lang w:val="en-GB"/>
              </w:rPr>
            </w:pPr>
            <w:r w:rsidRPr="006F4C62">
              <w:rPr>
                <w:lang w:val="en-GB"/>
              </w:rPr>
              <w:t>70</w:t>
            </w:r>
          </w:p>
        </w:tc>
      </w:tr>
      <w:tr w:rsidR="0001097D" w:rsidRPr="006F4C62" w14:paraId="1610D7EF" w14:textId="77777777" w:rsidTr="005D5FF9">
        <w:tc>
          <w:tcPr>
            <w:tcW w:w="1462" w:type="dxa"/>
            <w:vMerge/>
          </w:tcPr>
          <w:p w14:paraId="0C1F9032" w14:textId="77777777" w:rsidR="0001097D" w:rsidRPr="006F4C62" w:rsidRDefault="0001097D" w:rsidP="008B164C">
            <w:pPr>
              <w:keepNext/>
              <w:keepLines/>
              <w:ind w:left="-57" w:right="-57"/>
              <w:jc w:val="left"/>
              <w:rPr>
                <w:lang w:val="en-GB"/>
              </w:rPr>
            </w:pPr>
          </w:p>
        </w:tc>
        <w:tc>
          <w:tcPr>
            <w:tcW w:w="1307" w:type="dxa"/>
          </w:tcPr>
          <w:p w14:paraId="31EB755A" w14:textId="75F541CF" w:rsidR="0001097D" w:rsidRPr="006F4C62" w:rsidRDefault="00462C99" w:rsidP="008B164C">
            <w:pPr>
              <w:keepNext/>
              <w:keepLines/>
              <w:ind w:left="-57" w:right="-57"/>
              <w:jc w:val="left"/>
              <w:rPr>
                <w:lang w:val="en-GB"/>
              </w:rPr>
            </w:pPr>
            <w:r w:rsidRPr="006F4C62">
              <w:rPr>
                <w:lang w:val="en-GB"/>
              </w:rPr>
              <w:t>10</w:t>
            </w:r>
            <w:r w:rsidR="0001097D" w:rsidRPr="006F4C62">
              <w:rPr>
                <w:szCs w:val="20"/>
                <w:lang w:val="en-GB"/>
              </w:rPr>
              <w:t xml:space="preserve"> </w:t>
            </w:r>
            <w:r w:rsidRPr="006F4C62">
              <w:rPr>
                <w:lang w:val="en-GB"/>
              </w:rPr>
              <w:sym w:font="Symbol" w:char="F0A3"/>
            </w:r>
            <w:r w:rsidRPr="006F4C62">
              <w:rPr>
                <w:szCs w:val="20"/>
                <w:lang w:val="en-GB"/>
              </w:rPr>
              <w:t xml:space="preserve"> </w:t>
            </w:r>
            <w:r w:rsidR="0001097D" w:rsidRPr="006F4C62">
              <w:rPr>
                <w:lang w:val="en-GB"/>
              </w:rPr>
              <w:t>CS</w:t>
            </w:r>
            <w:r w:rsidR="00930401" w:rsidRPr="006F4C62">
              <w:rPr>
                <w:lang w:val="en-GB"/>
              </w:rPr>
              <w:t xml:space="preserve"> </w:t>
            </w:r>
          </w:p>
        </w:tc>
        <w:tc>
          <w:tcPr>
            <w:tcW w:w="1380" w:type="dxa"/>
          </w:tcPr>
          <w:p w14:paraId="3101D776" w14:textId="5CEA8AF3" w:rsidR="0001097D" w:rsidRPr="006F4C62" w:rsidRDefault="00880E0D" w:rsidP="004124BA">
            <w:pPr>
              <w:keepNext/>
              <w:keepLines/>
              <w:ind w:left="-57" w:right="-57"/>
              <w:rPr>
                <w:lang w:val="en-GB"/>
              </w:rPr>
            </w:pPr>
            <w:r w:rsidRPr="006F4C62">
              <w:rPr>
                <w:lang w:val="en-GB"/>
              </w:rPr>
              <w:t>6</w:t>
            </w:r>
            <w:r w:rsidR="0001097D" w:rsidRPr="006F4C62">
              <w:rPr>
                <w:szCs w:val="20"/>
                <w:lang w:val="en-GB"/>
              </w:rPr>
              <w:t>~</w:t>
            </w:r>
            <w:r w:rsidRPr="006F4C62">
              <w:rPr>
                <w:lang w:val="en-GB"/>
              </w:rPr>
              <w:t>&lt;</w:t>
            </w:r>
            <w:r w:rsidRPr="006F4C62">
              <w:rPr>
                <w:szCs w:val="20"/>
                <w:lang w:val="en-GB"/>
              </w:rPr>
              <w:t xml:space="preserve"> </w:t>
            </w:r>
            <w:r w:rsidR="0001097D" w:rsidRPr="006F4C62">
              <w:rPr>
                <w:lang w:val="en-GB"/>
              </w:rPr>
              <w:t>Fs</w:t>
            </w:r>
            <w:r w:rsidR="00930401" w:rsidRPr="006F4C62">
              <w:rPr>
                <w:lang w:val="en-GB"/>
              </w:rPr>
              <w:t xml:space="preserve"> </w:t>
            </w:r>
            <w:r w:rsidR="0001097D" w:rsidRPr="006F4C62">
              <w:rPr>
                <w:szCs w:val="20"/>
                <w:lang w:val="en-GB"/>
              </w:rPr>
              <w:t>~&gt;</w:t>
            </w:r>
            <w:r w:rsidR="00930401" w:rsidRPr="006F4C62">
              <w:rPr>
                <w:lang w:val="en-GB"/>
              </w:rPr>
              <w:t xml:space="preserve"> </w:t>
            </w:r>
          </w:p>
        </w:tc>
        <w:tc>
          <w:tcPr>
            <w:tcW w:w="1217" w:type="dxa"/>
          </w:tcPr>
          <w:p w14:paraId="2EB39492" w14:textId="77777777" w:rsidR="0001097D" w:rsidRPr="006F4C62" w:rsidRDefault="0001097D" w:rsidP="008B164C">
            <w:pPr>
              <w:keepNext/>
              <w:keepLines/>
              <w:ind w:left="-57" w:right="-57"/>
              <w:jc w:val="left"/>
              <w:rPr>
                <w:lang w:val="en-GB"/>
              </w:rPr>
            </w:pPr>
            <w:r w:rsidRPr="006F4C62">
              <w:rPr>
                <w:lang w:val="en-GB"/>
              </w:rPr>
              <w:t>-</w:t>
            </w:r>
          </w:p>
        </w:tc>
        <w:tc>
          <w:tcPr>
            <w:tcW w:w="1217" w:type="dxa"/>
          </w:tcPr>
          <w:p w14:paraId="3A57828D" w14:textId="77777777" w:rsidR="0001097D" w:rsidRPr="006F4C62" w:rsidRDefault="0001097D" w:rsidP="008B164C">
            <w:pPr>
              <w:keepNext/>
              <w:keepLines/>
              <w:ind w:left="-57" w:right="-57"/>
              <w:jc w:val="left"/>
              <w:rPr>
                <w:lang w:val="en-GB"/>
              </w:rPr>
            </w:pPr>
            <w:r w:rsidRPr="006F4C62">
              <w:rPr>
                <w:lang w:val="en-GB"/>
              </w:rPr>
              <w:t>-</w:t>
            </w:r>
          </w:p>
        </w:tc>
        <w:tc>
          <w:tcPr>
            <w:tcW w:w="1217" w:type="dxa"/>
          </w:tcPr>
          <w:p w14:paraId="4A382913" w14:textId="77777777" w:rsidR="0001097D" w:rsidRPr="006F4C62" w:rsidRDefault="0001097D" w:rsidP="008B164C">
            <w:pPr>
              <w:keepNext/>
              <w:keepLines/>
              <w:ind w:left="-57" w:right="-57"/>
              <w:jc w:val="left"/>
              <w:rPr>
                <w:lang w:val="en-GB"/>
              </w:rPr>
            </w:pPr>
            <w:r w:rsidRPr="006F4C62">
              <w:rPr>
                <w:lang w:val="en-GB"/>
              </w:rPr>
              <w:t>49 (**)</w:t>
            </w:r>
          </w:p>
        </w:tc>
        <w:tc>
          <w:tcPr>
            <w:tcW w:w="1217" w:type="dxa"/>
          </w:tcPr>
          <w:p w14:paraId="678C8D2D" w14:textId="77777777" w:rsidR="0001097D" w:rsidRPr="006F4C62" w:rsidRDefault="0001097D" w:rsidP="008B164C">
            <w:pPr>
              <w:keepNext/>
              <w:keepLines/>
              <w:ind w:left="-57" w:right="-57"/>
              <w:jc w:val="left"/>
              <w:rPr>
                <w:lang w:val="en-GB"/>
              </w:rPr>
            </w:pPr>
            <w:r w:rsidRPr="006F4C62">
              <w:rPr>
                <w:lang w:val="en-GB"/>
              </w:rPr>
              <w:t>70 (**)</w:t>
            </w:r>
          </w:p>
        </w:tc>
      </w:tr>
      <w:tr w:rsidR="005D5FF9" w:rsidRPr="006F4C62" w14:paraId="2FF34248" w14:textId="77777777" w:rsidTr="005D5FF9">
        <w:tc>
          <w:tcPr>
            <w:tcW w:w="1462" w:type="dxa"/>
            <w:vMerge w:val="restart"/>
          </w:tcPr>
          <w:p w14:paraId="1F38A479" w14:textId="77777777" w:rsidR="005D5FF9" w:rsidRPr="006F4C62" w:rsidRDefault="005D5FF9" w:rsidP="008B164C">
            <w:pPr>
              <w:keepNext/>
              <w:keepLines/>
              <w:ind w:left="-57" w:right="-57"/>
              <w:jc w:val="left"/>
              <w:rPr>
                <w:lang w:val="en-GB"/>
              </w:rPr>
            </w:pPr>
            <w:r w:rsidRPr="006F4C62">
              <w:rPr>
                <w:lang w:val="en-GB"/>
              </w:rPr>
              <w:t xml:space="preserve">Below </w:t>
            </w:r>
          </w:p>
          <w:p w14:paraId="5B0A75B8" w14:textId="77777777" w:rsidR="005D5FF9" w:rsidRPr="006F4C62" w:rsidRDefault="005D5FF9" w:rsidP="008B164C">
            <w:pPr>
              <w:keepNext/>
              <w:keepLines/>
              <w:jc w:val="left"/>
              <w:rPr>
                <w:lang w:val="en-GB"/>
              </w:rPr>
            </w:pPr>
            <w:r w:rsidRPr="006F4C62">
              <w:rPr>
                <w:lang w:val="en-GB"/>
              </w:rPr>
              <w:t>21.2 GHz</w:t>
            </w:r>
          </w:p>
          <w:p w14:paraId="3B5303CA" w14:textId="5DBB62B5" w:rsidR="005D5FF9" w:rsidRPr="006F4C62" w:rsidRDefault="005D5FF9" w:rsidP="008B164C">
            <w:pPr>
              <w:keepNext/>
              <w:keepLines/>
              <w:jc w:val="left"/>
              <w:rPr>
                <w:lang w:val="en-GB"/>
              </w:rPr>
            </w:pPr>
            <w:r w:rsidRPr="006F4C62">
              <w:rPr>
                <w:lang w:val="en-GB"/>
              </w:rPr>
              <w:t xml:space="preserve">(Other stations) </w:t>
            </w:r>
            <w:r w:rsidRPr="006F4C62">
              <w:rPr>
                <w:vertAlign w:val="superscript"/>
                <w:lang w:val="en-GB"/>
              </w:rPr>
              <w:t>(</w:t>
            </w:r>
            <w:r w:rsidRPr="006F4C62">
              <w:rPr>
                <w:szCs w:val="20"/>
                <w:vertAlign w:val="superscript"/>
                <w:lang w:val="en-GB"/>
              </w:rPr>
              <w:t>Note</w:t>
            </w:r>
            <w:r w:rsidR="001517D7" w:rsidRPr="006F4C62">
              <w:rPr>
                <w:lang w:val="en-GB"/>
              </w:rPr>
              <w:t xml:space="preserve"> </w:t>
            </w:r>
            <w:r w:rsidRPr="006F4C62">
              <w:rPr>
                <w:szCs w:val="20"/>
                <w:vertAlign w:val="superscript"/>
                <w:lang w:val="en-GB"/>
              </w:rPr>
              <w:t>1) (Note</w:t>
            </w:r>
            <w:r w:rsidR="001517D7" w:rsidRPr="006F4C62">
              <w:rPr>
                <w:lang w:val="en-GB"/>
              </w:rPr>
              <w:t xml:space="preserve"> </w:t>
            </w:r>
            <w:r w:rsidRPr="006F4C62">
              <w:rPr>
                <w:szCs w:val="20"/>
                <w:vertAlign w:val="superscript"/>
                <w:lang w:val="en-GB"/>
              </w:rPr>
              <w:t>2) (Note</w:t>
            </w:r>
            <w:r w:rsidR="001517D7" w:rsidRPr="006F4C62">
              <w:rPr>
                <w:lang w:val="en-GB"/>
              </w:rPr>
              <w:t xml:space="preserve"> </w:t>
            </w:r>
            <w:r w:rsidRPr="006F4C62">
              <w:rPr>
                <w:szCs w:val="20"/>
                <w:vertAlign w:val="superscript"/>
                <w:lang w:val="en-GB"/>
              </w:rPr>
              <w:t>3</w:t>
            </w:r>
            <w:r w:rsidRPr="006F4C62">
              <w:rPr>
                <w:vertAlign w:val="superscript"/>
                <w:lang w:val="en-GB"/>
              </w:rPr>
              <w:t>)</w:t>
            </w:r>
          </w:p>
        </w:tc>
        <w:tc>
          <w:tcPr>
            <w:tcW w:w="1307" w:type="dxa"/>
          </w:tcPr>
          <w:p w14:paraId="7AC51E17" w14:textId="78C6A3ED" w:rsidR="005D5FF9" w:rsidRPr="006F4C62" w:rsidRDefault="005D5FF9" w:rsidP="008B164C">
            <w:pPr>
              <w:keepNext/>
              <w:keepLines/>
              <w:ind w:left="-57" w:right="-57"/>
              <w:jc w:val="left"/>
              <w:rPr>
                <w:lang w:val="en-GB"/>
              </w:rPr>
            </w:pPr>
            <w:r w:rsidRPr="006F4C62">
              <w:rPr>
                <w:lang w:val="en-GB"/>
              </w:rPr>
              <w:t>0.01</w:t>
            </w:r>
            <w:r w:rsidR="00930401" w:rsidRPr="006F4C62">
              <w:rPr>
                <w:lang w:val="en-GB"/>
              </w:rPr>
              <w:t xml:space="preserve"> </w:t>
            </w:r>
            <w:r w:rsidRPr="006F4C62">
              <w:rPr>
                <w:szCs w:val="20"/>
                <w:lang w:val="en-GB"/>
              </w:rPr>
              <w:sym w:font="Symbol" w:char="F0A3"/>
            </w:r>
            <w:r w:rsidR="00930401" w:rsidRPr="006F4C62">
              <w:rPr>
                <w:lang w:val="en-GB"/>
              </w:rPr>
              <w:t xml:space="preserve"> </w:t>
            </w:r>
            <w:r w:rsidRPr="006F4C62">
              <w:rPr>
                <w:lang w:val="en-GB"/>
              </w:rPr>
              <w:t>CS</w:t>
            </w:r>
            <w:r w:rsidR="00930401" w:rsidRPr="006F4C62">
              <w:rPr>
                <w:lang w:val="en-GB"/>
              </w:rPr>
              <w:t xml:space="preserve"> </w:t>
            </w:r>
            <w:r w:rsidRPr="006F4C62">
              <w:rPr>
                <w:lang w:val="en-GB"/>
              </w:rPr>
              <w:sym w:font="Symbol" w:char="F03C"/>
            </w:r>
            <w:r w:rsidRPr="006F4C62">
              <w:rPr>
                <w:lang w:val="en-GB"/>
              </w:rPr>
              <w:t>1</w:t>
            </w:r>
          </w:p>
        </w:tc>
        <w:tc>
          <w:tcPr>
            <w:tcW w:w="1380" w:type="dxa"/>
          </w:tcPr>
          <w:p w14:paraId="77206405" w14:textId="778BA3B2" w:rsidR="005D5FF9" w:rsidRPr="006F4C62" w:rsidRDefault="005D5FF9" w:rsidP="008B164C">
            <w:pPr>
              <w:keepNext/>
              <w:keepLines/>
              <w:ind w:left="-57" w:right="-57"/>
              <w:jc w:val="left"/>
              <w:rPr>
                <w:lang w:val="en-GB"/>
              </w:rPr>
            </w:pPr>
            <w:r w:rsidRPr="006F4C62">
              <w:rPr>
                <w:lang w:val="en-GB"/>
              </w:rPr>
              <w:t>Fs</w:t>
            </w:r>
            <w:r w:rsidR="00930401" w:rsidRPr="006F4C62">
              <w:rPr>
                <w:lang w:val="en-GB"/>
              </w:rPr>
              <w:t xml:space="preserve"> </w:t>
            </w:r>
            <w:r w:rsidRPr="006F4C62">
              <w:rPr>
                <w:szCs w:val="20"/>
                <w:lang w:val="en-GB"/>
              </w:rPr>
              <w:sym w:font="Symbol" w:char="F040"/>
            </w:r>
            <w:r w:rsidR="00930401" w:rsidRPr="006F4C62">
              <w:rPr>
                <w:lang w:val="en-GB"/>
              </w:rPr>
              <w:t xml:space="preserve"> </w:t>
            </w:r>
            <w:r w:rsidRPr="006F4C62">
              <w:rPr>
                <w:lang w:val="en-GB"/>
              </w:rPr>
              <w:t>0.006</w:t>
            </w:r>
            <w:r w:rsidRPr="006F4C62">
              <w:rPr>
                <w:lang w:val="en-GB"/>
              </w:rPr>
              <w:sym w:font="Symbol" w:char="F02D"/>
            </w:r>
            <w:r w:rsidRPr="006F4C62">
              <w:rPr>
                <w:lang w:val="en-GB"/>
              </w:rPr>
              <w:t>0.8</w:t>
            </w:r>
          </w:p>
        </w:tc>
        <w:tc>
          <w:tcPr>
            <w:tcW w:w="1217" w:type="dxa"/>
          </w:tcPr>
          <w:p w14:paraId="30AA03D6" w14:textId="77777777" w:rsidR="005D5FF9" w:rsidRPr="006F4C62" w:rsidRDefault="005D5FF9" w:rsidP="008B164C">
            <w:pPr>
              <w:keepNext/>
              <w:keepLines/>
              <w:ind w:left="-57" w:right="-57"/>
              <w:jc w:val="left"/>
              <w:rPr>
                <w:lang w:val="en-GB"/>
              </w:rPr>
            </w:pPr>
            <w:r w:rsidRPr="006F4C62">
              <w:rPr>
                <w:lang w:val="en-GB"/>
              </w:rPr>
              <w:t xml:space="preserve">3.5 </w:t>
            </w:r>
          </w:p>
        </w:tc>
        <w:tc>
          <w:tcPr>
            <w:tcW w:w="1217" w:type="dxa"/>
          </w:tcPr>
          <w:p w14:paraId="0561F180" w14:textId="77777777" w:rsidR="005D5FF9" w:rsidRPr="006F4C62" w:rsidRDefault="005D5FF9" w:rsidP="008B164C">
            <w:pPr>
              <w:keepNext/>
              <w:keepLines/>
              <w:ind w:left="-57" w:right="-57"/>
              <w:jc w:val="left"/>
              <w:rPr>
                <w:lang w:val="en-GB"/>
              </w:rPr>
            </w:pPr>
            <w:r w:rsidRPr="006F4C62">
              <w:rPr>
                <w:lang w:val="en-GB"/>
              </w:rPr>
              <w:t>7</w:t>
            </w:r>
          </w:p>
        </w:tc>
        <w:tc>
          <w:tcPr>
            <w:tcW w:w="1217" w:type="dxa"/>
          </w:tcPr>
          <w:p w14:paraId="197A7D4A" w14:textId="77777777" w:rsidR="005D5FF9" w:rsidRPr="006F4C62" w:rsidRDefault="005D5FF9" w:rsidP="008B164C">
            <w:pPr>
              <w:keepNext/>
              <w:keepLines/>
              <w:ind w:left="-57" w:right="-57"/>
              <w:jc w:val="left"/>
              <w:rPr>
                <w:lang w:val="en-GB"/>
              </w:rPr>
            </w:pPr>
            <w:r w:rsidRPr="006F4C62">
              <w:rPr>
                <w:lang w:val="en-GB"/>
              </w:rPr>
              <w:t>14</w:t>
            </w:r>
          </w:p>
        </w:tc>
        <w:tc>
          <w:tcPr>
            <w:tcW w:w="1217" w:type="dxa"/>
          </w:tcPr>
          <w:p w14:paraId="0B2545CB" w14:textId="77777777" w:rsidR="005D5FF9" w:rsidRPr="006F4C62" w:rsidRDefault="005D5FF9" w:rsidP="008B164C">
            <w:pPr>
              <w:keepNext/>
              <w:keepLines/>
              <w:ind w:left="-57" w:right="-57"/>
              <w:jc w:val="left"/>
              <w:rPr>
                <w:lang w:val="en-GB"/>
              </w:rPr>
            </w:pPr>
            <w:r w:rsidRPr="006F4C62">
              <w:rPr>
                <w:lang w:val="en-GB"/>
              </w:rPr>
              <w:t>70</w:t>
            </w:r>
          </w:p>
        </w:tc>
      </w:tr>
      <w:tr w:rsidR="005D5FF9" w:rsidRPr="006F4C62" w14:paraId="67925CEA" w14:textId="77777777" w:rsidTr="005D5FF9">
        <w:tc>
          <w:tcPr>
            <w:tcW w:w="1462" w:type="dxa"/>
            <w:vMerge/>
          </w:tcPr>
          <w:p w14:paraId="22428D37" w14:textId="77777777" w:rsidR="005D5FF9" w:rsidRPr="006F4C62" w:rsidRDefault="005D5FF9" w:rsidP="008B164C">
            <w:pPr>
              <w:keepNext/>
              <w:keepLines/>
              <w:jc w:val="left"/>
              <w:rPr>
                <w:lang w:val="en-GB"/>
              </w:rPr>
            </w:pPr>
          </w:p>
        </w:tc>
        <w:tc>
          <w:tcPr>
            <w:tcW w:w="1307" w:type="dxa"/>
          </w:tcPr>
          <w:p w14:paraId="6E302E46" w14:textId="6AA129D8" w:rsidR="005D5FF9" w:rsidRPr="006F4C62" w:rsidRDefault="005D5FF9" w:rsidP="008B164C">
            <w:pPr>
              <w:keepNext/>
              <w:keepLines/>
              <w:jc w:val="left"/>
              <w:rPr>
                <w:lang w:val="en-GB"/>
              </w:rPr>
            </w:pPr>
            <w:r w:rsidRPr="006F4C62">
              <w:rPr>
                <w:lang w:val="en-GB"/>
              </w:rPr>
              <w:t>1</w:t>
            </w:r>
            <w:r w:rsidR="00930401" w:rsidRPr="006F4C62">
              <w:rPr>
                <w:lang w:val="en-GB"/>
              </w:rPr>
              <w:t xml:space="preserve"> </w:t>
            </w:r>
            <w:r w:rsidRPr="006F4C62">
              <w:rPr>
                <w:szCs w:val="20"/>
                <w:lang w:val="en-GB"/>
              </w:rPr>
              <w:sym w:font="Symbol" w:char="F0A3"/>
            </w:r>
            <w:r w:rsidR="00930401" w:rsidRPr="006F4C62">
              <w:rPr>
                <w:lang w:val="en-GB"/>
              </w:rPr>
              <w:t xml:space="preserve"> </w:t>
            </w:r>
            <w:r w:rsidRPr="006F4C62">
              <w:rPr>
                <w:lang w:val="en-GB"/>
              </w:rPr>
              <w:t>CS</w:t>
            </w:r>
            <w:r w:rsidR="00930401" w:rsidRPr="006F4C62">
              <w:rPr>
                <w:lang w:val="en-GB"/>
              </w:rPr>
              <w:t xml:space="preserve"> </w:t>
            </w:r>
            <w:r w:rsidRPr="006F4C62">
              <w:rPr>
                <w:szCs w:val="20"/>
                <w:lang w:val="en-GB"/>
              </w:rPr>
              <w:sym w:font="Symbol" w:char="F03C"/>
            </w:r>
            <w:r w:rsidR="00930401" w:rsidRPr="006F4C62">
              <w:rPr>
                <w:lang w:val="en-GB"/>
              </w:rPr>
              <w:t xml:space="preserve"> </w:t>
            </w:r>
            <w:r w:rsidRPr="006F4C62">
              <w:rPr>
                <w:lang w:val="en-GB"/>
              </w:rPr>
              <w:t>10</w:t>
            </w:r>
          </w:p>
        </w:tc>
        <w:tc>
          <w:tcPr>
            <w:tcW w:w="1380" w:type="dxa"/>
          </w:tcPr>
          <w:p w14:paraId="496C3594" w14:textId="43CF3C1A" w:rsidR="005D5FF9" w:rsidRPr="006F4C62" w:rsidRDefault="005D5FF9" w:rsidP="008B164C">
            <w:pPr>
              <w:keepNext/>
              <w:keepLines/>
              <w:jc w:val="left"/>
              <w:rPr>
                <w:lang w:val="en-GB"/>
              </w:rPr>
            </w:pPr>
            <w:r w:rsidRPr="006F4C62">
              <w:rPr>
                <w:lang w:val="en-GB"/>
              </w:rPr>
              <w:t>Fs</w:t>
            </w:r>
            <w:r w:rsidR="00930401" w:rsidRPr="006F4C62">
              <w:rPr>
                <w:lang w:val="en-GB"/>
              </w:rPr>
              <w:t xml:space="preserve"> </w:t>
            </w:r>
            <w:r w:rsidRPr="006F4C62">
              <w:rPr>
                <w:szCs w:val="20"/>
                <w:lang w:val="en-GB"/>
              </w:rPr>
              <w:sym w:font="Symbol" w:char="F040"/>
            </w:r>
            <w:r w:rsidR="00930401" w:rsidRPr="006F4C62">
              <w:rPr>
                <w:lang w:val="en-GB"/>
              </w:rPr>
              <w:t xml:space="preserve"> </w:t>
            </w:r>
            <w:r w:rsidRPr="006F4C62">
              <w:rPr>
                <w:lang w:val="en-GB"/>
              </w:rPr>
              <w:t>0.6</w:t>
            </w:r>
            <w:r w:rsidRPr="006F4C62">
              <w:rPr>
                <w:lang w:val="en-GB"/>
              </w:rPr>
              <w:sym w:font="Symbol" w:char="F02D"/>
            </w:r>
            <w:r w:rsidRPr="006F4C62">
              <w:rPr>
                <w:lang w:val="en-GB"/>
              </w:rPr>
              <w:t>8</w:t>
            </w:r>
          </w:p>
        </w:tc>
        <w:tc>
          <w:tcPr>
            <w:tcW w:w="1217" w:type="dxa"/>
          </w:tcPr>
          <w:p w14:paraId="57505C3C" w14:textId="77777777" w:rsidR="005D5FF9" w:rsidRPr="006F4C62" w:rsidRDefault="005D5FF9" w:rsidP="008B164C">
            <w:pPr>
              <w:keepNext/>
              <w:keepLines/>
              <w:jc w:val="left"/>
              <w:rPr>
                <w:lang w:val="en-GB"/>
              </w:rPr>
            </w:pPr>
            <w:r w:rsidRPr="006F4C62">
              <w:rPr>
                <w:lang w:val="en-GB"/>
              </w:rPr>
              <w:t>-</w:t>
            </w:r>
          </w:p>
        </w:tc>
        <w:tc>
          <w:tcPr>
            <w:tcW w:w="1217" w:type="dxa"/>
          </w:tcPr>
          <w:p w14:paraId="40EF5219" w14:textId="77777777" w:rsidR="005D5FF9" w:rsidRPr="006F4C62" w:rsidRDefault="005D5FF9" w:rsidP="008B164C">
            <w:pPr>
              <w:keepNext/>
              <w:keepLines/>
              <w:jc w:val="left"/>
              <w:rPr>
                <w:lang w:val="en-GB"/>
              </w:rPr>
            </w:pPr>
            <w:r w:rsidRPr="006F4C62">
              <w:rPr>
                <w:lang w:val="en-GB"/>
              </w:rPr>
              <w:t>14 (**)</w:t>
            </w:r>
          </w:p>
        </w:tc>
        <w:tc>
          <w:tcPr>
            <w:tcW w:w="1217" w:type="dxa"/>
          </w:tcPr>
          <w:p w14:paraId="382D5CED" w14:textId="77777777" w:rsidR="005D5FF9" w:rsidRPr="006F4C62" w:rsidRDefault="005D5FF9" w:rsidP="008B164C">
            <w:pPr>
              <w:keepNext/>
              <w:keepLines/>
              <w:jc w:val="left"/>
              <w:rPr>
                <w:lang w:val="en-GB"/>
              </w:rPr>
            </w:pPr>
            <w:r w:rsidRPr="006F4C62">
              <w:rPr>
                <w:lang w:val="en-GB"/>
              </w:rPr>
              <w:t>28</w:t>
            </w:r>
          </w:p>
        </w:tc>
        <w:tc>
          <w:tcPr>
            <w:tcW w:w="1217" w:type="dxa"/>
          </w:tcPr>
          <w:p w14:paraId="3F52D3C1" w14:textId="77777777" w:rsidR="005D5FF9" w:rsidRPr="006F4C62" w:rsidRDefault="005D5FF9" w:rsidP="008B164C">
            <w:pPr>
              <w:keepNext/>
              <w:keepLines/>
              <w:jc w:val="left"/>
              <w:rPr>
                <w:lang w:val="en-GB"/>
              </w:rPr>
            </w:pPr>
            <w:r w:rsidRPr="006F4C62">
              <w:rPr>
                <w:lang w:val="en-GB"/>
              </w:rPr>
              <w:t>70</w:t>
            </w:r>
          </w:p>
        </w:tc>
      </w:tr>
      <w:tr w:rsidR="005D5FF9" w:rsidRPr="006F4C62" w14:paraId="74A1541F" w14:textId="77777777" w:rsidTr="005D5FF9">
        <w:tc>
          <w:tcPr>
            <w:tcW w:w="1462" w:type="dxa"/>
            <w:vMerge/>
          </w:tcPr>
          <w:p w14:paraId="750379FC" w14:textId="77777777" w:rsidR="005D5FF9" w:rsidRPr="006F4C62" w:rsidRDefault="005D5FF9" w:rsidP="008B164C">
            <w:pPr>
              <w:keepNext/>
              <w:keepLines/>
              <w:jc w:val="left"/>
              <w:rPr>
                <w:lang w:val="en-GB"/>
              </w:rPr>
            </w:pPr>
          </w:p>
        </w:tc>
        <w:tc>
          <w:tcPr>
            <w:tcW w:w="1307" w:type="dxa"/>
          </w:tcPr>
          <w:p w14:paraId="216BB7DA" w14:textId="00419C39" w:rsidR="005D5FF9" w:rsidRPr="006F4C62" w:rsidRDefault="005D5FF9" w:rsidP="008B164C">
            <w:pPr>
              <w:keepNext/>
              <w:keepLines/>
              <w:jc w:val="left"/>
              <w:rPr>
                <w:lang w:val="en-GB"/>
              </w:rPr>
            </w:pPr>
            <w:r w:rsidRPr="006F4C62">
              <w:rPr>
                <w:lang w:val="en-GB"/>
              </w:rPr>
              <w:t>10</w:t>
            </w:r>
            <w:r w:rsidR="00930401" w:rsidRPr="006F4C62">
              <w:rPr>
                <w:lang w:val="en-GB"/>
              </w:rPr>
              <w:t xml:space="preserve"> </w:t>
            </w:r>
            <w:r w:rsidRPr="006F4C62">
              <w:rPr>
                <w:szCs w:val="20"/>
                <w:lang w:val="en-GB"/>
              </w:rPr>
              <w:sym w:font="Symbol" w:char="F0A3"/>
            </w:r>
            <w:r w:rsidR="00930401" w:rsidRPr="006F4C62">
              <w:rPr>
                <w:lang w:val="en-GB"/>
              </w:rPr>
              <w:t xml:space="preserve"> </w:t>
            </w:r>
            <w:r w:rsidRPr="006F4C62">
              <w:rPr>
                <w:lang w:val="en-GB"/>
              </w:rPr>
              <w:t xml:space="preserve">CS </w:t>
            </w:r>
            <w:r w:rsidRPr="006F4C62">
              <w:rPr>
                <w:lang w:val="en-GB"/>
              </w:rPr>
              <w:sym w:font="Symbol" w:char="F0A3"/>
            </w:r>
            <w:r w:rsidR="00930401" w:rsidRPr="006F4C62">
              <w:rPr>
                <w:lang w:val="en-GB"/>
              </w:rPr>
              <w:t xml:space="preserve"> </w:t>
            </w:r>
            <w:r w:rsidRPr="006F4C62">
              <w:rPr>
                <w:lang w:val="en-GB"/>
              </w:rPr>
              <w:t>14</w:t>
            </w:r>
          </w:p>
        </w:tc>
        <w:tc>
          <w:tcPr>
            <w:tcW w:w="1380" w:type="dxa"/>
          </w:tcPr>
          <w:p w14:paraId="3C78F10D" w14:textId="7012E3F6" w:rsidR="005D5FF9" w:rsidRPr="006F4C62" w:rsidRDefault="005D5FF9" w:rsidP="008B164C">
            <w:pPr>
              <w:keepNext/>
              <w:keepLines/>
              <w:jc w:val="left"/>
              <w:rPr>
                <w:lang w:val="en-GB"/>
              </w:rPr>
            </w:pPr>
            <w:r w:rsidRPr="006F4C62">
              <w:rPr>
                <w:lang w:val="en-GB"/>
              </w:rPr>
              <w:t>Fs</w:t>
            </w:r>
            <w:r w:rsidR="00930401" w:rsidRPr="006F4C62">
              <w:rPr>
                <w:lang w:val="en-GB"/>
              </w:rPr>
              <w:t xml:space="preserve"> </w:t>
            </w:r>
            <w:r w:rsidRPr="006F4C62">
              <w:rPr>
                <w:lang w:val="en-GB"/>
              </w:rPr>
              <w:sym w:font="Symbol" w:char="F040"/>
            </w:r>
            <w:r w:rsidRPr="006F4C62">
              <w:rPr>
                <w:lang w:val="en-GB"/>
              </w:rPr>
              <w:t>6</w:t>
            </w:r>
            <w:r w:rsidR="00E143D6" w:rsidRPr="006F4C62">
              <w:rPr>
                <w:lang w:val="en-GB"/>
              </w:rPr>
              <w:sym w:font="Symbol" w:char="F02D"/>
            </w:r>
            <w:r w:rsidRPr="006F4C62">
              <w:rPr>
                <w:lang w:val="en-GB"/>
              </w:rPr>
              <w:t>11</w:t>
            </w:r>
          </w:p>
        </w:tc>
        <w:tc>
          <w:tcPr>
            <w:tcW w:w="1217" w:type="dxa"/>
          </w:tcPr>
          <w:p w14:paraId="06C444CF" w14:textId="77777777" w:rsidR="005D5FF9" w:rsidRPr="006F4C62" w:rsidRDefault="005D5FF9" w:rsidP="008B164C">
            <w:pPr>
              <w:keepNext/>
              <w:keepLines/>
              <w:jc w:val="left"/>
              <w:rPr>
                <w:lang w:val="en-GB"/>
              </w:rPr>
            </w:pPr>
            <w:r w:rsidRPr="006F4C62">
              <w:rPr>
                <w:lang w:val="en-GB"/>
              </w:rPr>
              <w:t>-</w:t>
            </w:r>
          </w:p>
        </w:tc>
        <w:tc>
          <w:tcPr>
            <w:tcW w:w="1217" w:type="dxa"/>
          </w:tcPr>
          <w:p w14:paraId="32907ECF" w14:textId="77777777" w:rsidR="005D5FF9" w:rsidRPr="006F4C62" w:rsidRDefault="005D5FF9" w:rsidP="008B164C">
            <w:pPr>
              <w:keepNext/>
              <w:keepLines/>
              <w:jc w:val="left"/>
              <w:rPr>
                <w:lang w:val="en-GB"/>
              </w:rPr>
            </w:pPr>
            <w:r w:rsidRPr="006F4C62">
              <w:rPr>
                <w:lang w:val="en-GB"/>
              </w:rPr>
              <w:t>-</w:t>
            </w:r>
          </w:p>
        </w:tc>
        <w:tc>
          <w:tcPr>
            <w:tcW w:w="1217" w:type="dxa"/>
          </w:tcPr>
          <w:p w14:paraId="6C5D9B38" w14:textId="77777777" w:rsidR="005D5FF9" w:rsidRPr="006F4C62" w:rsidRDefault="005D5FF9" w:rsidP="008B164C">
            <w:pPr>
              <w:keepNext/>
              <w:keepLines/>
              <w:jc w:val="left"/>
              <w:rPr>
                <w:lang w:val="en-GB"/>
              </w:rPr>
            </w:pPr>
            <w:r w:rsidRPr="006F4C62">
              <w:rPr>
                <w:lang w:val="en-GB"/>
              </w:rPr>
              <w:t>49 (**)</w:t>
            </w:r>
          </w:p>
        </w:tc>
        <w:tc>
          <w:tcPr>
            <w:tcW w:w="1217" w:type="dxa"/>
          </w:tcPr>
          <w:p w14:paraId="5E18B33F" w14:textId="028BA380" w:rsidR="005D5FF9" w:rsidRPr="006F4C62" w:rsidRDefault="005D5FF9" w:rsidP="008B164C">
            <w:pPr>
              <w:keepNext/>
              <w:keepLines/>
              <w:jc w:val="left"/>
              <w:rPr>
                <w:lang w:val="en-GB"/>
              </w:rPr>
            </w:pPr>
            <w:r w:rsidRPr="006F4C62">
              <w:rPr>
                <w:lang w:val="en-GB"/>
              </w:rPr>
              <w:t xml:space="preserve">70 </w:t>
            </w:r>
          </w:p>
        </w:tc>
      </w:tr>
      <w:tr w:rsidR="005D5FF9" w:rsidRPr="006F4C62" w14:paraId="4694A6AF" w14:textId="77777777" w:rsidTr="005D5FF9">
        <w:tc>
          <w:tcPr>
            <w:tcW w:w="1462" w:type="dxa"/>
            <w:vMerge/>
          </w:tcPr>
          <w:p w14:paraId="1E0A7F63" w14:textId="77777777" w:rsidR="005D5FF9" w:rsidRPr="006F4C62" w:rsidRDefault="005D5FF9" w:rsidP="008B164C">
            <w:pPr>
              <w:keepNext/>
              <w:keepLines/>
              <w:jc w:val="left"/>
              <w:rPr>
                <w:lang w:val="en-GB"/>
              </w:rPr>
            </w:pPr>
          </w:p>
        </w:tc>
        <w:tc>
          <w:tcPr>
            <w:tcW w:w="1307" w:type="dxa"/>
          </w:tcPr>
          <w:p w14:paraId="13C5B357" w14:textId="1FC0497C" w:rsidR="005D5FF9" w:rsidRPr="006F4C62" w:rsidRDefault="00462C99" w:rsidP="008B164C">
            <w:pPr>
              <w:keepNext/>
              <w:keepLines/>
              <w:jc w:val="left"/>
              <w:rPr>
                <w:lang w:val="en-GB"/>
              </w:rPr>
            </w:pPr>
            <w:r w:rsidRPr="006F4C62">
              <w:rPr>
                <w:lang w:val="en-GB"/>
              </w:rPr>
              <w:t>14</w:t>
            </w:r>
            <w:r w:rsidR="005D5FF9" w:rsidRPr="006F4C62">
              <w:rPr>
                <w:szCs w:val="20"/>
                <w:lang w:val="en-GB"/>
              </w:rPr>
              <w:t xml:space="preserve"> </w:t>
            </w:r>
            <w:r w:rsidRPr="006F4C62">
              <w:rPr>
                <w:lang w:val="en-GB"/>
              </w:rPr>
              <w:sym w:font="Symbol" w:char="F03C"/>
            </w:r>
            <w:r w:rsidRPr="006F4C62">
              <w:rPr>
                <w:lang w:val="en-GB"/>
              </w:rPr>
              <w:t xml:space="preserve"> </w:t>
            </w:r>
            <w:r w:rsidR="005D5FF9" w:rsidRPr="006F4C62">
              <w:rPr>
                <w:lang w:val="en-GB"/>
              </w:rPr>
              <w:t>CS</w:t>
            </w:r>
            <w:r w:rsidR="00930401" w:rsidRPr="006F4C62">
              <w:rPr>
                <w:lang w:val="en-GB"/>
              </w:rPr>
              <w:t xml:space="preserve"> </w:t>
            </w:r>
          </w:p>
        </w:tc>
        <w:tc>
          <w:tcPr>
            <w:tcW w:w="1380" w:type="dxa"/>
          </w:tcPr>
          <w:p w14:paraId="227DBC54" w14:textId="2ECFD850" w:rsidR="005D5FF9" w:rsidRPr="006F4C62" w:rsidRDefault="00880E0D" w:rsidP="004124BA">
            <w:pPr>
              <w:keepNext/>
              <w:keepLines/>
              <w:rPr>
                <w:lang w:val="en-GB"/>
              </w:rPr>
            </w:pPr>
            <w:r w:rsidRPr="006F4C62">
              <w:rPr>
                <w:lang w:val="en-GB"/>
              </w:rPr>
              <w:t xml:space="preserve">10~&lt; </w:t>
            </w:r>
            <w:r w:rsidR="005D5FF9" w:rsidRPr="006F4C62">
              <w:rPr>
                <w:lang w:val="en-GB"/>
              </w:rPr>
              <w:t>Fs</w:t>
            </w:r>
            <w:r w:rsidR="00930401" w:rsidRPr="006F4C62">
              <w:rPr>
                <w:lang w:val="en-GB"/>
              </w:rPr>
              <w:t xml:space="preserve"> </w:t>
            </w:r>
            <w:r w:rsidR="005D5FF9" w:rsidRPr="006F4C62">
              <w:rPr>
                <w:lang w:val="en-GB"/>
              </w:rPr>
              <w:t>~&gt;</w:t>
            </w:r>
            <w:r w:rsidR="00930401" w:rsidRPr="006F4C62">
              <w:rPr>
                <w:lang w:val="en-GB"/>
              </w:rPr>
              <w:t xml:space="preserve"> </w:t>
            </w:r>
            <w:r w:rsidRPr="006F4C62" w:rsidDel="00880E0D">
              <w:rPr>
                <w:lang w:val="en-GB"/>
              </w:rPr>
              <w:t xml:space="preserve"> </w:t>
            </w:r>
          </w:p>
        </w:tc>
        <w:tc>
          <w:tcPr>
            <w:tcW w:w="1217" w:type="dxa"/>
          </w:tcPr>
          <w:p w14:paraId="4CAEA8AF" w14:textId="02EAEDF0" w:rsidR="005D5FF9" w:rsidRPr="006F4C62" w:rsidRDefault="005D5FF9" w:rsidP="008B164C">
            <w:pPr>
              <w:keepNext/>
              <w:keepLines/>
              <w:jc w:val="left"/>
              <w:rPr>
                <w:lang w:val="en-GB"/>
              </w:rPr>
            </w:pPr>
            <w:r w:rsidRPr="006F4C62">
              <w:rPr>
                <w:lang w:val="en-GB"/>
              </w:rPr>
              <w:t>-</w:t>
            </w:r>
          </w:p>
        </w:tc>
        <w:tc>
          <w:tcPr>
            <w:tcW w:w="1217" w:type="dxa"/>
          </w:tcPr>
          <w:p w14:paraId="638A32AD" w14:textId="09B6C65D" w:rsidR="005D5FF9" w:rsidRPr="006F4C62" w:rsidRDefault="005D5FF9" w:rsidP="008B164C">
            <w:pPr>
              <w:keepNext/>
              <w:keepLines/>
              <w:jc w:val="left"/>
              <w:rPr>
                <w:lang w:val="en-GB"/>
              </w:rPr>
            </w:pPr>
            <w:r w:rsidRPr="006F4C62">
              <w:rPr>
                <w:lang w:val="en-GB"/>
              </w:rPr>
              <w:t>-</w:t>
            </w:r>
          </w:p>
        </w:tc>
        <w:tc>
          <w:tcPr>
            <w:tcW w:w="1217" w:type="dxa"/>
          </w:tcPr>
          <w:p w14:paraId="47C70AFD" w14:textId="43E49DC7" w:rsidR="005D5FF9" w:rsidRPr="006F4C62" w:rsidRDefault="005D5FF9" w:rsidP="008B164C">
            <w:pPr>
              <w:keepNext/>
              <w:keepLines/>
              <w:jc w:val="left"/>
              <w:rPr>
                <w:lang w:val="en-GB"/>
              </w:rPr>
            </w:pPr>
            <w:r w:rsidRPr="006F4C62">
              <w:rPr>
                <w:lang w:val="en-GB"/>
              </w:rPr>
              <w:t>-</w:t>
            </w:r>
          </w:p>
        </w:tc>
        <w:tc>
          <w:tcPr>
            <w:tcW w:w="1217" w:type="dxa"/>
          </w:tcPr>
          <w:p w14:paraId="39FD5437" w14:textId="76AA4CBA" w:rsidR="005D5FF9" w:rsidRPr="006F4C62" w:rsidRDefault="006F79BA" w:rsidP="008B164C">
            <w:pPr>
              <w:keepNext/>
              <w:keepLines/>
              <w:jc w:val="left"/>
              <w:rPr>
                <w:lang w:val="en-GB"/>
              </w:rPr>
            </w:pPr>
            <w:r w:rsidRPr="006F4C62">
              <w:rPr>
                <w:lang w:val="en-GB"/>
              </w:rPr>
              <w:t xml:space="preserve">Minimum  </w:t>
            </w:r>
            <w:r w:rsidR="000334A8" w:rsidRPr="006F4C62">
              <w:rPr>
                <w:lang w:val="en-GB"/>
              </w:rPr>
              <w:t>of</w:t>
            </w:r>
            <w:r w:rsidRPr="006F4C62">
              <w:rPr>
                <w:lang w:val="en-GB"/>
              </w:rPr>
              <w:t xml:space="preserve"> </w:t>
            </w:r>
            <w:r w:rsidR="00335FB1" w:rsidRPr="006F4C62">
              <w:rPr>
                <w:lang w:val="en-GB"/>
              </w:rPr>
              <w:t xml:space="preserve"> </w:t>
            </w:r>
            <w:r w:rsidR="005D5FF9" w:rsidRPr="006F4C62">
              <w:rPr>
                <w:lang w:val="en-GB"/>
              </w:rPr>
              <w:t xml:space="preserve">5 x CS </w:t>
            </w:r>
            <w:r w:rsidRPr="006F4C62">
              <w:rPr>
                <w:lang w:val="en-GB"/>
              </w:rPr>
              <w:t xml:space="preserve">and </w:t>
            </w:r>
            <w:r w:rsidR="005D5FF9" w:rsidRPr="006F4C62">
              <w:rPr>
                <w:lang w:val="en-GB"/>
              </w:rPr>
              <w:t xml:space="preserve">500 </w:t>
            </w:r>
          </w:p>
        </w:tc>
      </w:tr>
      <w:tr w:rsidR="005D5FF9" w:rsidRPr="006F4C62" w14:paraId="31E1A5EA" w14:textId="77777777" w:rsidTr="005D5FF9">
        <w:tc>
          <w:tcPr>
            <w:tcW w:w="1462" w:type="dxa"/>
            <w:vMerge w:val="restart"/>
          </w:tcPr>
          <w:p w14:paraId="6C251A1A" w14:textId="77777777" w:rsidR="005D5FF9" w:rsidRPr="006F4C62" w:rsidRDefault="005D5FF9" w:rsidP="008B164C">
            <w:pPr>
              <w:keepNext/>
              <w:keepLines/>
              <w:jc w:val="left"/>
              <w:rPr>
                <w:lang w:val="en-GB"/>
              </w:rPr>
            </w:pPr>
            <w:r w:rsidRPr="006F4C62">
              <w:rPr>
                <w:lang w:val="en-GB"/>
              </w:rPr>
              <w:t xml:space="preserve">Above </w:t>
            </w:r>
            <w:r w:rsidR="00462C99" w:rsidRPr="006F4C62">
              <w:rPr>
                <w:lang w:val="en-GB"/>
              </w:rPr>
              <w:br/>
            </w:r>
            <w:r w:rsidRPr="006F4C62">
              <w:rPr>
                <w:lang w:val="en-GB"/>
              </w:rPr>
              <w:t>21.2 GHz</w:t>
            </w:r>
          </w:p>
          <w:p w14:paraId="66674690" w14:textId="77777777" w:rsidR="005D5FF9" w:rsidRPr="006F4C62" w:rsidRDefault="005D5FF9" w:rsidP="008B164C">
            <w:pPr>
              <w:keepNext/>
              <w:keepLines/>
              <w:jc w:val="left"/>
              <w:rPr>
                <w:lang w:val="en-GB"/>
              </w:rPr>
            </w:pPr>
            <w:r w:rsidRPr="006F4C62">
              <w:rPr>
                <w:lang w:val="en-GB"/>
              </w:rPr>
              <w:t>(All stations)</w:t>
            </w:r>
          </w:p>
        </w:tc>
        <w:tc>
          <w:tcPr>
            <w:tcW w:w="1307" w:type="dxa"/>
          </w:tcPr>
          <w:p w14:paraId="230AEA8A" w14:textId="212C0C7E" w:rsidR="005D5FF9" w:rsidRPr="006F4C62" w:rsidRDefault="005D5FF9" w:rsidP="008B164C">
            <w:pPr>
              <w:keepNext/>
              <w:keepLines/>
              <w:jc w:val="left"/>
              <w:rPr>
                <w:lang w:val="en-GB"/>
              </w:rPr>
            </w:pPr>
            <w:r w:rsidRPr="006F4C62">
              <w:rPr>
                <w:lang w:val="en-GB"/>
              </w:rPr>
              <w:t>1</w:t>
            </w:r>
            <w:r w:rsidR="00930401" w:rsidRPr="006F4C62">
              <w:rPr>
                <w:lang w:val="en-GB"/>
              </w:rPr>
              <w:t xml:space="preserve"> </w:t>
            </w:r>
            <w:r w:rsidRPr="006F4C62">
              <w:rPr>
                <w:szCs w:val="20"/>
                <w:lang w:val="en-GB"/>
              </w:rPr>
              <w:sym w:font="Symbol" w:char="F0A3"/>
            </w:r>
            <w:r w:rsidR="00930401" w:rsidRPr="006F4C62">
              <w:rPr>
                <w:lang w:val="en-GB"/>
              </w:rPr>
              <w:t xml:space="preserve"> </w:t>
            </w:r>
            <w:r w:rsidRPr="006F4C62">
              <w:rPr>
                <w:lang w:val="en-GB"/>
              </w:rPr>
              <w:t>CS</w:t>
            </w:r>
            <w:r w:rsidR="00930401" w:rsidRPr="006F4C62">
              <w:rPr>
                <w:lang w:val="en-GB"/>
              </w:rPr>
              <w:t xml:space="preserve"> </w:t>
            </w:r>
            <w:r w:rsidRPr="006F4C62">
              <w:rPr>
                <w:szCs w:val="20"/>
                <w:lang w:val="en-GB"/>
              </w:rPr>
              <w:sym w:font="Symbol" w:char="F03C"/>
            </w:r>
            <w:r w:rsidR="00930401" w:rsidRPr="006F4C62">
              <w:rPr>
                <w:lang w:val="en-GB"/>
              </w:rPr>
              <w:t xml:space="preserve"> </w:t>
            </w:r>
            <w:r w:rsidRPr="006F4C62">
              <w:rPr>
                <w:lang w:val="en-GB"/>
              </w:rPr>
              <w:t>10</w:t>
            </w:r>
          </w:p>
        </w:tc>
        <w:tc>
          <w:tcPr>
            <w:tcW w:w="1380" w:type="dxa"/>
          </w:tcPr>
          <w:p w14:paraId="74D47D02" w14:textId="31E8082E" w:rsidR="005D5FF9" w:rsidRPr="006F4C62" w:rsidRDefault="005D5FF9" w:rsidP="008B164C">
            <w:pPr>
              <w:keepNext/>
              <w:keepLines/>
              <w:jc w:val="left"/>
              <w:rPr>
                <w:lang w:val="en-GB"/>
              </w:rPr>
            </w:pPr>
            <w:r w:rsidRPr="006F4C62">
              <w:rPr>
                <w:lang w:val="en-GB"/>
              </w:rPr>
              <w:t>Fs</w:t>
            </w:r>
            <w:r w:rsidR="00930401" w:rsidRPr="006F4C62">
              <w:rPr>
                <w:lang w:val="en-GB"/>
              </w:rPr>
              <w:t xml:space="preserve"> </w:t>
            </w:r>
            <w:r w:rsidRPr="006F4C62">
              <w:rPr>
                <w:szCs w:val="20"/>
                <w:lang w:val="en-GB"/>
              </w:rPr>
              <w:sym w:font="Symbol" w:char="F040"/>
            </w:r>
            <w:r w:rsidR="00930401" w:rsidRPr="006F4C62">
              <w:rPr>
                <w:lang w:val="en-GB"/>
              </w:rPr>
              <w:t xml:space="preserve"> </w:t>
            </w:r>
            <w:r w:rsidRPr="006F4C62">
              <w:rPr>
                <w:lang w:val="en-GB"/>
              </w:rPr>
              <w:t>0.6</w:t>
            </w:r>
            <w:r w:rsidRPr="006F4C62">
              <w:rPr>
                <w:lang w:val="en-GB"/>
              </w:rPr>
              <w:sym w:font="Symbol" w:char="F02D"/>
            </w:r>
            <w:r w:rsidRPr="006F4C62">
              <w:rPr>
                <w:lang w:val="en-GB"/>
              </w:rPr>
              <w:t>8</w:t>
            </w:r>
          </w:p>
        </w:tc>
        <w:tc>
          <w:tcPr>
            <w:tcW w:w="1217" w:type="dxa"/>
          </w:tcPr>
          <w:p w14:paraId="16CC9D81" w14:textId="77777777" w:rsidR="005D5FF9" w:rsidRPr="006F4C62" w:rsidRDefault="005D5FF9" w:rsidP="008B164C">
            <w:pPr>
              <w:keepNext/>
              <w:keepLines/>
              <w:jc w:val="left"/>
              <w:rPr>
                <w:lang w:val="en-GB"/>
              </w:rPr>
            </w:pPr>
            <w:r w:rsidRPr="006F4C62">
              <w:rPr>
                <w:lang w:val="en-GB"/>
              </w:rPr>
              <w:t>-</w:t>
            </w:r>
          </w:p>
        </w:tc>
        <w:tc>
          <w:tcPr>
            <w:tcW w:w="1217" w:type="dxa"/>
          </w:tcPr>
          <w:p w14:paraId="42C3275E" w14:textId="77777777" w:rsidR="005D5FF9" w:rsidRPr="006F4C62" w:rsidRDefault="005D5FF9" w:rsidP="008B164C">
            <w:pPr>
              <w:keepNext/>
              <w:keepLines/>
              <w:jc w:val="left"/>
              <w:rPr>
                <w:lang w:val="en-GB"/>
              </w:rPr>
            </w:pPr>
            <w:r w:rsidRPr="006F4C62">
              <w:rPr>
                <w:lang w:val="en-GB"/>
              </w:rPr>
              <w:t>-</w:t>
            </w:r>
          </w:p>
        </w:tc>
        <w:tc>
          <w:tcPr>
            <w:tcW w:w="1217" w:type="dxa"/>
          </w:tcPr>
          <w:p w14:paraId="53CA2241" w14:textId="77777777" w:rsidR="005D5FF9" w:rsidRPr="006F4C62" w:rsidRDefault="005D5FF9" w:rsidP="008B164C">
            <w:pPr>
              <w:keepNext/>
              <w:keepLines/>
              <w:jc w:val="left"/>
              <w:rPr>
                <w:lang w:val="en-GB"/>
              </w:rPr>
            </w:pPr>
            <w:r w:rsidRPr="006F4C62">
              <w:rPr>
                <w:lang w:val="en-GB"/>
              </w:rPr>
              <w:t>-</w:t>
            </w:r>
          </w:p>
        </w:tc>
        <w:tc>
          <w:tcPr>
            <w:tcW w:w="1217" w:type="dxa"/>
          </w:tcPr>
          <w:p w14:paraId="0C91010A" w14:textId="77777777" w:rsidR="005D5FF9" w:rsidRPr="006F4C62" w:rsidRDefault="005D5FF9" w:rsidP="008B164C">
            <w:pPr>
              <w:keepNext/>
              <w:keepLines/>
              <w:jc w:val="left"/>
              <w:rPr>
                <w:lang w:val="en-GB"/>
              </w:rPr>
            </w:pPr>
            <w:r w:rsidRPr="006F4C62">
              <w:rPr>
                <w:lang w:val="en-GB"/>
              </w:rPr>
              <w:t>70</w:t>
            </w:r>
          </w:p>
        </w:tc>
      </w:tr>
      <w:tr w:rsidR="005D5FF9" w:rsidRPr="006F4C62" w14:paraId="54741492" w14:textId="77777777" w:rsidTr="005D5FF9">
        <w:tc>
          <w:tcPr>
            <w:tcW w:w="1462" w:type="dxa"/>
            <w:vMerge/>
          </w:tcPr>
          <w:p w14:paraId="38A6CE36" w14:textId="77777777" w:rsidR="005D5FF9" w:rsidRPr="006F4C62" w:rsidRDefault="005D5FF9" w:rsidP="008B164C">
            <w:pPr>
              <w:keepNext/>
              <w:keepLines/>
              <w:jc w:val="center"/>
              <w:rPr>
                <w:lang w:val="en-GB"/>
              </w:rPr>
            </w:pPr>
          </w:p>
        </w:tc>
        <w:tc>
          <w:tcPr>
            <w:tcW w:w="1307" w:type="dxa"/>
          </w:tcPr>
          <w:p w14:paraId="7241BD0A" w14:textId="78FA1429" w:rsidR="005D5FF9" w:rsidRPr="006F4C62" w:rsidRDefault="00462C99" w:rsidP="008B164C">
            <w:pPr>
              <w:keepNext/>
              <w:keepLines/>
              <w:jc w:val="left"/>
              <w:rPr>
                <w:lang w:val="en-GB"/>
              </w:rPr>
            </w:pPr>
            <w:r w:rsidRPr="006F4C62">
              <w:rPr>
                <w:lang w:val="en-GB"/>
              </w:rPr>
              <w:t xml:space="preserve">10 </w:t>
            </w:r>
            <w:r w:rsidRPr="006F4C62">
              <w:rPr>
                <w:lang w:val="en-GB"/>
              </w:rPr>
              <w:sym w:font="Symbol" w:char="F0A3"/>
            </w:r>
            <w:r w:rsidRPr="006F4C62">
              <w:rPr>
                <w:lang w:val="en-GB"/>
              </w:rPr>
              <w:t xml:space="preserve"> </w:t>
            </w:r>
            <w:r w:rsidR="005D5FF9" w:rsidRPr="006F4C62">
              <w:rPr>
                <w:lang w:val="en-GB"/>
              </w:rPr>
              <w:t>CS</w:t>
            </w:r>
            <w:r w:rsidR="00930401" w:rsidRPr="006F4C62">
              <w:rPr>
                <w:lang w:val="en-GB"/>
              </w:rPr>
              <w:t xml:space="preserve"> </w:t>
            </w:r>
          </w:p>
        </w:tc>
        <w:tc>
          <w:tcPr>
            <w:tcW w:w="1380" w:type="dxa"/>
          </w:tcPr>
          <w:p w14:paraId="5EFE1727" w14:textId="50C07FEA" w:rsidR="005D5FF9" w:rsidRPr="006F4C62" w:rsidRDefault="00880E0D" w:rsidP="008B164C">
            <w:pPr>
              <w:keepNext/>
              <w:keepLines/>
              <w:jc w:val="left"/>
              <w:rPr>
                <w:lang w:val="en-GB"/>
              </w:rPr>
            </w:pPr>
            <w:r w:rsidRPr="006F4C62">
              <w:rPr>
                <w:lang w:val="en-GB"/>
              </w:rPr>
              <w:t xml:space="preserve">6~&lt; </w:t>
            </w:r>
            <w:r w:rsidR="005D5FF9" w:rsidRPr="006F4C62">
              <w:rPr>
                <w:lang w:val="en-GB"/>
              </w:rPr>
              <w:t>Fs</w:t>
            </w:r>
            <w:r w:rsidR="00930401" w:rsidRPr="006F4C62">
              <w:rPr>
                <w:lang w:val="en-GB"/>
              </w:rPr>
              <w:t xml:space="preserve"> </w:t>
            </w:r>
            <w:r w:rsidR="005D5FF9" w:rsidRPr="006F4C62">
              <w:rPr>
                <w:szCs w:val="20"/>
                <w:lang w:val="en-GB"/>
              </w:rPr>
              <w:t>&gt;</w:t>
            </w:r>
            <w:r w:rsidR="00930401" w:rsidRPr="006F4C62">
              <w:rPr>
                <w:lang w:val="en-GB"/>
              </w:rPr>
              <w:t xml:space="preserve"> </w:t>
            </w:r>
            <w:r w:rsidR="005D5FF9" w:rsidRPr="006F4C62">
              <w:rPr>
                <w:szCs w:val="20"/>
                <w:lang w:val="en-GB"/>
              </w:rPr>
              <w:t>~</w:t>
            </w:r>
          </w:p>
        </w:tc>
        <w:tc>
          <w:tcPr>
            <w:tcW w:w="1217" w:type="dxa"/>
          </w:tcPr>
          <w:p w14:paraId="54CB0A02" w14:textId="77777777" w:rsidR="005D5FF9" w:rsidRPr="006F4C62" w:rsidRDefault="005D5FF9" w:rsidP="008B164C">
            <w:pPr>
              <w:keepNext/>
              <w:keepLines/>
              <w:jc w:val="left"/>
              <w:rPr>
                <w:lang w:val="en-GB"/>
              </w:rPr>
            </w:pPr>
            <w:r w:rsidRPr="006F4C62">
              <w:rPr>
                <w:lang w:val="en-GB"/>
              </w:rPr>
              <w:t>-</w:t>
            </w:r>
          </w:p>
        </w:tc>
        <w:tc>
          <w:tcPr>
            <w:tcW w:w="1217" w:type="dxa"/>
          </w:tcPr>
          <w:p w14:paraId="0C4BDC93" w14:textId="77777777" w:rsidR="005D5FF9" w:rsidRPr="006F4C62" w:rsidRDefault="005D5FF9" w:rsidP="008B164C">
            <w:pPr>
              <w:keepNext/>
              <w:keepLines/>
              <w:jc w:val="left"/>
              <w:rPr>
                <w:lang w:val="en-GB"/>
              </w:rPr>
            </w:pPr>
            <w:r w:rsidRPr="006F4C62">
              <w:rPr>
                <w:lang w:val="en-GB"/>
              </w:rPr>
              <w:t>-</w:t>
            </w:r>
          </w:p>
        </w:tc>
        <w:tc>
          <w:tcPr>
            <w:tcW w:w="1217" w:type="dxa"/>
          </w:tcPr>
          <w:p w14:paraId="5559B1D1" w14:textId="77777777" w:rsidR="005D5FF9" w:rsidRPr="006F4C62" w:rsidRDefault="005D5FF9" w:rsidP="008B164C">
            <w:pPr>
              <w:keepNext/>
              <w:keepLines/>
              <w:jc w:val="left"/>
              <w:rPr>
                <w:lang w:val="en-GB"/>
              </w:rPr>
            </w:pPr>
            <w:r w:rsidRPr="006F4C62">
              <w:rPr>
                <w:lang w:val="en-GB"/>
              </w:rPr>
              <w:t>-</w:t>
            </w:r>
          </w:p>
        </w:tc>
        <w:tc>
          <w:tcPr>
            <w:tcW w:w="1217" w:type="dxa"/>
          </w:tcPr>
          <w:p w14:paraId="6D078487" w14:textId="77777777" w:rsidR="005D5FF9" w:rsidRPr="006F4C62" w:rsidRDefault="005D5FF9" w:rsidP="008B164C">
            <w:pPr>
              <w:keepNext/>
              <w:keepLines/>
              <w:jc w:val="left"/>
              <w:rPr>
                <w:lang w:val="en-GB"/>
              </w:rPr>
            </w:pPr>
            <w:r w:rsidRPr="006F4C62">
              <w:rPr>
                <w:lang w:val="en-GB"/>
              </w:rPr>
              <w:t>-</w:t>
            </w:r>
          </w:p>
        </w:tc>
      </w:tr>
      <w:tr w:rsidR="004124BA" w:rsidRPr="006F4C62" w14:paraId="531E59B7" w14:textId="77777777" w:rsidTr="00A3442D">
        <w:tc>
          <w:tcPr>
            <w:tcW w:w="9017" w:type="dxa"/>
            <w:gridSpan w:val="7"/>
          </w:tcPr>
          <w:p w14:paraId="4AFF48CD" w14:textId="263D1AE5" w:rsidR="004124BA" w:rsidRPr="006F4C62" w:rsidRDefault="004124BA" w:rsidP="008F1664">
            <w:pPr>
              <w:pStyle w:val="ECCTablenote"/>
              <w:rPr>
                <w:lang w:val="en-GB"/>
              </w:rPr>
            </w:pPr>
            <w:r w:rsidRPr="006F4C62">
              <w:rPr>
                <w:lang w:val="en-GB"/>
              </w:rPr>
              <w:t xml:space="preserve">(*): The frequency limits are defined with respect to the centre frequency of the emissions. For measurement purposes, the reference bandwidth given in </w:t>
            </w:r>
            <w:r w:rsidRPr="006F4C62">
              <w:fldChar w:fldCharType="begin"/>
            </w:r>
            <w:r w:rsidRPr="006F4C62">
              <w:rPr>
                <w:lang w:val="en-GB"/>
              </w:rPr>
              <w:instrText xml:space="preserve"> REF _Ref534709155 \h </w:instrText>
            </w:r>
            <w:r w:rsidRPr="006F4C62">
              <w:fldChar w:fldCharType="separate"/>
            </w:r>
            <w:r w:rsidRPr="006F4C62">
              <w:rPr>
                <w:lang w:val="en-GB"/>
              </w:rPr>
              <w:t>Table 4</w:t>
            </w:r>
            <w:r w:rsidRPr="006F4C62">
              <w:fldChar w:fldCharType="end"/>
            </w:r>
            <w:r w:rsidRPr="006F4C62">
              <w:rPr>
                <w:lang w:val="en-GB"/>
              </w:rPr>
              <w:t xml:space="preserve"> applies to the frequency range extending from the ±250% CS (or </w:t>
            </w:r>
            <w:r w:rsidRPr="006F4C62">
              <w:rPr>
                <w:lang w:val="en-GB"/>
              </w:rPr>
              <w:sym w:font="Symbol" w:char="F0B1"/>
            </w:r>
            <w:r w:rsidRPr="006F4C62">
              <w:rPr>
                <w:lang w:val="en-GB"/>
              </w:rPr>
              <w:t xml:space="preserve"> (150% CS + 500 MHz) as appropriate) to the frequency limit indicated, i.e. from 250% CS to Fa, then from Fa to Fb, and, from Fb to Fc, and finally from Fc to </w:t>
            </w:r>
            <w:proofErr w:type="spellStart"/>
            <w:r w:rsidRPr="006F4C62">
              <w:rPr>
                <w:lang w:val="en-GB"/>
              </w:rPr>
              <w:t>Fd</w:t>
            </w:r>
            <w:proofErr w:type="spellEnd"/>
            <w:r w:rsidRPr="006F4C62">
              <w:rPr>
                <w:lang w:val="en-GB"/>
              </w:rPr>
              <w:t>.</w:t>
            </w:r>
          </w:p>
          <w:p w14:paraId="3E98BEA8" w14:textId="77777777" w:rsidR="004124BA" w:rsidRPr="006F4C62" w:rsidRDefault="004124BA" w:rsidP="008F1664">
            <w:pPr>
              <w:pStyle w:val="ECCTablenote"/>
              <w:rPr>
                <w:lang w:val="en-GB"/>
              </w:rPr>
            </w:pPr>
            <w:r w:rsidRPr="006F4C62">
              <w:rPr>
                <w:lang w:val="en-GB"/>
              </w:rPr>
              <w:t>(**): Not applicable for CS where the 250% point exceeds these values.</w:t>
            </w:r>
          </w:p>
          <w:p w14:paraId="04D7193D" w14:textId="77777777" w:rsidR="004124BA" w:rsidRPr="006F4C62" w:rsidRDefault="004124BA" w:rsidP="008F1664">
            <w:pPr>
              <w:pStyle w:val="ECCTablenote"/>
              <w:rPr>
                <w:lang w:val="en-GB"/>
              </w:rPr>
            </w:pPr>
          </w:p>
          <w:p w14:paraId="4AEFE358" w14:textId="2BAD2EB7" w:rsidR="004124BA" w:rsidRPr="006F4C62" w:rsidRDefault="004124BA" w:rsidP="008F1664">
            <w:pPr>
              <w:pStyle w:val="ECCTablenote"/>
              <w:rPr>
                <w:lang w:val="en-GB"/>
              </w:rPr>
            </w:pPr>
            <w:r w:rsidRPr="006F4C62">
              <w:rPr>
                <w:lang w:val="en-GB"/>
              </w:rPr>
              <w:t xml:space="preserve">Note 1: Excluding BWA systems operating between 1 GHz and 6 GHz for which limits of </w:t>
            </w:r>
            <w:r w:rsidRPr="006F4C62">
              <w:fldChar w:fldCharType="begin"/>
            </w:r>
            <w:r w:rsidRPr="006F4C62">
              <w:rPr>
                <w:lang w:val="en-GB"/>
              </w:rPr>
              <w:instrText xml:space="preserve"> REF _Ref534710976 \h </w:instrText>
            </w:r>
            <w:r w:rsidRPr="006F4C62">
              <w:fldChar w:fldCharType="separate"/>
            </w:r>
            <w:r w:rsidRPr="006F4C62">
              <w:rPr>
                <w:lang w:val="en-GB"/>
              </w:rPr>
              <w:t xml:space="preserve">Figure </w:t>
            </w:r>
            <w:r w:rsidRPr="006F4C62">
              <w:rPr>
                <w:noProof/>
                <w:lang w:val="en-GB"/>
              </w:rPr>
              <w:t>2</w:t>
            </w:r>
            <w:r w:rsidRPr="006F4C62">
              <w:fldChar w:fldCharType="end"/>
            </w:r>
            <w:r w:rsidRPr="006F4C62">
              <w:rPr>
                <w:lang w:val="en-GB"/>
              </w:rPr>
              <w:t xml:space="preserve"> and </w:t>
            </w:r>
            <w:r w:rsidRPr="006F4C62">
              <w:fldChar w:fldCharType="begin"/>
            </w:r>
            <w:r w:rsidRPr="006F4C62">
              <w:rPr>
                <w:lang w:val="en-GB"/>
              </w:rPr>
              <w:instrText xml:space="preserve"> REF _Ref534710447 \h </w:instrText>
            </w:r>
            <w:r w:rsidRPr="006F4C62">
              <w:fldChar w:fldCharType="separate"/>
            </w:r>
            <w:r w:rsidRPr="006F4C62">
              <w:rPr>
                <w:lang w:val="en-GB"/>
              </w:rPr>
              <w:t xml:space="preserve">Table </w:t>
            </w:r>
            <w:r w:rsidRPr="006F4C62">
              <w:rPr>
                <w:noProof/>
                <w:lang w:val="en-GB"/>
              </w:rPr>
              <w:t>5</w:t>
            </w:r>
            <w:r w:rsidRPr="006F4C62">
              <w:fldChar w:fldCharType="end"/>
            </w:r>
            <w:r w:rsidRPr="006F4C62">
              <w:rPr>
                <w:lang w:val="en-GB"/>
              </w:rPr>
              <w:t xml:space="preserve"> apply.  </w:t>
            </w:r>
          </w:p>
          <w:p w14:paraId="6FF18AEC" w14:textId="652BC121" w:rsidR="004124BA" w:rsidRPr="006F4C62" w:rsidRDefault="004124BA" w:rsidP="008F1664">
            <w:pPr>
              <w:pStyle w:val="ECCTablenote"/>
              <w:rPr>
                <w:lang w:val="en-GB"/>
              </w:rPr>
            </w:pPr>
            <w:r w:rsidRPr="006F4C62">
              <w:rPr>
                <w:lang w:val="en-GB"/>
              </w:rPr>
              <w:t xml:space="preserve">Note 2: Excluding Channel aggregation (multicarrier) systems for which limits in section </w:t>
            </w:r>
            <w:r w:rsidRPr="006F4C62">
              <w:fldChar w:fldCharType="begin"/>
            </w:r>
            <w:r w:rsidRPr="006F4C62">
              <w:rPr>
                <w:lang w:val="en-GB"/>
              </w:rPr>
              <w:instrText xml:space="preserve"> REF _Ref534714031 \r \h </w:instrText>
            </w:r>
            <w:r w:rsidRPr="006F4C62">
              <w:fldChar w:fldCharType="separate"/>
            </w:r>
            <w:r w:rsidR="005F539D">
              <w:rPr>
                <w:lang w:val="en-GB"/>
              </w:rPr>
              <w:t>A1.3</w:t>
            </w:r>
            <w:r w:rsidRPr="006F4C62">
              <w:fldChar w:fldCharType="end"/>
            </w:r>
            <w:r w:rsidRPr="006F4C62">
              <w:rPr>
                <w:lang w:val="en-GB"/>
              </w:rPr>
              <w:t xml:space="preserve"> and </w:t>
            </w:r>
            <w:r w:rsidRPr="006F4C62">
              <w:fldChar w:fldCharType="begin"/>
            </w:r>
            <w:r w:rsidRPr="006F4C62">
              <w:rPr>
                <w:lang w:val="en-GB"/>
              </w:rPr>
              <w:instrText xml:space="preserve"> REF _Ref534711904 \h </w:instrText>
            </w:r>
            <w:r w:rsidRPr="006F4C62">
              <w:fldChar w:fldCharType="separate"/>
            </w:r>
            <w:r w:rsidRPr="006F4C62">
              <w:rPr>
                <w:lang w:val="en-GB"/>
              </w:rPr>
              <w:t xml:space="preserve">Figure </w:t>
            </w:r>
            <w:r w:rsidRPr="006F4C62">
              <w:rPr>
                <w:noProof/>
                <w:lang w:val="en-GB"/>
              </w:rPr>
              <w:t>4</w:t>
            </w:r>
            <w:r w:rsidRPr="006F4C62">
              <w:fldChar w:fldCharType="end"/>
            </w:r>
            <w:r w:rsidRPr="006F4C62">
              <w:rPr>
                <w:lang w:val="en-GB"/>
              </w:rPr>
              <w:t xml:space="preserve"> apply.</w:t>
            </w:r>
          </w:p>
          <w:p w14:paraId="206B656A" w14:textId="4F961FF9" w:rsidR="004124BA" w:rsidRPr="006F4C62" w:rsidRDefault="004124BA" w:rsidP="008F1664">
            <w:pPr>
              <w:pStyle w:val="ECCTablenote"/>
              <w:rPr>
                <w:rStyle w:val="ECCHLyellow"/>
                <w:shd w:val="clear" w:color="auto" w:fill="auto"/>
              </w:rPr>
            </w:pPr>
            <w:r w:rsidRPr="006F4C62">
              <w:rPr>
                <w:lang w:val="en-GB"/>
              </w:rPr>
              <w:t xml:space="preserve">Note 3: It is recognised that the actual power density associated with the out of band domain limit provided by the ETSI mask at the boundary of </w:t>
            </w:r>
            <w:r w:rsidRPr="006F4C62">
              <w:rPr>
                <w:lang w:val="en-GB"/>
              </w:rPr>
              <w:sym w:font="Symbol" w:char="F0B1"/>
            </w:r>
            <w:r w:rsidRPr="006F4C62">
              <w:rPr>
                <w:lang w:val="en-GB"/>
              </w:rPr>
              <w:t xml:space="preserve"> 250% (or </w:t>
            </w:r>
            <w:r w:rsidRPr="006F4C62">
              <w:rPr>
                <w:lang w:val="en-GB"/>
              </w:rPr>
              <w:sym w:font="Symbol" w:char="F0B1"/>
            </w:r>
            <w:r w:rsidRPr="006F4C62">
              <w:rPr>
                <w:lang w:val="en-GB"/>
              </w:rPr>
              <w:t xml:space="preserve"> (150% + 500 MHz) as appropriate) of the relevant Channel Separation, when evaluated in the reference bandwidth of one or more steps of </w:t>
            </w:r>
            <w:r w:rsidRPr="006F4C62">
              <w:fldChar w:fldCharType="begin"/>
            </w:r>
            <w:r w:rsidRPr="006F4C62">
              <w:rPr>
                <w:lang w:val="en-GB"/>
              </w:rPr>
              <w:instrText xml:space="preserve"> REF _Ref534709096 \h </w:instrText>
            </w:r>
            <w:r w:rsidRPr="006F4C62">
              <w:fldChar w:fldCharType="separate"/>
            </w:r>
            <w:r w:rsidRPr="006F4C62">
              <w:rPr>
                <w:lang w:val="en-GB"/>
              </w:rPr>
              <w:t xml:space="preserve">Table </w:t>
            </w:r>
            <w:r w:rsidRPr="006F4C62">
              <w:rPr>
                <w:noProof/>
                <w:lang w:val="en-GB"/>
              </w:rPr>
              <w:t>3</w:t>
            </w:r>
            <w:r w:rsidRPr="006F4C62">
              <w:fldChar w:fldCharType="end"/>
            </w:r>
            <w:r w:rsidRPr="006F4C62">
              <w:rPr>
                <w:lang w:val="en-GB"/>
              </w:rPr>
              <w:t xml:space="preserve">, may be lower than the spurious domain emission limit mask of </w:t>
            </w:r>
            <w:r w:rsidRPr="006F4C62">
              <w:fldChar w:fldCharType="begin"/>
            </w:r>
            <w:r w:rsidRPr="006F4C62">
              <w:rPr>
                <w:lang w:val="en-GB"/>
              </w:rPr>
              <w:instrText xml:space="preserve"> REF _Ref534710954 \h </w:instrText>
            </w:r>
            <w:r w:rsidRPr="006F4C62">
              <w:fldChar w:fldCharType="separate"/>
            </w:r>
            <w:r w:rsidRPr="006F4C62">
              <w:rPr>
                <w:lang w:val="en-GB"/>
              </w:rPr>
              <w:t xml:space="preserve">Figure </w:t>
            </w:r>
            <w:r w:rsidRPr="006F4C62">
              <w:rPr>
                <w:noProof/>
                <w:lang w:val="en-GB"/>
              </w:rPr>
              <w:t>1</w:t>
            </w:r>
            <w:r w:rsidRPr="006F4C62">
              <w:fldChar w:fldCharType="end"/>
            </w:r>
            <w:r w:rsidRPr="006F4C62">
              <w:rPr>
                <w:lang w:val="en-GB"/>
              </w:rPr>
              <w:t xml:space="preserve"> itself. In such cases, the limit of the first spurious domain emission reference bandwidth step refers to the power density equal to that evaluated with the ETSI mask in the same reference bandwidth extended to the next step (examples of this concept are shown in Figure 3).</w:t>
            </w:r>
          </w:p>
        </w:tc>
      </w:tr>
    </w:tbl>
    <w:p w14:paraId="71D4C61A" w14:textId="49ACB08B" w:rsidR="00AF2D8D" w:rsidRPr="006F4C62" w:rsidRDefault="00AF2D8D" w:rsidP="008F1664">
      <w:pPr>
        <w:pStyle w:val="ECCTablenote"/>
      </w:pPr>
    </w:p>
    <w:p w14:paraId="1F905AFE" w14:textId="77777777" w:rsidR="00AF2D8D" w:rsidRPr="006F4C62" w:rsidRDefault="00AF2D8D" w:rsidP="00AF2D8D">
      <w:pPr>
        <w:jc w:val="both"/>
        <w:rPr>
          <w:szCs w:val="20"/>
        </w:rPr>
      </w:pPr>
    </w:p>
    <w:bookmarkStart w:id="16" w:name="_MON_1357456826"/>
    <w:bookmarkStart w:id="17" w:name="_MON_1345054197"/>
    <w:bookmarkEnd w:id="16"/>
    <w:bookmarkEnd w:id="17"/>
    <w:bookmarkStart w:id="18" w:name="_MON_1345029441"/>
    <w:bookmarkEnd w:id="18"/>
    <w:p w14:paraId="7FFF7EF6" w14:textId="77777777" w:rsidR="00AF2D8D" w:rsidRPr="006F4C62" w:rsidRDefault="00AF2D8D" w:rsidP="00AF2D8D">
      <w:pPr>
        <w:keepNext/>
        <w:pBdr>
          <w:top w:val="single" w:sz="6" w:space="1" w:color="auto"/>
          <w:left w:val="single" w:sz="6" w:space="1" w:color="auto"/>
          <w:bottom w:val="single" w:sz="6" w:space="1" w:color="auto"/>
          <w:right w:val="single" w:sz="6" w:space="1" w:color="auto"/>
        </w:pBdr>
        <w:spacing w:after="120"/>
        <w:ind w:right="284"/>
        <w:jc w:val="center"/>
        <w:rPr>
          <w:szCs w:val="20"/>
        </w:rPr>
      </w:pPr>
      <w:r w:rsidRPr="006F4C62">
        <w:rPr>
          <w:szCs w:val="20"/>
        </w:rPr>
        <w:object w:dxaOrig="8771" w:dyaOrig="4661" w14:anchorId="5ECE03F0">
          <v:shape id="_x0000_i1026" type="#_x0000_t75" style="width:439pt;height:230.5pt" o:ole="" fillcolor="window">
            <v:imagedata r:id="rId23" o:title=""/>
          </v:shape>
          <o:OLEObject Type="Embed" ProgID="Word.Picture.8" ShapeID="_x0000_i1026" DrawAspect="Content" ObjectID="_1714983781" r:id="rId24"/>
        </w:object>
      </w:r>
    </w:p>
    <w:p w14:paraId="07B6A885" w14:textId="77777777" w:rsidR="00AF2D8D" w:rsidRPr="006F4C62" w:rsidRDefault="00AF2D8D" w:rsidP="00AF2D8D">
      <w:pPr>
        <w:keepNext/>
        <w:pBdr>
          <w:top w:val="single" w:sz="6" w:space="1" w:color="auto"/>
          <w:left w:val="single" w:sz="6" w:space="1" w:color="auto"/>
          <w:bottom w:val="single" w:sz="6" w:space="1" w:color="auto"/>
          <w:right w:val="single" w:sz="6" w:space="1" w:color="auto"/>
        </w:pBdr>
        <w:spacing w:after="120"/>
        <w:ind w:right="284"/>
        <w:jc w:val="center"/>
        <w:rPr>
          <w:szCs w:val="20"/>
        </w:rPr>
      </w:pPr>
    </w:p>
    <w:p w14:paraId="056BA141" w14:textId="5403DFDE" w:rsidR="00AF2D8D" w:rsidRPr="006F4C62" w:rsidRDefault="00F854EB" w:rsidP="00034248">
      <w:pPr>
        <w:pStyle w:val="Caption"/>
      </w:pPr>
      <w:bookmarkStart w:id="19" w:name="_Ref534710976"/>
      <w:r w:rsidRPr="006F4C62">
        <w:t xml:space="preserve">Figure </w:t>
      </w:r>
      <w:r w:rsidR="006308D5" w:rsidRPr="006F4C62">
        <w:rPr>
          <w:noProof/>
        </w:rPr>
        <w:fldChar w:fldCharType="begin"/>
      </w:r>
      <w:r w:rsidR="006308D5" w:rsidRPr="006F4C62">
        <w:rPr>
          <w:noProof/>
        </w:rPr>
        <w:instrText xml:space="preserve"> SEQ Figure \* ARABIC </w:instrText>
      </w:r>
      <w:r w:rsidR="006308D5" w:rsidRPr="006F4C62">
        <w:rPr>
          <w:noProof/>
        </w:rPr>
        <w:fldChar w:fldCharType="separate"/>
      </w:r>
      <w:r w:rsidR="005F539D">
        <w:rPr>
          <w:noProof/>
        </w:rPr>
        <w:t>2</w:t>
      </w:r>
      <w:r w:rsidR="006308D5" w:rsidRPr="006F4C62">
        <w:rPr>
          <w:noProof/>
        </w:rPr>
        <w:fldChar w:fldCharType="end"/>
      </w:r>
      <w:bookmarkEnd w:id="19"/>
      <w:r w:rsidR="00AF2D8D" w:rsidRPr="006F4C62">
        <w:t xml:space="preserve">: Specific mask for spurious domain emissions </w:t>
      </w:r>
      <w:r w:rsidR="002D4D27" w:rsidRPr="006F4C62">
        <w:t xml:space="preserve">with reference bandwidths </w:t>
      </w:r>
      <w:r w:rsidR="00AF2D8D" w:rsidRPr="006F4C62">
        <w:t>for BWA systems operating betwe</w:t>
      </w:r>
      <w:r w:rsidR="007C7DE8" w:rsidRPr="006F4C62">
        <w:fldChar w:fldCharType="begin"/>
      </w:r>
      <w:r w:rsidR="007C7DE8" w:rsidRPr="006F4C62">
        <w:instrText xml:space="preserve">  </w:instrText>
      </w:r>
      <w:r w:rsidR="007C7DE8" w:rsidRPr="006F4C62">
        <w:fldChar w:fldCharType="end"/>
      </w:r>
      <w:r w:rsidR="00AF2D8D" w:rsidRPr="006F4C62">
        <w:t>en 1 GHz and 6 GHz</w:t>
      </w:r>
      <w:r w:rsidR="0001097D" w:rsidRPr="006F4C62">
        <w:t xml:space="preserve"> </w:t>
      </w:r>
      <w:r w:rsidR="00AF2D8D" w:rsidRPr="006F4C62">
        <w:t xml:space="preserve">(see </w:t>
      </w:r>
      <w:r w:rsidRPr="006F4C62">
        <w:fldChar w:fldCharType="begin"/>
      </w:r>
      <w:r w:rsidRPr="006F4C62">
        <w:instrText xml:space="preserve"> REF _Ref534710447 \h </w:instrText>
      </w:r>
      <w:r w:rsidRPr="006F4C62">
        <w:fldChar w:fldCharType="separate"/>
      </w:r>
      <w:r w:rsidR="00DF1736" w:rsidRPr="006F4C62">
        <w:t xml:space="preserve">Table </w:t>
      </w:r>
      <w:r w:rsidR="00DF1736" w:rsidRPr="006F4C62">
        <w:rPr>
          <w:noProof/>
        </w:rPr>
        <w:t>5</w:t>
      </w:r>
      <w:r w:rsidRPr="006F4C62">
        <w:fldChar w:fldCharType="end"/>
      </w:r>
      <w:r w:rsidR="00AF2D8D" w:rsidRPr="006F4C62">
        <w:t>)</w:t>
      </w:r>
    </w:p>
    <w:p w14:paraId="0D15F12A" w14:textId="77777777" w:rsidR="00AF2D8D" w:rsidRPr="006F4C62" w:rsidRDefault="00AF2D8D" w:rsidP="00AF2D8D">
      <w:pPr>
        <w:rPr>
          <w:szCs w:val="20"/>
        </w:rPr>
      </w:pPr>
    </w:p>
    <w:p w14:paraId="1DD194BA" w14:textId="0F6BA43E" w:rsidR="00AF2D8D" w:rsidRPr="006F4C62" w:rsidRDefault="002A06E9" w:rsidP="00034248">
      <w:pPr>
        <w:pStyle w:val="Caption"/>
      </w:pPr>
      <w:bookmarkStart w:id="20" w:name="_Ref534710447"/>
      <w:bookmarkStart w:id="21" w:name="_Ref534711781"/>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5</w:t>
      </w:r>
      <w:r w:rsidR="006308D5" w:rsidRPr="006F4C62">
        <w:rPr>
          <w:noProof/>
        </w:rPr>
        <w:fldChar w:fldCharType="end"/>
      </w:r>
      <w:bookmarkEnd w:id="20"/>
      <w:r w:rsidR="0001097D" w:rsidRPr="006F4C62">
        <w:t xml:space="preserve">: </w:t>
      </w:r>
      <w:r w:rsidR="00803AA6" w:rsidRPr="006F4C62">
        <w:t>Values of</w:t>
      </w:r>
      <w:r w:rsidR="00947E10" w:rsidRPr="006F4C62">
        <w:t xml:space="preserve"> Fa and</w:t>
      </w:r>
      <w:r w:rsidR="00803AA6" w:rsidRPr="006F4C62">
        <w:t xml:space="preserve"> Fb in</w:t>
      </w:r>
      <w:r w:rsidR="0001097D" w:rsidRPr="006F4C62">
        <w:t xml:space="preserve"> </w:t>
      </w:r>
      <w:r w:rsidR="008D7ACA" w:rsidRPr="006F4C62">
        <w:fldChar w:fldCharType="begin"/>
      </w:r>
      <w:r w:rsidR="008D7ACA" w:rsidRPr="006F4C62">
        <w:instrText xml:space="preserve"> REF _Ref534710976 \h </w:instrText>
      </w:r>
      <w:r w:rsidR="008D7ACA" w:rsidRPr="006F4C62">
        <w:fldChar w:fldCharType="separate"/>
      </w:r>
      <w:r w:rsidR="00DF1736" w:rsidRPr="006F4C62">
        <w:t xml:space="preserve">Figure </w:t>
      </w:r>
      <w:r w:rsidR="00DF1736" w:rsidRPr="006F4C62">
        <w:rPr>
          <w:noProof/>
        </w:rPr>
        <w:t>2</w:t>
      </w:r>
      <w:r w:rsidR="008D7ACA" w:rsidRPr="006F4C62">
        <w:fldChar w:fldCharType="end"/>
      </w:r>
      <w:bookmarkEnd w:id="21"/>
    </w:p>
    <w:tbl>
      <w:tblPr>
        <w:tblStyle w:val="ECCTable-redheader"/>
        <w:tblW w:w="0" w:type="auto"/>
        <w:tblInd w:w="0" w:type="dxa"/>
        <w:tblLook w:val="04A0" w:firstRow="1" w:lastRow="0" w:firstColumn="1" w:lastColumn="0" w:noHBand="0" w:noVBand="1"/>
      </w:tblPr>
      <w:tblGrid>
        <w:gridCol w:w="2895"/>
        <w:gridCol w:w="5468"/>
      </w:tblGrid>
      <w:tr w:rsidR="0001097D" w:rsidRPr="006F4C62" w14:paraId="28296E9B" w14:textId="77777777" w:rsidTr="0001097D">
        <w:trPr>
          <w:cnfStyle w:val="100000000000" w:firstRow="1" w:lastRow="0" w:firstColumn="0" w:lastColumn="0" w:oddVBand="0" w:evenVBand="0" w:oddHBand="0" w:evenHBand="0" w:firstRowFirstColumn="0" w:firstRowLastColumn="0" w:lastRowFirstColumn="0" w:lastRowLastColumn="0"/>
        </w:trPr>
        <w:tc>
          <w:tcPr>
            <w:tcW w:w="2895" w:type="dxa"/>
          </w:tcPr>
          <w:p w14:paraId="0C436D74" w14:textId="77777777" w:rsidR="0001097D" w:rsidRPr="006F4C62" w:rsidRDefault="0001097D" w:rsidP="0001097D">
            <w:pPr>
              <w:rPr>
                <w:lang w:val="en-GB"/>
              </w:rPr>
            </w:pPr>
            <w:r w:rsidRPr="006F4C62">
              <w:rPr>
                <w:lang w:val="en-GB"/>
              </w:rPr>
              <w:t>Parameter</w:t>
            </w:r>
          </w:p>
        </w:tc>
        <w:tc>
          <w:tcPr>
            <w:tcW w:w="5468" w:type="dxa"/>
          </w:tcPr>
          <w:p w14:paraId="11CAB25E" w14:textId="77777777" w:rsidR="0001097D" w:rsidRPr="006F4C62" w:rsidRDefault="0001097D" w:rsidP="0001097D">
            <w:pPr>
              <w:rPr>
                <w:lang w:val="en-GB"/>
              </w:rPr>
            </w:pPr>
            <w:r w:rsidRPr="006F4C62">
              <w:rPr>
                <w:lang w:val="en-GB"/>
              </w:rPr>
              <w:t>Value</w:t>
            </w:r>
          </w:p>
        </w:tc>
      </w:tr>
      <w:tr w:rsidR="00AF2D8D" w:rsidRPr="006F4C62" w14:paraId="71388023" w14:textId="77777777" w:rsidTr="0001097D">
        <w:tblPrEx>
          <w:tblLook w:val="0000" w:firstRow="0" w:lastRow="0" w:firstColumn="0" w:lastColumn="0" w:noHBand="0" w:noVBand="0"/>
        </w:tblPrEx>
        <w:tc>
          <w:tcPr>
            <w:tcW w:w="2895" w:type="dxa"/>
          </w:tcPr>
          <w:p w14:paraId="5884FB76" w14:textId="77777777" w:rsidR="00AF2D8D" w:rsidRPr="006F4C62" w:rsidRDefault="00AF2D8D" w:rsidP="0011053B">
            <w:pPr>
              <w:jc w:val="left"/>
              <w:rPr>
                <w:lang w:val="en-GB"/>
              </w:rPr>
            </w:pPr>
            <w:r w:rsidRPr="006F4C62">
              <w:rPr>
                <w:lang w:val="en-GB"/>
              </w:rPr>
              <w:t>Fa*</w:t>
            </w:r>
          </w:p>
        </w:tc>
        <w:tc>
          <w:tcPr>
            <w:tcW w:w="5468" w:type="dxa"/>
          </w:tcPr>
          <w:p w14:paraId="00AFBED4" w14:textId="77777777" w:rsidR="00AF2D8D" w:rsidRPr="006F4C62" w:rsidRDefault="00AF2D8D" w:rsidP="0011053B">
            <w:pPr>
              <w:jc w:val="left"/>
              <w:rPr>
                <w:lang w:val="en-GB"/>
              </w:rPr>
            </w:pPr>
            <w:r w:rsidRPr="006F4C62">
              <w:rPr>
                <w:lang w:val="en-GB"/>
              </w:rPr>
              <w:t xml:space="preserve">500 kHz or 10 times NB, whichever is the greater </w:t>
            </w:r>
          </w:p>
        </w:tc>
      </w:tr>
      <w:tr w:rsidR="00AF2D8D" w:rsidRPr="006F4C62" w14:paraId="233DB49C" w14:textId="77777777" w:rsidTr="0001097D">
        <w:tblPrEx>
          <w:tblLook w:val="0000" w:firstRow="0" w:lastRow="0" w:firstColumn="0" w:lastColumn="0" w:noHBand="0" w:noVBand="0"/>
        </w:tblPrEx>
        <w:tc>
          <w:tcPr>
            <w:tcW w:w="2895" w:type="dxa"/>
          </w:tcPr>
          <w:p w14:paraId="1F98B69B" w14:textId="77777777" w:rsidR="00AF2D8D" w:rsidRPr="006F4C62" w:rsidRDefault="00AF2D8D" w:rsidP="0011053B">
            <w:pPr>
              <w:jc w:val="left"/>
              <w:rPr>
                <w:lang w:val="en-GB"/>
              </w:rPr>
            </w:pPr>
            <w:r w:rsidRPr="006F4C62">
              <w:rPr>
                <w:lang w:val="en-GB"/>
              </w:rPr>
              <w:t>Fb*</w:t>
            </w:r>
          </w:p>
        </w:tc>
        <w:tc>
          <w:tcPr>
            <w:tcW w:w="5468" w:type="dxa"/>
          </w:tcPr>
          <w:p w14:paraId="40A208F0" w14:textId="77777777" w:rsidR="00AF2D8D" w:rsidRPr="006F4C62" w:rsidRDefault="00AF2D8D" w:rsidP="0011053B">
            <w:pPr>
              <w:jc w:val="left"/>
              <w:rPr>
                <w:lang w:val="en-GB"/>
              </w:rPr>
            </w:pPr>
            <w:r w:rsidRPr="006F4C62">
              <w:rPr>
                <w:lang w:val="en-GB"/>
              </w:rPr>
              <w:t xml:space="preserve">1 MHz or 12 times NB, whichever is the greater </w:t>
            </w:r>
          </w:p>
        </w:tc>
      </w:tr>
      <w:tr w:rsidR="006D5B4F" w:rsidRPr="006F4C62" w14:paraId="4EAA00D7" w14:textId="77777777" w:rsidTr="00C22061">
        <w:tblPrEx>
          <w:tblLook w:val="0000" w:firstRow="0" w:lastRow="0" w:firstColumn="0" w:lastColumn="0" w:noHBand="0" w:noVBand="0"/>
        </w:tblPrEx>
        <w:tc>
          <w:tcPr>
            <w:tcW w:w="8363" w:type="dxa"/>
            <w:gridSpan w:val="2"/>
          </w:tcPr>
          <w:p w14:paraId="1E7A2354" w14:textId="73133E55" w:rsidR="006D5B4F" w:rsidRPr="006F4C62" w:rsidRDefault="006D5B4F" w:rsidP="008F1664">
            <w:pPr>
              <w:pStyle w:val="ECCTablenote"/>
              <w:rPr>
                <w:lang w:val="en-GB"/>
              </w:rPr>
            </w:pPr>
            <w:r w:rsidRPr="006F4C62">
              <w:rPr>
                <w:lang w:val="en-GB"/>
              </w:rPr>
              <w:t xml:space="preserve">(*): The frequency limits are defined with respect to the centre frequency of the emissions. For measurement purposes, the reference bandwidth given in  </w:t>
            </w:r>
            <w:r w:rsidR="002B7AA6" w:rsidRPr="006F4C62">
              <w:fldChar w:fldCharType="begin"/>
            </w:r>
            <w:r w:rsidR="002B7AA6" w:rsidRPr="006F4C62">
              <w:rPr>
                <w:lang w:val="en-GB"/>
              </w:rPr>
              <w:instrText xml:space="preserve"> REF _Ref534710976 \h </w:instrText>
            </w:r>
            <w:r w:rsidR="002B7AA6" w:rsidRPr="006F4C62">
              <w:fldChar w:fldCharType="separate"/>
            </w:r>
            <w:r w:rsidR="00DF1736" w:rsidRPr="006F4C62">
              <w:rPr>
                <w:lang w:val="en-GB"/>
              </w:rPr>
              <w:t xml:space="preserve">Figure </w:t>
            </w:r>
            <w:r w:rsidR="00DF1736" w:rsidRPr="006F4C62">
              <w:rPr>
                <w:noProof/>
                <w:lang w:val="en-GB"/>
              </w:rPr>
              <w:t>2</w:t>
            </w:r>
            <w:r w:rsidR="002B7AA6" w:rsidRPr="006F4C62">
              <w:fldChar w:fldCharType="end"/>
            </w:r>
            <w:r w:rsidR="00352388" w:rsidRPr="006F4C62">
              <w:rPr>
                <w:lang w:val="en-GB"/>
              </w:rPr>
              <w:t xml:space="preserve"> </w:t>
            </w:r>
            <w:r w:rsidRPr="006F4C62">
              <w:rPr>
                <w:lang w:val="en-GB"/>
              </w:rPr>
              <w:t>appl</w:t>
            </w:r>
            <w:r w:rsidR="00803AA6" w:rsidRPr="006F4C62">
              <w:rPr>
                <w:lang w:val="en-GB"/>
              </w:rPr>
              <w:t>ie</w:t>
            </w:r>
            <w:r w:rsidR="00B142B1" w:rsidRPr="006F4C62">
              <w:rPr>
                <w:lang w:val="en-GB"/>
              </w:rPr>
              <w:t>s</w:t>
            </w:r>
            <w:r w:rsidRPr="006F4C62">
              <w:rPr>
                <w:lang w:val="en-GB"/>
              </w:rPr>
              <w:t xml:space="preserve"> to the frequency range extending from the ±250% </w:t>
            </w:r>
            <w:r w:rsidR="00947E10" w:rsidRPr="006F4C62">
              <w:rPr>
                <w:lang w:val="en-GB"/>
              </w:rPr>
              <w:t>NB</w:t>
            </w:r>
            <w:r w:rsidRPr="006F4C62">
              <w:rPr>
                <w:lang w:val="en-GB"/>
              </w:rPr>
              <w:t xml:space="preserve"> points to the first frequency limit indicated or from Fa to Fb as appropriate.</w:t>
            </w:r>
          </w:p>
        </w:tc>
      </w:tr>
    </w:tbl>
    <w:p w14:paraId="511DD4C6" w14:textId="77777777" w:rsidR="00AF2D8D" w:rsidRPr="006F4C62" w:rsidRDefault="00AF2D8D" w:rsidP="00AF2D8D">
      <w:pPr>
        <w:jc w:val="both"/>
        <w:rPr>
          <w:szCs w:val="20"/>
        </w:rPr>
      </w:pPr>
      <w:r w:rsidRPr="006F4C62">
        <w:rPr>
          <w:szCs w:val="20"/>
        </w:rPr>
        <w:br w:type="page"/>
      </w:r>
    </w:p>
    <w:bookmarkStart w:id="22" w:name="_MON_1616576896"/>
    <w:bookmarkEnd w:id="22"/>
    <w:p w14:paraId="2855527D" w14:textId="679EF823" w:rsidR="005340D6" w:rsidRPr="006F4C62" w:rsidRDefault="008B164C" w:rsidP="001A13A5">
      <w:pPr>
        <w:pBdr>
          <w:top w:val="single" w:sz="6" w:space="1" w:color="auto"/>
          <w:left w:val="single" w:sz="6" w:space="1" w:color="auto"/>
          <w:bottom w:val="single" w:sz="6" w:space="1" w:color="auto"/>
          <w:right w:val="single" w:sz="6" w:space="1" w:color="auto"/>
        </w:pBdr>
        <w:jc w:val="center"/>
      </w:pPr>
      <w:r w:rsidRPr="006F4C62">
        <w:object w:dxaOrig="9025" w:dyaOrig="4941" w14:anchorId="6C4A5CB3">
          <v:shape id="_x0000_i1027" type="#_x0000_t75" style="width:434.55pt;height:238.4pt" o:ole="">
            <v:imagedata r:id="rId25" o:title=""/>
          </v:shape>
          <o:OLEObject Type="Embed" ProgID="Word.Picture.8" ShapeID="_x0000_i1027" DrawAspect="Content" ObjectID="_1714983782" r:id="rId26"/>
        </w:object>
      </w:r>
    </w:p>
    <w:p w14:paraId="28C10565" w14:textId="3AD504FE" w:rsidR="00075606" w:rsidRPr="006F4C62" w:rsidRDefault="00075606" w:rsidP="00075606">
      <w:pPr>
        <w:pBdr>
          <w:top w:val="single" w:sz="6" w:space="1" w:color="auto"/>
          <w:left w:val="single" w:sz="6" w:space="1" w:color="auto"/>
          <w:bottom w:val="single" w:sz="6" w:space="1" w:color="auto"/>
          <w:right w:val="single" w:sz="6" w:space="1" w:color="auto"/>
        </w:pBdr>
        <w:jc w:val="center"/>
        <w:rPr>
          <w:color w:val="D22D20"/>
        </w:rPr>
      </w:pPr>
      <w:r w:rsidRPr="006F4C62">
        <w:rPr>
          <w:color w:val="D22D20"/>
        </w:rPr>
        <w:t>(a)</w:t>
      </w:r>
    </w:p>
    <w:p w14:paraId="42DAADE0" w14:textId="77777777" w:rsidR="00075606" w:rsidRPr="006F4C62" w:rsidRDefault="00075606" w:rsidP="00075606">
      <w:pPr>
        <w:pBdr>
          <w:top w:val="single" w:sz="6" w:space="1" w:color="auto"/>
          <w:left w:val="single" w:sz="6" w:space="1" w:color="auto"/>
          <w:bottom w:val="single" w:sz="6" w:space="1" w:color="auto"/>
          <w:right w:val="single" w:sz="6" w:space="1" w:color="auto"/>
        </w:pBdr>
        <w:jc w:val="center"/>
      </w:pPr>
    </w:p>
    <w:p w14:paraId="63C643E2" w14:textId="3FFCFBB6" w:rsidR="005340D6" w:rsidRPr="006F4C62" w:rsidRDefault="005340D6" w:rsidP="00AF2D8D">
      <w:pPr>
        <w:keepNext/>
        <w:pBdr>
          <w:top w:val="single" w:sz="6" w:space="1" w:color="auto"/>
          <w:left w:val="single" w:sz="6" w:space="1" w:color="auto"/>
          <w:bottom w:val="single" w:sz="6" w:space="1" w:color="auto"/>
          <w:right w:val="single" w:sz="6" w:space="1" w:color="auto"/>
        </w:pBdr>
        <w:jc w:val="center"/>
      </w:pPr>
      <w:r w:rsidRPr="006F4C62">
        <w:object w:dxaOrig="8673" w:dyaOrig="5191" w14:anchorId="4827299D">
          <v:shape id="_x0000_i1028" type="#_x0000_t75" style="width:433.65pt;height:259.55pt" o:ole="">
            <v:imagedata r:id="rId27" o:title=""/>
          </v:shape>
          <o:OLEObject Type="Embed" ProgID="Word.Picture.8" ShapeID="_x0000_i1028" DrawAspect="Content" ObjectID="_1714983783" r:id="rId28"/>
        </w:object>
      </w:r>
    </w:p>
    <w:p w14:paraId="276B6962" w14:textId="3D43FBCB" w:rsidR="00075606" w:rsidRPr="006F4C62" w:rsidRDefault="00075606" w:rsidP="00075606">
      <w:pPr>
        <w:pBdr>
          <w:top w:val="single" w:sz="6" w:space="1" w:color="auto"/>
          <w:left w:val="single" w:sz="6" w:space="1" w:color="auto"/>
          <w:bottom w:val="single" w:sz="6" w:space="1" w:color="auto"/>
          <w:right w:val="single" w:sz="6" w:space="1" w:color="auto"/>
        </w:pBdr>
        <w:jc w:val="center"/>
        <w:rPr>
          <w:color w:val="D22D20"/>
        </w:rPr>
      </w:pPr>
      <w:r w:rsidRPr="006F4C62">
        <w:rPr>
          <w:color w:val="D22D20"/>
        </w:rPr>
        <w:t>(b)</w:t>
      </w:r>
    </w:p>
    <w:p w14:paraId="188350A6" w14:textId="0D4386BD" w:rsidR="005340D6" w:rsidRPr="006F4C62" w:rsidRDefault="00F854EB" w:rsidP="005340D6">
      <w:pPr>
        <w:pStyle w:val="Caption"/>
      </w:pPr>
      <w:r w:rsidRPr="006F4C62">
        <w:t xml:space="preserve">Figure </w:t>
      </w:r>
      <w:r w:rsidR="000F3173">
        <w:fldChar w:fldCharType="begin"/>
      </w:r>
      <w:r w:rsidR="000F3173">
        <w:instrText xml:space="preserve"> SEQ Figure \* ARABIC </w:instrText>
      </w:r>
      <w:r w:rsidR="000F3173">
        <w:fldChar w:fldCharType="separate"/>
      </w:r>
      <w:r w:rsidR="005F539D">
        <w:rPr>
          <w:noProof/>
        </w:rPr>
        <w:t>3</w:t>
      </w:r>
      <w:r w:rsidR="000F3173">
        <w:rPr>
          <w:noProof/>
        </w:rPr>
        <w:fldChar w:fldCharType="end"/>
      </w:r>
      <w:r w:rsidR="00AF2D8D" w:rsidRPr="006F4C62">
        <w:t xml:space="preserve">: </w:t>
      </w:r>
      <w:r w:rsidR="005340D6" w:rsidRPr="006F4C62">
        <w:t>Examples of spectrum power density masks</w:t>
      </w:r>
      <w:r w:rsidR="00F83E5E" w:rsidRPr="006F4C62">
        <w:rPr>
          <w:rStyle w:val="FootnoteReference"/>
        </w:rPr>
        <w:footnoteReference w:id="7"/>
      </w:r>
      <w:r w:rsidR="005340D6" w:rsidRPr="006F4C62">
        <w:t xml:space="preserve"> being more stringent than the spurious domain emission limits in the reference bandwidth (ref</w:t>
      </w:r>
      <w:r w:rsidR="00F83E5E" w:rsidRPr="006F4C62">
        <w:t>er</w:t>
      </w:r>
      <w:r w:rsidR="005340D6" w:rsidRPr="006F4C62">
        <w:t xml:space="preserve"> </w:t>
      </w:r>
      <w:r w:rsidR="00F83E5E" w:rsidRPr="006F4C62">
        <w:t>t</w:t>
      </w:r>
      <w:r w:rsidR="005340D6" w:rsidRPr="006F4C62">
        <w:t>o Note</w:t>
      </w:r>
      <w:r w:rsidR="00105AC5">
        <w:t xml:space="preserve"> 3</w:t>
      </w:r>
      <w:r w:rsidR="005340D6" w:rsidRPr="006F4C62">
        <w:t xml:space="preserve"> to </w:t>
      </w:r>
      <w:r w:rsidR="005340D6" w:rsidRPr="006F4C62">
        <w:fldChar w:fldCharType="begin"/>
      </w:r>
      <w:r w:rsidR="005340D6" w:rsidRPr="006F4C62">
        <w:instrText xml:space="preserve"> REF _Ref534709155 \h </w:instrText>
      </w:r>
      <w:r w:rsidR="005340D6" w:rsidRPr="006F4C62">
        <w:fldChar w:fldCharType="separate"/>
      </w:r>
      <w:r w:rsidR="00DF1736" w:rsidRPr="006F4C62">
        <w:t xml:space="preserve">Table </w:t>
      </w:r>
      <w:r w:rsidR="00DF1736" w:rsidRPr="006F4C62">
        <w:rPr>
          <w:noProof/>
        </w:rPr>
        <w:t>4</w:t>
      </w:r>
      <w:r w:rsidR="005340D6" w:rsidRPr="006F4C62">
        <w:fldChar w:fldCharType="end"/>
      </w:r>
      <w:r w:rsidR="005340D6" w:rsidRPr="006F4C62">
        <w:t>)</w:t>
      </w:r>
    </w:p>
    <w:p w14:paraId="7330633B" w14:textId="4A551A3F" w:rsidR="008A633A" w:rsidRPr="006F4C62" w:rsidRDefault="008A633A" w:rsidP="008A633A">
      <w:pPr>
        <w:pStyle w:val="ECCAnnexheading2"/>
      </w:pPr>
      <w:r w:rsidRPr="006F4C62">
        <w:tab/>
      </w:r>
      <w:bookmarkStart w:id="23" w:name="_Ref534714031"/>
      <w:r w:rsidR="00ED6A89" w:rsidRPr="006F4C62">
        <w:t xml:space="preserve">Limits for </w:t>
      </w:r>
      <w:r w:rsidRPr="006F4C62">
        <w:t>channel aggregation transmitters operating below 21.2 GHz</w:t>
      </w:r>
      <w:bookmarkEnd w:id="23"/>
    </w:p>
    <w:p w14:paraId="225BCD37" w14:textId="31874657" w:rsidR="008A633A" w:rsidRPr="006F4C62" w:rsidRDefault="008A633A" w:rsidP="00034248">
      <w:pPr>
        <w:pStyle w:val="ECCParagraph"/>
        <w:rPr>
          <w:rFonts w:ascii="Times New Roman" w:hAnsi="Times New Roman"/>
          <w:sz w:val="24"/>
        </w:rPr>
      </w:pPr>
      <w:r w:rsidRPr="006F4C62">
        <w:t xml:space="preserve">A channel aggregation transmitter (or equipment) is intended to operate only within a single contiguous allocation to </w:t>
      </w:r>
      <w:r w:rsidR="00701C2F" w:rsidRPr="006F4C62">
        <w:t xml:space="preserve">fixed </w:t>
      </w:r>
      <w:r w:rsidRPr="006F4C62">
        <w:t xml:space="preserve">service. </w:t>
      </w:r>
    </w:p>
    <w:p w14:paraId="36DC7758" w14:textId="4D93239C" w:rsidR="008A633A" w:rsidRPr="006F4C62" w:rsidRDefault="008A633A" w:rsidP="00034248">
      <w:pPr>
        <w:pStyle w:val="ECCParagraph"/>
      </w:pPr>
      <w:r w:rsidRPr="006F4C62">
        <w:t>The two (or more) aggregated</w:t>
      </w:r>
      <w:r w:rsidRPr="006F4C62">
        <w:rPr>
          <w:i/>
        </w:rPr>
        <w:t xml:space="preserve"> </w:t>
      </w:r>
      <w:r w:rsidRPr="006F4C62">
        <w:t>radio channels are transmitted/received by the radio equipment within a single contiguous portion (operating range) of a band allocated to the fixed service.</w:t>
      </w:r>
      <w:r w:rsidR="00701C2F" w:rsidRPr="006F4C62">
        <w:t xml:space="preserve"> </w:t>
      </w:r>
      <w:r w:rsidR="00701C2F" w:rsidRPr="006F4C62">
        <w:rPr>
          <w:rFonts w:eastAsia="Calibri"/>
        </w:rPr>
        <w:t xml:space="preserve">The channels may </w:t>
      </w:r>
      <w:r w:rsidR="00701C2F" w:rsidRPr="006F4C62">
        <w:rPr>
          <w:rFonts w:eastAsia="Calibri"/>
        </w:rPr>
        <w:lastRenderedPageBreak/>
        <w:t>be transmitted through a combination of different antenna ports (either "single channel" or "multiple channel" ports) serving different polarisation and/or different links directions and/or different FS bands</w:t>
      </w:r>
      <w:r w:rsidR="00701C2F" w:rsidRPr="006F4C62">
        <w:t>.</w:t>
      </w:r>
    </w:p>
    <w:p w14:paraId="4EC6662F" w14:textId="13B050F6" w:rsidR="00701C2F" w:rsidRPr="006F4C62" w:rsidRDefault="00701C2F" w:rsidP="00034248">
      <w:pPr>
        <w:pStyle w:val="ECCParagraph"/>
        <w:rPr>
          <w:rStyle w:val="ECCHLyellow"/>
          <w:szCs w:val="24"/>
          <w:shd w:val="clear" w:color="auto" w:fill="auto"/>
        </w:rPr>
      </w:pPr>
      <w:r w:rsidRPr="006F4C62">
        <w:rPr>
          <w:rStyle w:val="ECCHLyellow"/>
          <w:szCs w:val="24"/>
          <w:shd w:val="clear" w:color="auto" w:fill="auto"/>
        </w:rPr>
        <w:t xml:space="preserve">When "single channel antenna ports" (i.e. only one channel can be transmitted through that port) are concerned, the limits remain those specified in section </w:t>
      </w:r>
      <w:r w:rsidRPr="006F4C62">
        <w:rPr>
          <w:rStyle w:val="ECCHLyellow"/>
          <w:szCs w:val="24"/>
          <w:shd w:val="clear" w:color="auto" w:fill="auto"/>
        </w:rPr>
        <w:fldChar w:fldCharType="begin"/>
      </w:r>
      <w:r w:rsidRPr="006F4C62">
        <w:rPr>
          <w:rStyle w:val="ECCHLyellow"/>
          <w:szCs w:val="24"/>
          <w:shd w:val="clear" w:color="auto" w:fill="auto"/>
        </w:rPr>
        <w:instrText xml:space="preserve"> REF _Ref5180171 \r \h </w:instrText>
      </w:r>
      <w:r w:rsidRPr="006F4C62">
        <w:rPr>
          <w:rStyle w:val="ECCHLyellow"/>
          <w:szCs w:val="24"/>
          <w:shd w:val="clear" w:color="auto" w:fill="auto"/>
        </w:rPr>
      </w:r>
      <w:r w:rsidRPr="006F4C62">
        <w:rPr>
          <w:rStyle w:val="ECCHLyellow"/>
          <w:szCs w:val="24"/>
          <w:shd w:val="clear" w:color="auto" w:fill="auto"/>
        </w:rPr>
        <w:fldChar w:fldCharType="separate"/>
      </w:r>
      <w:r w:rsidR="005F539D">
        <w:rPr>
          <w:rStyle w:val="ECCHLyellow"/>
          <w:szCs w:val="24"/>
          <w:shd w:val="clear" w:color="auto" w:fill="auto"/>
        </w:rPr>
        <w:t>A1.2</w:t>
      </w:r>
      <w:r w:rsidRPr="006F4C62">
        <w:rPr>
          <w:rStyle w:val="ECCHLyellow"/>
          <w:szCs w:val="24"/>
          <w:shd w:val="clear" w:color="auto" w:fill="auto"/>
        </w:rPr>
        <w:fldChar w:fldCharType="end"/>
      </w:r>
      <w:r w:rsidRPr="006F4C62">
        <w:rPr>
          <w:rStyle w:val="ECCHLyellow"/>
          <w:szCs w:val="24"/>
          <w:shd w:val="clear" w:color="auto" w:fill="auto"/>
        </w:rPr>
        <w:t>.</w:t>
      </w:r>
    </w:p>
    <w:p w14:paraId="42DB45EF" w14:textId="7DA20780" w:rsidR="008A633A" w:rsidRPr="006F4C62" w:rsidRDefault="008A633A" w:rsidP="00701C2F">
      <w:pPr>
        <w:pStyle w:val="ECCAnnexheading3"/>
      </w:pPr>
      <w:r w:rsidRPr="006F4C62">
        <w:t>Boundary between the out-of-band and spurious domains for channel aggregation transmitters</w:t>
      </w:r>
      <w:r w:rsidR="00701C2F" w:rsidRPr="006F4C62">
        <w:t xml:space="preserve"> applicable to multiple channel antenna ports</w:t>
      </w:r>
    </w:p>
    <w:p w14:paraId="0D5B9AC4" w14:textId="33BE4DB3" w:rsidR="008A633A" w:rsidRPr="006F4C62" w:rsidRDefault="008A633A" w:rsidP="00034248">
      <w:pPr>
        <w:pStyle w:val="ECCParagraph"/>
        <w:rPr>
          <w:rFonts w:ascii="Times New Roman" w:hAnsi="Times New Roman"/>
          <w:sz w:val="24"/>
        </w:rPr>
      </w:pPr>
      <w:r w:rsidRPr="006F4C62">
        <w:t>For point</w:t>
      </w:r>
      <w:r w:rsidR="005F6764" w:rsidRPr="006F4C62">
        <w:t>-</w:t>
      </w:r>
      <w:r w:rsidRPr="006F4C62">
        <w:t>to</w:t>
      </w:r>
      <w:r w:rsidR="005F6764" w:rsidRPr="006F4C62">
        <w:t>-</w:t>
      </w:r>
      <w:r w:rsidRPr="006F4C62">
        <w:t>point stations in the fixed service with channel aggregation transmitters, the transmitter operating range bandwidth is used instead of the necessary bandwidth for determining the boundary between the out-of-band and spurious domains. In the context of channel aggregation point</w:t>
      </w:r>
      <w:r w:rsidR="005F6764" w:rsidRPr="006F4C62">
        <w:t>-</w:t>
      </w:r>
      <w:r w:rsidRPr="006F4C62">
        <w:t>to</w:t>
      </w:r>
      <w:r w:rsidR="005F6764" w:rsidRPr="006F4C62">
        <w:t>-</w:t>
      </w:r>
      <w:r w:rsidRPr="006F4C62">
        <w:t>point fixed stations in the fixed service, the transmitter bandwidth is defined as the width of the frequency band covering the envelope of the transmitted channels.</w:t>
      </w:r>
    </w:p>
    <w:p w14:paraId="0E4CFEB0" w14:textId="26B797EE" w:rsidR="008A633A" w:rsidRPr="006F4C62" w:rsidRDefault="008A633A" w:rsidP="00701C2F">
      <w:pPr>
        <w:pStyle w:val="ECCAnnexheading3"/>
      </w:pPr>
      <w:r w:rsidRPr="006F4C62">
        <w:t>Limits for channel aggregation transmitters</w:t>
      </w:r>
      <w:r w:rsidR="00701C2F" w:rsidRPr="006F4C62">
        <w:t xml:space="preserve"> applicable to multiple channel antenna ports</w:t>
      </w:r>
    </w:p>
    <w:p w14:paraId="3AD3633B" w14:textId="322D4694" w:rsidR="008A633A" w:rsidRPr="006F4C62" w:rsidRDefault="002D4055" w:rsidP="00034248">
      <w:pPr>
        <w:pStyle w:val="ECCParagraph"/>
      </w:pPr>
      <w:r>
        <w:fldChar w:fldCharType="begin"/>
      </w:r>
      <w:r>
        <w:instrText xml:space="preserve"> REF _Ref534711904 \h </w:instrText>
      </w:r>
      <w:r>
        <w:fldChar w:fldCharType="separate"/>
      </w:r>
      <w:r w:rsidR="00DF1736" w:rsidRPr="006F4C62">
        <w:t>Figure 4</w:t>
      </w:r>
      <w:r>
        <w:fldChar w:fldCharType="end"/>
      </w:r>
      <w:r w:rsidR="00701C2F" w:rsidRPr="006F4C62">
        <w:t>a</w:t>
      </w:r>
      <w:r w:rsidR="00ED6A89" w:rsidRPr="006F4C62">
        <w:t xml:space="preserve"> </w:t>
      </w:r>
      <w:r w:rsidR="008A633A" w:rsidRPr="006F4C62">
        <w:t xml:space="preserve">shows how the requirement </w:t>
      </w:r>
      <w:r w:rsidR="00392620" w:rsidRPr="006F4C62">
        <w:t xml:space="preserve">to consider the </w:t>
      </w:r>
      <w:r w:rsidR="00401E1F" w:rsidRPr="006F4C62">
        <w:t>tuning</w:t>
      </w:r>
      <w:r w:rsidR="00392620" w:rsidRPr="006F4C62">
        <w:t xml:space="preserve"> range bandwidth instead of NB </w:t>
      </w:r>
      <w:r w:rsidR="008A633A" w:rsidRPr="006F4C62">
        <w:t>is applied to any elementary channel of the channel aggregation system, when transmitted through the same antenna port.</w:t>
      </w:r>
    </w:p>
    <w:p w14:paraId="416CE0E2" w14:textId="48F3BE84" w:rsidR="00401E1F" w:rsidRPr="006F4C62" w:rsidRDefault="00401E1F" w:rsidP="00252E4C">
      <w:pPr>
        <w:pStyle w:val="ECCParagraph"/>
      </w:pPr>
      <w:r w:rsidRPr="006F4C62">
        <w:t>The tuning range is defined as the envelope of the number of contiguous RF channels in a radio frequency channel arrangement, as defined in ECC recommendations, that can be generated by equipment, from</w:t>
      </w:r>
      <w:r w:rsidR="004302C1" w:rsidRPr="006F4C62">
        <w:t xml:space="preserve"> which the operating </w:t>
      </w:r>
      <w:r w:rsidRPr="006F4C62">
        <w:t>channels can be selected.</w:t>
      </w:r>
      <w:r w:rsidR="004302C1" w:rsidRPr="006F4C62">
        <w:t xml:space="preserve"> In addition, the tuning range is always a fraction (or maximum one) of the go or return sub-bands (i.e. less than half of the FS allocated band).</w:t>
      </w:r>
    </w:p>
    <w:p w14:paraId="2BBE033E" w14:textId="02BB075B" w:rsidR="00401E1F" w:rsidRPr="006F4C62" w:rsidRDefault="00701C2F" w:rsidP="00C00BCE">
      <w:pPr>
        <w:pStyle w:val="ECCParagraph"/>
      </w:pPr>
      <w:r w:rsidRPr="006F4C62">
        <w:t xml:space="preserve">When all channels are activated, the emission limit shown in </w:t>
      </w:r>
      <w:r w:rsidRPr="006F4C62">
        <w:fldChar w:fldCharType="begin"/>
      </w:r>
      <w:r w:rsidRPr="006F4C62">
        <w:instrText xml:space="preserve"> REF _Ref534711904 \h </w:instrText>
      </w:r>
      <w:r w:rsidR="00C00BCE" w:rsidRPr="006F4C62">
        <w:instrText xml:space="preserve"> \* MERGEFORMAT </w:instrText>
      </w:r>
      <w:r w:rsidRPr="006F4C62">
        <w:fldChar w:fldCharType="separate"/>
      </w:r>
      <w:r w:rsidR="00DF1736" w:rsidRPr="006F4C62">
        <w:t>Figure 4</w:t>
      </w:r>
      <w:r w:rsidRPr="006F4C62">
        <w:fldChar w:fldCharType="end"/>
      </w:r>
      <w:r w:rsidRPr="006F4C62">
        <w:t xml:space="preserve">a) also applies in </w:t>
      </w:r>
      <w:r w:rsidR="008A633A" w:rsidRPr="006F4C62">
        <w:t>the intermediate frequency range between the ±</w:t>
      </w:r>
      <w:r w:rsidR="00710210" w:rsidRPr="006F4C62">
        <w:t xml:space="preserve"> </w:t>
      </w:r>
      <w:r w:rsidR="008A633A" w:rsidRPr="006F4C62">
        <w:t xml:space="preserve">250% of CS of each channel to the 150% of the tuning range, </w:t>
      </w:r>
      <w:r w:rsidRPr="006F4C62">
        <w:rPr>
          <w:rFonts w:eastAsia="Calibri"/>
        </w:rPr>
        <w:t xml:space="preserve">(see example in </w:t>
      </w:r>
      <w:r w:rsidRPr="006F4C62">
        <w:fldChar w:fldCharType="begin"/>
      </w:r>
      <w:r w:rsidRPr="006F4C62">
        <w:instrText xml:space="preserve"> REF _Ref534711904 \h </w:instrText>
      </w:r>
      <w:r w:rsidR="00C00BCE" w:rsidRPr="006F4C62">
        <w:instrText xml:space="preserve"> \* MERGEFORMAT </w:instrText>
      </w:r>
      <w:r w:rsidRPr="006F4C62">
        <w:fldChar w:fldCharType="separate"/>
      </w:r>
      <w:r w:rsidR="00DF1736" w:rsidRPr="006F4C62">
        <w:t>Figure 4</w:t>
      </w:r>
      <w:r w:rsidRPr="006F4C62">
        <w:fldChar w:fldCharType="end"/>
      </w:r>
      <w:r w:rsidRPr="006F4C62">
        <w:t xml:space="preserve">b) </w:t>
      </w:r>
    </w:p>
    <w:p w14:paraId="37C49B42" w14:textId="6A4A7E3A" w:rsidR="00075606" w:rsidRPr="006F4C62" w:rsidRDefault="00075606" w:rsidP="00075606">
      <w:pPr>
        <w:keepNext/>
        <w:keepLines/>
        <w:pBdr>
          <w:top w:val="single" w:sz="6" w:space="1" w:color="auto"/>
          <w:left w:val="single" w:sz="6" w:space="1" w:color="auto"/>
          <w:bottom w:val="single" w:sz="6" w:space="1" w:color="auto"/>
          <w:right w:val="single" w:sz="6" w:space="1" w:color="auto"/>
        </w:pBdr>
        <w:jc w:val="center"/>
      </w:pPr>
      <w:r w:rsidRPr="006F4C62">
        <w:object w:dxaOrig="7148" w:dyaOrig="5360" w14:anchorId="5E776FDA">
          <v:shape id="_x0000_i1029" type="#_x0000_t75" style="width:355.6pt;height:264.5pt" o:ole="">
            <v:imagedata r:id="rId29" o:title=""/>
          </v:shape>
          <o:OLEObject Type="Embed" ProgID="PowerPoint.Slide.12" ShapeID="_x0000_i1029" DrawAspect="Content" ObjectID="_1714983784" r:id="rId30"/>
        </w:object>
      </w:r>
    </w:p>
    <w:p w14:paraId="0C8507F3" w14:textId="77777777" w:rsidR="00075606" w:rsidRPr="006F4C62" w:rsidRDefault="00075606" w:rsidP="00075606">
      <w:pPr>
        <w:keepNext/>
        <w:keepLines/>
        <w:pBdr>
          <w:top w:val="single" w:sz="6" w:space="1" w:color="auto"/>
          <w:left w:val="single" w:sz="6" w:space="1" w:color="auto"/>
          <w:bottom w:val="single" w:sz="6" w:space="1" w:color="auto"/>
          <w:right w:val="single" w:sz="6" w:space="1" w:color="auto"/>
        </w:pBdr>
        <w:jc w:val="center"/>
        <w:rPr>
          <w:color w:val="D22D20"/>
        </w:rPr>
      </w:pPr>
      <w:r w:rsidRPr="006F4C62">
        <w:rPr>
          <w:color w:val="D22D20"/>
        </w:rPr>
        <w:t>(a)</w:t>
      </w:r>
    </w:p>
    <w:p w14:paraId="668EA800" w14:textId="77777777" w:rsidR="00075606" w:rsidRPr="006F4C62" w:rsidRDefault="00075606" w:rsidP="00075606">
      <w:pPr>
        <w:keepNext/>
        <w:keepLines/>
        <w:pBdr>
          <w:top w:val="single" w:sz="6" w:space="1" w:color="auto"/>
          <w:left w:val="single" w:sz="6" w:space="1" w:color="auto"/>
          <w:bottom w:val="single" w:sz="6" w:space="1" w:color="auto"/>
          <w:right w:val="single" w:sz="6" w:space="1" w:color="auto"/>
        </w:pBdr>
        <w:jc w:val="center"/>
      </w:pPr>
    </w:p>
    <w:p w14:paraId="09D00715" w14:textId="6D94D7A5" w:rsidR="00075606" w:rsidRPr="006F4C62" w:rsidRDefault="00075606" w:rsidP="00075606">
      <w:pPr>
        <w:keepNext/>
        <w:keepLines/>
        <w:pBdr>
          <w:top w:val="single" w:sz="6" w:space="1" w:color="auto"/>
          <w:left w:val="single" w:sz="6" w:space="1" w:color="auto"/>
          <w:bottom w:val="single" w:sz="6" w:space="1" w:color="auto"/>
          <w:right w:val="single" w:sz="6" w:space="1" w:color="auto"/>
        </w:pBdr>
        <w:jc w:val="center"/>
      </w:pPr>
      <w:r w:rsidRPr="006F4C62">
        <w:rPr>
          <w:rStyle w:val="ECCHLyellow"/>
        </w:rPr>
        <w:object w:dxaOrig="7206" w:dyaOrig="5403" w14:anchorId="78C9B795">
          <v:shape id="_x0000_i1030" type="#_x0000_t75" style="width:361pt;height:269.05pt" o:ole="">
            <v:imagedata r:id="rId31" o:title=""/>
          </v:shape>
          <o:OLEObject Type="Embed" ProgID="PowerPoint.Slide.12" ShapeID="_x0000_i1030" DrawAspect="Content" ObjectID="_1714983785" r:id="rId32"/>
        </w:object>
      </w:r>
    </w:p>
    <w:p w14:paraId="0CAC6681" w14:textId="77777777" w:rsidR="00075606" w:rsidRPr="006F4C62" w:rsidRDefault="00075606" w:rsidP="00075606">
      <w:pPr>
        <w:keepNext/>
        <w:keepLines/>
        <w:pBdr>
          <w:top w:val="single" w:sz="6" w:space="1" w:color="auto"/>
          <w:left w:val="single" w:sz="6" w:space="1" w:color="auto"/>
          <w:bottom w:val="single" w:sz="6" w:space="1" w:color="auto"/>
          <w:right w:val="single" w:sz="6" w:space="1" w:color="auto"/>
        </w:pBdr>
        <w:jc w:val="center"/>
        <w:rPr>
          <w:color w:val="D22D20"/>
        </w:rPr>
      </w:pPr>
      <w:r w:rsidRPr="006F4C62">
        <w:rPr>
          <w:color w:val="D22D20"/>
        </w:rPr>
        <w:t>(b)</w:t>
      </w:r>
    </w:p>
    <w:p w14:paraId="2763A654" w14:textId="19F18FA1" w:rsidR="00C00BCE" w:rsidRPr="006F4C62" w:rsidRDefault="00150FB3" w:rsidP="00150FB3">
      <w:pPr>
        <w:pStyle w:val="Caption"/>
      </w:pPr>
      <w:r>
        <w:t xml:space="preserve">Figure </w:t>
      </w:r>
      <w:r w:rsidR="000F3173">
        <w:fldChar w:fldCharType="begin"/>
      </w:r>
      <w:r w:rsidR="000F3173">
        <w:instrText xml:space="preserve"> SEQ Figure \* ARABIC </w:instrText>
      </w:r>
      <w:r w:rsidR="000F3173">
        <w:fldChar w:fldCharType="separate"/>
      </w:r>
      <w:r w:rsidR="005F539D">
        <w:rPr>
          <w:noProof/>
        </w:rPr>
        <w:t>4</w:t>
      </w:r>
      <w:r w:rsidR="000F3173">
        <w:rPr>
          <w:noProof/>
        </w:rPr>
        <w:fldChar w:fldCharType="end"/>
      </w:r>
      <w:r w:rsidR="00075606" w:rsidRPr="006F4C62">
        <w:rPr>
          <w:rFonts w:eastAsia="Calibri"/>
        </w:rPr>
        <w:t xml:space="preserve">: (a) </w:t>
      </w:r>
      <w:r w:rsidR="00075606" w:rsidRPr="006F4C62">
        <w:t>Specific mask for spurious domain emissions for channel aggregation (single band/multiple channels port) systems operating below 21.2 GHz (example with 3 channels )</w:t>
      </w:r>
      <w:r w:rsidR="00075606" w:rsidRPr="006F4C62">
        <w:br/>
      </w:r>
      <w:r w:rsidR="00075606" w:rsidRPr="006F4C62">
        <w:rPr>
          <w:rFonts w:eastAsia="Calibri"/>
        </w:rPr>
        <w:t>(</w:t>
      </w:r>
      <w:r w:rsidR="00C00BCE" w:rsidRPr="006F4C62">
        <w:rPr>
          <w:rFonts w:eastAsia="Calibri"/>
        </w:rPr>
        <w:t>b</w:t>
      </w:r>
      <w:r w:rsidR="00075606" w:rsidRPr="006F4C62">
        <w:rPr>
          <w:rFonts w:eastAsia="Calibri"/>
        </w:rPr>
        <w:t>)</w:t>
      </w:r>
      <w:r w:rsidR="00C00BCE" w:rsidRPr="006F4C62">
        <w:rPr>
          <w:rFonts w:eastAsia="Calibri"/>
        </w:rPr>
        <w:t xml:space="preserve">: </w:t>
      </w:r>
      <w:r w:rsidR="00075606" w:rsidRPr="006F4C62">
        <w:t xml:space="preserve">Example with combined limits for channel aggregation </w:t>
      </w:r>
      <w:r w:rsidR="00C00BCE" w:rsidRPr="006F4C62">
        <w:rPr>
          <w:rFonts w:eastAsia="Calibri"/>
        </w:rPr>
        <w:t>(single band/multiple channels port) systems operating below 21.2 GHz</w:t>
      </w:r>
      <w:r w:rsidR="00075606" w:rsidRPr="006F4C62">
        <w:rPr>
          <w:rFonts w:eastAsia="Calibri"/>
        </w:rPr>
        <w:t xml:space="preserve"> </w:t>
      </w:r>
      <w:r w:rsidR="00C00BCE" w:rsidRPr="006F4C62">
        <w:rPr>
          <w:rFonts w:eastAsia="Calibri"/>
        </w:rPr>
        <w:t>(</w:t>
      </w:r>
      <w:r w:rsidR="00A3442D" w:rsidRPr="006F4C62">
        <w:t>example with 3 channels</w:t>
      </w:r>
      <w:r w:rsidR="00C00BCE" w:rsidRPr="006F4C62">
        <w:rPr>
          <w:rFonts w:eastAsia="Calibri"/>
        </w:rPr>
        <w:t>)</w:t>
      </w:r>
    </w:p>
    <w:p w14:paraId="431D60A5" w14:textId="77777777" w:rsidR="00C00BCE" w:rsidRPr="006F4C62" w:rsidRDefault="00C00BCE" w:rsidP="0001097D"/>
    <w:p w14:paraId="59117FFE" w14:textId="77777777" w:rsidR="00C00BCE" w:rsidRPr="006F4C62" w:rsidRDefault="00C00BCE" w:rsidP="0001097D"/>
    <w:p w14:paraId="18547861" w14:textId="77777777" w:rsidR="00AF2D8D" w:rsidRPr="006F4C62" w:rsidRDefault="00AF2D8D" w:rsidP="00AF2D8D">
      <w:pPr>
        <w:pStyle w:val="Annex"/>
        <w:sectPr w:rsidR="00AF2D8D" w:rsidRPr="006F4C62" w:rsidSect="008622B7">
          <w:footerReference w:type="even" r:id="rId33"/>
          <w:pgSz w:w="11907" w:h="16840" w:code="9"/>
          <w:pgMar w:top="1134" w:right="1440" w:bottom="1134" w:left="1440" w:header="680" w:footer="680" w:gutter="0"/>
          <w:paperSrc w:first="7" w:other="7"/>
          <w:cols w:space="720"/>
        </w:sectPr>
      </w:pPr>
    </w:p>
    <w:p w14:paraId="7B9AEF89" w14:textId="2A684F5C" w:rsidR="00AF2D8D" w:rsidRPr="006F4C62" w:rsidRDefault="00AF2D8D" w:rsidP="008F1664">
      <w:pPr>
        <w:pStyle w:val="ECCAnnex-heading1"/>
      </w:pPr>
      <w:r w:rsidRPr="006F4C62">
        <w:lastRenderedPageBreak/>
        <w:t xml:space="preserve"> LAND MOBILE SERVICE</w:t>
      </w:r>
      <w:r w:rsidR="006976A7" w:rsidRPr="006F4C62">
        <w:t xml:space="preserve">, </w:t>
      </w:r>
      <w:r w:rsidRPr="006F4C62">
        <w:t>MARITIME MOBILE SERVICE</w:t>
      </w:r>
      <w:r w:rsidR="006439F6" w:rsidRPr="006F4C62">
        <w:t xml:space="preserve"> </w:t>
      </w:r>
      <w:r w:rsidR="006976A7" w:rsidRPr="006F4C62">
        <w:t>AND Short range devices</w:t>
      </w:r>
      <w:r w:rsidR="00D94407" w:rsidRPr="006F4C62">
        <w:t xml:space="preserve"> requirements</w:t>
      </w:r>
      <w:r w:rsidR="006976A7" w:rsidRPr="006F4C62">
        <w:t xml:space="preserve"> </w:t>
      </w:r>
    </w:p>
    <w:p w14:paraId="2F71C06B" w14:textId="5D8B3948" w:rsidR="00AF2D8D" w:rsidRPr="006F4C62" w:rsidRDefault="002A06E9" w:rsidP="00034248">
      <w:pPr>
        <w:pStyle w:val="Caption"/>
      </w:pPr>
      <w:bookmarkStart w:id="24" w:name="_Ref6248787"/>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6</w:t>
      </w:r>
      <w:r w:rsidR="006308D5" w:rsidRPr="006F4C62">
        <w:rPr>
          <w:noProof/>
        </w:rPr>
        <w:fldChar w:fldCharType="end"/>
      </w:r>
      <w:bookmarkEnd w:id="24"/>
      <w:r w:rsidR="0001097D" w:rsidRPr="006F4C62">
        <w:t>: Spurious domain emission limits for the</w:t>
      </w:r>
      <w:r w:rsidR="007A21EF" w:rsidRPr="006F4C62">
        <w:t xml:space="preserve"> </w:t>
      </w:r>
      <w:r w:rsidR="0001097D" w:rsidRPr="006F4C62">
        <w:t>land mobile service</w:t>
      </w:r>
      <w:r w:rsidR="006976A7" w:rsidRPr="006F4C62">
        <w:t>,</w:t>
      </w:r>
      <w:r w:rsidR="0001097D" w:rsidRPr="006F4C62">
        <w:t xml:space="preserve"> maritime mobile service</w:t>
      </w:r>
      <w:r w:rsidR="006976A7" w:rsidRPr="006F4C62">
        <w:t xml:space="preserve"> and</w:t>
      </w:r>
      <w:r w:rsidR="0001097D" w:rsidRPr="006F4C62">
        <w:t xml:space="preserve"> </w:t>
      </w:r>
      <w:r w:rsidR="006976A7" w:rsidRPr="006F4C62">
        <w:t>short range devices</w:t>
      </w:r>
    </w:p>
    <w:tbl>
      <w:tblPr>
        <w:tblStyle w:val="ECCTable-redheader"/>
        <w:tblW w:w="9695" w:type="dxa"/>
        <w:tblInd w:w="0" w:type="dxa"/>
        <w:tblLayout w:type="fixed"/>
        <w:tblLook w:val="04A0" w:firstRow="1" w:lastRow="0" w:firstColumn="1" w:lastColumn="0" w:noHBand="0" w:noVBand="1"/>
      </w:tblPr>
      <w:tblGrid>
        <w:gridCol w:w="1304"/>
        <w:gridCol w:w="1985"/>
        <w:gridCol w:w="3543"/>
        <w:gridCol w:w="2863"/>
      </w:tblGrid>
      <w:tr w:rsidR="0012761A" w:rsidRPr="006F4C62" w14:paraId="5C381A23" w14:textId="77777777" w:rsidTr="00881D8F">
        <w:trPr>
          <w:cnfStyle w:val="100000000000" w:firstRow="1" w:lastRow="0" w:firstColumn="0" w:lastColumn="0" w:oddVBand="0" w:evenVBand="0" w:oddHBand="0" w:evenHBand="0" w:firstRowFirstColumn="0" w:firstRowLastColumn="0" w:lastRowFirstColumn="0" w:lastRowLastColumn="0"/>
          <w:cantSplit/>
        </w:trPr>
        <w:tc>
          <w:tcPr>
            <w:tcW w:w="1304" w:type="dxa"/>
          </w:tcPr>
          <w:p w14:paraId="39EF83C5" w14:textId="77777777" w:rsidR="00F666E9" w:rsidRPr="006F4C62" w:rsidRDefault="00F666E9" w:rsidP="00034248">
            <w:pPr>
              <w:rPr>
                <w:lang w:val="en-GB"/>
              </w:rPr>
            </w:pPr>
            <w:r w:rsidRPr="006F4C62">
              <w:rPr>
                <w:lang w:val="en-GB"/>
              </w:rPr>
              <w:t>Reference number</w:t>
            </w:r>
          </w:p>
        </w:tc>
        <w:tc>
          <w:tcPr>
            <w:tcW w:w="1985" w:type="dxa"/>
          </w:tcPr>
          <w:p w14:paraId="349EDE34" w14:textId="77777777" w:rsidR="00F666E9" w:rsidRPr="006F4C62" w:rsidRDefault="00F666E9" w:rsidP="00034248">
            <w:pPr>
              <w:rPr>
                <w:lang w:val="en-GB"/>
              </w:rPr>
            </w:pPr>
            <w:r w:rsidRPr="006F4C62">
              <w:rPr>
                <w:lang w:val="en-GB"/>
              </w:rPr>
              <w:t>Type of equipment</w:t>
            </w:r>
          </w:p>
        </w:tc>
        <w:tc>
          <w:tcPr>
            <w:tcW w:w="3543" w:type="dxa"/>
          </w:tcPr>
          <w:p w14:paraId="4DBF4F3A" w14:textId="77777777" w:rsidR="00F666E9" w:rsidRPr="006F4C62" w:rsidRDefault="00F666E9" w:rsidP="00034248">
            <w:pPr>
              <w:tabs>
                <w:tab w:val="left" w:pos="1843"/>
              </w:tabs>
              <w:rPr>
                <w:lang w:val="en-GB"/>
              </w:rPr>
            </w:pPr>
            <w:r w:rsidRPr="006F4C62">
              <w:rPr>
                <w:lang w:val="en-GB"/>
              </w:rPr>
              <w:t xml:space="preserve">Frequency of the spurious domain emission </w:t>
            </w:r>
            <w:r w:rsidRPr="006F4C62">
              <w:rPr>
                <w:i/>
                <w:lang w:val="en-GB"/>
              </w:rPr>
              <w:t>f</w:t>
            </w:r>
          </w:p>
        </w:tc>
        <w:tc>
          <w:tcPr>
            <w:tcW w:w="2863" w:type="dxa"/>
          </w:tcPr>
          <w:p w14:paraId="3F4F31D9" w14:textId="5763C003" w:rsidR="00F666E9" w:rsidRPr="006F4C62" w:rsidRDefault="006A5C0D" w:rsidP="002159C7">
            <w:pPr>
              <w:tabs>
                <w:tab w:val="left" w:pos="1843"/>
              </w:tabs>
              <w:rPr>
                <w:lang w:val="en-GB"/>
              </w:rPr>
            </w:pPr>
            <w:r w:rsidRPr="006F4C62">
              <w:rPr>
                <w:lang w:val="en-GB"/>
              </w:rPr>
              <w:t xml:space="preserve">Limits: </w:t>
            </w:r>
            <w:r w:rsidR="00F666E9" w:rsidRPr="006F4C62">
              <w:rPr>
                <w:lang w:val="en-GB"/>
              </w:rPr>
              <w:t>mean power or, when applicable, average power during bursts duration in the reference bandwidth</w:t>
            </w:r>
            <w:r w:rsidR="008A3F0B" w:rsidRPr="006F4C62">
              <w:rPr>
                <w:lang w:val="en-GB"/>
              </w:rPr>
              <w:t xml:space="preserve"> </w:t>
            </w:r>
          </w:p>
        </w:tc>
      </w:tr>
      <w:tr w:rsidR="00F666E9" w:rsidRPr="006F4C62" w14:paraId="1923F506" w14:textId="77777777" w:rsidTr="004124BA">
        <w:tblPrEx>
          <w:tblLook w:val="0000" w:firstRow="0" w:lastRow="0" w:firstColumn="0" w:lastColumn="0" w:noHBand="0" w:noVBand="0"/>
        </w:tblPrEx>
        <w:trPr>
          <w:cantSplit/>
        </w:trPr>
        <w:tc>
          <w:tcPr>
            <w:tcW w:w="1304" w:type="dxa"/>
            <w:vMerge w:val="restart"/>
          </w:tcPr>
          <w:p w14:paraId="6F4F956A" w14:textId="77777777" w:rsidR="00F666E9" w:rsidRPr="006F4C62" w:rsidRDefault="00F666E9" w:rsidP="0011053B">
            <w:pPr>
              <w:jc w:val="left"/>
              <w:rPr>
                <w:lang w:val="en-GB"/>
              </w:rPr>
            </w:pPr>
            <w:r w:rsidRPr="006F4C62">
              <w:rPr>
                <w:lang w:val="en-GB"/>
              </w:rPr>
              <w:t>2.1.1</w:t>
            </w:r>
          </w:p>
        </w:tc>
        <w:tc>
          <w:tcPr>
            <w:tcW w:w="1985" w:type="dxa"/>
            <w:vMerge w:val="restart"/>
          </w:tcPr>
          <w:p w14:paraId="5B240881" w14:textId="77777777" w:rsidR="00F666E9" w:rsidRPr="006F4C62" w:rsidRDefault="00F666E9" w:rsidP="0011053B">
            <w:pPr>
              <w:jc w:val="left"/>
              <w:rPr>
                <w:lang w:val="en-GB"/>
              </w:rPr>
            </w:pPr>
            <w:r w:rsidRPr="006F4C62">
              <w:rPr>
                <w:lang w:val="en-GB"/>
              </w:rPr>
              <w:t xml:space="preserve">Terminals and </w:t>
            </w:r>
            <w:r w:rsidRPr="006F4C62">
              <w:rPr>
                <w:lang w:val="en-GB"/>
              </w:rPr>
              <w:br/>
              <w:t>Base Stations</w:t>
            </w:r>
            <w:r w:rsidRPr="006F4C62">
              <w:rPr>
                <w:lang w:val="en-GB"/>
              </w:rPr>
              <w:br/>
              <w:t>(in transmit mode),</w:t>
            </w:r>
            <w:r w:rsidRPr="006F4C62">
              <w:rPr>
                <w:lang w:val="en-GB"/>
              </w:rPr>
              <w:br/>
              <w:t>except the equipment specified below</w:t>
            </w:r>
          </w:p>
        </w:tc>
        <w:tc>
          <w:tcPr>
            <w:tcW w:w="3543" w:type="dxa"/>
          </w:tcPr>
          <w:p w14:paraId="10672697" w14:textId="77777777" w:rsidR="00F666E9" w:rsidRPr="006F4C62" w:rsidRDefault="00F666E9"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2863" w:type="dxa"/>
          </w:tcPr>
          <w:p w14:paraId="60402DA5" w14:textId="77777777" w:rsidR="00F666E9" w:rsidRPr="006F4C62" w:rsidRDefault="00F666E9" w:rsidP="0011053B">
            <w:pPr>
              <w:jc w:val="left"/>
              <w:rPr>
                <w:lang w:val="en-GB"/>
              </w:rPr>
            </w:pPr>
            <w:r w:rsidRPr="006F4C62">
              <w:rPr>
                <w:lang w:val="en-GB"/>
              </w:rPr>
              <w:t>-36 dBm</w:t>
            </w:r>
          </w:p>
        </w:tc>
      </w:tr>
      <w:tr w:rsidR="00F666E9" w:rsidRPr="006F4C62" w14:paraId="5961C9DE" w14:textId="77777777" w:rsidTr="004124BA">
        <w:tblPrEx>
          <w:tblLook w:val="0000" w:firstRow="0" w:lastRow="0" w:firstColumn="0" w:lastColumn="0" w:noHBand="0" w:noVBand="0"/>
        </w:tblPrEx>
        <w:trPr>
          <w:cantSplit/>
        </w:trPr>
        <w:tc>
          <w:tcPr>
            <w:tcW w:w="1304" w:type="dxa"/>
            <w:vMerge/>
          </w:tcPr>
          <w:p w14:paraId="137BB81B" w14:textId="77777777" w:rsidR="00F666E9" w:rsidRPr="006F4C62" w:rsidRDefault="00F666E9" w:rsidP="0011053B">
            <w:pPr>
              <w:jc w:val="left"/>
              <w:rPr>
                <w:lang w:val="en-GB"/>
              </w:rPr>
            </w:pPr>
          </w:p>
        </w:tc>
        <w:tc>
          <w:tcPr>
            <w:tcW w:w="1985" w:type="dxa"/>
            <w:vMerge/>
          </w:tcPr>
          <w:p w14:paraId="0C529DE2" w14:textId="77777777" w:rsidR="00F666E9" w:rsidRPr="006F4C62" w:rsidRDefault="00F666E9" w:rsidP="0011053B">
            <w:pPr>
              <w:jc w:val="left"/>
              <w:rPr>
                <w:lang w:val="en-GB"/>
              </w:rPr>
            </w:pPr>
          </w:p>
        </w:tc>
        <w:tc>
          <w:tcPr>
            <w:tcW w:w="3543" w:type="dxa"/>
          </w:tcPr>
          <w:p w14:paraId="587F91CF" w14:textId="16184DB2" w:rsidR="00F666E9" w:rsidRPr="006F4C62" w:rsidRDefault="00F666E9"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9D19F8" w:rsidRPr="006F4C62">
              <w:rPr>
                <w:i/>
                <w:lang w:val="en-GB"/>
              </w:rPr>
              <w:t>s</w:t>
            </w:r>
            <w:r w:rsidRPr="006F4C62">
              <w:rPr>
                <w:i/>
                <w:lang w:val="en-GB"/>
              </w:rPr>
              <w:t xml:space="preserve"> 3</w:t>
            </w:r>
            <w:r w:rsidRPr="006F4C62">
              <w:rPr>
                <w:lang w:val="en-GB"/>
              </w:rPr>
              <w:t>)</w:t>
            </w:r>
          </w:p>
        </w:tc>
        <w:tc>
          <w:tcPr>
            <w:tcW w:w="2863" w:type="dxa"/>
          </w:tcPr>
          <w:p w14:paraId="3109A092" w14:textId="77777777" w:rsidR="00F666E9" w:rsidRPr="006F4C62" w:rsidRDefault="00F666E9" w:rsidP="0011053B">
            <w:pPr>
              <w:jc w:val="left"/>
              <w:rPr>
                <w:lang w:val="en-GB"/>
              </w:rPr>
            </w:pPr>
            <w:r w:rsidRPr="006F4C62">
              <w:rPr>
                <w:lang w:val="en-GB"/>
              </w:rPr>
              <w:t>-30 dBm</w:t>
            </w:r>
          </w:p>
        </w:tc>
      </w:tr>
      <w:tr w:rsidR="003A6835" w:rsidRPr="006F4C62" w14:paraId="793A8F18" w14:textId="77777777" w:rsidTr="004124BA">
        <w:tblPrEx>
          <w:tblLook w:val="0000" w:firstRow="0" w:lastRow="0" w:firstColumn="0" w:lastColumn="0" w:noHBand="0" w:noVBand="0"/>
        </w:tblPrEx>
        <w:trPr>
          <w:cantSplit/>
          <w:trHeight w:val="1320"/>
        </w:trPr>
        <w:tc>
          <w:tcPr>
            <w:tcW w:w="1304" w:type="dxa"/>
            <w:vMerge w:val="restart"/>
          </w:tcPr>
          <w:p w14:paraId="178A38C5" w14:textId="77777777" w:rsidR="003A6835" w:rsidRPr="006F4C62" w:rsidRDefault="003A6835" w:rsidP="0011053B">
            <w:pPr>
              <w:jc w:val="left"/>
              <w:rPr>
                <w:lang w:val="en-GB"/>
              </w:rPr>
            </w:pPr>
            <w:r w:rsidRPr="006F4C62">
              <w:rPr>
                <w:lang w:val="en-GB"/>
              </w:rPr>
              <w:t>2.1.2</w:t>
            </w:r>
          </w:p>
        </w:tc>
        <w:tc>
          <w:tcPr>
            <w:tcW w:w="1985" w:type="dxa"/>
            <w:vMerge w:val="restart"/>
          </w:tcPr>
          <w:p w14:paraId="2CB09F5B" w14:textId="3D696940" w:rsidR="003A6835" w:rsidRPr="006F4C62" w:rsidRDefault="003A6835" w:rsidP="004124BA">
            <w:pPr>
              <w:pStyle w:val="ECCParBulleted"/>
              <w:jc w:val="left"/>
              <w:rPr>
                <w:lang w:val="en-GB"/>
              </w:rPr>
            </w:pPr>
            <w:r w:rsidRPr="006F4C62">
              <w:rPr>
                <w:lang w:val="en-GB"/>
              </w:rPr>
              <w:t>Short range devices;</w:t>
            </w:r>
          </w:p>
          <w:p w14:paraId="0EDE2BF8" w14:textId="0FF78FF3" w:rsidR="003A6835" w:rsidRPr="006F4C62" w:rsidRDefault="003A6835" w:rsidP="004124BA">
            <w:pPr>
              <w:pStyle w:val="ECCParBulleted"/>
              <w:rPr>
                <w:lang w:val="en-GB"/>
              </w:rPr>
            </w:pPr>
            <w:r w:rsidRPr="006F4C62">
              <w:rPr>
                <w:lang w:val="en-GB"/>
              </w:rPr>
              <w:t xml:space="preserve">RLAN; </w:t>
            </w:r>
          </w:p>
          <w:p w14:paraId="7C498EA0" w14:textId="275A0CA2" w:rsidR="003A6835" w:rsidRPr="006F4C62" w:rsidRDefault="003A6835" w:rsidP="004124BA">
            <w:pPr>
              <w:pStyle w:val="ECCParBulleted"/>
              <w:rPr>
                <w:lang w:val="en-GB"/>
              </w:rPr>
            </w:pPr>
            <w:r w:rsidRPr="006F4C62">
              <w:rPr>
                <w:lang w:val="en-GB"/>
              </w:rPr>
              <w:t>CB;</w:t>
            </w:r>
          </w:p>
          <w:p w14:paraId="2CF17F8B" w14:textId="44A374E6" w:rsidR="003A6835" w:rsidRPr="006F4C62" w:rsidRDefault="003A6835" w:rsidP="004124BA">
            <w:pPr>
              <w:pStyle w:val="ECCParBulleted"/>
              <w:jc w:val="left"/>
              <w:rPr>
                <w:lang w:val="en-GB"/>
              </w:rPr>
            </w:pPr>
            <w:r w:rsidRPr="006F4C62">
              <w:rPr>
                <w:lang w:val="en-GB"/>
              </w:rPr>
              <w:t>Cordless Telephones;</w:t>
            </w:r>
          </w:p>
          <w:p w14:paraId="47B6D53B" w14:textId="4DC8716C" w:rsidR="003A6835" w:rsidRPr="006F4C62" w:rsidRDefault="003A6835" w:rsidP="004124BA">
            <w:pPr>
              <w:pStyle w:val="ECCParBulleted"/>
              <w:jc w:val="left"/>
              <w:rPr>
                <w:lang w:val="en-GB"/>
              </w:rPr>
            </w:pPr>
            <w:r w:rsidRPr="006F4C62">
              <w:rPr>
                <w:lang w:val="en-GB"/>
              </w:rPr>
              <w:t>Radio Microphones</w:t>
            </w:r>
            <w:r w:rsidRPr="006F4C62">
              <w:rPr>
                <w:lang w:val="en-GB"/>
              </w:rPr>
              <w:br/>
              <w:t>(all systems in transmit mode)</w:t>
            </w:r>
          </w:p>
        </w:tc>
        <w:tc>
          <w:tcPr>
            <w:tcW w:w="3543" w:type="dxa"/>
          </w:tcPr>
          <w:p w14:paraId="6062E9B6" w14:textId="08A0F579" w:rsidR="003A6835" w:rsidRPr="006F4C62" w:rsidRDefault="003A6835" w:rsidP="0011053B">
            <w:pPr>
              <w:jc w:val="left"/>
              <w:rPr>
                <w:lang w:val="en-GB"/>
              </w:rPr>
            </w:pPr>
            <w:r w:rsidRPr="006F4C62">
              <w:rPr>
                <w:i/>
                <w:lang w:val="en-GB"/>
              </w:rPr>
              <w:t>f</w:t>
            </w:r>
            <w:r w:rsidRPr="006F4C62">
              <w:rPr>
                <w:lang w:val="en-GB"/>
              </w:rPr>
              <w:t xml:space="preserve"> within the bands</w:t>
            </w:r>
            <w:r w:rsidRPr="006F4C62">
              <w:rPr>
                <w:szCs w:val="20"/>
                <w:lang w:val="en-GB"/>
              </w:rPr>
              <w:t xml:space="preserve">: </w:t>
            </w:r>
            <w:r w:rsidRPr="006F4C62">
              <w:rPr>
                <w:szCs w:val="20"/>
                <w:lang w:val="en-GB"/>
              </w:rPr>
              <w:br/>
            </w:r>
            <w:r w:rsidRPr="006F4C62">
              <w:rPr>
                <w:lang w:val="en-GB"/>
              </w:rPr>
              <w:t>87.5</w:t>
            </w:r>
            <w:r w:rsidR="00530438" w:rsidRPr="006F4C62">
              <w:rPr>
                <w:szCs w:val="20"/>
                <w:lang w:val="en-GB"/>
              </w:rPr>
              <w:t>-</w:t>
            </w:r>
            <w:r w:rsidRPr="006F4C62">
              <w:rPr>
                <w:lang w:val="en-GB"/>
              </w:rPr>
              <w:t>118 MHz, 174</w:t>
            </w:r>
            <w:r w:rsidR="00530438" w:rsidRPr="006F4C62">
              <w:rPr>
                <w:szCs w:val="20"/>
                <w:lang w:val="en-GB"/>
              </w:rPr>
              <w:t>-</w:t>
            </w:r>
            <w:r w:rsidRPr="006F4C62">
              <w:rPr>
                <w:lang w:val="en-GB"/>
              </w:rPr>
              <w:t>230 MHz, 470</w:t>
            </w:r>
            <w:r w:rsidR="00530438" w:rsidRPr="006F4C62">
              <w:rPr>
                <w:szCs w:val="20"/>
                <w:lang w:val="en-GB"/>
              </w:rPr>
              <w:t>-</w:t>
            </w:r>
            <w:r w:rsidRPr="006F4C62">
              <w:rPr>
                <w:lang w:val="en-GB"/>
              </w:rPr>
              <w:t>694 MHz</w:t>
            </w:r>
          </w:p>
        </w:tc>
        <w:tc>
          <w:tcPr>
            <w:tcW w:w="2863" w:type="dxa"/>
          </w:tcPr>
          <w:p w14:paraId="4DACCCD3" w14:textId="77777777" w:rsidR="003A6835" w:rsidRPr="006F4C62" w:rsidRDefault="003A6835" w:rsidP="0011053B">
            <w:pPr>
              <w:jc w:val="left"/>
              <w:rPr>
                <w:lang w:val="en-GB"/>
              </w:rPr>
            </w:pPr>
            <w:r w:rsidRPr="006F4C62">
              <w:rPr>
                <w:lang w:val="en-GB"/>
              </w:rPr>
              <w:t xml:space="preserve">-54 dBm </w:t>
            </w:r>
          </w:p>
        </w:tc>
      </w:tr>
      <w:tr w:rsidR="00A027E3" w:rsidRPr="006F4C62" w14:paraId="20348099" w14:textId="77777777" w:rsidTr="004124BA">
        <w:tblPrEx>
          <w:tblLook w:val="0000" w:firstRow="0" w:lastRow="0" w:firstColumn="0" w:lastColumn="0" w:noHBand="0" w:noVBand="0"/>
        </w:tblPrEx>
        <w:trPr>
          <w:cantSplit/>
        </w:trPr>
        <w:tc>
          <w:tcPr>
            <w:tcW w:w="1304" w:type="dxa"/>
            <w:vMerge/>
          </w:tcPr>
          <w:p w14:paraId="041B60E0" w14:textId="77777777" w:rsidR="00A027E3" w:rsidRPr="006F4C62" w:rsidRDefault="00A027E3" w:rsidP="0011053B">
            <w:pPr>
              <w:jc w:val="left"/>
              <w:rPr>
                <w:lang w:val="en-GB"/>
              </w:rPr>
            </w:pPr>
          </w:p>
        </w:tc>
        <w:tc>
          <w:tcPr>
            <w:tcW w:w="1985" w:type="dxa"/>
            <w:vMerge/>
          </w:tcPr>
          <w:p w14:paraId="29601DBC" w14:textId="77777777" w:rsidR="00A027E3" w:rsidRPr="006F4C62" w:rsidRDefault="00A027E3" w:rsidP="0011053B">
            <w:pPr>
              <w:jc w:val="left"/>
              <w:rPr>
                <w:lang w:val="en-GB"/>
              </w:rPr>
            </w:pPr>
          </w:p>
        </w:tc>
        <w:tc>
          <w:tcPr>
            <w:tcW w:w="3543" w:type="dxa"/>
          </w:tcPr>
          <w:p w14:paraId="67617D27" w14:textId="6CDD2CC4" w:rsidR="00A027E3" w:rsidRPr="006F4C62" w:rsidRDefault="00A027E3" w:rsidP="002159C7">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 </w:t>
            </w:r>
            <w:r w:rsidRPr="006F4C62">
              <w:rPr>
                <w:lang w:val="en-GB"/>
              </w:rPr>
              <w:br/>
              <w:t>(except</w:t>
            </w:r>
            <w:r w:rsidR="008A3F0B" w:rsidRPr="006F4C62">
              <w:rPr>
                <w:lang w:val="en-GB"/>
              </w:rPr>
              <w:br/>
              <w:t>87.5</w:t>
            </w:r>
            <w:r w:rsidR="008A3F0B" w:rsidRPr="006F4C62">
              <w:rPr>
                <w:lang w:val="en-GB"/>
              </w:rPr>
              <w:sym w:font="Symbol" w:char="F02D"/>
            </w:r>
            <w:r w:rsidR="008A3F0B" w:rsidRPr="006F4C62">
              <w:rPr>
                <w:lang w:val="en-GB"/>
              </w:rPr>
              <w:t>118 MHz, 174</w:t>
            </w:r>
            <w:r w:rsidR="008A3F0B" w:rsidRPr="006F4C62">
              <w:rPr>
                <w:lang w:val="en-GB"/>
              </w:rPr>
              <w:sym w:font="Symbol" w:char="F02D"/>
            </w:r>
            <w:r w:rsidR="008A3F0B" w:rsidRPr="006F4C62">
              <w:rPr>
                <w:lang w:val="en-GB"/>
              </w:rPr>
              <w:t>230 MHz, 470</w:t>
            </w:r>
            <w:r w:rsidR="008A3F0B" w:rsidRPr="006F4C62">
              <w:rPr>
                <w:lang w:val="en-GB"/>
              </w:rPr>
              <w:sym w:font="Symbol" w:char="F02D"/>
            </w:r>
            <w:r w:rsidR="008A3F0B" w:rsidRPr="006F4C62">
              <w:rPr>
                <w:lang w:val="en-GB"/>
              </w:rPr>
              <w:t>694 MHz</w:t>
            </w:r>
            <w:r w:rsidRPr="006F4C62">
              <w:rPr>
                <w:lang w:val="en-GB"/>
              </w:rPr>
              <w:t>)</w:t>
            </w:r>
          </w:p>
        </w:tc>
        <w:tc>
          <w:tcPr>
            <w:tcW w:w="2863" w:type="dxa"/>
          </w:tcPr>
          <w:p w14:paraId="220B226D" w14:textId="77777777" w:rsidR="00A027E3" w:rsidRPr="006F4C62" w:rsidRDefault="00A027E3" w:rsidP="0011053B">
            <w:pPr>
              <w:jc w:val="left"/>
              <w:rPr>
                <w:lang w:val="en-GB"/>
              </w:rPr>
            </w:pPr>
            <w:r w:rsidRPr="006F4C62">
              <w:rPr>
                <w:lang w:val="en-GB"/>
              </w:rPr>
              <w:t>-36 dBm</w:t>
            </w:r>
          </w:p>
        </w:tc>
      </w:tr>
      <w:tr w:rsidR="00A027E3" w:rsidRPr="006F4C62" w14:paraId="3DEA9ABC" w14:textId="77777777" w:rsidTr="004124BA">
        <w:tblPrEx>
          <w:tblLook w:val="0000" w:firstRow="0" w:lastRow="0" w:firstColumn="0" w:lastColumn="0" w:noHBand="0" w:noVBand="0"/>
        </w:tblPrEx>
        <w:trPr>
          <w:cantSplit/>
        </w:trPr>
        <w:tc>
          <w:tcPr>
            <w:tcW w:w="1304" w:type="dxa"/>
            <w:vMerge/>
          </w:tcPr>
          <w:p w14:paraId="19362E9F" w14:textId="77777777" w:rsidR="00A027E3" w:rsidRPr="006F4C62" w:rsidRDefault="00A027E3" w:rsidP="0011053B">
            <w:pPr>
              <w:jc w:val="left"/>
              <w:rPr>
                <w:lang w:val="en-GB"/>
              </w:rPr>
            </w:pPr>
          </w:p>
        </w:tc>
        <w:tc>
          <w:tcPr>
            <w:tcW w:w="1985" w:type="dxa"/>
            <w:vMerge/>
          </w:tcPr>
          <w:p w14:paraId="4EA756B6" w14:textId="77777777" w:rsidR="00A027E3" w:rsidRPr="006F4C62" w:rsidRDefault="00A027E3" w:rsidP="0011053B">
            <w:pPr>
              <w:jc w:val="left"/>
              <w:rPr>
                <w:lang w:val="en-GB"/>
              </w:rPr>
            </w:pPr>
          </w:p>
        </w:tc>
        <w:tc>
          <w:tcPr>
            <w:tcW w:w="3543" w:type="dxa"/>
          </w:tcPr>
          <w:p w14:paraId="04B672DD" w14:textId="564949F2" w:rsidR="00A027E3" w:rsidRPr="006F4C62" w:rsidRDefault="00A027E3" w:rsidP="0011053B">
            <w:pPr>
              <w:jc w:val="left"/>
              <w:rPr>
                <w:lang w:val="en-GB"/>
              </w:rPr>
            </w:pPr>
            <w:r w:rsidRPr="006F4C62">
              <w:rPr>
                <w:szCs w:val="20"/>
                <w:lang w:val="en-GB"/>
              </w:rPr>
              <w:t>1</w:t>
            </w:r>
            <w:r w:rsidR="007A21EF" w:rsidRPr="006F4C62">
              <w:rPr>
                <w:lang w:val="en-GB"/>
              </w:rPr>
              <w:t> </w:t>
            </w:r>
            <w:r w:rsidR="00530438" w:rsidRPr="006F4C62">
              <w:rPr>
                <w:szCs w:val="20"/>
                <w:lang w:val="en-GB"/>
              </w:rPr>
              <w:t xml:space="preserve"> </w:t>
            </w:r>
            <w:r w:rsidRPr="006F4C62">
              <w:rPr>
                <w:szCs w:val="20"/>
                <w:lang w:val="en-GB"/>
              </w:rPr>
              <w:t>GHz</w:t>
            </w:r>
            <w:r w:rsidRPr="006F4C62">
              <w:rPr>
                <w:lang w:val="en-GB"/>
              </w:rPr>
              <w:t xml:space="preserve">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9D19F8" w:rsidRPr="006F4C62">
              <w:rPr>
                <w:i/>
                <w:lang w:val="en-GB"/>
              </w:rPr>
              <w:t>s</w:t>
            </w:r>
            <w:r w:rsidRPr="006F4C62">
              <w:rPr>
                <w:i/>
                <w:lang w:val="en-GB"/>
              </w:rPr>
              <w:t xml:space="preserve"> 3</w:t>
            </w:r>
            <w:r w:rsidRPr="006F4C62">
              <w:rPr>
                <w:lang w:val="en-GB"/>
              </w:rPr>
              <w:t>)</w:t>
            </w:r>
          </w:p>
        </w:tc>
        <w:tc>
          <w:tcPr>
            <w:tcW w:w="2863" w:type="dxa"/>
          </w:tcPr>
          <w:p w14:paraId="66614D98" w14:textId="77777777" w:rsidR="00A027E3" w:rsidRPr="006F4C62" w:rsidRDefault="00A027E3" w:rsidP="0011053B">
            <w:pPr>
              <w:jc w:val="left"/>
              <w:rPr>
                <w:lang w:val="en-GB"/>
              </w:rPr>
            </w:pPr>
            <w:r w:rsidRPr="006F4C62">
              <w:rPr>
                <w:lang w:val="en-GB"/>
              </w:rPr>
              <w:t xml:space="preserve">-30 dBm </w:t>
            </w:r>
          </w:p>
        </w:tc>
      </w:tr>
      <w:tr w:rsidR="009D19F8" w:rsidRPr="006F4C62" w14:paraId="2D06A595" w14:textId="77777777" w:rsidTr="004124BA">
        <w:tblPrEx>
          <w:tblLook w:val="0000" w:firstRow="0" w:lastRow="0" w:firstColumn="0" w:lastColumn="0" w:noHBand="0" w:noVBand="0"/>
        </w:tblPrEx>
        <w:trPr>
          <w:cantSplit/>
        </w:trPr>
        <w:tc>
          <w:tcPr>
            <w:tcW w:w="1304" w:type="dxa"/>
            <w:vMerge w:val="restart"/>
          </w:tcPr>
          <w:p w14:paraId="6C3EE1F4" w14:textId="77777777" w:rsidR="009D19F8" w:rsidRPr="006F4C62" w:rsidRDefault="009D19F8" w:rsidP="0011053B">
            <w:pPr>
              <w:jc w:val="left"/>
              <w:rPr>
                <w:lang w:val="en-GB"/>
              </w:rPr>
            </w:pPr>
            <w:r w:rsidRPr="006F4C62">
              <w:rPr>
                <w:lang w:val="en-GB"/>
              </w:rPr>
              <w:t>2.1.3</w:t>
            </w:r>
          </w:p>
        </w:tc>
        <w:tc>
          <w:tcPr>
            <w:tcW w:w="1985" w:type="dxa"/>
            <w:vMerge w:val="restart"/>
          </w:tcPr>
          <w:p w14:paraId="436F4EAB" w14:textId="27342EE0" w:rsidR="009D19F8" w:rsidRPr="006F4C62" w:rsidRDefault="009D19F8" w:rsidP="0011053B">
            <w:pPr>
              <w:jc w:val="left"/>
              <w:rPr>
                <w:lang w:val="en-GB"/>
              </w:rPr>
            </w:pPr>
            <w:r w:rsidRPr="006F4C62">
              <w:rPr>
                <w:lang w:val="en-GB"/>
              </w:rPr>
              <w:t>Short range inductive devices operating below 30 MHz</w:t>
            </w:r>
            <w:r w:rsidRPr="006F4C62">
              <w:rPr>
                <w:szCs w:val="20"/>
                <w:lang w:val="en-GB"/>
              </w:rPr>
              <w:t xml:space="preserve"> </w:t>
            </w:r>
          </w:p>
          <w:p w14:paraId="2029C7DF" w14:textId="55ABD851" w:rsidR="009D19F8" w:rsidRPr="006F4C62" w:rsidRDefault="009D19F8" w:rsidP="00B3691D">
            <w:pPr>
              <w:jc w:val="left"/>
              <w:rPr>
                <w:lang w:val="en-GB"/>
              </w:rPr>
            </w:pPr>
            <w:r w:rsidRPr="006F4C62">
              <w:rPr>
                <w:lang w:val="en-GB"/>
              </w:rPr>
              <w:t>(in transmit mode)</w:t>
            </w:r>
            <w:r w:rsidRPr="006F4C62">
              <w:rPr>
                <w:szCs w:val="20"/>
                <w:lang w:val="en-GB"/>
              </w:rPr>
              <w:t xml:space="preserve"> </w:t>
            </w:r>
            <w:r w:rsidR="002D6F3A" w:rsidRPr="006F4C62">
              <w:rPr>
                <w:szCs w:val="20"/>
                <w:lang w:val="en-GB"/>
              </w:rPr>
              <w:t xml:space="preserve">(Note </w:t>
            </w:r>
            <w:r w:rsidR="00B3691D" w:rsidRPr="006F4C62">
              <w:rPr>
                <w:szCs w:val="20"/>
                <w:lang w:val="en-GB"/>
              </w:rPr>
              <w:t>3</w:t>
            </w:r>
            <w:r w:rsidR="002D6F3A" w:rsidRPr="006F4C62">
              <w:rPr>
                <w:szCs w:val="20"/>
                <w:lang w:val="en-GB"/>
              </w:rPr>
              <w:t>)</w:t>
            </w:r>
          </w:p>
        </w:tc>
        <w:tc>
          <w:tcPr>
            <w:tcW w:w="3543" w:type="dxa"/>
          </w:tcPr>
          <w:p w14:paraId="7DE57001" w14:textId="77777777" w:rsidR="009D19F8" w:rsidRPr="006F4C62" w:rsidRDefault="009D19F8"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10 MHz</w:t>
            </w:r>
          </w:p>
        </w:tc>
        <w:tc>
          <w:tcPr>
            <w:tcW w:w="2863" w:type="dxa"/>
          </w:tcPr>
          <w:p w14:paraId="6606C6D4" w14:textId="05D1D36A" w:rsidR="009D19F8" w:rsidRPr="006F4C62" w:rsidRDefault="009D19F8" w:rsidP="00B3691D">
            <w:pPr>
              <w:jc w:val="left"/>
              <w:rPr>
                <w:lang w:val="en-GB"/>
              </w:rPr>
            </w:pPr>
            <w:r w:rsidRPr="006F4C62">
              <w:rPr>
                <w:lang w:val="en-GB"/>
              </w:rPr>
              <w:t>27 dB</w:t>
            </w:r>
            <w:r w:rsidRPr="006F4C62">
              <w:rPr>
                <w:lang w:val="en-GB"/>
              </w:rPr>
              <w:sym w:font="Symbol" w:char="F06D"/>
            </w:r>
            <w:r w:rsidRPr="006F4C62">
              <w:rPr>
                <w:lang w:val="en-GB"/>
              </w:rPr>
              <w:t xml:space="preserve">A/m </w:t>
            </w:r>
            <w:r w:rsidRPr="006F4C62">
              <w:rPr>
                <w:lang w:val="en-GB"/>
              </w:rPr>
              <w:br/>
              <w:t>(at 9 kHz then decreasing by 10</w:t>
            </w:r>
            <w:r w:rsidR="00A763DC" w:rsidRPr="006F4C62">
              <w:rPr>
                <w:lang w:val="en-GB"/>
              </w:rPr>
              <w:t> </w:t>
            </w:r>
            <w:r w:rsidRPr="006F4C62">
              <w:rPr>
                <w:lang w:val="en-GB"/>
              </w:rPr>
              <w:t xml:space="preserve">dB/decade) (Note </w:t>
            </w:r>
            <w:r w:rsidR="00B3691D" w:rsidRPr="006F4C62">
              <w:rPr>
                <w:lang w:val="en-GB"/>
              </w:rPr>
              <w:t>4</w:t>
            </w:r>
            <w:r w:rsidRPr="006F4C62">
              <w:rPr>
                <w:lang w:val="en-GB"/>
              </w:rPr>
              <w:t>)</w:t>
            </w:r>
          </w:p>
        </w:tc>
      </w:tr>
      <w:tr w:rsidR="009D19F8" w:rsidRPr="006F4C62" w14:paraId="75CFD8EA" w14:textId="77777777" w:rsidTr="004124BA">
        <w:tblPrEx>
          <w:tblLook w:val="0000" w:firstRow="0" w:lastRow="0" w:firstColumn="0" w:lastColumn="0" w:noHBand="0" w:noVBand="0"/>
        </w:tblPrEx>
        <w:trPr>
          <w:cantSplit/>
        </w:trPr>
        <w:tc>
          <w:tcPr>
            <w:tcW w:w="1304" w:type="dxa"/>
            <w:vMerge/>
          </w:tcPr>
          <w:p w14:paraId="730B148D" w14:textId="77777777" w:rsidR="009D19F8" w:rsidRPr="006F4C62" w:rsidRDefault="009D19F8" w:rsidP="0011053B">
            <w:pPr>
              <w:jc w:val="left"/>
              <w:rPr>
                <w:lang w:val="en-GB"/>
              </w:rPr>
            </w:pPr>
          </w:p>
        </w:tc>
        <w:tc>
          <w:tcPr>
            <w:tcW w:w="1985" w:type="dxa"/>
            <w:vMerge/>
          </w:tcPr>
          <w:p w14:paraId="0B2053BF" w14:textId="77777777" w:rsidR="009D19F8" w:rsidRPr="006F4C62" w:rsidRDefault="009D19F8" w:rsidP="0011053B">
            <w:pPr>
              <w:jc w:val="left"/>
              <w:rPr>
                <w:lang w:val="en-GB"/>
              </w:rPr>
            </w:pPr>
          </w:p>
        </w:tc>
        <w:tc>
          <w:tcPr>
            <w:tcW w:w="3543" w:type="dxa"/>
          </w:tcPr>
          <w:p w14:paraId="723976DD" w14:textId="5DA8315E" w:rsidR="009D19F8" w:rsidRPr="006F4C62" w:rsidRDefault="009D19F8" w:rsidP="0011053B">
            <w:pPr>
              <w:jc w:val="left"/>
              <w:rPr>
                <w:lang w:val="en-GB"/>
              </w:rPr>
            </w:pPr>
            <w:r w:rsidRPr="006F4C62">
              <w:rPr>
                <w:lang w:val="en-GB"/>
              </w:rPr>
              <w:t xml:space="preserve">10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30</w:t>
            </w:r>
            <w:r w:rsidR="00A763DC" w:rsidRPr="006F4C62">
              <w:rPr>
                <w:lang w:val="en-GB"/>
              </w:rPr>
              <w:t> </w:t>
            </w:r>
            <w:r w:rsidRPr="006F4C62">
              <w:rPr>
                <w:lang w:val="en-GB"/>
              </w:rPr>
              <w:t xml:space="preserve">MHz </w:t>
            </w:r>
          </w:p>
        </w:tc>
        <w:tc>
          <w:tcPr>
            <w:tcW w:w="2863" w:type="dxa"/>
          </w:tcPr>
          <w:p w14:paraId="2191EA22" w14:textId="187AD544" w:rsidR="009D19F8" w:rsidRPr="006F4C62" w:rsidRDefault="009D19F8" w:rsidP="00B3691D">
            <w:pPr>
              <w:jc w:val="left"/>
              <w:rPr>
                <w:lang w:val="en-GB"/>
              </w:rPr>
            </w:pPr>
            <w:r w:rsidRPr="006F4C62">
              <w:rPr>
                <w:lang w:val="en-GB"/>
              </w:rPr>
              <w:t>-3.5 dB</w:t>
            </w:r>
            <w:r w:rsidRPr="006F4C62">
              <w:rPr>
                <w:lang w:val="en-GB"/>
              </w:rPr>
              <w:sym w:font="Symbol" w:char="F06D"/>
            </w:r>
            <w:r w:rsidRPr="006F4C62">
              <w:rPr>
                <w:lang w:val="en-GB"/>
              </w:rPr>
              <w:t xml:space="preserve">A/m (Note </w:t>
            </w:r>
            <w:r w:rsidR="00B3691D" w:rsidRPr="006F4C62">
              <w:rPr>
                <w:lang w:val="en-GB"/>
              </w:rPr>
              <w:t>4</w:t>
            </w:r>
            <w:r w:rsidRPr="006F4C62">
              <w:rPr>
                <w:lang w:val="en-GB"/>
              </w:rPr>
              <w:t>)</w:t>
            </w:r>
          </w:p>
        </w:tc>
      </w:tr>
      <w:tr w:rsidR="009D19F8" w:rsidRPr="006F4C62" w14:paraId="25B480E8" w14:textId="77777777" w:rsidTr="004124BA">
        <w:tblPrEx>
          <w:tblLook w:val="0000" w:firstRow="0" w:lastRow="0" w:firstColumn="0" w:lastColumn="0" w:noHBand="0" w:noVBand="0"/>
        </w:tblPrEx>
        <w:trPr>
          <w:cantSplit/>
        </w:trPr>
        <w:tc>
          <w:tcPr>
            <w:tcW w:w="1304" w:type="dxa"/>
            <w:vMerge/>
          </w:tcPr>
          <w:p w14:paraId="41C17C8C" w14:textId="77777777" w:rsidR="009D19F8" w:rsidRPr="006F4C62" w:rsidRDefault="009D19F8" w:rsidP="0011053B">
            <w:pPr>
              <w:jc w:val="left"/>
              <w:rPr>
                <w:lang w:val="en-GB"/>
              </w:rPr>
            </w:pPr>
          </w:p>
        </w:tc>
        <w:tc>
          <w:tcPr>
            <w:tcW w:w="1985" w:type="dxa"/>
            <w:vMerge/>
          </w:tcPr>
          <w:p w14:paraId="36D3E44C" w14:textId="77777777" w:rsidR="009D19F8" w:rsidRPr="006F4C62" w:rsidRDefault="009D19F8" w:rsidP="0011053B">
            <w:pPr>
              <w:jc w:val="left"/>
              <w:rPr>
                <w:lang w:val="en-GB"/>
              </w:rPr>
            </w:pPr>
          </w:p>
        </w:tc>
        <w:tc>
          <w:tcPr>
            <w:tcW w:w="3543" w:type="dxa"/>
          </w:tcPr>
          <w:p w14:paraId="79E9FE7D" w14:textId="59D11B17" w:rsidR="009D19F8" w:rsidRPr="006F4C62" w:rsidRDefault="009D19F8" w:rsidP="0011053B">
            <w:pPr>
              <w:jc w:val="left"/>
              <w:rPr>
                <w:lang w:val="en-GB"/>
              </w:rPr>
            </w:pPr>
            <w:r w:rsidRPr="006F4C62">
              <w:rPr>
                <w:i/>
                <w:lang w:val="en-GB"/>
              </w:rPr>
              <w:t>f</w:t>
            </w:r>
            <w:r w:rsidRPr="006F4C62">
              <w:rPr>
                <w:lang w:val="en-GB"/>
              </w:rPr>
              <w:t xml:space="preserve"> within the bands:</w:t>
            </w:r>
            <w:r w:rsidRPr="006F4C62">
              <w:rPr>
                <w:lang w:val="en-GB"/>
              </w:rPr>
              <w:br/>
              <w:t>87.5-118 MHz, 174</w:t>
            </w:r>
            <w:r w:rsidR="000F3173">
              <w:rPr>
                <w:lang w:val="en-GB"/>
              </w:rPr>
              <w:t>-</w:t>
            </w:r>
            <w:r w:rsidRPr="006F4C62">
              <w:rPr>
                <w:lang w:val="en-GB"/>
              </w:rPr>
              <w:t>230 MHz, 470-</w:t>
            </w:r>
            <w:r w:rsidRPr="006F4C62">
              <w:rPr>
                <w:szCs w:val="20"/>
                <w:lang w:val="en-GB"/>
              </w:rPr>
              <w:sym w:font="Symbol" w:char="F02D"/>
            </w:r>
            <w:r w:rsidRPr="006F4C62">
              <w:rPr>
                <w:lang w:val="en-GB"/>
              </w:rPr>
              <w:t>694 MHz</w:t>
            </w:r>
          </w:p>
        </w:tc>
        <w:tc>
          <w:tcPr>
            <w:tcW w:w="2863" w:type="dxa"/>
          </w:tcPr>
          <w:p w14:paraId="20D4FB2C" w14:textId="38820841" w:rsidR="009D19F8" w:rsidRPr="006F4C62" w:rsidRDefault="009D19F8" w:rsidP="0011053B">
            <w:pPr>
              <w:jc w:val="left"/>
              <w:rPr>
                <w:lang w:val="en-GB"/>
              </w:rPr>
            </w:pPr>
            <w:r w:rsidRPr="006F4C62">
              <w:rPr>
                <w:lang w:val="en-GB"/>
              </w:rPr>
              <w:t>-54 dBm</w:t>
            </w:r>
          </w:p>
        </w:tc>
      </w:tr>
      <w:tr w:rsidR="009D19F8" w:rsidRPr="006F4C62" w14:paraId="53EE7633" w14:textId="77777777" w:rsidTr="004124BA">
        <w:tblPrEx>
          <w:tblLook w:val="0000" w:firstRow="0" w:lastRow="0" w:firstColumn="0" w:lastColumn="0" w:noHBand="0" w:noVBand="0"/>
        </w:tblPrEx>
        <w:trPr>
          <w:cantSplit/>
        </w:trPr>
        <w:tc>
          <w:tcPr>
            <w:tcW w:w="1304" w:type="dxa"/>
            <w:vMerge/>
          </w:tcPr>
          <w:p w14:paraId="18C2076B" w14:textId="77777777" w:rsidR="009D19F8" w:rsidRPr="006F4C62" w:rsidRDefault="009D19F8" w:rsidP="0011053B">
            <w:pPr>
              <w:jc w:val="left"/>
              <w:rPr>
                <w:lang w:val="en-GB"/>
              </w:rPr>
            </w:pPr>
          </w:p>
        </w:tc>
        <w:tc>
          <w:tcPr>
            <w:tcW w:w="1985" w:type="dxa"/>
            <w:vMerge/>
          </w:tcPr>
          <w:p w14:paraId="66A3641E" w14:textId="77777777" w:rsidR="009D19F8" w:rsidRPr="006F4C62" w:rsidRDefault="009D19F8" w:rsidP="0011053B">
            <w:pPr>
              <w:jc w:val="left"/>
              <w:rPr>
                <w:lang w:val="en-GB"/>
              </w:rPr>
            </w:pPr>
          </w:p>
        </w:tc>
        <w:tc>
          <w:tcPr>
            <w:tcW w:w="3543" w:type="dxa"/>
          </w:tcPr>
          <w:p w14:paraId="3F740F21" w14:textId="4162689C" w:rsidR="009D19F8" w:rsidRPr="006F4C62" w:rsidRDefault="009D19F8" w:rsidP="00EC3235">
            <w:pPr>
              <w:jc w:val="left"/>
              <w:rPr>
                <w:lang w:val="en-GB"/>
              </w:rPr>
            </w:pPr>
            <w:r w:rsidRPr="006F4C62">
              <w:rPr>
                <w:lang w:val="en-GB"/>
              </w:rPr>
              <w:t xml:space="preserve">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 </w:t>
            </w:r>
            <w:r w:rsidRPr="006F4C62">
              <w:rPr>
                <w:lang w:val="en-GB"/>
              </w:rPr>
              <w:br/>
              <w:t xml:space="preserve">(except </w:t>
            </w:r>
          </w:p>
          <w:p w14:paraId="2544C158" w14:textId="410F1B24" w:rsidR="009D19F8" w:rsidRPr="006F4C62" w:rsidRDefault="009D19F8" w:rsidP="0038797A">
            <w:pPr>
              <w:jc w:val="left"/>
              <w:rPr>
                <w:lang w:val="en-GB"/>
              </w:rPr>
            </w:pPr>
            <w:r w:rsidRPr="006F4C62">
              <w:rPr>
                <w:lang w:val="en-GB"/>
              </w:rPr>
              <w:t>87.5</w:t>
            </w:r>
            <w:r w:rsidRPr="006F4C62">
              <w:rPr>
                <w:lang w:val="en-GB"/>
              </w:rPr>
              <w:sym w:font="Symbol" w:char="F02D"/>
            </w:r>
            <w:r w:rsidRPr="006F4C62">
              <w:rPr>
                <w:lang w:val="en-GB"/>
              </w:rPr>
              <w:t>118 MHz, 174</w:t>
            </w:r>
            <w:r w:rsidRPr="006F4C62">
              <w:rPr>
                <w:lang w:val="en-GB"/>
              </w:rPr>
              <w:sym w:font="Symbol" w:char="F02D"/>
            </w:r>
            <w:r w:rsidRPr="006F4C62">
              <w:rPr>
                <w:lang w:val="en-GB"/>
              </w:rPr>
              <w:t>230 MHz, 470</w:t>
            </w:r>
            <w:r w:rsidRPr="006F4C62">
              <w:rPr>
                <w:lang w:val="en-GB"/>
              </w:rPr>
              <w:sym w:font="Symbol" w:char="F02D"/>
            </w:r>
            <w:r w:rsidRPr="006F4C62">
              <w:rPr>
                <w:lang w:val="en-GB"/>
              </w:rPr>
              <w:t>694 MHz)</w:t>
            </w:r>
          </w:p>
        </w:tc>
        <w:tc>
          <w:tcPr>
            <w:tcW w:w="2863" w:type="dxa"/>
          </w:tcPr>
          <w:p w14:paraId="59BA1CC4" w14:textId="77777777" w:rsidR="009D19F8" w:rsidRPr="006F4C62" w:rsidRDefault="009D19F8" w:rsidP="0011053B">
            <w:pPr>
              <w:jc w:val="left"/>
              <w:rPr>
                <w:lang w:val="en-GB"/>
              </w:rPr>
            </w:pPr>
            <w:r w:rsidRPr="006F4C62">
              <w:rPr>
                <w:lang w:val="en-GB"/>
              </w:rPr>
              <w:t>-36 dBm</w:t>
            </w:r>
          </w:p>
        </w:tc>
      </w:tr>
      <w:tr w:rsidR="009D19F8" w:rsidRPr="006F4C62" w14:paraId="3BC7217E" w14:textId="77777777" w:rsidTr="004124BA">
        <w:tblPrEx>
          <w:tblLook w:val="0000" w:firstRow="0" w:lastRow="0" w:firstColumn="0" w:lastColumn="0" w:noHBand="0" w:noVBand="0"/>
        </w:tblPrEx>
        <w:trPr>
          <w:cantSplit/>
        </w:trPr>
        <w:tc>
          <w:tcPr>
            <w:tcW w:w="1304" w:type="dxa"/>
            <w:vMerge/>
          </w:tcPr>
          <w:p w14:paraId="7E396B0D" w14:textId="77777777" w:rsidR="009D19F8" w:rsidRPr="006F4C62" w:rsidRDefault="009D19F8" w:rsidP="0011053B">
            <w:pPr>
              <w:jc w:val="left"/>
              <w:rPr>
                <w:lang w:val="en-GB"/>
              </w:rPr>
            </w:pPr>
          </w:p>
        </w:tc>
        <w:tc>
          <w:tcPr>
            <w:tcW w:w="1985" w:type="dxa"/>
            <w:vMerge/>
          </w:tcPr>
          <w:p w14:paraId="7BCCBA78" w14:textId="77777777" w:rsidR="009D19F8" w:rsidRPr="006F4C62" w:rsidRDefault="009D19F8" w:rsidP="0011053B">
            <w:pPr>
              <w:jc w:val="left"/>
              <w:rPr>
                <w:lang w:val="en-GB"/>
              </w:rPr>
            </w:pPr>
          </w:p>
        </w:tc>
        <w:tc>
          <w:tcPr>
            <w:tcW w:w="3543" w:type="dxa"/>
          </w:tcPr>
          <w:p w14:paraId="781A8B65" w14:textId="77777777" w:rsidR="009D19F8" w:rsidRPr="006F4C62" w:rsidRDefault="009D19F8" w:rsidP="0011053B">
            <w:pPr>
              <w:jc w:val="left"/>
              <w:rPr>
                <w:lang w:val="en-GB"/>
              </w:rPr>
            </w:pPr>
            <w:r w:rsidRPr="006F4C62">
              <w:rPr>
                <w:lang w:val="en-GB"/>
              </w:rPr>
              <w:t xml:space="preserve">1GHz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 3</w:t>
            </w:r>
            <w:r w:rsidRPr="006F4C62">
              <w:rPr>
                <w:lang w:val="en-GB"/>
              </w:rPr>
              <w:t>)</w:t>
            </w:r>
          </w:p>
        </w:tc>
        <w:tc>
          <w:tcPr>
            <w:tcW w:w="2863" w:type="dxa"/>
          </w:tcPr>
          <w:p w14:paraId="2D62A0FF" w14:textId="77777777" w:rsidR="009D19F8" w:rsidRPr="006F4C62" w:rsidRDefault="009D19F8" w:rsidP="0011053B">
            <w:pPr>
              <w:jc w:val="left"/>
              <w:rPr>
                <w:lang w:val="en-GB"/>
              </w:rPr>
            </w:pPr>
            <w:r w:rsidRPr="006F4C62">
              <w:rPr>
                <w:lang w:val="en-GB"/>
              </w:rPr>
              <w:t>-30 dBm</w:t>
            </w:r>
          </w:p>
        </w:tc>
      </w:tr>
      <w:tr w:rsidR="00A027E3" w:rsidRPr="006F4C62" w14:paraId="596528A9" w14:textId="77777777" w:rsidTr="004124BA">
        <w:tblPrEx>
          <w:tblLook w:val="0000" w:firstRow="0" w:lastRow="0" w:firstColumn="0" w:lastColumn="0" w:noHBand="0" w:noVBand="0"/>
        </w:tblPrEx>
        <w:trPr>
          <w:cantSplit/>
        </w:trPr>
        <w:tc>
          <w:tcPr>
            <w:tcW w:w="1304" w:type="dxa"/>
            <w:vMerge w:val="restart"/>
          </w:tcPr>
          <w:p w14:paraId="615CA3DB" w14:textId="77777777" w:rsidR="00A027E3" w:rsidRPr="006F4C62" w:rsidRDefault="00A027E3" w:rsidP="0011053B">
            <w:pPr>
              <w:jc w:val="left"/>
              <w:rPr>
                <w:lang w:val="en-GB"/>
              </w:rPr>
            </w:pPr>
            <w:r w:rsidRPr="006F4C62">
              <w:rPr>
                <w:lang w:val="en-GB"/>
              </w:rPr>
              <w:t>2.1.4</w:t>
            </w:r>
          </w:p>
        </w:tc>
        <w:tc>
          <w:tcPr>
            <w:tcW w:w="1985" w:type="dxa"/>
            <w:vMerge w:val="restart"/>
          </w:tcPr>
          <w:p w14:paraId="3A06F488" w14:textId="65111E1A" w:rsidR="00A027E3" w:rsidRPr="006F4C62" w:rsidRDefault="00A027E3" w:rsidP="0011053B">
            <w:pPr>
              <w:jc w:val="left"/>
              <w:rPr>
                <w:lang w:val="en-GB"/>
              </w:rPr>
            </w:pPr>
            <w:r w:rsidRPr="006F4C62">
              <w:rPr>
                <w:lang w:val="en-GB"/>
              </w:rPr>
              <w:t>Receivers and idle/standby transmitters</w:t>
            </w:r>
            <w:r w:rsidR="009D19F8" w:rsidRPr="006F4C62">
              <w:rPr>
                <w:lang w:val="en-GB"/>
              </w:rPr>
              <w:t xml:space="preserve"> except the equipment specified below</w:t>
            </w:r>
          </w:p>
        </w:tc>
        <w:tc>
          <w:tcPr>
            <w:tcW w:w="3543" w:type="dxa"/>
          </w:tcPr>
          <w:p w14:paraId="37DFD56E" w14:textId="77777777" w:rsidR="00A027E3" w:rsidRPr="006F4C62" w:rsidRDefault="00A027E3"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2863" w:type="dxa"/>
          </w:tcPr>
          <w:p w14:paraId="210BB681" w14:textId="77777777" w:rsidR="00A027E3" w:rsidRPr="006F4C62" w:rsidRDefault="00A027E3" w:rsidP="0011053B">
            <w:pPr>
              <w:jc w:val="left"/>
              <w:rPr>
                <w:lang w:val="en-GB"/>
              </w:rPr>
            </w:pPr>
            <w:r w:rsidRPr="006F4C62">
              <w:rPr>
                <w:lang w:val="en-GB"/>
              </w:rPr>
              <w:t>- 57 dBm</w:t>
            </w:r>
          </w:p>
        </w:tc>
      </w:tr>
      <w:tr w:rsidR="00A027E3" w:rsidRPr="006F4C62" w14:paraId="52AC71A5" w14:textId="77777777" w:rsidTr="004124BA">
        <w:tblPrEx>
          <w:tblLook w:val="0000" w:firstRow="0" w:lastRow="0" w:firstColumn="0" w:lastColumn="0" w:noHBand="0" w:noVBand="0"/>
        </w:tblPrEx>
        <w:trPr>
          <w:cantSplit/>
        </w:trPr>
        <w:tc>
          <w:tcPr>
            <w:tcW w:w="1304" w:type="dxa"/>
            <w:vMerge/>
          </w:tcPr>
          <w:p w14:paraId="18D5C545" w14:textId="77777777" w:rsidR="00A027E3" w:rsidRPr="006F4C62" w:rsidRDefault="00A027E3" w:rsidP="0011053B">
            <w:pPr>
              <w:jc w:val="left"/>
              <w:rPr>
                <w:lang w:val="en-GB"/>
              </w:rPr>
            </w:pPr>
          </w:p>
        </w:tc>
        <w:tc>
          <w:tcPr>
            <w:tcW w:w="1985" w:type="dxa"/>
            <w:vMerge/>
          </w:tcPr>
          <w:p w14:paraId="5BFDB4CB" w14:textId="77777777" w:rsidR="00A027E3" w:rsidRPr="006F4C62" w:rsidRDefault="00A027E3" w:rsidP="0011053B">
            <w:pPr>
              <w:jc w:val="left"/>
              <w:rPr>
                <w:lang w:val="en-GB"/>
              </w:rPr>
            </w:pPr>
          </w:p>
        </w:tc>
        <w:tc>
          <w:tcPr>
            <w:tcW w:w="3543" w:type="dxa"/>
          </w:tcPr>
          <w:p w14:paraId="2F0DA996" w14:textId="7753F70B" w:rsidR="00A027E3" w:rsidRPr="006F4C62" w:rsidRDefault="00A027E3"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9D19F8" w:rsidRPr="006F4C62">
              <w:rPr>
                <w:i/>
                <w:lang w:val="en-GB"/>
              </w:rPr>
              <w:t>s</w:t>
            </w:r>
            <w:r w:rsidRPr="006F4C62">
              <w:rPr>
                <w:i/>
                <w:lang w:val="en-GB"/>
              </w:rPr>
              <w:t xml:space="preserve"> 11</w:t>
            </w:r>
            <w:r w:rsidRPr="006F4C62">
              <w:rPr>
                <w:lang w:val="en-GB"/>
              </w:rPr>
              <w:t>)</w:t>
            </w:r>
          </w:p>
        </w:tc>
        <w:tc>
          <w:tcPr>
            <w:tcW w:w="2863" w:type="dxa"/>
          </w:tcPr>
          <w:p w14:paraId="3A2FB12A" w14:textId="77777777" w:rsidR="00A027E3" w:rsidRPr="006F4C62" w:rsidRDefault="00A027E3" w:rsidP="0011053B">
            <w:pPr>
              <w:jc w:val="left"/>
              <w:rPr>
                <w:lang w:val="en-GB"/>
              </w:rPr>
            </w:pPr>
            <w:r w:rsidRPr="006F4C62">
              <w:rPr>
                <w:lang w:val="en-GB"/>
              </w:rPr>
              <w:t>- 47 dBm</w:t>
            </w:r>
          </w:p>
        </w:tc>
      </w:tr>
      <w:tr w:rsidR="0038797A" w:rsidRPr="006F4C62" w14:paraId="3E6460B6" w14:textId="77777777" w:rsidTr="004124BA">
        <w:tblPrEx>
          <w:tblLook w:val="0000" w:firstRow="0" w:lastRow="0" w:firstColumn="0" w:lastColumn="0" w:noHBand="0" w:noVBand="0"/>
        </w:tblPrEx>
        <w:trPr>
          <w:cantSplit/>
        </w:trPr>
        <w:tc>
          <w:tcPr>
            <w:tcW w:w="1304" w:type="dxa"/>
            <w:vMerge w:val="restart"/>
          </w:tcPr>
          <w:p w14:paraId="3C90BB88" w14:textId="77777777" w:rsidR="0038797A" w:rsidRPr="006F4C62" w:rsidRDefault="0038797A" w:rsidP="0011053B">
            <w:pPr>
              <w:jc w:val="left"/>
              <w:rPr>
                <w:lang w:val="en-GB"/>
              </w:rPr>
            </w:pPr>
            <w:r w:rsidRPr="006F4C62">
              <w:rPr>
                <w:lang w:val="en-GB"/>
              </w:rPr>
              <w:lastRenderedPageBreak/>
              <w:t>2.1.5</w:t>
            </w:r>
          </w:p>
        </w:tc>
        <w:tc>
          <w:tcPr>
            <w:tcW w:w="1985" w:type="dxa"/>
            <w:vMerge w:val="restart"/>
          </w:tcPr>
          <w:p w14:paraId="17771C29" w14:textId="7B91054C" w:rsidR="0038797A" w:rsidRPr="006F4C62" w:rsidRDefault="0038797A" w:rsidP="002D6F3A">
            <w:pPr>
              <w:jc w:val="left"/>
              <w:rPr>
                <w:lang w:val="en-GB"/>
              </w:rPr>
            </w:pPr>
            <w:r w:rsidRPr="006F4C62">
              <w:rPr>
                <w:lang w:val="en-GB"/>
              </w:rPr>
              <w:t>Short range inductive receivers and idle/standby transmitters operating below 30 MHz</w:t>
            </w:r>
            <w:r w:rsidRPr="006F4C62">
              <w:rPr>
                <w:szCs w:val="20"/>
                <w:lang w:val="en-GB"/>
              </w:rPr>
              <w:t xml:space="preserve"> </w:t>
            </w:r>
          </w:p>
        </w:tc>
        <w:tc>
          <w:tcPr>
            <w:tcW w:w="3543" w:type="dxa"/>
          </w:tcPr>
          <w:p w14:paraId="4F801CDF" w14:textId="77777777" w:rsidR="0038797A" w:rsidRPr="006F4C62" w:rsidRDefault="0038797A" w:rsidP="0011053B">
            <w:pPr>
              <w:jc w:val="left"/>
              <w:rPr>
                <w:lang w:val="en-GB"/>
              </w:rPr>
            </w:pPr>
            <w:r w:rsidRPr="006F4C62">
              <w:rPr>
                <w:lang w:val="en-GB"/>
              </w:rPr>
              <w:t xml:space="preserve">9 kHz ≤ </w:t>
            </w:r>
            <w:r w:rsidRPr="006F4C62">
              <w:rPr>
                <w:i/>
                <w:lang w:val="en-GB"/>
              </w:rPr>
              <w:t xml:space="preserve">f </w:t>
            </w:r>
            <w:r w:rsidRPr="006F4C62">
              <w:rPr>
                <w:lang w:val="en-GB"/>
              </w:rPr>
              <w:t>&lt; 4.78 MHz</w:t>
            </w:r>
          </w:p>
        </w:tc>
        <w:tc>
          <w:tcPr>
            <w:tcW w:w="2863" w:type="dxa"/>
          </w:tcPr>
          <w:p w14:paraId="00E077E6" w14:textId="6B39610C" w:rsidR="0038797A" w:rsidRPr="006F4C62" w:rsidRDefault="0038797A" w:rsidP="00B3691D">
            <w:pPr>
              <w:jc w:val="left"/>
              <w:rPr>
                <w:lang w:val="en-GB"/>
              </w:rPr>
            </w:pPr>
            <w:r w:rsidRPr="006F4C62">
              <w:rPr>
                <w:lang w:val="en-GB"/>
              </w:rPr>
              <w:t xml:space="preserve">5.5 dBµA/m, decreasing by 3 dB/octave (Note </w:t>
            </w:r>
            <w:r w:rsidR="00B3691D" w:rsidRPr="006F4C62">
              <w:rPr>
                <w:lang w:val="en-GB"/>
              </w:rPr>
              <w:t>4</w:t>
            </w:r>
            <w:r w:rsidRPr="006F4C62">
              <w:rPr>
                <w:lang w:val="en-GB"/>
              </w:rPr>
              <w:t>)</w:t>
            </w:r>
          </w:p>
        </w:tc>
      </w:tr>
      <w:tr w:rsidR="0038797A" w:rsidRPr="006F4C62" w14:paraId="20EBAB14" w14:textId="77777777" w:rsidTr="004124BA">
        <w:tblPrEx>
          <w:tblLook w:val="0000" w:firstRow="0" w:lastRow="0" w:firstColumn="0" w:lastColumn="0" w:noHBand="0" w:noVBand="0"/>
        </w:tblPrEx>
        <w:trPr>
          <w:cantSplit/>
        </w:trPr>
        <w:tc>
          <w:tcPr>
            <w:tcW w:w="1304" w:type="dxa"/>
            <w:vMerge/>
          </w:tcPr>
          <w:p w14:paraId="2BDEFBC3" w14:textId="77777777" w:rsidR="0038797A" w:rsidRPr="006F4C62" w:rsidRDefault="0038797A" w:rsidP="0011053B">
            <w:pPr>
              <w:jc w:val="left"/>
              <w:rPr>
                <w:lang w:val="en-GB"/>
              </w:rPr>
            </w:pPr>
          </w:p>
        </w:tc>
        <w:tc>
          <w:tcPr>
            <w:tcW w:w="1985" w:type="dxa"/>
            <w:vMerge/>
          </w:tcPr>
          <w:p w14:paraId="246D3E62" w14:textId="77777777" w:rsidR="0038797A" w:rsidRPr="006F4C62" w:rsidRDefault="0038797A" w:rsidP="0011053B">
            <w:pPr>
              <w:jc w:val="left"/>
              <w:rPr>
                <w:lang w:val="en-GB"/>
              </w:rPr>
            </w:pPr>
          </w:p>
        </w:tc>
        <w:tc>
          <w:tcPr>
            <w:tcW w:w="3543" w:type="dxa"/>
          </w:tcPr>
          <w:p w14:paraId="0DFF0794" w14:textId="77777777" w:rsidR="0038797A" w:rsidRPr="006F4C62" w:rsidRDefault="0038797A" w:rsidP="0011053B">
            <w:pPr>
              <w:pStyle w:val="EQ"/>
              <w:keepLines w:val="0"/>
              <w:widowControl/>
              <w:tabs>
                <w:tab w:val="clear" w:pos="9356"/>
              </w:tabs>
              <w:spacing w:after="0"/>
              <w:jc w:val="left"/>
              <w:rPr>
                <w:lang w:val="en-GB"/>
              </w:rPr>
            </w:pPr>
            <w:r w:rsidRPr="006F4C62">
              <w:rPr>
                <w:lang w:val="en-GB"/>
              </w:rPr>
              <w:t xml:space="preserve">4.78 MHz ≤ </w:t>
            </w:r>
            <w:r w:rsidRPr="006F4C62">
              <w:rPr>
                <w:i/>
                <w:lang w:val="en-GB"/>
              </w:rPr>
              <w:t>f</w:t>
            </w:r>
            <w:r w:rsidRPr="006F4C62">
              <w:rPr>
                <w:lang w:val="en-GB"/>
              </w:rPr>
              <w:t xml:space="preserve"> &lt; 30 MHz</w:t>
            </w:r>
          </w:p>
        </w:tc>
        <w:tc>
          <w:tcPr>
            <w:tcW w:w="2863" w:type="dxa"/>
          </w:tcPr>
          <w:p w14:paraId="0BD2614E" w14:textId="18C5BFE1" w:rsidR="0038797A" w:rsidRPr="006F4C62" w:rsidRDefault="0038797A" w:rsidP="00B3691D">
            <w:pPr>
              <w:pStyle w:val="EQ"/>
              <w:keepLines w:val="0"/>
              <w:widowControl/>
              <w:tabs>
                <w:tab w:val="clear" w:pos="9356"/>
              </w:tabs>
              <w:spacing w:after="0"/>
              <w:jc w:val="left"/>
              <w:rPr>
                <w:lang w:val="en-GB"/>
              </w:rPr>
            </w:pPr>
            <w:r w:rsidRPr="006F4C62">
              <w:rPr>
                <w:lang w:val="en-GB"/>
              </w:rPr>
              <w:t xml:space="preserve">-22 dBµA/m (Note </w:t>
            </w:r>
            <w:r w:rsidR="00B3691D" w:rsidRPr="006F4C62">
              <w:rPr>
                <w:lang w:val="en-GB"/>
              </w:rPr>
              <w:t>4</w:t>
            </w:r>
            <w:r w:rsidRPr="006F4C62">
              <w:rPr>
                <w:lang w:val="en-GB"/>
              </w:rPr>
              <w:t>)</w:t>
            </w:r>
          </w:p>
        </w:tc>
      </w:tr>
      <w:tr w:rsidR="0038797A" w:rsidRPr="006F4C62" w14:paraId="3DB263C0" w14:textId="77777777" w:rsidTr="004124BA">
        <w:tblPrEx>
          <w:tblLook w:val="0000" w:firstRow="0" w:lastRow="0" w:firstColumn="0" w:lastColumn="0" w:noHBand="0" w:noVBand="0"/>
        </w:tblPrEx>
        <w:trPr>
          <w:cantSplit/>
        </w:trPr>
        <w:tc>
          <w:tcPr>
            <w:tcW w:w="1304" w:type="dxa"/>
            <w:vMerge/>
          </w:tcPr>
          <w:p w14:paraId="0C0EEB85" w14:textId="77777777" w:rsidR="0038797A" w:rsidRPr="006F4C62" w:rsidRDefault="0038797A" w:rsidP="0011053B">
            <w:pPr>
              <w:jc w:val="left"/>
              <w:rPr>
                <w:lang w:val="en-GB"/>
              </w:rPr>
            </w:pPr>
          </w:p>
        </w:tc>
        <w:tc>
          <w:tcPr>
            <w:tcW w:w="1985" w:type="dxa"/>
            <w:vMerge/>
          </w:tcPr>
          <w:p w14:paraId="336E0B35" w14:textId="77777777" w:rsidR="0038797A" w:rsidRPr="006F4C62" w:rsidRDefault="0038797A" w:rsidP="0011053B">
            <w:pPr>
              <w:jc w:val="left"/>
              <w:rPr>
                <w:lang w:val="en-GB"/>
              </w:rPr>
            </w:pPr>
          </w:p>
        </w:tc>
        <w:tc>
          <w:tcPr>
            <w:tcW w:w="3543" w:type="dxa"/>
          </w:tcPr>
          <w:p w14:paraId="1FB0CB72" w14:textId="77777777" w:rsidR="0038797A" w:rsidRPr="006F4C62" w:rsidRDefault="0038797A" w:rsidP="0011053B">
            <w:pPr>
              <w:jc w:val="left"/>
              <w:rPr>
                <w:lang w:val="en-GB"/>
              </w:rPr>
            </w:pPr>
            <w:r w:rsidRPr="006F4C62">
              <w:rPr>
                <w:lang w:val="en-GB"/>
              </w:rPr>
              <w:t xml:space="preserve">30 MHz ≤ </w:t>
            </w:r>
            <w:r w:rsidRPr="006F4C62">
              <w:rPr>
                <w:i/>
                <w:lang w:val="en-GB"/>
              </w:rPr>
              <w:t>f</w:t>
            </w:r>
            <w:r w:rsidRPr="006F4C62">
              <w:rPr>
                <w:lang w:val="en-GB"/>
              </w:rPr>
              <w:t xml:space="preserve"> &lt; 1 GHz</w:t>
            </w:r>
          </w:p>
        </w:tc>
        <w:tc>
          <w:tcPr>
            <w:tcW w:w="2863" w:type="dxa"/>
          </w:tcPr>
          <w:p w14:paraId="5C798A10" w14:textId="77777777" w:rsidR="0038797A" w:rsidRPr="006F4C62" w:rsidRDefault="0038797A" w:rsidP="0011053B">
            <w:pPr>
              <w:jc w:val="left"/>
              <w:rPr>
                <w:lang w:val="en-GB"/>
              </w:rPr>
            </w:pPr>
            <w:r w:rsidRPr="006F4C62">
              <w:rPr>
                <w:lang w:val="en-GB"/>
              </w:rPr>
              <w:t>-57 dBm</w:t>
            </w:r>
          </w:p>
        </w:tc>
      </w:tr>
      <w:tr w:rsidR="00C44B74" w:rsidRPr="006F4C62" w14:paraId="0DC06028" w14:textId="77777777" w:rsidTr="004124BA">
        <w:tblPrEx>
          <w:tblLook w:val="0000" w:firstRow="0" w:lastRow="0" w:firstColumn="0" w:lastColumn="0" w:noHBand="0" w:noVBand="0"/>
        </w:tblPrEx>
        <w:trPr>
          <w:cantSplit/>
        </w:trPr>
        <w:tc>
          <w:tcPr>
            <w:tcW w:w="1304" w:type="dxa"/>
            <w:vMerge w:val="restart"/>
          </w:tcPr>
          <w:p w14:paraId="3523EC31" w14:textId="41E54ABA" w:rsidR="00C44B74" w:rsidRPr="006F4C62" w:rsidRDefault="00C44B74" w:rsidP="0011053B">
            <w:pPr>
              <w:jc w:val="left"/>
              <w:rPr>
                <w:lang w:val="en-GB"/>
              </w:rPr>
            </w:pPr>
            <w:r w:rsidRPr="006F4C62">
              <w:rPr>
                <w:lang w:val="en-GB"/>
              </w:rPr>
              <w:t>2.1.6</w:t>
            </w:r>
          </w:p>
        </w:tc>
        <w:tc>
          <w:tcPr>
            <w:tcW w:w="1985" w:type="dxa"/>
            <w:vMerge w:val="restart"/>
          </w:tcPr>
          <w:p w14:paraId="3E28DC08" w14:textId="134CF389" w:rsidR="00C44B74" w:rsidRPr="006F4C62" w:rsidRDefault="00C44B74" w:rsidP="00B3691D">
            <w:pPr>
              <w:jc w:val="left"/>
              <w:rPr>
                <w:lang w:val="en-GB"/>
              </w:rPr>
            </w:pPr>
            <w:r w:rsidRPr="006F4C62">
              <w:rPr>
                <w:lang w:val="en-GB"/>
              </w:rPr>
              <w:t xml:space="preserve">Base Stations using AAS and beamforming with integrated antennas operating </w:t>
            </w:r>
            <w:r w:rsidR="000F523F" w:rsidRPr="006F4C62">
              <w:rPr>
                <w:lang w:val="en-GB"/>
              </w:rPr>
              <w:t xml:space="preserve">below </w:t>
            </w:r>
            <w:r w:rsidR="00883D7E" w:rsidRPr="006F4C62">
              <w:rPr>
                <w:lang w:val="en-GB"/>
              </w:rPr>
              <w:t>6</w:t>
            </w:r>
            <w:r w:rsidRPr="006F4C62">
              <w:rPr>
                <w:lang w:val="en-GB"/>
              </w:rPr>
              <w:t xml:space="preserve"> GHz</w:t>
            </w:r>
            <w:r w:rsidR="00F1472A" w:rsidRPr="006F4C62">
              <w:rPr>
                <w:lang w:val="en-GB"/>
              </w:rPr>
              <w:t xml:space="preserve"> (Note </w:t>
            </w:r>
            <w:r w:rsidR="00B3691D" w:rsidRPr="006F4C62">
              <w:rPr>
                <w:lang w:val="en-GB"/>
              </w:rPr>
              <w:t>5</w:t>
            </w:r>
            <w:r w:rsidR="00F1472A" w:rsidRPr="006F4C62">
              <w:rPr>
                <w:lang w:val="en-GB"/>
              </w:rPr>
              <w:t>)</w:t>
            </w:r>
          </w:p>
        </w:tc>
        <w:tc>
          <w:tcPr>
            <w:tcW w:w="3543" w:type="dxa"/>
          </w:tcPr>
          <w:p w14:paraId="408DFCA4" w14:textId="169532FE" w:rsidR="00C44B74" w:rsidRPr="006F4C62" w:rsidRDefault="00C44B74" w:rsidP="00883D7E">
            <w:pPr>
              <w:jc w:val="left"/>
              <w:rPr>
                <w:strike/>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r w:rsidR="000F523F" w:rsidRPr="006F4C62">
              <w:rPr>
                <w:lang w:val="en-GB"/>
              </w:rPr>
              <w:t xml:space="preserve"> </w:t>
            </w:r>
          </w:p>
        </w:tc>
        <w:tc>
          <w:tcPr>
            <w:tcW w:w="2863" w:type="dxa"/>
          </w:tcPr>
          <w:p w14:paraId="22220256" w14:textId="2AF5A2F4" w:rsidR="00C44B74" w:rsidRPr="006F4C62" w:rsidRDefault="00C44B74" w:rsidP="00B3691D">
            <w:pPr>
              <w:jc w:val="left"/>
              <w:rPr>
                <w:lang w:val="en-GB"/>
              </w:rPr>
            </w:pPr>
            <w:r w:rsidRPr="006F4C62">
              <w:rPr>
                <w:lang w:val="en-GB"/>
              </w:rPr>
              <w:t>-36 dBm</w:t>
            </w:r>
            <w:r w:rsidR="000F523F" w:rsidRPr="006F4C62">
              <w:rPr>
                <w:lang w:val="en-GB"/>
              </w:rPr>
              <w:t xml:space="preserve">(Note </w:t>
            </w:r>
            <w:r w:rsidR="00B3691D" w:rsidRPr="006F4C62">
              <w:rPr>
                <w:lang w:val="en-GB"/>
              </w:rPr>
              <w:t>6</w:t>
            </w:r>
            <w:r w:rsidR="000F523F" w:rsidRPr="006F4C62">
              <w:rPr>
                <w:lang w:val="en-GB"/>
              </w:rPr>
              <w:t>)</w:t>
            </w:r>
          </w:p>
        </w:tc>
      </w:tr>
      <w:tr w:rsidR="000F523F" w:rsidRPr="006F4C62" w14:paraId="29E627E0" w14:textId="77777777" w:rsidTr="004124BA">
        <w:tblPrEx>
          <w:tblLook w:val="0000" w:firstRow="0" w:lastRow="0" w:firstColumn="0" w:lastColumn="0" w:noHBand="0" w:noVBand="0"/>
        </w:tblPrEx>
        <w:trPr>
          <w:cantSplit/>
          <w:trHeight w:val="1025"/>
        </w:trPr>
        <w:tc>
          <w:tcPr>
            <w:tcW w:w="1304" w:type="dxa"/>
            <w:vMerge/>
          </w:tcPr>
          <w:p w14:paraId="554E25BA" w14:textId="77777777" w:rsidR="000F523F" w:rsidRPr="006F4C62" w:rsidRDefault="000F523F" w:rsidP="0011053B">
            <w:pPr>
              <w:jc w:val="left"/>
              <w:rPr>
                <w:lang w:val="en-GB"/>
              </w:rPr>
            </w:pPr>
          </w:p>
        </w:tc>
        <w:tc>
          <w:tcPr>
            <w:tcW w:w="1985" w:type="dxa"/>
            <w:vMerge/>
          </w:tcPr>
          <w:p w14:paraId="320A3068" w14:textId="77777777" w:rsidR="000F523F" w:rsidRPr="006F4C62" w:rsidRDefault="000F523F" w:rsidP="0011053B">
            <w:pPr>
              <w:jc w:val="left"/>
              <w:rPr>
                <w:lang w:val="en-GB"/>
              </w:rPr>
            </w:pPr>
          </w:p>
        </w:tc>
        <w:tc>
          <w:tcPr>
            <w:tcW w:w="3543" w:type="dxa"/>
          </w:tcPr>
          <w:p w14:paraId="4BEFC578" w14:textId="2C7939B1" w:rsidR="000F523F" w:rsidRPr="006F4C62" w:rsidRDefault="000F523F"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9D19F8" w:rsidRPr="006F4C62">
              <w:rPr>
                <w:i/>
                <w:lang w:val="en-GB"/>
              </w:rPr>
              <w:t>s</w:t>
            </w:r>
            <w:r w:rsidRPr="006F4C62">
              <w:rPr>
                <w:i/>
                <w:lang w:val="en-GB"/>
              </w:rPr>
              <w:t xml:space="preserve"> 3</w:t>
            </w:r>
            <w:r w:rsidRPr="006F4C62">
              <w:rPr>
                <w:lang w:val="en-GB"/>
              </w:rPr>
              <w:t>)</w:t>
            </w:r>
          </w:p>
        </w:tc>
        <w:tc>
          <w:tcPr>
            <w:tcW w:w="2863" w:type="dxa"/>
          </w:tcPr>
          <w:p w14:paraId="48777591" w14:textId="41A706FB" w:rsidR="000F523F" w:rsidRPr="006F4C62" w:rsidRDefault="000F523F" w:rsidP="00B3691D">
            <w:pPr>
              <w:jc w:val="left"/>
              <w:rPr>
                <w:lang w:val="en-GB"/>
              </w:rPr>
            </w:pPr>
            <w:r w:rsidRPr="006F4C62">
              <w:rPr>
                <w:lang w:val="en-GB"/>
              </w:rPr>
              <w:t xml:space="preserve">-30 dBm (Note </w:t>
            </w:r>
            <w:r w:rsidR="00B3691D" w:rsidRPr="006F4C62">
              <w:rPr>
                <w:lang w:val="en-GB"/>
              </w:rPr>
              <w:t>6</w:t>
            </w:r>
            <w:r w:rsidRPr="006F4C62">
              <w:rPr>
                <w:lang w:val="en-GB"/>
              </w:rPr>
              <w:t>)</w:t>
            </w:r>
          </w:p>
        </w:tc>
      </w:tr>
      <w:tr w:rsidR="000F523F" w:rsidRPr="006F4C62" w14:paraId="18FC3EDF" w14:textId="77777777" w:rsidTr="004124BA">
        <w:tblPrEx>
          <w:tblLook w:val="0000" w:firstRow="0" w:lastRow="0" w:firstColumn="0" w:lastColumn="0" w:noHBand="0" w:noVBand="0"/>
        </w:tblPrEx>
        <w:trPr>
          <w:cantSplit/>
          <w:trHeight w:val="699"/>
        </w:trPr>
        <w:tc>
          <w:tcPr>
            <w:tcW w:w="1304" w:type="dxa"/>
            <w:vMerge w:val="restart"/>
          </w:tcPr>
          <w:p w14:paraId="3EB8FC83" w14:textId="7C0EFD40" w:rsidR="000F523F" w:rsidRPr="006F4C62" w:rsidRDefault="000F523F" w:rsidP="0011053B">
            <w:pPr>
              <w:jc w:val="left"/>
              <w:rPr>
                <w:lang w:val="en-GB"/>
              </w:rPr>
            </w:pPr>
            <w:r w:rsidRPr="006F4C62">
              <w:rPr>
                <w:lang w:val="en-GB"/>
              </w:rPr>
              <w:t>2.1.7</w:t>
            </w:r>
          </w:p>
        </w:tc>
        <w:tc>
          <w:tcPr>
            <w:tcW w:w="1985" w:type="dxa"/>
            <w:vMerge w:val="restart"/>
          </w:tcPr>
          <w:p w14:paraId="59BBF4FF" w14:textId="67BE712B" w:rsidR="000F523F" w:rsidRPr="006F4C62" w:rsidRDefault="000F523F" w:rsidP="00FA6972">
            <w:pPr>
              <w:jc w:val="left"/>
              <w:rPr>
                <w:lang w:val="en-GB"/>
              </w:rPr>
            </w:pPr>
            <w:r w:rsidRPr="006F4C62">
              <w:rPr>
                <w:lang w:val="en-GB"/>
              </w:rPr>
              <w:t xml:space="preserve">Base Stations using AAS and beamforming with integrated antennas operating above 24.25 GHz </w:t>
            </w:r>
            <w:r w:rsidR="00F1472A" w:rsidRPr="006F4C62">
              <w:rPr>
                <w:lang w:val="en-GB"/>
              </w:rPr>
              <w:t xml:space="preserve">(Note </w:t>
            </w:r>
            <w:r w:rsidR="00B3691D" w:rsidRPr="006F4C62">
              <w:rPr>
                <w:lang w:val="en-GB"/>
              </w:rPr>
              <w:t>5</w:t>
            </w:r>
            <w:r w:rsidR="00F1472A" w:rsidRPr="006F4C62">
              <w:rPr>
                <w:lang w:val="en-GB"/>
              </w:rPr>
              <w:t xml:space="preserve">) </w:t>
            </w:r>
          </w:p>
        </w:tc>
        <w:tc>
          <w:tcPr>
            <w:tcW w:w="3543" w:type="dxa"/>
          </w:tcPr>
          <w:p w14:paraId="1AB2B873" w14:textId="70E0E91F" w:rsidR="000F523F" w:rsidRPr="006F4C62" w:rsidRDefault="000F523F"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2863" w:type="dxa"/>
          </w:tcPr>
          <w:p w14:paraId="555AD723" w14:textId="3FC39031" w:rsidR="000F523F" w:rsidRPr="006F4C62" w:rsidRDefault="000F523F" w:rsidP="00B3691D">
            <w:pPr>
              <w:jc w:val="left"/>
              <w:rPr>
                <w:lang w:val="en-GB"/>
              </w:rPr>
            </w:pPr>
            <w:r w:rsidRPr="006F4C62">
              <w:rPr>
                <w:lang w:val="en-GB"/>
              </w:rPr>
              <w:t>-36 dBm</w:t>
            </w:r>
            <w:r w:rsidR="00B3691D" w:rsidRPr="006F4C62">
              <w:rPr>
                <w:lang w:val="en-GB"/>
              </w:rPr>
              <w:t xml:space="preserve"> </w:t>
            </w:r>
            <w:r w:rsidRPr="006F4C62">
              <w:rPr>
                <w:lang w:val="en-GB"/>
              </w:rPr>
              <w:t xml:space="preserve">(Note </w:t>
            </w:r>
            <w:r w:rsidR="00B3691D" w:rsidRPr="006F4C62">
              <w:rPr>
                <w:lang w:val="en-GB"/>
              </w:rPr>
              <w:t>5</w:t>
            </w:r>
            <w:r w:rsidRPr="006F4C62">
              <w:rPr>
                <w:lang w:val="en-GB"/>
              </w:rPr>
              <w:t>)</w:t>
            </w:r>
            <w:r w:rsidR="00F1472A" w:rsidRPr="006F4C62">
              <w:rPr>
                <w:lang w:val="en-GB"/>
              </w:rPr>
              <w:t xml:space="preserve"> (Note </w:t>
            </w:r>
            <w:r w:rsidR="00B3691D" w:rsidRPr="006F4C62">
              <w:rPr>
                <w:lang w:val="en-GB"/>
              </w:rPr>
              <w:t>6</w:t>
            </w:r>
            <w:r w:rsidR="00F1472A" w:rsidRPr="006F4C62">
              <w:rPr>
                <w:lang w:val="en-GB"/>
              </w:rPr>
              <w:t>)</w:t>
            </w:r>
          </w:p>
        </w:tc>
      </w:tr>
      <w:tr w:rsidR="000F523F" w:rsidRPr="006F4C62" w14:paraId="33829FD2" w14:textId="77777777" w:rsidTr="004124BA">
        <w:tblPrEx>
          <w:tblLook w:val="0000" w:firstRow="0" w:lastRow="0" w:firstColumn="0" w:lastColumn="0" w:noHBand="0" w:noVBand="0"/>
        </w:tblPrEx>
        <w:trPr>
          <w:cantSplit/>
          <w:trHeight w:val="699"/>
        </w:trPr>
        <w:tc>
          <w:tcPr>
            <w:tcW w:w="1304" w:type="dxa"/>
            <w:vMerge/>
          </w:tcPr>
          <w:p w14:paraId="7B34F30E" w14:textId="77777777" w:rsidR="000F523F" w:rsidRPr="006F4C62" w:rsidRDefault="000F523F" w:rsidP="0011053B">
            <w:pPr>
              <w:jc w:val="left"/>
              <w:rPr>
                <w:lang w:val="en-GB"/>
              </w:rPr>
            </w:pPr>
          </w:p>
        </w:tc>
        <w:tc>
          <w:tcPr>
            <w:tcW w:w="1985" w:type="dxa"/>
            <w:vMerge/>
          </w:tcPr>
          <w:p w14:paraId="395D57BF" w14:textId="77777777" w:rsidR="000F523F" w:rsidRPr="006F4C62" w:rsidRDefault="000F523F" w:rsidP="0011053B">
            <w:pPr>
              <w:jc w:val="left"/>
              <w:rPr>
                <w:lang w:val="en-GB"/>
              </w:rPr>
            </w:pPr>
          </w:p>
        </w:tc>
        <w:tc>
          <w:tcPr>
            <w:tcW w:w="3543" w:type="dxa"/>
          </w:tcPr>
          <w:p w14:paraId="4CFC175F" w14:textId="60065A37" w:rsidR="000F523F" w:rsidRPr="006F4C62" w:rsidRDefault="000F523F"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18 GHz </w:t>
            </w:r>
          </w:p>
        </w:tc>
        <w:tc>
          <w:tcPr>
            <w:tcW w:w="2863" w:type="dxa"/>
          </w:tcPr>
          <w:p w14:paraId="7E19814F" w14:textId="4C7F8CCE" w:rsidR="000F523F" w:rsidRPr="006F4C62" w:rsidRDefault="000F523F" w:rsidP="00B3691D">
            <w:pPr>
              <w:jc w:val="left"/>
              <w:rPr>
                <w:lang w:val="en-GB"/>
              </w:rPr>
            </w:pPr>
            <w:r w:rsidRPr="006F4C62">
              <w:rPr>
                <w:lang w:val="en-GB"/>
              </w:rPr>
              <w:t xml:space="preserve">-30 dBm </w:t>
            </w:r>
            <w:r w:rsidR="00B3691D" w:rsidRPr="006F4C62">
              <w:rPr>
                <w:lang w:val="en-GB"/>
              </w:rPr>
              <w:t>(Note 5) (Note 6)</w:t>
            </w:r>
          </w:p>
        </w:tc>
      </w:tr>
      <w:tr w:rsidR="000F523F" w:rsidRPr="006F4C62" w14:paraId="07FD7834" w14:textId="77777777" w:rsidTr="004124BA">
        <w:tblPrEx>
          <w:tblLook w:val="0000" w:firstRow="0" w:lastRow="0" w:firstColumn="0" w:lastColumn="0" w:noHBand="0" w:noVBand="0"/>
        </w:tblPrEx>
        <w:trPr>
          <w:cantSplit/>
          <w:trHeight w:val="699"/>
        </w:trPr>
        <w:tc>
          <w:tcPr>
            <w:tcW w:w="1304" w:type="dxa"/>
            <w:vMerge/>
          </w:tcPr>
          <w:p w14:paraId="304959B4" w14:textId="77777777" w:rsidR="000F523F" w:rsidRPr="006F4C62" w:rsidRDefault="000F523F" w:rsidP="0011053B">
            <w:pPr>
              <w:jc w:val="left"/>
              <w:rPr>
                <w:lang w:val="en-GB"/>
              </w:rPr>
            </w:pPr>
          </w:p>
        </w:tc>
        <w:tc>
          <w:tcPr>
            <w:tcW w:w="1985" w:type="dxa"/>
            <w:vMerge/>
          </w:tcPr>
          <w:p w14:paraId="090308FD" w14:textId="77777777" w:rsidR="000F523F" w:rsidRPr="006F4C62" w:rsidRDefault="000F523F" w:rsidP="0011053B">
            <w:pPr>
              <w:jc w:val="left"/>
              <w:rPr>
                <w:lang w:val="en-GB"/>
              </w:rPr>
            </w:pPr>
          </w:p>
        </w:tc>
        <w:tc>
          <w:tcPr>
            <w:tcW w:w="3543" w:type="dxa"/>
          </w:tcPr>
          <w:p w14:paraId="547C8709" w14:textId="54498EFB" w:rsidR="000F523F" w:rsidRPr="006F4C62" w:rsidRDefault="000F523F" w:rsidP="0011053B">
            <w:pPr>
              <w:jc w:val="left"/>
              <w:rPr>
                <w:lang w:val="en-GB"/>
              </w:rPr>
            </w:pPr>
            <w:r w:rsidRPr="006F4C62">
              <w:rPr>
                <w:lang w:val="en-GB"/>
              </w:rPr>
              <w:t xml:space="preserve">18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9D19F8" w:rsidRPr="006F4C62">
              <w:rPr>
                <w:i/>
                <w:lang w:val="en-GB"/>
              </w:rPr>
              <w:t>s</w:t>
            </w:r>
            <w:r w:rsidRPr="006F4C62">
              <w:rPr>
                <w:i/>
                <w:lang w:val="en-GB"/>
              </w:rPr>
              <w:t xml:space="preserve"> 3</w:t>
            </w:r>
            <w:r w:rsidRPr="006F4C62">
              <w:rPr>
                <w:lang w:val="en-GB"/>
              </w:rPr>
              <w:t>)</w:t>
            </w:r>
          </w:p>
        </w:tc>
        <w:tc>
          <w:tcPr>
            <w:tcW w:w="2863" w:type="dxa"/>
          </w:tcPr>
          <w:p w14:paraId="485535CB" w14:textId="178854CF" w:rsidR="000F523F" w:rsidRPr="006F4C62" w:rsidRDefault="00794CA7" w:rsidP="00F1472A">
            <w:pPr>
              <w:jc w:val="left"/>
              <w:rPr>
                <w:lang w:val="en-GB"/>
              </w:rPr>
            </w:pPr>
            <w:r w:rsidRPr="006F4C62">
              <w:rPr>
                <w:lang w:val="en-GB"/>
              </w:rPr>
              <w:t>-2</w:t>
            </w:r>
            <w:r w:rsidR="000F523F" w:rsidRPr="006F4C62">
              <w:rPr>
                <w:lang w:val="en-GB"/>
              </w:rPr>
              <w:t>0 dBm</w:t>
            </w:r>
            <w:r w:rsidRPr="006F4C62">
              <w:rPr>
                <w:lang w:val="en-GB"/>
              </w:rPr>
              <w:t>/10 MHz</w:t>
            </w:r>
            <w:r w:rsidR="000F523F" w:rsidRPr="006F4C62">
              <w:rPr>
                <w:lang w:val="en-GB"/>
              </w:rPr>
              <w:t xml:space="preserve"> (other limits apply for</w:t>
            </w:r>
            <w:r w:rsidRPr="006F4C62">
              <w:rPr>
                <w:lang w:val="en-GB"/>
              </w:rPr>
              <w:t xml:space="preserve"> specific frequency separations</w:t>
            </w:r>
            <w:r w:rsidR="000F523F" w:rsidRPr="006F4C62">
              <w:rPr>
                <w:lang w:val="en-GB"/>
              </w:rPr>
              <w:t>, see</w:t>
            </w:r>
            <w:r w:rsidR="006933E4" w:rsidRPr="006F4C62">
              <w:rPr>
                <w:lang w:val="en-GB"/>
              </w:rPr>
              <w:t xml:space="preserve"> </w:t>
            </w:r>
            <w:r w:rsidR="006933E4" w:rsidRPr="006F4C62">
              <w:fldChar w:fldCharType="begin"/>
            </w:r>
            <w:r w:rsidR="006933E4" w:rsidRPr="006F4C62">
              <w:rPr>
                <w:lang w:val="en-GB"/>
              </w:rPr>
              <w:instrText xml:space="preserve"> REF _Ref5207939 \h </w:instrText>
            </w:r>
            <w:r w:rsidR="00B3691D" w:rsidRPr="006F4C62">
              <w:rPr>
                <w:lang w:val="en-GB"/>
              </w:rPr>
              <w:instrText xml:space="preserve"> \* MERGEFORMAT </w:instrText>
            </w:r>
            <w:r w:rsidR="006933E4" w:rsidRPr="006F4C62">
              <w:fldChar w:fldCharType="separate"/>
            </w:r>
            <w:r w:rsidR="00DF1736" w:rsidRPr="006F4C62">
              <w:rPr>
                <w:lang w:val="en-GB"/>
              </w:rPr>
              <w:t xml:space="preserve">Figure </w:t>
            </w:r>
            <w:r w:rsidR="00DF1736" w:rsidRPr="006F4C62">
              <w:rPr>
                <w:noProof/>
                <w:lang w:val="en-GB"/>
              </w:rPr>
              <w:t>7</w:t>
            </w:r>
            <w:r w:rsidR="006933E4" w:rsidRPr="006F4C62">
              <w:fldChar w:fldCharType="end"/>
            </w:r>
            <w:r w:rsidR="000F523F" w:rsidRPr="006F4C62">
              <w:rPr>
                <w:lang w:val="en-GB"/>
              </w:rPr>
              <w:t xml:space="preserve">) </w:t>
            </w:r>
            <w:r w:rsidR="00B3691D" w:rsidRPr="006F4C62">
              <w:rPr>
                <w:lang w:val="en-GB"/>
              </w:rPr>
              <w:t>(Note 6)</w:t>
            </w:r>
            <w:r w:rsidR="007F1D9A" w:rsidRPr="006F4C62">
              <w:rPr>
                <w:szCs w:val="20"/>
                <w:lang w:val="en-GB"/>
              </w:rPr>
              <w:t xml:space="preserve"> </w:t>
            </w:r>
            <w:r w:rsidR="00F1472A" w:rsidRPr="006F4C62">
              <w:rPr>
                <w:lang w:val="en-GB"/>
              </w:rPr>
              <w:t xml:space="preserve"> </w:t>
            </w:r>
          </w:p>
        </w:tc>
      </w:tr>
      <w:tr w:rsidR="00FA68A8" w:rsidRPr="006F4C62" w14:paraId="3DD8C439" w14:textId="77777777" w:rsidTr="004124BA">
        <w:tblPrEx>
          <w:tblLook w:val="0000" w:firstRow="0" w:lastRow="0" w:firstColumn="0" w:lastColumn="0" w:noHBand="0" w:noVBand="0"/>
        </w:tblPrEx>
        <w:trPr>
          <w:cantSplit/>
        </w:trPr>
        <w:tc>
          <w:tcPr>
            <w:tcW w:w="1304" w:type="dxa"/>
            <w:vMerge w:val="restart"/>
          </w:tcPr>
          <w:p w14:paraId="19B88A37" w14:textId="6A83C0FD" w:rsidR="00081211" w:rsidRPr="006F4C62" w:rsidRDefault="00081211" w:rsidP="0011053B">
            <w:pPr>
              <w:jc w:val="left"/>
              <w:rPr>
                <w:lang w:val="en-GB"/>
              </w:rPr>
            </w:pPr>
            <w:r w:rsidRPr="006F4C62">
              <w:rPr>
                <w:lang w:val="en-GB"/>
              </w:rPr>
              <w:t>2.1.8</w:t>
            </w:r>
          </w:p>
        </w:tc>
        <w:tc>
          <w:tcPr>
            <w:tcW w:w="1985" w:type="dxa"/>
            <w:vMerge w:val="restart"/>
          </w:tcPr>
          <w:p w14:paraId="579B2AD5" w14:textId="646F4650" w:rsidR="00081211" w:rsidRPr="006F4C62" w:rsidRDefault="00081211" w:rsidP="0011053B">
            <w:pPr>
              <w:jc w:val="left"/>
              <w:rPr>
                <w:lang w:val="en-GB"/>
              </w:rPr>
            </w:pPr>
            <w:r w:rsidRPr="006F4C62">
              <w:rPr>
                <w:lang w:val="en-GB"/>
              </w:rPr>
              <w:t>Terminals operating above 24.25 GHz using AAS and beamforming with integrated antennas</w:t>
            </w:r>
          </w:p>
        </w:tc>
        <w:tc>
          <w:tcPr>
            <w:tcW w:w="3543" w:type="dxa"/>
          </w:tcPr>
          <w:p w14:paraId="76C718D3" w14:textId="71711F54" w:rsidR="00081211" w:rsidRPr="006F4C62" w:rsidRDefault="00081211"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2863" w:type="dxa"/>
          </w:tcPr>
          <w:p w14:paraId="4F1042A0" w14:textId="23B37B92" w:rsidR="00081211" w:rsidRPr="006F4C62" w:rsidRDefault="00081211" w:rsidP="009D19F8">
            <w:pPr>
              <w:jc w:val="left"/>
              <w:rPr>
                <w:lang w:val="en-GB"/>
              </w:rPr>
            </w:pPr>
            <w:r w:rsidRPr="006F4C62">
              <w:rPr>
                <w:lang w:val="en-GB"/>
              </w:rPr>
              <w:t>-36 dBm</w:t>
            </w:r>
            <w:r w:rsidR="00B3691D" w:rsidRPr="006F4C62">
              <w:rPr>
                <w:lang w:val="en-GB"/>
              </w:rPr>
              <w:t xml:space="preserve"> (Note 6)</w:t>
            </w:r>
          </w:p>
        </w:tc>
      </w:tr>
      <w:tr w:rsidR="00FA68A8" w:rsidRPr="006F4C62" w14:paraId="6AEA9614" w14:textId="77777777" w:rsidTr="004124BA">
        <w:tblPrEx>
          <w:tblLook w:val="0000" w:firstRow="0" w:lastRow="0" w:firstColumn="0" w:lastColumn="0" w:noHBand="0" w:noVBand="0"/>
        </w:tblPrEx>
        <w:trPr>
          <w:cantSplit/>
          <w:trHeight w:val="605"/>
        </w:trPr>
        <w:tc>
          <w:tcPr>
            <w:tcW w:w="1304" w:type="dxa"/>
            <w:vMerge/>
          </w:tcPr>
          <w:p w14:paraId="7FA991B7" w14:textId="50CD7E81" w:rsidR="00081211" w:rsidRPr="006F4C62" w:rsidRDefault="00081211" w:rsidP="0011053B">
            <w:pPr>
              <w:jc w:val="left"/>
              <w:rPr>
                <w:lang w:val="en-GB"/>
              </w:rPr>
            </w:pPr>
          </w:p>
        </w:tc>
        <w:tc>
          <w:tcPr>
            <w:tcW w:w="1985" w:type="dxa"/>
            <w:vMerge/>
          </w:tcPr>
          <w:p w14:paraId="274818EF" w14:textId="7576ED5E" w:rsidR="00081211" w:rsidRPr="006F4C62" w:rsidRDefault="00081211" w:rsidP="0011053B">
            <w:pPr>
              <w:jc w:val="left"/>
              <w:rPr>
                <w:lang w:val="en-GB"/>
              </w:rPr>
            </w:pPr>
          </w:p>
        </w:tc>
        <w:tc>
          <w:tcPr>
            <w:tcW w:w="3543" w:type="dxa"/>
          </w:tcPr>
          <w:p w14:paraId="13F1619E" w14:textId="37985AE5" w:rsidR="00081211" w:rsidRPr="006F4C62" w:rsidRDefault="00081211" w:rsidP="00984AB8">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w:t>
            </w:r>
            <w:r w:rsidR="00504149" w:rsidRPr="006F4C62">
              <w:rPr>
                <w:szCs w:val="20"/>
                <w:lang w:val="en-GB"/>
              </w:rPr>
              <w:t>7.25</w:t>
            </w:r>
            <w:r w:rsidRPr="006F4C62">
              <w:rPr>
                <w:lang w:val="en-GB"/>
              </w:rPr>
              <w:t xml:space="preserve"> GHz</w:t>
            </w:r>
          </w:p>
        </w:tc>
        <w:tc>
          <w:tcPr>
            <w:tcW w:w="2863" w:type="dxa"/>
          </w:tcPr>
          <w:p w14:paraId="1B2EBBE2" w14:textId="6AE3C846" w:rsidR="00081211" w:rsidRPr="006F4C62" w:rsidRDefault="00081211" w:rsidP="009D19F8">
            <w:pPr>
              <w:jc w:val="left"/>
              <w:rPr>
                <w:lang w:val="en-GB"/>
              </w:rPr>
            </w:pPr>
            <w:r w:rsidRPr="006F4C62">
              <w:rPr>
                <w:lang w:val="en-GB"/>
              </w:rPr>
              <w:t>-30 dBm</w:t>
            </w:r>
            <w:r w:rsidR="00B3691D" w:rsidRPr="006F4C62">
              <w:rPr>
                <w:lang w:val="en-GB"/>
              </w:rPr>
              <w:t xml:space="preserve"> (Note 6)</w:t>
            </w:r>
          </w:p>
        </w:tc>
      </w:tr>
      <w:tr w:rsidR="00FA68A8" w:rsidRPr="006F4C62" w14:paraId="356B005F" w14:textId="77777777" w:rsidTr="00881D8F">
        <w:tblPrEx>
          <w:tblLook w:val="0000" w:firstRow="0" w:lastRow="0" w:firstColumn="0" w:lastColumn="0" w:noHBand="0" w:noVBand="0"/>
        </w:tblPrEx>
        <w:trPr>
          <w:cantSplit/>
        </w:trPr>
        <w:tc>
          <w:tcPr>
            <w:tcW w:w="1304" w:type="dxa"/>
            <w:vMerge/>
          </w:tcPr>
          <w:p w14:paraId="448C7A52" w14:textId="77777777" w:rsidR="00081211" w:rsidRPr="006F4C62" w:rsidRDefault="00081211" w:rsidP="0011053B">
            <w:pPr>
              <w:jc w:val="left"/>
              <w:rPr>
                <w:lang w:val="en-GB"/>
              </w:rPr>
            </w:pPr>
          </w:p>
        </w:tc>
        <w:tc>
          <w:tcPr>
            <w:tcW w:w="1985" w:type="dxa"/>
            <w:vMerge/>
          </w:tcPr>
          <w:p w14:paraId="5C3D7BC5" w14:textId="77777777" w:rsidR="00081211" w:rsidRPr="006F4C62" w:rsidRDefault="00081211" w:rsidP="0011053B">
            <w:pPr>
              <w:jc w:val="left"/>
              <w:rPr>
                <w:lang w:val="en-GB"/>
              </w:rPr>
            </w:pPr>
          </w:p>
        </w:tc>
        <w:tc>
          <w:tcPr>
            <w:tcW w:w="3543" w:type="dxa"/>
          </w:tcPr>
          <w:p w14:paraId="3DC2288E" w14:textId="4FEB3386" w:rsidR="00081211" w:rsidRPr="006F4C62" w:rsidRDefault="00504149" w:rsidP="0011053B">
            <w:pPr>
              <w:jc w:val="left"/>
              <w:rPr>
                <w:lang w:val="en-GB"/>
              </w:rPr>
            </w:pPr>
            <w:r w:rsidRPr="006F4C62">
              <w:rPr>
                <w:szCs w:val="20"/>
                <w:lang w:val="en-GB"/>
              </w:rPr>
              <w:t>7.25</w:t>
            </w:r>
            <w:r w:rsidR="00081211" w:rsidRPr="006F4C62">
              <w:rPr>
                <w:lang w:val="en-GB"/>
              </w:rPr>
              <w:t xml:space="preserve"> GHz &lt; </w:t>
            </w:r>
            <w:r w:rsidR="00081211" w:rsidRPr="006F4C62">
              <w:rPr>
                <w:i/>
                <w:lang w:val="en-GB"/>
              </w:rPr>
              <w:t>f</w:t>
            </w:r>
            <w:r w:rsidR="00081211" w:rsidRPr="006F4C62">
              <w:rPr>
                <w:lang w:val="en-GB"/>
              </w:rPr>
              <w:t xml:space="preserve"> </w:t>
            </w:r>
            <w:r w:rsidR="00081211" w:rsidRPr="006F4C62">
              <w:rPr>
                <w:lang w:val="en-GB"/>
              </w:rPr>
              <w:sym w:font="Symbol" w:char="F0A3"/>
            </w:r>
            <w:r w:rsidR="00081211" w:rsidRPr="006F4C62">
              <w:rPr>
                <w:lang w:val="en-GB"/>
              </w:rPr>
              <w:t xml:space="preserve"> F</w:t>
            </w:r>
            <w:r w:rsidR="00081211" w:rsidRPr="006F4C62">
              <w:rPr>
                <w:caps/>
                <w:vertAlign w:val="subscript"/>
                <w:lang w:val="en-GB"/>
              </w:rPr>
              <w:t>upper</w:t>
            </w:r>
            <w:r w:rsidR="00081211" w:rsidRPr="006F4C62">
              <w:rPr>
                <w:lang w:val="en-GB"/>
              </w:rPr>
              <w:t xml:space="preserve"> (see </w:t>
            </w:r>
            <w:r w:rsidR="00081211" w:rsidRPr="006F4C62">
              <w:rPr>
                <w:i/>
                <w:lang w:val="en-GB"/>
              </w:rPr>
              <w:t>recommend</w:t>
            </w:r>
            <w:r w:rsidR="00984AB8" w:rsidRPr="006F4C62">
              <w:rPr>
                <w:i/>
                <w:lang w:val="en-GB"/>
              </w:rPr>
              <w:t>s</w:t>
            </w:r>
            <w:r w:rsidR="00081211" w:rsidRPr="006F4C62">
              <w:rPr>
                <w:i/>
                <w:lang w:val="en-GB"/>
              </w:rPr>
              <w:t xml:space="preserve"> 3</w:t>
            </w:r>
            <w:r w:rsidR="00081211" w:rsidRPr="006F4C62">
              <w:rPr>
                <w:lang w:val="en-GB"/>
              </w:rPr>
              <w:t>)</w:t>
            </w:r>
          </w:p>
        </w:tc>
        <w:tc>
          <w:tcPr>
            <w:tcW w:w="2863" w:type="dxa"/>
          </w:tcPr>
          <w:p w14:paraId="21BAB971" w14:textId="77777777" w:rsidR="00081211" w:rsidRPr="006F4C62" w:rsidRDefault="00081211" w:rsidP="00034248">
            <w:pPr>
              <w:pStyle w:val="Text"/>
              <w:ind w:firstLine="0"/>
              <w:jc w:val="left"/>
              <w:rPr>
                <w:lang w:val="en-GB"/>
              </w:rPr>
            </w:pPr>
            <w:r w:rsidRPr="006F4C62">
              <w:rPr>
                <w:lang w:val="en-GB"/>
              </w:rPr>
              <w:t xml:space="preserve">-13 dBm/MHz and </w:t>
            </w:r>
          </w:p>
          <w:p w14:paraId="5C9AB051" w14:textId="41917694" w:rsidR="00081211" w:rsidRPr="006F4C62" w:rsidRDefault="00081211">
            <w:pPr>
              <w:pStyle w:val="Text"/>
              <w:ind w:firstLine="0"/>
              <w:jc w:val="left"/>
              <w:rPr>
                <w:lang w:val="en-GB"/>
              </w:rPr>
            </w:pPr>
            <w:r w:rsidRPr="006F4C62">
              <w:rPr>
                <w:lang w:val="en-GB"/>
              </w:rPr>
              <w:t xml:space="preserve">-10 dBm/100 MHz </w:t>
            </w:r>
            <w:r w:rsidR="00B3691D" w:rsidRPr="006F4C62">
              <w:rPr>
                <w:lang w:val="en-GB"/>
              </w:rPr>
              <w:t>(Note 6</w:t>
            </w:r>
            <w:r w:rsidR="00A8193A" w:rsidRPr="006F4C62">
              <w:rPr>
                <w:lang w:val="en-GB"/>
              </w:rPr>
              <w:t xml:space="preserve">) (Note </w:t>
            </w:r>
            <w:r w:rsidR="00B3691D" w:rsidRPr="006F4C62">
              <w:rPr>
                <w:lang w:val="en-GB"/>
              </w:rPr>
              <w:t>7</w:t>
            </w:r>
            <w:r w:rsidR="00A8193A" w:rsidRPr="006F4C62">
              <w:rPr>
                <w:lang w:val="en-GB"/>
              </w:rPr>
              <w:t>) (Note</w:t>
            </w:r>
            <w:r w:rsidR="008161C1" w:rsidRPr="006F4C62">
              <w:rPr>
                <w:lang w:val="en-GB"/>
              </w:rPr>
              <w:t xml:space="preserve"> 8</w:t>
            </w:r>
            <w:r w:rsidRPr="006F4C62">
              <w:rPr>
                <w:lang w:val="en-GB"/>
              </w:rPr>
              <w:t>)</w:t>
            </w:r>
            <w:r w:rsidR="007F1D9A" w:rsidRPr="006F4C62">
              <w:rPr>
                <w:lang w:val="en-GB"/>
              </w:rPr>
              <w:t xml:space="preserve"> </w:t>
            </w:r>
          </w:p>
        </w:tc>
      </w:tr>
      <w:tr w:rsidR="004124BA" w:rsidRPr="006F4C62" w14:paraId="7F746B72" w14:textId="77777777" w:rsidTr="004124BA">
        <w:tblPrEx>
          <w:tblLook w:val="0000" w:firstRow="0" w:lastRow="0" w:firstColumn="0" w:lastColumn="0" w:noHBand="0" w:noVBand="0"/>
        </w:tblPrEx>
        <w:tc>
          <w:tcPr>
            <w:tcW w:w="9695" w:type="dxa"/>
            <w:gridSpan w:val="4"/>
          </w:tcPr>
          <w:p w14:paraId="172632E6" w14:textId="77777777" w:rsidR="004124BA" w:rsidRPr="006F4C62" w:rsidRDefault="004124BA" w:rsidP="008F1664">
            <w:pPr>
              <w:pStyle w:val="ECCTablenote"/>
              <w:rPr>
                <w:lang w:val="en-GB"/>
              </w:rPr>
            </w:pPr>
            <w:r w:rsidRPr="006F4C62">
              <w:rPr>
                <w:lang w:val="en-GB"/>
              </w:rPr>
              <w:lastRenderedPageBreak/>
              <w:t>Note 1: ƒ is the frequency of the spurious domain emission</w:t>
            </w:r>
            <w:r w:rsidRPr="006F4C62">
              <w:rPr>
                <w:lang w:val="en-GB"/>
              </w:rPr>
              <w:tab/>
            </w:r>
            <w:r w:rsidRPr="006F4C62">
              <w:rPr>
                <w:lang w:val="en-GB"/>
              </w:rPr>
              <w:tab/>
            </w:r>
          </w:p>
          <w:p w14:paraId="2F7B6584" w14:textId="77777777" w:rsidR="004124BA" w:rsidRPr="006F4C62" w:rsidRDefault="004124BA" w:rsidP="008F1664">
            <w:pPr>
              <w:pStyle w:val="ECCTablenote"/>
              <w:rPr>
                <w:lang w:val="en-GB"/>
              </w:rPr>
            </w:pPr>
            <w:r w:rsidRPr="006F4C62">
              <w:rPr>
                <w:lang w:val="en-GB"/>
              </w:rPr>
              <w:t>Note 2: For systems that use digital modulation and narrow-band high power (</w:t>
            </w:r>
            <w:r w:rsidRPr="006F4C62">
              <w:rPr>
                <w:lang w:val="en-GB"/>
              </w:rPr>
              <w:sym w:font="Symbol" w:char="F0B3"/>
            </w:r>
            <w:r w:rsidRPr="006F4C62">
              <w:rPr>
                <w:lang w:val="en-GB"/>
              </w:rPr>
              <w:t xml:space="preserve">1 Watt) analogue modulated systems, the reference bandwidth is specified in section 2 of this annex, while for any other analogue modulation the reference bandwidth specified in </w:t>
            </w:r>
            <w:r w:rsidRPr="006F4C62">
              <w:rPr>
                <w:i/>
                <w:lang w:val="en-GB"/>
              </w:rPr>
              <w:t>recommend 4</w:t>
            </w:r>
            <w:r w:rsidRPr="006F4C62">
              <w:rPr>
                <w:lang w:val="en-GB"/>
              </w:rPr>
              <w:t xml:space="preserve"> is applicable. </w:t>
            </w:r>
          </w:p>
          <w:p w14:paraId="2BF24921" w14:textId="77777777" w:rsidR="004124BA" w:rsidRPr="006F4C62" w:rsidRDefault="004124BA" w:rsidP="008F1664">
            <w:pPr>
              <w:pStyle w:val="ECCTablenote"/>
              <w:rPr>
                <w:lang w:val="en-GB"/>
              </w:rPr>
            </w:pPr>
            <w:r w:rsidRPr="006F4C62">
              <w:rPr>
                <w:lang w:val="en-GB"/>
              </w:rPr>
              <w:t>Note 3: Limits for Wireless Power Transmission for Electric Vehicles systems are under study and may need further consideration.</w:t>
            </w:r>
          </w:p>
          <w:p w14:paraId="08EC381B" w14:textId="77777777" w:rsidR="004124BA" w:rsidRPr="006F4C62" w:rsidRDefault="004124BA" w:rsidP="008F1664">
            <w:pPr>
              <w:pStyle w:val="ECCTablenote"/>
              <w:rPr>
                <w:lang w:val="en-GB"/>
              </w:rPr>
            </w:pPr>
            <w:r w:rsidRPr="006F4C62">
              <w:rPr>
                <w:lang w:val="en-GB"/>
              </w:rPr>
              <w:t>Note 4: Levels are H-field limit at 10 m distance, measured by shielded loop antenna as specified by CISPR.</w:t>
            </w:r>
          </w:p>
          <w:p w14:paraId="6931115D" w14:textId="77777777" w:rsidR="004124BA" w:rsidRPr="006F4C62" w:rsidRDefault="004124BA" w:rsidP="008F1664">
            <w:pPr>
              <w:pStyle w:val="ECCTablenote"/>
              <w:rPr>
                <w:lang w:val="en-GB"/>
              </w:rPr>
            </w:pPr>
            <w:r w:rsidRPr="006F4C62">
              <w:rPr>
                <w:lang w:val="en-GB"/>
              </w:rPr>
              <w:t>Note 5 : There is currently no information on base stations using AAS and beamforming with integrated antennas operating between 6 and 24.25 GHz. These could be considered in a future revision as necessary.</w:t>
            </w:r>
          </w:p>
          <w:p w14:paraId="1A740769" w14:textId="77777777" w:rsidR="004124BA" w:rsidRPr="006F4C62" w:rsidRDefault="004124BA" w:rsidP="008F1664">
            <w:pPr>
              <w:pStyle w:val="ECCTablenote"/>
              <w:rPr>
                <w:lang w:val="en-GB"/>
              </w:rPr>
            </w:pPr>
            <w:r w:rsidRPr="006F4C62">
              <w:rPr>
                <w:lang w:val="en-GB"/>
              </w:rPr>
              <w:t>Note 6: For Terminals and Base Stations using AAS and beamforming with integrated antennas, the metric for unwanted emission is defined as Total Radiated Power (TRP):  and applies separately for the  transmitting and receiving phases of operation.</w:t>
            </w:r>
          </w:p>
          <w:p w14:paraId="704D0CD3" w14:textId="77777777" w:rsidR="004124BA" w:rsidRPr="006F4C62" w:rsidRDefault="004124BA" w:rsidP="008F1664">
            <w:pPr>
              <w:pStyle w:val="ECCTablenote"/>
              <w:rPr>
                <w:lang w:val="en-GB"/>
              </w:rPr>
            </w:pPr>
            <w:r w:rsidRPr="006F4C62">
              <w:rPr>
                <w:rFonts w:eastAsia="Times New Roman"/>
                <w:lang w:val="en-GB" w:eastAsia="en-US"/>
              </w:rPr>
              <w:object w:dxaOrig="3360" w:dyaOrig="780" w14:anchorId="2657F386">
                <v:shape id="_x0000_i1031" type="#_x0000_t75" style="width:167.5pt;height:39.05pt" o:ole="">
                  <v:imagedata r:id="rId34" o:title=""/>
                </v:shape>
                <o:OLEObject Type="Embed" ProgID="Equation.3" ShapeID="_x0000_i1031" DrawAspect="Content" ObjectID="_1714983786" r:id="rId35"/>
              </w:object>
            </w:r>
          </w:p>
          <w:p w14:paraId="56F1F802" w14:textId="77777777" w:rsidR="004124BA" w:rsidRPr="006F4C62" w:rsidRDefault="004124BA" w:rsidP="008F1664">
            <w:pPr>
              <w:pStyle w:val="ECCTablenote"/>
              <w:rPr>
                <w:lang w:val="en-GB"/>
              </w:rPr>
            </w:pPr>
            <w:r w:rsidRPr="006F4C62">
              <w:rPr>
                <w:lang w:val="en-GB"/>
              </w:rPr>
              <w:t>where P</w:t>
            </w:r>
            <w:r w:rsidRPr="006F4C62">
              <w:rPr>
                <w:vertAlign w:val="subscript"/>
                <w:lang w:val="en-GB"/>
              </w:rPr>
              <w:t>D</w:t>
            </w:r>
            <w:r w:rsidRPr="006F4C62">
              <w:rPr>
                <w:lang w:val="en-GB"/>
              </w:rPr>
              <w:t>(r,</w:t>
            </w:r>
            <w:r w:rsidRPr="006F4C62">
              <w:rPr>
                <w:rFonts w:ascii="Symbol" w:hAnsi="Symbol"/>
                <w:lang w:val="en-GB"/>
              </w:rPr>
              <w:t></w:t>
            </w:r>
            <w:r w:rsidRPr="006F4C62">
              <w:rPr>
                <w:lang w:val="en-GB"/>
              </w:rPr>
              <w:t>,</w:t>
            </w:r>
            <w:r w:rsidRPr="006F4C62">
              <w:rPr>
                <w:rFonts w:ascii="Symbol" w:hAnsi="Symbol"/>
                <w:lang w:val="en-GB"/>
              </w:rPr>
              <w:t></w:t>
            </w:r>
            <w:r w:rsidRPr="006F4C62">
              <w:rPr>
                <w:lang w:val="en-GB"/>
              </w:rPr>
              <w:t>) is the power density in W/m</w:t>
            </w:r>
            <w:r w:rsidRPr="006F4C62">
              <w:rPr>
                <w:vertAlign w:val="superscript"/>
                <w:lang w:val="en-GB"/>
              </w:rPr>
              <w:t>2</w:t>
            </w:r>
            <w:r w:rsidRPr="006F4C62">
              <w:rPr>
                <w:lang w:val="en-GB"/>
              </w:rPr>
              <w:t xml:space="preserve"> at a distance </w:t>
            </w:r>
            <w:r w:rsidRPr="006F4C62">
              <w:rPr>
                <w:i/>
                <w:lang w:val="en-GB"/>
              </w:rPr>
              <w:t>r</w:t>
            </w:r>
            <w:r w:rsidRPr="006F4C62">
              <w:rPr>
                <w:lang w:val="en-GB"/>
              </w:rPr>
              <w:t xml:space="preserve"> of two orthogonal polarizations. </w:t>
            </w:r>
          </w:p>
          <w:p w14:paraId="1BC43A39" w14:textId="77777777" w:rsidR="004124BA" w:rsidRPr="006F4C62" w:rsidRDefault="004124BA" w:rsidP="008F1664">
            <w:pPr>
              <w:pStyle w:val="ECCTablenote"/>
              <w:rPr>
                <w:lang w:val="en-GB"/>
              </w:rPr>
            </w:pPr>
            <w:r w:rsidRPr="006F4C62">
              <w:rPr>
                <w:lang w:val="en-GB"/>
              </w:rPr>
              <w:t>Over-the-air spatial parameters are specified in a Cartesian coordinate system (x, y, z) using spherical coordinates (r,</w:t>
            </w:r>
            <w:r w:rsidRPr="006F4C62">
              <w:rPr>
                <w:rFonts w:ascii="Symbol" w:hAnsi="Symbol"/>
                <w:lang w:val="en-GB"/>
              </w:rPr>
              <w:t></w:t>
            </w:r>
            <w:r w:rsidRPr="006F4C62">
              <w:rPr>
                <w:rFonts w:ascii="Symbol" w:hAnsi="Symbol"/>
                <w:lang w:val="en-GB"/>
              </w:rPr>
              <w:t></w:t>
            </w:r>
            <w:r w:rsidRPr="006F4C62">
              <w:rPr>
                <w:lang w:val="en-GB"/>
              </w:rPr>
              <w:t>,</w:t>
            </w:r>
            <w:r w:rsidRPr="006F4C62">
              <w:rPr>
                <w:rFonts w:ascii="Symbol" w:hAnsi="Symbol"/>
                <w:lang w:val="en-GB"/>
              </w:rPr>
              <w:t></w:t>
            </w:r>
            <w:r w:rsidRPr="006F4C62">
              <w:rPr>
                <w:lang w:val="en-GB"/>
              </w:rPr>
              <w:t>).</w:t>
            </w:r>
            <w:r w:rsidRPr="006F4C62">
              <w:rPr>
                <w:rFonts w:ascii="Symbol" w:hAnsi="Symbol"/>
                <w:lang w:val="en-GB"/>
              </w:rPr>
              <w:t></w:t>
            </w:r>
            <w:r w:rsidRPr="006F4C62">
              <w:rPr>
                <w:rFonts w:ascii="Symbol" w:hAnsi="Symbol"/>
                <w:lang w:val="en-GB"/>
              </w:rPr>
              <w:t></w:t>
            </w:r>
            <w:r w:rsidRPr="006F4C62">
              <w:rPr>
                <w:lang w:val="en-GB"/>
              </w:rPr>
              <w:t xml:space="preserve"> is the angle in the x/y plane and it is between the x-axis and the projection of the vector onto the x/y plane and is defined between -180° and </w:t>
            </w:r>
            <w:r w:rsidRPr="006F4C62">
              <w:rPr>
                <w:rFonts w:eastAsia="MS Mincho"/>
                <w:lang w:val="en-GB"/>
              </w:rPr>
              <w:t>+</w:t>
            </w:r>
            <w:r w:rsidRPr="006F4C62">
              <w:rPr>
                <w:lang w:val="en-GB"/>
              </w:rPr>
              <w:t xml:space="preserve">180°. </w:t>
            </w:r>
            <w:r w:rsidRPr="006F4C62">
              <w:rPr>
                <w:rFonts w:ascii="Symbol" w:hAnsi="Symbol"/>
                <w:lang w:val="en-GB"/>
              </w:rPr>
              <w:t></w:t>
            </w:r>
            <w:r w:rsidRPr="006F4C62">
              <w:rPr>
                <w:lang w:val="en-GB"/>
              </w:rPr>
              <w:t xml:space="preserve"> is the angle between the projection of the vector in the x/y plane and the vector and is defined between </w:t>
            </w:r>
            <w:r w:rsidRPr="006F4C62">
              <w:rPr>
                <w:rFonts w:eastAsia="MS Mincho"/>
                <w:lang w:val="en-GB"/>
              </w:rPr>
              <w:t>-</w:t>
            </w:r>
            <w:r w:rsidRPr="006F4C62">
              <w:rPr>
                <w:lang w:val="en-GB"/>
              </w:rPr>
              <w:t xml:space="preserve">90° and </w:t>
            </w:r>
            <w:r w:rsidRPr="006F4C62">
              <w:rPr>
                <w:rFonts w:eastAsia="MS Mincho"/>
                <w:lang w:val="en-GB"/>
              </w:rPr>
              <w:t>+</w:t>
            </w:r>
            <w:r w:rsidRPr="006F4C62">
              <w:rPr>
                <w:lang w:val="en-GB"/>
              </w:rPr>
              <w:t>90.</w:t>
            </w:r>
          </w:p>
          <w:p w14:paraId="51FA59D9" w14:textId="40C0F3D0" w:rsidR="004124BA" w:rsidRPr="006F4C62" w:rsidRDefault="004124BA" w:rsidP="008F1664">
            <w:pPr>
              <w:pStyle w:val="ECCTablenote"/>
              <w:rPr>
                <w:lang w:val="en-GB"/>
              </w:rPr>
            </w:pPr>
            <w:r w:rsidRPr="006F4C62">
              <w:rPr>
                <w:lang w:val="en-GB"/>
              </w:rPr>
              <w:t xml:space="preserve">The TRP measurement procedure for emissions in the spurious domain with large frequency separation </w:t>
            </w:r>
            <w:r w:rsidR="00A3442D" w:rsidRPr="006F4C62">
              <w:rPr>
                <w:lang w:val="en-GB"/>
              </w:rPr>
              <w:t xml:space="preserve">is </w:t>
            </w:r>
            <w:r w:rsidRPr="006F4C62">
              <w:rPr>
                <w:lang w:val="en-GB"/>
              </w:rPr>
              <w:t>slightly different from that of the wanted signal and unwanted emissions closer to the wanted signal.</w:t>
            </w:r>
          </w:p>
          <w:p w14:paraId="0C55BC11" w14:textId="77777777" w:rsidR="004124BA" w:rsidRPr="006F4C62" w:rsidRDefault="004124BA" w:rsidP="008F1664">
            <w:pPr>
              <w:pStyle w:val="ECCTablenote"/>
              <w:rPr>
                <w:lang w:val="en-GB"/>
              </w:rPr>
            </w:pPr>
            <w:r w:rsidRPr="006F4C62">
              <w:rPr>
                <w:lang w:val="en-GB"/>
              </w:rPr>
              <w:t xml:space="preserve">For the wanted signal, if the directivity is known, it is enough to measure the peak e.i.r.p. and adjust it with the directivity to obtain TRP. Care must be taken for using this method for unwanted emissions since its directivity can be different from the wanted signal directivity, in particular at large frequency separations from the carrier. If the directivity is not known but it can be verified that the emission is from the antenna array, TRP can be obtained by measuring e.i.r.p. in the cardinal cuts and using pattern multiplication to extrapolate the e.i.r.p. values in other directions. Pattern multiplication exploits the fact that the array factor of a rectangular array can be separable in two factors along the two symmetry planes. If none of the above options are applicable, the final option is to measure the e.i.r.p. on a full-sphere grid with the reference angular step. The measured values can then be integrated to obtain the TRP. All the above options are accurate methods for TRP assessment provided that the mentioned pre-conditions are fulfilled. </w:t>
            </w:r>
          </w:p>
          <w:p w14:paraId="501C90AC" w14:textId="77777777" w:rsidR="004124BA" w:rsidRPr="006F4C62" w:rsidRDefault="004124BA" w:rsidP="008F1664">
            <w:pPr>
              <w:pStyle w:val="ECCTablenote"/>
              <w:rPr>
                <w:lang w:val="en-GB"/>
              </w:rPr>
            </w:pPr>
            <w:r w:rsidRPr="006F4C62">
              <w:rPr>
                <w:lang w:val="en-GB"/>
              </w:rPr>
              <w:t xml:space="preserve">For spurious emissions at larger frequency separations from the carrier, it is important to first identify the frequencies with notable emissions for further measurement. This is achieved through a pre-scan which can be performed on a very sparse grid. If no notable emission is identified at a certain frequency during the pre-scan, no further investigation is needed for that frequency. For frequencies which are identified for further measurement, a number of orthogonal cuts (two or three) or a sparse spherical grid can be used. These methods are based on the assumption that spurious emissions at larger frequency separation are not fully correlated and are less directive. For spurious emissions, an upper bound assessment for TRP is enough to ensure the compliance and the exact TRP value is of less importance. Therefore, a systematic correction factor is added to the estimated TRP value in order to ensure an overestimate with a certain confidence. The systematic correction factor is dependent on the chosen grid type and angular step. Orthogonal cut measurements should be measured with the reference angular steps. The sparse full sphere measurement can be performed on angular steps larger than the reference step and smaller than 15 degrees. A larger angular step results in a shorter measurement time while it imposes a larger systematic correction. </w:t>
            </w:r>
          </w:p>
          <w:p w14:paraId="72E6EEAC" w14:textId="77777777" w:rsidR="004124BA" w:rsidRPr="006F4C62" w:rsidRDefault="004124BA" w:rsidP="008F1664">
            <w:pPr>
              <w:pStyle w:val="ECCTablenote"/>
              <w:rPr>
                <w:rStyle w:val="ECCHLyellow"/>
                <w:szCs w:val="16"/>
                <w:shd w:val="clear" w:color="auto" w:fill="auto"/>
              </w:rPr>
            </w:pPr>
            <w:r w:rsidRPr="006F4C62">
              <w:rPr>
                <w:lang w:val="en-GB"/>
              </w:rPr>
              <w:t>For studies, the TRP needs to be reflected in terms of conducted power (P). The link between conducted power and TRP is based on antenna efficiency that could be transformed in terms of additional losses (L). The relation between these terms are P=TRP+L. (L needs to be defined with a positive number)</w:t>
            </w:r>
          </w:p>
          <w:p w14:paraId="54660DEA" w14:textId="77777777" w:rsidR="004124BA" w:rsidRPr="006F4C62" w:rsidRDefault="004124BA" w:rsidP="008F1664">
            <w:pPr>
              <w:pStyle w:val="ECCTablenote"/>
              <w:rPr>
                <w:lang w:val="en-GB"/>
              </w:rPr>
            </w:pPr>
            <w:r w:rsidRPr="006F4C62">
              <w:rPr>
                <w:lang w:val="en-GB"/>
              </w:rPr>
              <w:t>Note 7: Both limits are simultaneously applicable.</w:t>
            </w:r>
          </w:p>
          <w:p w14:paraId="205F34AC" w14:textId="18BE341D" w:rsidR="004124BA" w:rsidRPr="006F4C62" w:rsidRDefault="004124BA" w:rsidP="008F1664">
            <w:pPr>
              <w:pStyle w:val="ECCTablenote"/>
              <w:rPr>
                <w:rStyle w:val="ECCHLyellow"/>
                <w:shd w:val="clear" w:color="auto" w:fill="auto"/>
              </w:rPr>
            </w:pPr>
            <w:r w:rsidRPr="006F4C62">
              <w:rPr>
                <w:lang w:val="en-GB"/>
              </w:rPr>
              <w:t>Note 8: Limits in the frequency band 8.5</w:t>
            </w:r>
            <w:r w:rsidR="00A3442D" w:rsidRPr="006F4C62">
              <w:rPr>
                <w:lang w:val="en-GB"/>
              </w:rPr>
              <w:t>-</w:t>
            </w:r>
            <w:r w:rsidRPr="006F4C62">
              <w:rPr>
                <w:lang w:val="en-GB"/>
              </w:rPr>
              <w:t xml:space="preserve">10.5 GHz might be reconsidered, if necessary when this Recommendation is revised. </w:t>
            </w:r>
          </w:p>
        </w:tc>
      </w:tr>
    </w:tbl>
    <w:p w14:paraId="5BEE0621" w14:textId="733B090B" w:rsidR="000A507B" w:rsidRPr="006F4C62" w:rsidRDefault="000A507B" w:rsidP="008F1664">
      <w:pPr>
        <w:pStyle w:val="ECCTablenote"/>
        <w:rPr>
          <w:rFonts w:eastAsia="Calibri"/>
        </w:rPr>
      </w:pPr>
    </w:p>
    <w:p w14:paraId="436AB607" w14:textId="1F307138" w:rsidR="00AF2D8D" w:rsidRPr="006F4C62" w:rsidRDefault="00AF2D8D" w:rsidP="0068042D">
      <w:pPr>
        <w:pStyle w:val="ECCAnnexheading2"/>
      </w:pPr>
      <w:r w:rsidRPr="006F4C62">
        <w:t>Application of reference bandwidths to digitally modulated and narrow-band high power analogue modulated systems</w:t>
      </w:r>
    </w:p>
    <w:p w14:paraId="7F39A35E" w14:textId="5F57F450" w:rsidR="00AF2D8D" w:rsidRPr="006F4C62" w:rsidRDefault="00AF2D8D" w:rsidP="007C4CC7">
      <w:pPr>
        <w:pStyle w:val="ECCParagraph"/>
      </w:pPr>
      <w:r w:rsidRPr="006F4C62">
        <w:t xml:space="preserve">Narrow-band analogue modulated systems, with output power higher than 1 Watt and operated above 30 MHz, </w:t>
      </w:r>
      <w:r w:rsidR="00C710DD" w:rsidRPr="006F4C62">
        <w:t>as well as</w:t>
      </w:r>
      <w:r w:rsidRPr="006F4C62">
        <w:t xml:space="preserve"> digitally modulated systems</w:t>
      </w:r>
      <w:r w:rsidR="00C710DD" w:rsidRPr="006F4C62">
        <w:t xml:space="preserve"> are</w:t>
      </w:r>
      <w:r w:rsidR="00D354B7" w:rsidRPr="006F4C62">
        <w:t>,</w:t>
      </w:r>
      <w:r w:rsidRPr="006F4C62">
        <w:t xml:space="preserve"> although generally providing good spectrum efficiency, unable to comply with the above limits for nearby the centre frequencies due to the wideband noise generated by such systems. It is therefore necessary to provide specific steps of reference bandwidth in order to produce suitable transition area for the spectral density.</w:t>
      </w:r>
    </w:p>
    <w:p w14:paraId="685E65C9" w14:textId="6005DEF7" w:rsidR="00E07E02" w:rsidRPr="006F4C62" w:rsidRDefault="00AF2D8D" w:rsidP="007C4CC7">
      <w:pPr>
        <w:pStyle w:val="ECCParagraph"/>
      </w:pPr>
      <w:r w:rsidRPr="006F4C62">
        <w:lastRenderedPageBreak/>
        <w:t xml:space="preserve">The specific mask </w:t>
      </w:r>
      <w:r w:rsidR="00F83E5E" w:rsidRPr="006F4C62">
        <w:t xml:space="preserve">with reference bandwidths </w:t>
      </w:r>
      <w:r w:rsidRPr="006F4C62">
        <w:t xml:space="preserve">is shown in </w:t>
      </w:r>
      <w:r w:rsidR="00552115" w:rsidRPr="006F4C62">
        <w:fldChar w:fldCharType="begin"/>
      </w:r>
      <w:r w:rsidR="00552115" w:rsidRPr="006F4C62">
        <w:instrText xml:space="preserve"> REF _Ref534711190 \h </w:instrText>
      </w:r>
      <w:r w:rsidR="007C4CC7" w:rsidRPr="006F4C62">
        <w:instrText xml:space="preserve"> \* MERGEFORMAT </w:instrText>
      </w:r>
      <w:r w:rsidR="00552115" w:rsidRPr="006F4C62">
        <w:fldChar w:fldCharType="separate"/>
      </w:r>
      <w:r w:rsidR="00150FB3" w:rsidRPr="006F4C62">
        <w:t xml:space="preserve">Figure </w:t>
      </w:r>
      <w:r w:rsidR="00150FB3">
        <w:t>5</w:t>
      </w:r>
      <w:r w:rsidR="00552115" w:rsidRPr="006F4C62">
        <w:fldChar w:fldCharType="end"/>
      </w:r>
      <w:r w:rsidR="00C22061" w:rsidRPr="006F4C62">
        <w:t xml:space="preserve"> </w:t>
      </w:r>
      <w:r w:rsidRPr="006F4C62">
        <w:t xml:space="preserve">for frequencies </w:t>
      </w:r>
      <w:r w:rsidR="00F20C30" w:rsidRPr="006F4C62">
        <w:t xml:space="preserve">between 30 MHz </w:t>
      </w:r>
      <w:r w:rsidR="00045791" w:rsidRPr="006F4C62">
        <w:t>and</w:t>
      </w:r>
      <w:r w:rsidRPr="006F4C62">
        <w:t xml:space="preserve"> 1 GHz and in </w:t>
      </w:r>
      <w:r w:rsidR="00552115" w:rsidRPr="006F4C62">
        <w:fldChar w:fldCharType="begin"/>
      </w:r>
      <w:r w:rsidR="00552115" w:rsidRPr="006F4C62">
        <w:instrText xml:space="preserve"> REF _Ref534714664 \h </w:instrText>
      </w:r>
      <w:r w:rsidR="007C4CC7" w:rsidRPr="006F4C62">
        <w:instrText xml:space="preserve"> \* MERGEFORMAT </w:instrText>
      </w:r>
      <w:r w:rsidR="00552115" w:rsidRPr="006F4C62">
        <w:fldChar w:fldCharType="separate"/>
      </w:r>
      <w:r w:rsidR="00150FB3" w:rsidRPr="006F4C62">
        <w:t xml:space="preserve">Figure </w:t>
      </w:r>
      <w:r w:rsidR="00150FB3">
        <w:t>6</w:t>
      </w:r>
      <w:r w:rsidR="00552115" w:rsidRPr="006F4C62">
        <w:fldChar w:fldCharType="end"/>
      </w:r>
      <w:r w:rsidRPr="006F4C62">
        <w:t xml:space="preserve"> for frequencies above 1 GHz, with frequency limits which are a function of the channel separation or the necessary bandwidth (NB).</w:t>
      </w:r>
    </w:p>
    <w:p w14:paraId="3A0798D6" w14:textId="2179450B" w:rsidR="00EE20EC" w:rsidRPr="006F4C62" w:rsidRDefault="00EE20EC">
      <w:pPr>
        <w:pStyle w:val="ECCParagraph"/>
      </w:pPr>
      <w:r w:rsidRPr="006F4C62">
        <w:t>As an alternative for mobile services operating in a band assigned for MFCN</w:t>
      </w:r>
      <w:r w:rsidR="005B673D" w:rsidRPr="006F4C62">
        <w:t xml:space="preserve"> </w:t>
      </w:r>
      <w:r w:rsidR="00105E1F" w:rsidRPr="006F4C62">
        <w:t xml:space="preserve">in particular for bandwidths </w:t>
      </w:r>
      <w:r w:rsidR="00045791" w:rsidRPr="006F4C62">
        <w:t>of 5</w:t>
      </w:r>
      <w:r w:rsidR="00A763DC" w:rsidRPr="006F4C62">
        <w:t> </w:t>
      </w:r>
      <w:r w:rsidR="00045791" w:rsidRPr="006F4C62">
        <w:t xml:space="preserve">MHz and above </w:t>
      </w:r>
      <w:r w:rsidRPr="006F4C62">
        <w:t>and defined with specific frequency arrangements and technical conditions (</w:t>
      </w:r>
      <w:r w:rsidR="00C710DD" w:rsidRPr="006F4C62">
        <w:t xml:space="preserve">referred to as </w:t>
      </w:r>
      <w:r w:rsidRPr="006F4C62">
        <w:t>the “operating band”), the transition points in the reference bandwidth masks below can be set relative to the operating band edges instead of relative to the centre frequency of emission</w:t>
      </w:r>
      <w:r w:rsidR="00253EC6" w:rsidRPr="006F4C62">
        <w:t>.</w:t>
      </w:r>
      <w:r w:rsidRPr="006F4C62">
        <w:t xml:space="preserve"> In this case, the offsets should consider </w:t>
      </w:r>
      <w:r w:rsidRPr="006F4C62">
        <w:rPr>
          <w:rFonts w:eastAsia="Calibri"/>
        </w:rPr>
        <w:t xml:space="preserve">spectrum management aspects and </w:t>
      </w:r>
      <w:r w:rsidRPr="006F4C62">
        <w:t>allow for reasonable transmitter implementation, accounting for the largest necessary bandwidth possible in the operating band.</w:t>
      </w:r>
    </w:p>
    <w:p w14:paraId="06129B5D" w14:textId="77777777" w:rsidR="00AF2D8D" w:rsidRPr="006F4C62" w:rsidRDefault="00AF2D8D" w:rsidP="00AF2D8D">
      <w:pPr>
        <w:keepNext/>
        <w:ind w:right="284"/>
        <w:jc w:val="both"/>
        <w:rPr>
          <w:szCs w:val="20"/>
        </w:rPr>
      </w:pPr>
    </w:p>
    <w:bookmarkStart w:id="25" w:name="_MON_1337104702"/>
    <w:bookmarkStart w:id="26" w:name="_MON_1337104740"/>
    <w:bookmarkStart w:id="27" w:name="_MON_1067365874"/>
    <w:bookmarkStart w:id="28" w:name="_MON_1057651431"/>
    <w:bookmarkStart w:id="29" w:name="_MON_1337104745"/>
    <w:bookmarkEnd w:id="25"/>
    <w:bookmarkEnd w:id="26"/>
    <w:bookmarkEnd w:id="27"/>
    <w:bookmarkEnd w:id="28"/>
    <w:bookmarkEnd w:id="29"/>
    <w:bookmarkStart w:id="30" w:name="_MON_1337104693"/>
    <w:bookmarkEnd w:id="30"/>
    <w:p w14:paraId="12DEE740" w14:textId="77777777" w:rsidR="00AF2D8D" w:rsidRPr="006F4C62" w:rsidRDefault="00F56B5B" w:rsidP="00AF2D8D">
      <w:pPr>
        <w:keepNext/>
        <w:pBdr>
          <w:top w:val="single" w:sz="6" w:space="1" w:color="auto"/>
          <w:left w:val="single" w:sz="6" w:space="1" w:color="auto"/>
          <w:bottom w:val="single" w:sz="6" w:space="31" w:color="auto"/>
          <w:right w:val="single" w:sz="6" w:space="0" w:color="auto"/>
        </w:pBdr>
        <w:ind w:right="284"/>
        <w:jc w:val="center"/>
        <w:rPr>
          <w:szCs w:val="20"/>
        </w:rPr>
      </w:pPr>
      <w:r w:rsidRPr="006F4C62">
        <w:rPr>
          <w:szCs w:val="20"/>
        </w:rPr>
        <w:object w:dxaOrig="8981" w:dyaOrig="4721" w14:anchorId="10C8581C">
          <v:shape id="_x0000_i1032" type="#_x0000_t75" style="width:449.5pt;height:236.05pt" o:ole="" fillcolor="window">
            <v:imagedata r:id="rId36" o:title=""/>
          </v:shape>
          <o:OLEObject Type="Embed" ProgID="Word.Picture.8" ShapeID="_x0000_i1032" DrawAspect="Content" ObjectID="_1714983787" r:id="rId37"/>
        </w:object>
      </w:r>
    </w:p>
    <w:p w14:paraId="0C5A3907" w14:textId="769E7DB2" w:rsidR="00AF2D8D" w:rsidRPr="006F4C62" w:rsidRDefault="00F854EB" w:rsidP="00F854EB">
      <w:pPr>
        <w:pStyle w:val="Caption"/>
      </w:pPr>
      <w:bookmarkStart w:id="31" w:name="_Ref534711190"/>
      <w:r w:rsidRPr="006F4C62">
        <w:t xml:space="preserve">Figure </w:t>
      </w:r>
      <w:r w:rsidR="006308D5" w:rsidRPr="006F4C62">
        <w:rPr>
          <w:noProof/>
        </w:rPr>
        <w:fldChar w:fldCharType="begin"/>
      </w:r>
      <w:r w:rsidR="006308D5" w:rsidRPr="006F4C62">
        <w:rPr>
          <w:noProof/>
        </w:rPr>
        <w:instrText xml:space="preserve"> SEQ Figure \* ARABIC </w:instrText>
      </w:r>
      <w:r w:rsidR="006308D5" w:rsidRPr="006F4C62">
        <w:rPr>
          <w:noProof/>
        </w:rPr>
        <w:fldChar w:fldCharType="separate"/>
      </w:r>
      <w:r w:rsidR="005F539D">
        <w:rPr>
          <w:noProof/>
        </w:rPr>
        <w:t>5</w:t>
      </w:r>
      <w:r w:rsidR="006308D5" w:rsidRPr="006F4C62">
        <w:rPr>
          <w:noProof/>
        </w:rPr>
        <w:fldChar w:fldCharType="end"/>
      </w:r>
      <w:bookmarkEnd w:id="31"/>
      <w:r w:rsidR="00AF2D8D" w:rsidRPr="006F4C62">
        <w:t xml:space="preserve">: Specific mask for spurious domain emissions </w:t>
      </w:r>
      <w:r w:rsidR="00045791" w:rsidRPr="006F4C62">
        <w:t xml:space="preserve">with reference bandwidths </w:t>
      </w:r>
      <w:r w:rsidR="00AF2D8D" w:rsidRPr="006F4C62">
        <w:t>for mobile services operating between 30</w:t>
      </w:r>
      <w:r w:rsidR="00253EC6" w:rsidRPr="006F4C62">
        <w:t> </w:t>
      </w:r>
      <w:r w:rsidR="00AF2D8D" w:rsidRPr="006F4C62">
        <w:t xml:space="preserve">MHz </w:t>
      </w:r>
      <w:r w:rsidR="00045791" w:rsidRPr="006F4C62">
        <w:t>and</w:t>
      </w:r>
      <w:r w:rsidR="00AF2D8D" w:rsidRPr="006F4C62">
        <w:t xml:space="preserve"> 1 GHz (see </w:t>
      </w:r>
      <w:r w:rsidRPr="006F4C62">
        <w:fldChar w:fldCharType="begin"/>
      </w:r>
      <w:r w:rsidRPr="006F4C62">
        <w:instrText xml:space="preserve"> REF _Ref534710575 \h </w:instrText>
      </w:r>
      <w:r w:rsidRPr="006F4C62">
        <w:fldChar w:fldCharType="separate"/>
      </w:r>
      <w:r w:rsidR="00DF1736" w:rsidRPr="006F4C62">
        <w:t xml:space="preserve">Table </w:t>
      </w:r>
      <w:r w:rsidR="00DF1736" w:rsidRPr="006F4C62">
        <w:rPr>
          <w:noProof/>
        </w:rPr>
        <w:t>7</w:t>
      </w:r>
      <w:r w:rsidRPr="006F4C62">
        <w:fldChar w:fldCharType="end"/>
      </w:r>
      <w:r w:rsidR="00A65A9C" w:rsidRPr="006F4C62">
        <w:t>)</w:t>
      </w:r>
    </w:p>
    <w:p w14:paraId="222E15A3" w14:textId="77777777" w:rsidR="00253EC6" w:rsidRPr="006F4C62" w:rsidRDefault="00253EC6" w:rsidP="004124BA"/>
    <w:p w14:paraId="7C4A6C8C" w14:textId="4DDCF03B" w:rsidR="00A65A9C" w:rsidRPr="006F4C62" w:rsidRDefault="002A06E9" w:rsidP="00034248">
      <w:pPr>
        <w:pStyle w:val="Caption"/>
      </w:pPr>
      <w:bookmarkStart w:id="32" w:name="_Ref534710575"/>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7</w:t>
      </w:r>
      <w:r w:rsidR="006308D5" w:rsidRPr="006F4C62">
        <w:rPr>
          <w:noProof/>
        </w:rPr>
        <w:fldChar w:fldCharType="end"/>
      </w:r>
      <w:bookmarkEnd w:id="32"/>
      <w:r w:rsidR="00A65A9C" w:rsidRPr="006F4C62">
        <w:t xml:space="preserve">: Frequency references for </w:t>
      </w:r>
      <w:r w:rsidR="003F0387" w:rsidRPr="006F4C62">
        <w:fldChar w:fldCharType="begin"/>
      </w:r>
      <w:r w:rsidR="003F0387" w:rsidRPr="006F4C62">
        <w:instrText xml:space="preserve"> REF _Ref534711190 \h </w:instrText>
      </w:r>
      <w:r w:rsidR="003F0387" w:rsidRPr="006F4C62">
        <w:fldChar w:fldCharType="separate"/>
      </w:r>
      <w:r w:rsidR="00DF1736" w:rsidRPr="006F4C62">
        <w:t xml:space="preserve">Figure </w:t>
      </w:r>
      <w:r w:rsidR="00DF1736" w:rsidRPr="006F4C62">
        <w:rPr>
          <w:noProof/>
        </w:rPr>
        <w:t>5</w:t>
      </w:r>
      <w:r w:rsidR="003F0387" w:rsidRPr="006F4C62">
        <w:fldChar w:fldCharType="end"/>
      </w:r>
    </w:p>
    <w:tbl>
      <w:tblPr>
        <w:tblStyle w:val="ECCTable-redheader"/>
        <w:tblW w:w="0" w:type="auto"/>
        <w:tblInd w:w="0" w:type="dxa"/>
        <w:tblLook w:val="04A0" w:firstRow="1" w:lastRow="0" w:firstColumn="1" w:lastColumn="0" w:noHBand="0" w:noVBand="1"/>
      </w:tblPr>
      <w:tblGrid>
        <w:gridCol w:w="2340"/>
        <w:gridCol w:w="6023"/>
      </w:tblGrid>
      <w:tr w:rsidR="00A65A9C" w:rsidRPr="006F4C62" w14:paraId="297FE5A8" w14:textId="77777777" w:rsidTr="004124BA">
        <w:trPr>
          <w:cnfStyle w:val="100000000000" w:firstRow="1" w:lastRow="0" w:firstColumn="0" w:lastColumn="0" w:oddVBand="0" w:evenVBand="0" w:oddHBand="0" w:evenHBand="0" w:firstRowFirstColumn="0" w:firstRowLastColumn="0" w:lastRowFirstColumn="0" w:lastRowLastColumn="0"/>
        </w:trPr>
        <w:tc>
          <w:tcPr>
            <w:tcW w:w="2340" w:type="dxa"/>
          </w:tcPr>
          <w:p w14:paraId="4E33411A" w14:textId="77777777" w:rsidR="00A65A9C" w:rsidRPr="006F4C62" w:rsidRDefault="00A65A9C" w:rsidP="00C142B3">
            <w:pPr>
              <w:rPr>
                <w:lang w:val="en-GB"/>
              </w:rPr>
            </w:pPr>
            <w:r w:rsidRPr="006F4C62">
              <w:rPr>
                <w:lang w:val="en-GB"/>
              </w:rPr>
              <w:t>Parameter</w:t>
            </w:r>
          </w:p>
        </w:tc>
        <w:tc>
          <w:tcPr>
            <w:tcW w:w="6023" w:type="dxa"/>
          </w:tcPr>
          <w:p w14:paraId="1F55613B" w14:textId="77777777" w:rsidR="00A65A9C" w:rsidRPr="006F4C62" w:rsidRDefault="00A65A9C" w:rsidP="00C142B3">
            <w:pPr>
              <w:rPr>
                <w:lang w:val="en-GB"/>
              </w:rPr>
            </w:pPr>
            <w:r w:rsidRPr="006F4C62">
              <w:rPr>
                <w:lang w:val="en-GB"/>
              </w:rPr>
              <w:t>Value</w:t>
            </w:r>
          </w:p>
        </w:tc>
      </w:tr>
      <w:tr w:rsidR="00A65A9C" w:rsidRPr="006F4C62" w14:paraId="483D8BA6" w14:textId="77777777" w:rsidTr="004124BA">
        <w:tblPrEx>
          <w:tblLook w:val="0000" w:firstRow="0" w:lastRow="0" w:firstColumn="0" w:lastColumn="0" w:noHBand="0" w:noVBand="0"/>
        </w:tblPrEx>
        <w:tc>
          <w:tcPr>
            <w:tcW w:w="2340" w:type="dxa"/>
            <w:vAlign w:val="top"/>
          </w:tcPr>
          <w:p w14:paraId="2A9A33FA" w14:textId="77777777" w:rsidR="00A65A9C" w:rsidRPr="006F4C62" w:rsidRDefault="00A65A9C" w:rsidP="0011053B">
            <w:pPr>
              <w:jc w:val="left"/>
              <w:rPr>
                <w:lang w:val="en-GB"/>
              </w:rPr>
            </w:pPr>
            <w:r w:rsidRPr="006F4C62">
              <w:rPr>
                <w:lang w:val="en-GB"/>
              </w:rPr>
              <w:t>Fa*</w:t>
            </w:r>
          </w:p>
        </w:tc>
        <w:tc>
          <w:tcPr>
            <w:tcW w:w="6023" w:type="dxa"/>
            <w:vAlign w:val="top"/>
          </w:tcPr>
          <w:p w14:paraId="78C8BE68" w14:textId="201BA63C" w:rsidR="00A65A9C" w:rsidRPr="006F4C62" w:rsidRDefault="00A65A9C" w:rsidP="0011053B">
            <w:pPr>
              <w:jc w:val="left"/>
              <w:rPr>
                <w:lang w:val="en-GB"/>
              </w:rPr>
            </w:pPr>
            <w:r w:rsidRPr="006F4C62">
              <w:rPr>
                <w:lang w:val="en-GB"/>
              </w:rPr>
              <w:t xml:space="preserve">100 kHz or 4 times NB, whichever is the greater </w:t>
            </w:r>
          </w:p>
        </w:tc>
      </w:tr>
      <w:tr w:rsidR="00A65A9C" w:rsidRPr="006F4C62" w14:paraId="613C4535" w14:textId="77777777" w:rsidTr="004124BA">
        <w:tblPrEx>
          <w:tblLook w:val="0000" w:firstRow="0" w:lastRow="0" w:firstColumn="0" w:lastColumn="0" w:noHBand="0" w:noVBand="0"/>
        </w:tblPrEx>
        <w:tc>
          <w:tcPr>
            <w:tcW w:w="2340" w:type="dxa"/>
            <w:vAlign w:val="top"/>
          </w:tcPr>
          <w:p w14:paraId="7C23407C" w14:textId="77777777" w:rsidR="00A65A9C" w:rsidRPr="006F4C62" w:rsidRDefault="00A65A9C" w:rsidP="0011053B">
            <w:pPr>
              <w:jc w:val="left"/>
              <w:rPr>
                <w:lang w:val="en-GB"/>
              </w:rPr>
            </w:pPr>
            <w:r w:rsidRPr="006F4C62">
              <w:rPr>
                <w:lang w:val="en-GB"/>
              </w:rPr>
              <w:t>Fb*</w:t>
            </w:r>
          </w:p>
        </w:tc>
        <w:tc>
          <w:tcPr>
            <w:tcW w:w="6023" w:type="dxa"/>
            <w:vAlign w:val="top"/>
          </w:tcPr>
          <w:p w14:paraId="6F6DC570" w14:textId="5FC5106E" w:rsidR="00A65A9C" w:rsidRPr="006F4C62" w:rsidRDefault="00A65A9C" w:rsidP="0011053B">
            <w:pPr>
              <w:jc w:val="left"/>
              <w:rPr>
                <w:lang w:val="en-GB"/>
              </w:rPr>
            </w:pPr>
            <w:r w:rsidRPr="006F4C62">
              <w:rPr>
                <w:lang w:val="en-GB"/>
              </w:rPr>
              <w:t xml:space="preserve">500 kHz or 10 times NB, whichever is the greater </w:t>
            </w:r>
          </w:p>
        </w:tc>
      </w:tr>
      <w:tr w:rsidR="003F0387" w:rsidRPr="006F4C62" w14:paraId="1F5F7FB8" w14:textId="77777777" w:rsidTr="00C22061">
        <w:tblPrEx>
          <w:tblLook w:val="0000" w:firstRow="0" w:lastRow="0" w:firstColumn="0" w:lastColumn="0" w:noHBand="0" w:noVBand="0"/>
        </w:tblPrEx>
        <w:tc>
          <w:tcPr>
            <w:tcW w:w="8363" w:type="dxa"/>
            <w:gridSpan w:val="2"/>
            <w:vAlign w:val="top"/>
          </w:tcPr>
          <w:p w14:paraId="3D2068C1" w14:textId="24CA1DC0" w:rsidR="003F0387" w:rsidRPr="006F4C62" w:rsidRDefault="003F0387" w:rsidP="008F1664">
            <w:pPr>
              <w:pStyle w:val="ECCTablenote"/>
              <w:rPr>
                <w:lang w:val="en-GB"/>
              </w:rPr>
            </w:pPr>
            <w:r w:rsidRPr="006F4C62">
              <w:rPr>
                <w:lang w:val="en-GB"/>
              </w:rPr>
              <w:t xml:space="preserve">(*): The frequency limits are defined from the centre frequency of the emission. For measurement purposes, the reference bandwidths given in </w:t>
            </w:r>
            <w:r w:rsidR="00045791" w:rsidRPr="006F4C62">
              <w:fldChar w:fldCharType="begin"/>
            </w:r>
            <w:r w:rsidR="00045791" w:rsidRPr="006F4C62">
              <w:rPr>
                <w:lang w:val="en-GB"/>
              </w:rPr>
              <w:instrText xml:space="preserve"> REF _Ref534711190 \h </w:instrText>
            </w:r>
            <w:r w:rsidR="00045791" w:rsidRPr="006F4C62">
              <w:fldChar w:fldCharType="separate"/>
            </w:r>
            <w:r w:rsidR="00DF1736" w:rsidRPr="006F4C62">
              <w:rPr>
                <w:lang w:val="en-GB"/>
              </w:rPr>
              <w:t xml:space="preserve">Figure </w:t>
            </w:r>
            <w:r w:rsidR="00DF1736" w:rsidRPr="006F4C62">
              <w:rPr>
                <w:noProof/>
                <w:lang w:val="en-GB"/>
              </w:rPr>
              <w:t>5</w:t>
            </w:r>
            <w:r w:rsidR="00045791" w:rsidRPr="006F4C62">
              <w:fldChar w:fldCharType="end"/>
            </w:r>
            <w:r w:rsidR="00A763DC" w:rsidRPr="006F4C62">
              <w:rPr>
                <w:lang w:val="en-GB"/>
              </w:rPr>
              <w:t xml:space="preserve"> </w:t>
            </w:r>
            <w:r w:rsidRPr="006F4C62">
              <w:rPr>
                <w:lang w:val="en-GB"/>
              </w:rPr>
              <w:t xml:space="preserve">apply to the frequency range extending from the 250% </w:t>
            </w:r>
            <w:r w:rsidR="00F20C30" w:rsidRPr="006F4C62">
              <w:rPr>
                <w:lang w:val="en-GB"/>
              </w:rPr>
              <w:t xml:space="preserve">NB </w:t>
            </w:r>
            <w:r w:rsidRPr="006F4C62">
              <w:rPr>
                <w:lang w:val="en-GB"/>
              </w:rPr>
              <w:t>point to the first frequency limit indicated, or from Fa to Fb as appropriate.</w:t>
            </w:r>
          </w:p>
        </w:tc>
      </w:tr>
    </w:tbl>
    <w:p w14:paraId="5DC92AF0" w14:textId="77777777" w:rsidR="00AF2D8D" w:rsidRPr="006F4C62" w:rsidRDefault="00AF2D8D" w:rsidP="00AF2D8D">
      <w:pPr>
        <w:rPr>
          <w:b/>
          <w:szCs w:val="20"/>
        </w:rPr>
      </w:pPr>
    </w:p>
    <w:bookmarkStart w:id="33" w:name="_MON_1057651537"/>
    <w:bookmarkStart w:id="34" w:name="_MON_1337104778"/>
    <w:bookmarkEnd w:id="33"/>
    <w:bookmarkEnd w:id="34"/>
    <w:bookmarkStart w:id="35" w:name="_MON_1067365950"/>
    <w:bookmarkEnd w:id="35"/>
    <w:p w14:paraId="09810EFC" w14:textId="77777777" w:rsidR="00AF2D8D" w:rsidRPr="006F4C62" w:rsidRDefault="00F56B5B" w:rsidP="00AF2D8D">
      <w:pPr>
        <w:keepNext/>
        <w:pBdr>
          <w:top w:val="single" w:sz="6" w:space="1" w:color="auto"/>
          <w:left w:val="single" w:sz="6" w:space="1" w:color="auto"/>
          <w:bottom w:val="single" w:sz="6" w:space="1" w:color="auto"/>
          <w:right w:val="single" w:sz="6" w:space="1" w:color="auto"/>
        </w:pBdr>
        <w:spacing w:after="120"/>
        <w:ind w:right="284"/>
        <w:jc w:val="center"/>
        <w:rPr>
          <w:szCs w:val="20"/>
        </w:rPr>
      </w:pPr>
      <w:r w:rsidRPr="006F4C62">
        <w:rPr>
          <w:szCs w:val="20"/>
        </w:rPr>
        <w:object w:dxaOrig="8771" w:dyaOrig="4661" w14:anchorId="70E8EA62">
          <v:shape id="_x0000_i1033" type="#_x0000_t75" style="width:436.35pt;height:233.5pt" o:ole="" fillcolor="window">
            <v:imagedata r:id="rId38" o:title=""/>
          </v:shape>
          <o:OLEObject Type="Embed" ProgID="Word.Picture.8" ShapeID="_x0000_i1033" DrawAspect="Content" ObjectID="_1714983788" r:id="rId39"/>
        </w:object>
      </w:r>
    </w:p>
    <w:p w14:paraId="37288C33" w14:textId="77777777" w:rsidR="00AF2D8D" w:rsidRPr="006F4C62" w:rsidRDefault="00AF2D8D" w:rsidP="00AF2D8D">
      <w:pPr>
        <w:keepNext/>
        <w:pBdr>
          <w:top w:val="single" w:sz="6" w:space="1" w:color="auto"/>
          <w:left w:val="single" w:sz="6" w:space="1" w:color="auto"/>
          <w:bottom w:val="single" w:sz="6" w:space="1" w:color="auto"/>
          <w:right w:val="single" w:sz="6" w:space="1" w:color="auto"/>
        </w:pBdr>
        <w:spacing w:after="120"/>
        <w:ind w:right="284"/>
        <w:jc w:val="center"/>
        <w:rPr>
          <w:szCs w:val="20"/>
        </w:rPr>
      </w:pPr>
    </w:p>
    <w:p w14:paraId="29975247" w14:textId="063D2DCA" w:rsidR="00AF2D8D" w:rsidRPr="006F4C62" w:rsidRDefault="00F854EB" w:rsidP="00FA68A8">
      <w:pPr>
        <w:pStyle w:val="Caption"/>
      </w:pPr>
      <w:bookmarkStart w:id="36" w:name="_Ref534714664"/>
      <w:r w:rsidRPr="006F4C62">
        <w:t xml:space="preserve">Figure </w:t>
      </w:r>
      <w:r w:rsidR="006308D5" w:rsidRPr="006F4C62">
        <w:rPr>
          <w:noProof/>
        </w:rPr>
        <w:fldChar w:fldCharType="begin"/>
      </w:r>
      <w:r w:rsidR="006308D5" w:rsidRPr="006F4C62">
        <w:rPr>
          <w:noProof/>
        </w:rPr>
        <w:instrText xml:space="preserve"> SEQ Figure \* ARABIC </w:instrText>
      </w:r>
      <w:r w:rsidR="006308D5" w:rsidRPr="006F4C62">
        <w:rPr>
          <w:noProof/>
        </w:rPr>
        <w:fldChar w:fldCharType="separate"/>
      </w:r>
      <w:r w:rsidR="005F539D">
        <w:rPr>
          <w:noProof/>
        </w:rPr>
        <w:t>6</w:t>
      </w:r>
      <w:r w:rsidR="006308D5" w:rsidRPr="006F4C62">
        <w:rPr>
          <w:noProof/>
        </w:rPr>
        <w:fldChar w:fldCharType="end"/>
      </w:r>
      <w:bookmarkEnd w:id="36"/>
      <w:r w:rsidR="00AF2D8D" w:rsidRPr="006F4C62">
        <w:t xml:space="preserve">: Specific mask for spurious domain emissions </w:t>
      </w:r>
      <w:r w:rsidR="00045791" w:rsidRPr="006F4C62">
        <w:t xml:space="preserve">with reference bandwidths </w:t>
      </w:r>
      <w:r w:rsidR="00AF2D8D" w:rsidRPr="006F4C62">
        <w:t>for mobile</w:t>
      </w:r>
      <w:r w:rsidR="00A65A9C" w:rsidRPr="006F4C62">
        <w:t xml:space="preserve"> services operating above 1 GHz </w:t>
      </w:r>
      <w:r w:rsidR="00AF2D8D" w:rsidRPr="006F4C62">
        <w:t>(see</w:t>
      </w:r>
      <w:r w:rsidR="00FA68A8" w:rsidRPr="006F4C62">
        <w:t xml:space="preserve"> </w:t>
      </w:r>
      <w:r w:rsidR="00FA68A8" w:rsidRPr="006F4C62">
        <w:fldChar w:fldCharType="begin"/>
      </w:r>
      <w:r w:rsidR="00FA68A8" w:rsidRPr="006F4C62">
        <w:instrText xml:space="preserve"> REF _Ref5208301 \h </w:instrText>
      </w:r>
      <w:r w:rsidR="00FA68A8" w:rsidRPr="006F4C62">
        <w:fldChar w:fldCharType="separate"/>
      </w:r>
      <w:r w:rsidR="00DF1736" w:rsidRPr="006F4C62">
        <w:t xml:space="preserve">Table </w:t>
      </w:r>
      <w:r w:rsidR="00DF1736" w:rsidRPr="006F4C62">
        <w:rPr>
          <w:noProof/>
        </w:rPr>
        <w:t>8</w:t>
      </w:r>
      <w:r w:rsidR="00FA68A8" w:rsidRPr="006F4C62">
        <w:fldChar w:fldCharType="end"/>
      </w:r>
      <w:r w:rsidR="00AF2D8D" w:rsidRPr="006F4C62">
        <w:t>)</w:t>
      </w:r>
    </w:p>
    <w:p w14:paraId="6A5E2862" w14:textId="77777777" w:rsidR="00B3691D" w:rsidRPr="006F4C62" w:rsidRDefault="00B3691D" w:rsidP="004124BA"/>
    <w:p w14:paraId="2D3C27CA" w14:textId="4EF25C67" w:rsidR="00475E34" w:rsidRPr="006F4C62" w:rsidRDefault="002A06E9" w:rsidP="004124BA">
      <w:pPr>
        <w:pStyle w:val="Caption"/>
        <w:keepNext/>
        <w:keepLines/>
      </w:pPr>
      <w:bookmarkStart w:id="37" w:name="_Ref534709380"/>
      <w:bookmarkStart w:id="38" w:name="_Ref5208301"/>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8</w:t>
      </w:r>
      <w:r w:rsidR="006308D5" w:rsidRPr="006F4C62">
        <w:rPr>
          <w:noProof/>
        </w:rPr>
        <w:fldChar w:fldCharType="end"/>
      </w:r>
      <w:bookmarkEnd w:id="37"/>
      <w:bookmarkEnd w:id="38"/>
      <w:r w:rsidR="00475E34" w:rsidRPr="006F4C62">
        <w:t xml:space="preserve">: Frequency references for </w:t>
      </w:r>
      <w:r w:rsidR="00552115" w:rsidRPr="006F4C62">
        <w:rPr>
          <w:bCs w:val="0"/>
        </w:rPr>
        <w:fldChar w:fldCharType="begin"/>
      </w:r>
      <w:r w:rsidR="00552115" w:rsidRPr="006F4C62">
        <w:rPr>
          <w:bCs w:val="0"/>
        </w:rPr>
        <w:instrText xml:space="preserve"> REF _Ref534714664 \h </w:instrText>
      </w:r>
      <w:r w:rsidR="00552115" w:rsidRPr="006F4C62">
        <w:rPr>
          <w:bCs w:val="0"/>
        </w:rPr>
      </w:r>
      <w:r w:rsidR="00552115" w:rsidRPr="006F4C62">
        <w:rPr>
          <w:bCs w:val="0"/>
        </w:rPr>
        <w:fldChar w:fldCharType="separate"/>
      </w:r>
      <w:r w:rsidR="00DF1736" w:rsidRPr="006F4C62">
        <w:t xml:space="preserve">Figure </w:t>
      </w:r>
      <w:r w:rsidR="00DF1736" w:rsidRPr="006F4C62">
        <w:rPr>
          <w:noProof/>
        </w:rPr>
        <w:t>6</w:t>
      </w:r>
      <w:r w:rsidR="00552115" w:rsidRPr="006F4C62">
        <w:rPr>
          <w:bCs w:val="0"/>
        </w:rPr>
        <w:fldChar w:fldCharType="end"/>
      </w:r>
    </w:p>
    <w:tbl>
      <w:tblPr>
        <w:tblStyle w:val="ECCTable-redheader"/>
        <w:tblW w:w="0" w:type="auto"/>
        <w:tblInd w:w="0" w:type="dxa"/>
        <w:tblLook w:val="04A0" w:firstRow="1" w:lastRow="0" w:firstColumn="1" w:lastColumn="0" w:noHBand="0" w:noVBand="1"/>
      </w:tblPr>
      <w:tblGrid>
        <w:gridCol w:w="2149"/>
        <w:gridCol w:w="6214"/>
      </w:tblGrid>
      <w:tr w:rsidR="00475E34" w:rsidRPr="006F4C62" w14:paraId="79260B96" w14:textId="77777777" w:rsidTr="004124BA">
        <w:trPr>
          <w:cnfStyle w:val="100000000000" w:firstRow="1" w:lastRow="0" w:firstColumn="0" w:lastColumn="0" w:oddVBand="0" w:evenVBand="0" w:oddHBand="0" w:evenHBand="0" w:firstRowFirstColumn="0" w:firstRowLastColumn="0" w:lastRowFirstColumn="0" w:lastRowLastColumn="0"/>
        </w:trPr>
        <w:tc>
          <w:tcPr>
            <w:tcW w:w="2149" w:type="dxa"/>
          </w:tcPr>
          <w:p w14:paraId="77CF3A7C" w14:textId="77777777" w:rsidR="00475E34" w:rsidRPr="006F4C62" w:rsidRDefault="00475E34" w:rsidP="004124BA">
            <w:pPr>
              <w:keepNext/>
              <w:keepLines/>
              <w:rPr>
                <w:lang w:val="en-GB"/>
              </w:rPr>
            </w:pPr>
            <w:r w:rsidRPr="006F4C62">
              <w:rPr>
                <w:lang w:val="en-GB"/>
              </w:rPr>
              <w:t>Parameter</w:t>
            </w:r>
          </w:p>
        </w:tc>
        <w:tc>
          <w:tcPr>
            <w:tcW w:w="6214" w:type="dxa"/>
          </w:tcPr>
          <w:p w14:paraId="64039989" w14:textId="77777777" w:rsidR="00475E34" w:rsidRPr="006F4C62" w:rsidRDefault="00475E34" w:rsidP="004124BA">
            <w:pPr>
              <w:keepNext/>
              <w:keepLines/>
              <w:rPr>
                <w:lang w:val="en-GB"/>
              </w:rPr>
            </w:pPr>
            <w:r w:rsidRPr="006F4C62">
              <w:rPr>
                <w:lang w:val="en-GB"/>
              </w:rPr>
              <w:t>Value</w:t>
            </w:r>
          </w:p>
        </w:tc>
      </w:tr>
      <w:tr w:rsidR="00475E34" w:rsidRPr="006F4C62" w14:paraId="0AA6652B" w14:textId="77777777" w:rsidTr="004124BA">
        <w:tblPrEx>
          <w:tblLook w:val="0000" w:firstRow="0" w:lastRow="0" w:firstColumn="0" w:lastColumn="0" w:noHBand="0" w:noVBand="0"/>
        </w:tblPrEx>
        <w:tc>
          <w:tcPr>
            <w:tcW w:w="2149" w:type="dxa"/>
            <w:vAlign w:val="top"/>
          </w:tcPr>
          <w:p w14:paraId="43976C22" w14:textId="10370C19" w:rsidR="00475E34" w:rsidRPr="006F4C62" w:rsidRDefault="00475E34" w:rsidP="004124BA">
            <w:pPr>
              <w:keepNext/>
              <w:keepLines/>
              <w:jc w:val="left"/>
              <w:rPr>
                <w:lang w:val="en-GB"/>
              </w:rPr>
            </w:pPr>
            <w:r w:rsidRPr="006F4C62">
              <w:rPr>
                <w:lang w:val="en-GB"/>
              </w:rPr>
              <w:t>Fa*</w:t>
            </w:r>
          </w:p>
        </w:tc>
        <w:tc>
          <w:tcPr>
            <w:tcW w:w="6214" w:type="dxa"/>
            <w:vAlign w:val="top"/>
          </w:tcPr>
          <w:p w14:paraId="231C2AE5" w14:textId="2614347D" w:rsidR="00475E34" w:rsidRPr="006F4C62" w:rsidRDefault="00475E34" w:rsidP="004124BA">
            <w:pPr>
              <w:keepNext/>
              <w:keepLines/>
              <w:jc w:val="left"/>
              <w:rPr>
                <w:lang w:val="en-GB"/>
              </w:rPr>
            </w:pPr>
            <w:r w:rsidRPr="006F4C62">
              <w:rPr>
                <w:lang w:val="en-GB"/>
              </w:rPr>
              <w:t xml:space="preserve">500 kHz or 10 times NB, whichever is the greater </w:t>
            </w:r>
          </w:p>
        </w:tc>
      </w:tr>
      <w:tr w:rsidR="00475E34" w:rsidRPr="006F4C62" w14:paraId="73E6B777" w14:textId="77777777" w:rsidTr="004124BA">
        <w:tblPrEx>
          <w:tblLook w:val="0000" w:firstRow="0" w:lastRow="0" w:firstColumn="0" w:lastColumn="0" w:noHBand="0" w:noVBand="0"/>
        </w:tblPrEx>
        <w:tc>
          <w:tcPr>
            <w:tcW w:w="2149" w:type="dxa"/>
            <w:vAlign w:val="top"/>
          </w:tcPr>
          <w:p w14:paraId="2C83CB29" w14:textId="77777777" w:rsidR="00475E34" w:rsidRPr="006F4C62" w:rsidRDefault="00475E34" w:rsidP="004124BA">
            <w:pPr>
              <w:keepNext/>
              <w:keepLines/>
              <w:jc w:val="left"/>
              <w:rPr>
                <w:lang w:val="en-GB"/>
              </w:rPr>
            </w:pPr>
            <w:r w:rsidRPr="006F4C62">
              <w:rPr>
                <w:lang w:val="en-GB"/>
              </w:rPr>
              <w:t>Fb*</w:t>
            </w:r>
          </w:p>
        </w:tc>
        <w:tc>
          <w:tcPr>
            <w:tcW w:w="6214" w:type="dxa"/>
            <w:vAlign w:val="top"/>
          </w:tcPr>
          <w:p w14:paraId="5715A1A2" w14:textId="702E61CB" w:rsidR="00475E34" w:rsidRPr="006F4C62" w:rsidRDefault="00475E34" w:rsidP="004124BA">
            <w:pPr>
              <w:keepNext/>
              <w:keepLines/>
              <w:jc w:val="left"/>
              <w:rPr>
                <w:lang w:val="en-GB"/>
              </w:rPr>
            </w:pPr>
            <w:r w:rsidRPr="006F4C62">
              <w:rPr>
                <w:lang w:val="en-GB"/>
              </w:rPr>
              <w:t xml:space="preserve">1 MHz or 12 times NB, whichever is the greater </w:t>
            </w:r>
          </w:p>
        </w:tc>
      </w:tr>
      <w:tr w:rsidR="003F0387" w:rsidRPr="006F4C62" w14:paraId="5AB33D8B" w14:textId="77777777" w:rsidTr="00C22061">
        <w:tblPrEx>
          <w:tblLook w:val="0000" w:firstRow="0" w:lastRow="0" w:firstColumn="0" w:lastColumn="0" w:noHBand="0" w:noVBand="0"/>
        </w:tblPrEx>
        <w:tc>
          <w:tcPr>
            <w:tcW w:w="8363" w:type="dxa"/>
            <w:gridSpan w:val="2"/>
            <w:vAlign w:val="top"/>
          </w:tcPr>
          <w:p w14:paraId="4EACEAA9" w14:textId="3DFDE97F" w:rsidR="003F0387" w:rsidRPr="006F4C62" w:rsidRDefault="003F0387" w:rsidP="008F1664">
            <w:pPr>
              <w:pStyle w:val="ECCTablenote"/>
              <w:rPr>
                <w:lang w:val="en-GB"/>
              </w:rPr>
            </w:pPr>
            <w:r w:rsidRPr="006F4C62">
              <w:rPr>
                <w:lang w:val="en-GB"/>
              </w:rPr>
              <w:t xml:space="preserve">(*): The frequency limits are defined from the centre frequency of the emission. For measurement purposes, the reference bandwidths given in </w:t>
            </w:r>
            <w:r w:rsidR="00045791" w:rsidRPr="006F4C62">
              <w:fldChar w:fldCharType="begin"/>
            </w:r>
            <w:r w:rsidR="00045791" w:rsidRPr="006F4C62">
              <w:rPr>
                <w:lang w:val="en-GB"/>
              </w:rPr>
              <w:instrText xml:space="preserve"> REF _Ref534714664 \h </w:instrText>
            </w:r>
            <w:r w:rsidR="00045791" w:rsidRPr="006F4C62">
              <w:fldChar w:fldCharType="separate"/>
            </w:r>
            <w:r w:rsidR="00DF1736" w:rsidRPr="006F4C62">
              <w:rPr>
                <w:lang w:val="en-GB"/>
              </w:rPr>
              <w:t xml:space="preserve">Figure </w:t>
            </w:r>
            <w:r w:rsidR="00DF1736" w:rsidRPr="006F4C62">
              <w:rPr>
                <w:noProof/>
                <w:lang w:val="en-GB"/>
              </w:rPr>
              <w:t>6</w:t>
            </w:r>
            <w:r w:rsidR="00045791" w:rsidRPr="006F4C62">
              <w:fldChar w:fldCharType="end"/>
            </w:r>
            <w:r w:rsidR="006F4C62">
              <w:rPr>
                <w:lang w:val="en-GB"/>
              </w:rPr>
              <w:t xml:space="preserve"> </w:t>
            </w:r>
            <w:r w:rsidRPr="006F4C62">
              <w:rPr>
                <w:lang w:val="en-GB"/>
              </w:rPr>
              <w:t xml:space="preserve">apply to the frequency range extending from the 250% </w:t>
            </w:r>
            <w:r w:rsidR="005E42C2" w:rsidRPr="006F4C62">
              <w:rPr>
                <w:lang w:val="en-GB"/>
              </w:rPr>
              <w:t>NB</w:t>
            </w:r>
            <w:r w:rsidRPr="006F4C62">
              <w:rPr>
                <w:lang w:val="en-GB"/>
              </w:rPr>
              <w:t xml:space="preserve"> point to the first frequency limit indicated, or from Fa to Fb as appropriate.</w:t>
            </w:r>
          </w:p>
        </w:tc>
      </w:tr>
    </w:tbl>
    <w:p w14:paraId="5793B3AE" w14:textId="5D2A1255" w:rsidR="0003175D" w:rsidRPr="006F4C62" w:rsidRDefault="0003175D" w:rsidP="002528DF">
      <w:pPr>
        <w:pStyle w:val="ECCParagraph"/>
      </w:pPr>
    </w:p>
    <w:p w14:paraId="34B39925" w14:textId="66ED9945" w:rsidR="0036131F" w:rsidRPr="006F4C62" w:rsidRDefault="0036131F" w:rsidP="0036131F">
      <w:pPr>
        <w:pStyle w:val="ECCParagraph"/>
      </w:pPr>
      <w:r w:rsidRPr="006F4C62">
        <w:t xml:space="preserve">Base stations in the mobile services using AAS and beamforming operating above 24.25 GHz although generally providing good spectrum efficiency, are unable to comply with the limits </w:t>
      </w:r>
      <w:r w:rsidR="00C54EA5" w:rsidRPr="006F4C62">
        <w:t xml:space="preserve">in </w:t>
      </w:r>
      <w:r w:rsidR="00045791" w:rsidRPr="006F4C62">
        <w:fldChar w:fldCharType="begin"/>
      </w:r>
      <w:r w:rsidR="00045791" w:rsidRPr="006F4C62">
        <w:instrText xml:space="preserve"> REF _Ref6248787 \h </w:instrText>
      </w:r>
      <w:r w:rsidR="00045791" w:rsidRPr="006F4C62">
        <w:fldChar w:fldCharType="separate"/>
      </w:r>
      <w:r w:rsidR="00DF1736" w:rsidRPr="006F4C62">
        <w:t xml:space="preserve">Table </w:t>
      </w:r>
      <w:r w:rsidR="00DF1736" w:rsidRPr="006F4C62">
        <w:rPr>
          <w:noProof/>
        </w:rPr>
        <w:t>6</w:t>
      </w:r>
      <w:r w:rsidR="00045791" w:rsidRPr="006F4C62">
        <w:fldChar w:fldCharType="end"/>
      </w:r>
      <w:r w:rsidR="00C54EA5" w:rsidRPr="006F4C62">
        <w:t xml:space="preserve">, reference number 2.1.7 </w:t>
      </w:r>
      <w:r w:rsidRPr="006F4C62">
        <w:t xml:space="preserve">nearby the assigned operating band </w:t>
      </w:r>
      <w:r w:rsidR="009C3E7A" w:rsidRPr="006F4C62">
        <w:t>(</w:t>
      </w:r>
      <w:r w:rsidR="00B60A32" w:rsidRPr="006F4C62">
        <w:t xml:space="preserve">with bandwidth </w:t>
      </w:r>
      <w:r w:rsidR="009C3E7A" w:rsidRPr="006F4C62">
        <w:t>W</w:t>
      </w:r>
      <w:r w:rsidR="009C3E7A" w:rsidRPr="006F4C62">
        <w:rPr>
          <w:vertAlign w:val="subscript"/>
        </w:rPr>
        <w:t>B</w:t>
      </w:r>
      <w:r w:rsidR="009C3E7A" w:rsidRPr="006F4C62">
        <w:t xml:space="preserve">) </w:t>
      </w:r>
      <w:r w:rsidRPr="006F4C62">
        <w:t xml:space="preserve">due to the wideband noise generated by such systems. It is therefore necessary to provide specific steps of the limits at certain offsets from the operating band in order to produce suitable transition </w:t>
      </w:r>
      <w:r w:rsidR="00A67A1B" w:rsidRPr="006F4C62">
        <w:t>range</w:t>
      </w:r>
      <w:r w:rsidRPr="006F4C62">
        <w:t xml:space="preserve"> for the spectral density.</w:t>
      </w:r>
    </w:p>
    <w:p w14:paraId="34B21084" w14:textId="5D6AC197" w:rsidR="006933E4" w:rsidRPr="006F4C62" w:rsidRDefault="00277662" w:rsidP="00B3691D">
      <w:pPr>
        <w:pStyle w:val="ECCParagraph"/>
      </w:pPr>
      <w:r w:rsidRPr="006F4C62">
        <w:t>The specific limits are shown as a mask in</w:t>
      </w:r>
      <w:r w:rsidR="006933E4" w:rsidRPr="006F4C62">
        <w:t xml:space="preserve"> </w:t>
      </w:r>
      <w:r w:rsidR="006933E4" w:rsidRPr="006F4C62">
        <w:fldChar w:fldCharType="begin"/>
      </w:r>
      <w:r w:rsidR="006933E4" w:rsidRPr="006F4C62">
        <w:instrText xml:space="preserve"> REF _Ref5207939 \h </w:instrText>
      </w:r>
      <w:r w:rsidR="006933E4" w:rsidRPr="006F4C62">
        <w:fldChar w:fldCharType="separate"/>
      </w:r>
      <w:r w:rsidR="00DF1736" w:rsidRPr="006F4C62">
        <w:t xml:space="preserve">Figure </w:t>
      </w:r>
      <w:r w:rsidR="00DF1736" w:rsidRPr="006F4C62">
        <w:rPr>
          <w:noProof/>
        </w:rPr>
        <w:t>7</w:t>
      </w:r>
      <w:r w:rsidR="006933E4" w:rsidRPr="006F4C62">
        <w:fldChar w:fldCharType="end"/>
      </w:r>
      <w:r w:rsidRPr="006F4C62">
        <w:t>.</w:t>
      </w:r>
      <w:bookmarkStart w:id="39" w:name="_Ref534711118"/>
      <w:bookmarkStart w:id="40" w:name="_Ref536190965"/>
    </w:p>
    <w:p w14:paraId="1A8A71DE" w14:textId="60803326" w:rsidR="006933E4" w:rsidRPr="006F4C62" w:rsidRDefault="0048292B" w:rsidP="00B3691D">
      <w:pPr>
        <w:pStyle w:val="Caption"/>
        <w:rPr>
          <w:b w:val="0"/>
          <w:bCs w:val="0"/>
          <w:color w:val="auto"/>
          <w:sz w:val="16"/>
          <w:szCs w:val="16"/>
        </w:rPr>
      </w:pPr>
      <w:r w:rsidRPr="006F4C62">
        <w:rPr>
          <w:noProof/>
          <w:lang w:val="fr-FR" w:eastAsia="fr-FR"/>
        </w:rPr>
        <w:lastRenderedPageBreak/>
        <w:drawing>
          <wp:inline distT="0" distB="0" distL="0" distR="0" wp14:anchorId="78B5D29B" wp14:editId="42CA0902">
            <wp:extent cx="6120765" cy="3559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3559700"/>
                    </a:xfrm>
                    <a:prstGeom prst="rect">
                      <a:avLst/>
                    </a:prstGeom>
                    <a:noFill/>
                  </pic:spPr>
                </pic:pic>
              </a:graphicData>
            </a:graphic>
          </wp:inline>
        </w:drawing>
      </w:r>
    </w:p>
    <w:p w14:paraId="530E2215" w14:textId="3F67A5AF" w:rsidR="0036131F" w:rsidRPr="006F4C62" w:rsidRDefault="00F854EB" w:rsidP="00F854EB">
      <w:pPr>
        <w:pStyle w:val="Caption"/>
      </w:pPr>
      <w:bookmarkStart w:id="41" w:name="_Ref5207939"/>
      <w:r w:rsidRPr="006F4C62">
        <w:t xml:space="preserve">Figure </w:t>
      </w:r>
      <w:r w:rsidR="006308D5" w:rsidRPr="006F4C62">
        <w:rPr>
          <w:noProof/>
        </w:rPr>
        <w:fldChar w:fldCharType="begin"/>
      </w:r>
      <w:r w:rsidR="006308D5" w:rsidRPr="006F4C62">
        <w:rPr>
          <w:noProof/>
        </w:rPr>
        <w:instrText xml:space="preserve"> SEQ Figure \* ARABIC </w:instrText>
      </w:r>
      <w:r w:rsidR="006308D5" w:rsidRPr="006F4C62">
        <w:rPr>
          <w:noProof/>
        </w:rPr>
        <w:fldChar w:fldCharType="separate"/>
      </w:r>
      <w:r w:rsidR="005F539D">
        <w:rPr>
          <w:noProof/>
        </w:rPr>
        <w:t>7</w:t>
      </w:r>
      <w:r w:rsidR="006308D5" w:rsidRPr="006F4C62">
        <w:rPr>
          <w:noProof/>
        </w:rPr>
        <w:fldChar w:fldCharType="end"/>
      </w:r>
      <w:bookmarkEnd w:id="39"/>
      <w:bookmarkEnd w:id="40"/>
      <w:bookmarkEnd w:id="41"/>
      <w:r w:rsidR="00B3691D" w:rsidRPr="006F4C62">
        <w:t xml:space="preserve">: </w:t>
      </w:r>
      <w:r w:rsidR="0036131F" w:rsidRPr="006F4C62">
        <w:t xml:space="preserve">Specific mask for spurious domain emissions </w:t>
      </w:r>
      <w:r w:rsidR="00045791" w:rsidRPr="006F4C62">
        <w:t xml:space="preserve">with reference bandwidths </w:t>
      </w:r>
      <w:r w:rsidR="0036131F" w:rsidRPr="006F4C62">
        <w:t>for Base Stations using AAS and beamforming operating above 24.25 GHz (</w:t>
      </w:r>
      <w:r w:rsidR="0091403E" w:rsidRPr="006F4C62">
        <w:t xml:space="preserve">see </w:t>
      </w:r>
      <w:r w:rsidR="0091403E" w:rsidRPr="006F4C62">
        <w:fldChar w:fldCharType="begin"/>
      </w:r>
      <w:r w:rsidR="0091403E" w:rsidRPr="006F4C62">
        <w:instrText xml:space="preserve"> REF _Ref534710654 \h </w:instrText>
      </w:r>
      <w:r w:rsidR="0091403E" w:rsidRPr="006F4C62">
        <w:fldChar w:fldCharType="separate"/>
      </w:r>
      <w:r w:rsidR="00DF1736" w:rsidRPr="006F4C62">
        <w:t xml:space="preserve">Table </w:t>
      </w:r>
      <w:r w:rsidR="00DF1736" w:rsidRPr="006F4C62">
        <w:rPr>
          <w:noProof/>
        </w:rPr>
        <w:t>9</w:t>
      </w:r>
      <w:r w:rsidR="0091403E" w:rsidRPr="006F4C62">
        <w:fldChar w:fldCharType="end"/>
      </w:r>
      <w:r w:rsidR="0036131F" w:rsidRPr="006F4C62">
        <w:t>)</w:t>
      </w:r>
    </w:p>
    <w:p w14:paraId="53B5F9DC" w14:textId="35CF1F8B" w:rsidR="0036131F" w:rsidRPr="006F4C62" w:rsidRDefault="0036131F" w:rsidP="0036131F">
      <w:pPr>
        <w:pStyle w:val="ECCParagraph"/>
      </w:pPr>
    </w:p>
    <w:p w14:paraId="073F46FD" w14:textId="72483CEB" w:rsidR="0036131F" w:rsidRPr="006F4C62" w:rsidRDefault="002A06E9" w:rsidP="00034248">
      <w:pPr>
        <w:pStyle w:val="Caption"/>
      </w:pPr>
      <w:bookmarkStart w:id="42" w:name="_Ref534710654"/>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9</w:t>
      </w:r>
      <w:r w:rsidR="006308D5" w:rsidRPr="006F4C62">
        <w:rPr>
          <w:noProof/>
        </w:rPr>
        <w:fldChar w:fldCharType="end"/>
      </w:r>
      <w:bookmarkEnd w:id="42"/>
      <w:r w:rsidR="0036131F" w:rsidRPr="006F4C62">
        <w:t xml:space="preserve">: Frequency references for </w:t>
      </w:r>
      <w:r w:rsidR="004A04CF" w:rsidRPr="006F4C62">
        <w:t>Figure 7</w:t>
      </w:r>
    </w:p>
    <w:tbl>
      <w:tblPr>
        <w:tblStyle w:val="ECCTable-redheader"/>
        <w:tblW w:w="0" w:type="auto"/>
        <w:tblInd w:w="0" w:type="dxa"/>
        <w:tblLook w:val="04A0" w:firstRow="1" w:lastRow="0" w:firstColumn="1" w:lastColumn="0" w:noHBand="0" w:noVBand="1"/>
      </w:tblPr>
      <w:tblGrid>
        <w:gridCol w:w="1195"/>
        <w:gridCol w:w="4899"/>
      </w:tblGrid>
      <w:tr w:rsidR="0036131F" w:rsidRPr="006F4C62" w14:paraId="6A4FE604" w14:textId="77777777" w:rsidTr="00D82DD3">
        <w:trPr>
          <w:cnfStyle w:val="100000000000" w:firstRow="1" w:lastRow="0" w:firstColumn="0" w:lastColumn="0" w:oddVBand="0" w:evenVBand="0" w:oddHBand="0" w:evenHBand="0" w:firstRowFirstColumn="0" w:firstRowLastColumn="0" w:lastRowFirstColumn="0" w:lastRowLastColumn="0"/>
        </w:trPr>
        <w:tc>
          <w:tcPr>
            <w:tcW w:w="1195" w:type="dxa"/>
            <w:hideMark/>
          </w:tcPr>
          <w:p w14:paraId="21931820" w14:textId="77777777" w:rsidR="0036131F" w:rsidRPr="006F4C62" w:rsidRDefault="0036131F" w:rsidP="00D82DD3">
            <w:pPr>
              <w:rPr>
                <w:lang w:val="en-GB"/>
              </w:rPr>
            </w:pPr>
            <w:r w:rsidRPr="006F4C62">
              <w:rPr>
                <w:lang w:val="en-GB"/>
              </w:rPr>
              <w:t>Parameter</w:t>
            </w:r>
          </w:p>
        </w:tc>
        <w:tc>
          <w:tcPr>
            <w:tcW w:w="4899" w:type="dxa"/>
            <w:hideMark/>
          </w:tcPr>
          <w:p w14:paraId="231150A7" w14:textId="77777777" w:rsidR="0036131F" w:rsidRPr="006F4C62" w:rsidRDefault="0036131F" w:rsidP="00D82DD3">
            <w:pPr>
              <w:rPr>
                <w:lang w:val="en-GB"/>
              </w:rPr>
            </w:pPr>
            <w:r w:rsidRPr="006F4C62">
              <w:rPr>
                <w:lang w:val="en-GB"/>
              </w:rPr>
              <w:t>Value</w:t>
            </w:r>
          </w:p>
        </w:tc>
      </w:tr>
      <w:tr w:rsidR="0036131F" w:rsidRPr="006F4C62" w14:paraId="630CA1C0" w14:textId="77777777" w:rsidTr="00D82DD3">
        <w:tc>
          <w:tcPr>
            <w:tcW w:w="1195" w:type="dxa"/>
            <w:tcBorders>
              <w:top w:val="single" w:sz="4" w:space="0" w:color="D22A23"/>
              <w:left w:val="single" w:sz="4" w:space="0" w:color="D22A23"/>
              <w:bottom w:val="single" w:sz="4" w:space="0" w:color="D22A23"/>
              <w:right w:val="single" w:sz="4" w:space="0" w:color="D22A23"/>
            </w:tcBorders>
            <w:vAlign w:val="top"/>
            <w:hideMark/>
          </w:tcPr>
          <w:p w14:paraId="16380F02" w14:textId="77777777" w:rsidR="0036131F" w:rsidRPr="006F4C62" w:rsidRDefault="0036131F" w:rsidP="0011053B">
            <w:pPr>
              <w:jc w:val="left"/>
              <w:rPr>
                <w:lang w:val="en-GB"/>
              </w:rPr>
            </w:pPr>
            <w:r w:rsidRPr="006F4C62">
              <w:rPr>
                <w:lang w:val="en-GB"/>
              </w:rPr>
              <w:t>Fc*</w:t>
            </w:r>
          </w:p>
        </w:tc>
        <w:tc>
          <w:tcPr>
            <w:tcW w:w="4899" w:type="dxa"/>
            <w:tcBorders>
              <w:top w:val="single" w:sz="4" w:space="0" w:color="D22A23"/>
              <w:left w:val="single" w:sz="4" w:space="0" w:color="D22A23"/>
              <w:bottom w:val="single" w:sz="4" w:space="0" w:color="D22A23"/>
              <w:right w:val="single" w:sz="4" w:space="0" w:color="D22A23"/>
            </w:tcBorders>
            <w:vAlign w:val="top"/>
            <w:hideMark/>
          </w:tcPr>
          <w:p w14:paraId="7FA4743F" w14:textId="7592D00B" w:rsidR="0036131F" w:rsidRPr="006F4C62" w:rsidRDefault="0036131F" w:rsidP="0011053B">
            <w:pPr>
              <w:jc w:val="left"/>
              <w:rPr>
                <w:lang w:val="en-GB"/>
              </w:rPr>
            </w:pPr>
            <w:r w:rsidRPr="006F4C62">
              <w:rPr>
                <w:lang w:val="en-GB"/>
              </w:rPr>
              <w:t>1 GHz or 0.5 times W</w:t>
            </w:r>
            <w:r w:rsidRPr="006F4C62">
              <w:rPr>
                <w:vertAlign w:val="subscript"/>
                <w:lang w:val="en-GB"/>
              </w:rPr>
              <w:t>B</w:t>
            </w:r>
            <w:r w:rsidRPr="006F4C62">
              <w:rPr>
                <w:lang w:val="en-GB"/>
              </w:rPr>
              <w:t xml:space="preserve">, whichever is the greater </w:t>
            </w:r>
          </w:p>
        </w:tc>
      </w:tr>
      <w:tr w:rsidR="0036131F" w:rsidRPr="006F4C62" w14:paraId="3D3C0F78" w14:textId="77777777" w:rsidTr="00D82DD3">
        <w:tc>
          <w:tcPr>
            <w:tcW w:w="1195" w:type="dxa"/>
            <w:tcBorders>
              <w:top w:val="single" w:sz="4" w:space="0" w:color="D22A23"/>
              <w:left w:val="single" w:sz="4" w:space="0" w:color="D22A23"/>
              <w:bottom w:val="single" w:sz="4" w:space="0" w:color="D22A23"/>
              <w:right w:val="single" w:sz="4" w:space="0" w:color="D22A23"/>
            </w:tcBorders>
            <w:vAlign w:val="top"/>
            <w:hideMark/>
          </w:tcPr>
          <w:p w14:paraId="76A62F2B" w14:textId="77777777" w:rsidR="0036131F" w:rsidRPr="006F4C62" w:rsidRDefault="0036131F" w:rsidP="0011053B">
            <w:pPr>
              <w:jc w:val="left"/>
              <w:rPr>
                <w:lang w:val="en-GB"/>
              </w:rPr>
            </w:pPr>
            <w:proofErr w:type="spellStart"/>
            <w:r w:rsidRPr="006F4C62">
              <w:rPr>
                <w:lang w:val="en-GB"/>
              </w:rPr>
              <w:t>Fd</w:t>
            </w:r>
            <w:proofErr w:type="spellEnd"/>
            <w:r w:rsidRPr="006F4C62">
              <w:rPr>
                <w:lang w:val="en-GB"/>
              </w:rPr>
              <w:t>*</w:t>
            </w:r>
          </w:p>
        </w:tc>
        <w:tc>
          <w:tcPr>
            <w:tcW w:w="4899" w:type="dxa"/>
            <w:tcBorders>
              <w:top w:val="single" w:sz="4" w:space="0" w:color="D22A23"/>
              <w:left w:val="single" w:sz="4" w:space="0" w:color="D22A23"/>
              <w:bottom w:val="single" w:sz="4" w:space="0" w:color="D22A23"/>
              <w:right w:val="single" w:sz="4" w:space="0" w:color="D22A23"/>
            </w:tcBorders>
            <w:vAlign w:val="top"/>
            <w:hideMark/>
          </w:tcPr>
          <w:p w14:paraId="606C7E74" w14:textId="29810905" w:rsidR="0036131F" w:rsidRPr="006F4C62" w:rsidRDefault="0036131F" w:rsidP="0011053B">
            <w:pPr>
              <w:jc w:val="left"/>
              <w:rPr>
                <w:lang w:val="en-GB"/>
              </w:rPr>
            </w:pPr>
            <w:r w:rsidRPr="006F4C62">
              <w:rPr>
                <w:lang w:val="en-GB"/>
              </w:rPr>
              <w:t>2 GHz or W</w:t>
            </w:r>
            <w:r w:rsidRPr="006F4C62">
              <w:rPr>
                <w:vertAlign w:val="subscript"/>
                <w:lang w:val="en-GB"/>
              </w:rPr>
              <w:t>B</w:t>
            </w:r>
            <w:r w:rsidRPr="006F4C62">
              <w:rPr>
                <w:lang w:val="en-GB"/>
              </w:rPr>
              <w:t xml:space="preserve">, whichever is the greater </w:t>
            </w:r>
          </w:p>
        </w:tc>
      </w:tr>
      <w:tr w:rsidR="0036131F" w:rsidRPr="006F4C62" w14:paraId="216EC201" w14:textId="77777777" w:rsidTr="00D82DD3">
        <w:tc>
          <w:tcPr>
            <w:tcW w:w="1195" w:type="dxa"/>
            <w:tcBorders>
              <w:top w:val="single" w:sz="4" w:space="0" w:color="D22A23"/>
              <w:left w:val="single" w:sz="4" w:space="0" w:color="D22A23"/>
              <w:bottom w:val="single" w:sz="4" w:space="0" w:color="D22A23"/>
              <w:right w:val="single" w:sz="4" w:space="0" w:color="D22A23"/>
            </w:tcBorders>
            <w:vAlign w:val="top"/>
          </w:tcPr>
          <w:p w14:paraId="442A3494" w14:textId="49E84CFB" w:rsidR="0036131F" w:rsidRPr="006F4C62" w:rsidRDefault="0036131F" w:rsidP="0011053B">
            <w:pPr>
              <w:jc w:val="left"/>
              <w:rPr>
                <w:lang w:val="en-GB"/>
              </w:rPr>
            </w:pPr>
            <w:r w:rsidRPr="006F4C62">
              <w:rPr>
                <w:lang w:val="en-GB"/>
              </w:rPr>
              <w:t>Fe</w:t>
            </w:r>
            <w:r w:rsidR="000F523F" w:rsidRPr="006F4C62">
              <w:rPr>
                <w:lang w:val="en-GB"/>
              </w:rPr>
              <w:t>*</w:t>
            </w:r>
          </w:p>
        </w:tc>
        <w:tc>
          <w:tcPr>
            <w:tcW w:w="4899" w:type="dxa"/>
            <w:tcBorders>
              <w:top w:val="single" w:sz="4" w:space="0" w:color="D22A23"/>
              <w:left w:val="single" w:sz="4" w:space="0" w:color="D22A23"/>
              <w:bottom w:val="single" w:sz="4" w:space="0" w:color="D22A23"/>
              <w:right w:val="single" w:sz="4" w:space="0" w:color="D22A23"/>
            </w:tcBorders>
            <w:vAlign w:val="top"/>
          </w:tcPr>
          <w:p w14:paraId="222FDE45" w14:textId="77777777" w:rsidR="0036131F" w:rsidRPr="006F4C62" w:rsidRDefault="0036131F" w:rsidP="0011053B">
            <w:pPr>
              <w:jc w:val="left"/>
              <w:rPr>
                <w:lang w:val="en-GB"/>
              </w:rPr>
            </w:pPr>
            <w:r w:rsidRPr="006F4C62">
              <w:rPr>
                <w:lang w:val="en-GB"/>
              </w:rPr>
              <w:t>10 GHz or 4 times W</w:t>
            </w:r>
            <w:r w:rsidRPr="006F4C62">
              <w:rPr>
                <w:vertAlign w:val="subscript"/>
                <w:lang w:val="en-GB"/>
              </w:rPr>
              <w:t>B</w:t>
            </w:r>
            <w:r w:rsidRPr="006F4C62">
              <w:rPr>
                <w:lang w:val="en-GB"/>
              </w:rPr>
              <w:t xml:space="preserve"> or, whichever is the greater </w:t>
            </w:r>
          </w:p>
        </w:tc>
      </w:tr>
      <w:tr w:rsidR="00443F3F" w:rsidRPr="006F4C62" w14:paraId="5E4570CB" w14:textId="77777777" w:rsidTr="00C22061">
        <w:tc>
          <w:tcPr>
            <w:tcW w:w="6094" w:type="dxa"/>
            <w:gridSpan w:val="2"/>
            <w:tcBorders>
              <w:top w:val="single" w:sz="4" w:space="0" w:color="D22A23"/>
              <w:left w:val="single" w:sz="4" w:space="0" w:color="D22A23"/>
              <w:bottom w:val="single" w:sz="4" w:space="0" w:color="D22A23"/>
              <w:right w:val="single" w:sz="4" w:space="0" w:color="D22A23"/>
            </w:tcBorders>
            <w:vAlign w:val="top"/>
          </w:tcPr>
          <w:p w14:paraId="1A8AEA26" w14:textId="2D877F6D" w:rsidR="00443F3F" w:rsidRPr="006F4C62" w:rsidRDefault="00443F3F" w:rsidP="008F1664">
            <w:pPr>
              <w:pStyle w:val="ECCTablenote"/>
              <w:rPr>
                <w:lang w:val="en-GB"/>
              </w:rPr>
            </w:pPr>
            <w:r w:rsidRPr="006F4C62">
              <w:rPr>
                <w:lang w:val="en-GB"/>
              </w:rPr>
              <w:t xml:space="preserve">(*): The frequency limits are defined from the edge of the AAS Base Station transmitter operating band emission. Regardless of the offset Fc, </w:t>
            </w:r>
            <w:proofErr w:type="spellStart"/>
            <w:r w:rsidRPr="006F4C62">
              <w:rPr>
                <w:lang w:val="en-GB"/>
              </w:rPr>
              <w:t>Fd</w:t>
            </w:r>
            <w:proofErr w:type="spellEnd"/>
            <w:r w:rsidRPr="006F4C62">
              <w:rPr>
                <w:lang w:val="en-GB"/>
              </w:rPr>
              <w:t xml:space="preserve"> and Fe as derived from the table, the limits do not apply for f</w:t>
            </w:r>
            <w:r w:rsidR="009C3E7A" w:rsidRPr="006F4C62">
              <w:rPr>
                <w:lang w:val="en-GB"/>
              </w:rPr>
              <w:t xml:space="preserve"> </w:t>
            </w:r>
            <w:r w:rsidRPr="006F4C62">
              <w:rPr>
                <w:lang w:val="en-GB"/>
              </w:rPr>
              <w:t>≤</w:t>
            </w:r>
            <w:r w:rsidR="009C3E7A" w:rsidRPr="006F4C62">
              <w:rPr>
                <w:lang w:val="en-GB"/>
              </w:rPr>
              <w:t xml:space="preserve"> </w:t>
            </w:r>
            <w:r w:rsidRPr="006F4C62">
              <w:rPr>
                <w:lang w:val="en-GB"/>
              </w:rPr>
              <w:t>18 GHz.</w:t>
            </w:r>
          </w:p>
        </w:tc>
      </w:tr>
    </w:tbl>
    <w:p w14:paraId="62FF5462" w14:textId="77777777" w:rsidR="00AF2D8D" w:rsidRPr="006F4C62" w:rsidRDefault="00AF2D8D" w:rsidP="0068042D">
      <w:pPr>
        <w:pStyle w:val="ECCAnnexheading2"/>
      </w:pPr>
      <w:r w:rsidRPr="006F4C62">
        <w:t>Boundary between the out-of-band and spurious domains for multicarrier transmitters</w:t>
      </w:r>
      <w:r w:rsidRPr="006F4C62">
        <w:rPr>
          <w:rStyle w:val="FootnoteReference"/>
        </w:rPr>
        <w:footnoteReference w:id="8"/>
      </w:r>
    </w:p>
    <w:p w14:paraId="78551D9F" w14:textId="77777777" w:rsidR="00AF2D8D" w:rsidRPr="006F4C62" w:rsidRDefault="00AF2D8D" w:rsidP="00034248">
      <w:pPr>
        <w:pStyle w:val="ECCParagraph"/>
      </w:pPr>
      <w:r w:rsidRPr="006F4C62">
        <w:t>A multicarrier transmitter is intended to operate only within a single contiguous allocation to a service and application.</w:t>
      </w:r>
    </w:p>
    <w:p w14:paraId="6340E021" w14:textId="77777777" w:rsidR="00AF2D8D" w:rsidRPr="006F4C62" w:rsidRDefault="00AF2D8D" w:rsidP="00034248">
      <w:pPr>
        <w:pStyle w:val="ECCParagraph"/>
      </w:pPr>
      <w:r w:rsidRPr="006F4C62">
        <w:t>For base</w:t>
      </w:r>
      <w:r w:rsidR="00AF4B1E" w:rsidRPr="006F4C62">
        <w:t xml:space="preserve"> stations</w:t>
      </w:r>
      <w:r w:rsidRPr="006F4C62">
        <w:t xml:space="preserve"> and mobile stations in the mobile service with multicarrier transmitters, the transmitter bandwidth is used instead of the necessary bandwidth for determining the boundary between the out-of-band and spurious domains. In the context of multicarrier base </w:t>
      </w:r>
      <w:r w:rsidR="00AF4B1E" w:rsidRPr="006F4C62">
        <w:t>stations</w:t>
      </w:r>
      <w:r w:rsidRPr="006F4C62">
        <w:t xml:space="preserve"> and mobile stations in the mobile service, the transmitter bandwidth is defined as the width of the frequency band covering the envelope of the </w:t>
      </w:r>
      <w:r w:rsidRPr="006F4C62">
        <w:lastRenderedPageBreak/>
        <w:t>transmitted carriers, which is just sufficient to ensure the transmission of information at the rate and with the quality required under specified conditions for all transmitted carriers.</w:t>
      </w:r>
    </w:p>
    <w:p w14:paraId="09122A4F" w14:textId="513E34C1" w:rsidR="00AF2D8D" w:rsidRPr="006F4C62" w:rsidRDefault="00AF2D8D" w:rsidP="00034248">
      <w:pPr>
        <w:pStyle w:val="ECCParagraph"/>
      </w:pPr>
      <w:r w:rsidRPr="006F4C62">
        <w:t xml:space="preserve">For wide-band transmitters, Note 2 of </w:t>
      </w:r>
      <w:r w:rsidRPr="006F4C62">
        <w:rPr>
          <w:i/>
        </w:rPr>
        <w:t>recommends 1</w:t>
      </w:r>
      <w:r w:rsidRPr="006F4C62">
        <w:t xml:space="preserve"> identifies that Recommendation ITU-R SM.1539 </w:t>
      </w:r>
      <w:r w:rsidR="008C6164" w:rsidRPr="006F4C62">
        <w:fldChar w:fldCharType="begin"/>
      </w:r>
      <w:r w:rsidR="008C6164" w:rsidRPr="006F4C62">
        <w:instrText xml:space="preserve"> REF _Ref497307016 \r \h </w:instrText>
      </w:r>
      <w:r w:rsidR="007C4CC7" w:rsidRPr="006F4C62">
        <w:instrText xml:space="preserve"> \* MERGEFORMAT </w:instrText>
      </w:r>
      <w:r w:rsidR="008C6164" w:rsidRPr="006F4C62">
        <w:fldChar w:fldCharType="separate"/>
      </w:r>
      <w:r w:rsidR="005F539D">
        <w:t>[5]</w:t>
      </w:r>
      <w:r w:rsidR="008C6164" w:rsidRPr="006F4C62">
        <w:fldChar w:fldCharType="end"/>
      </w:r>
      <w:r w:rsidR="008C6164" w:rsidRPr="006F4C62">
        <w:t xml:space="preserve"> </w:t>
      </w:r>
      <w:r w:rsidRPr="006F4C62">
        <w:t xml:space="preserve">and Appendix 3 of the ITU Radio Regulations </w:t>
      </w:r>
      <w:r w:rsidR="008C6164" w:rsidRPr="006F4C62">
        <w:fldChar w:fldCharType="begin"/>
      </w:r>
      <w:r w:rsidR="008C6164" w:rsidRPr="006F4C62">
        <w:instrText xml:space="preserve"> REF _Ref497307030 \r \h </w:instrText>
      </w:r>
      <w:r w:rsidR="007C4CC7" w:rsidRPr="006F4C62">
        <w:instrText xml:space="preserve"> \* MERGEFORMAT </w:instrText>
      </w:r>
      <w:r w:rsidR="008C6164" w:rsidRPr="006F4C62">
        <w:fldChar w:fldCharType="separate"/>
      </w:r>
      <w:r w:rsidR="005F539D">
        <w:t>[6]</w:t>
      </w:r>
      <w:r w:rsidR="008C6164" w:rsidRPr="006F4C62">
        <w:fldChar w:fldCharType="end"/>
      </w:r>
      <w:r w:rsidR="008C6164" w:rsidRPr="006F4C62">
        <w:t xml:space="preserve"> </w:t>
      </w:r>
      <w:r w:rsidRPr="006F4C62">
        <w:t>give further guidance on the boundary between the out-of-band and spurious domains. However, for multicarrier base</w:t>
      </w:r>
      <w:r w:rsidR="00AF4B1E" w:rsidRPr="006F4C62">
        <w:t xml:space="preserve"> stations</w:t>
      </w:r>
      <w:r w:rsidRPr="006F4C62">
        <w:t xml:space="preserve"> and mobile stations in the mobile service, operating up to 6 GHz, using the definitions of B</w:t>
      </w:r>
      <w:r w:rsidRPr="006F4C62">
        <w:rPr>
          <w:vertAlign w:val="subscript"/>
        </w:rPr>
        <w:t>U</w:t>
      </w:r>
      <w:r w:rsidRPr="006F4C62">
        <w:t xml:space="preserve"> and B</w:t>
      </w:r>
      <w:r w:rsidRPr="006F4C62">
        <w:rPr>
          <w:vertAlign w:val="subscript"/>
        </w:rPr>
        <w:t>N</w:t>
      </w:r>
      <w:r w:rsidRPr="006F4C62">
        <w:t xml:space="preserve"> in Annex 1 of Recommendation ITU-R SM.1539</w:t>
      </w:r>
      <w:r w:rsidRPr="006F4C62">
        <w:rPr>
          <w:rStyle w:val="FootnoteReference"/>
          <w:szCs w:val="20"/>
        </w:rPr>
        <w:footnoteReference w:id="9"/>
      </w:r>
      <w:r w:rsidRPr="006F4C62">
        <w:t>,  the upper threshold value for applying the 250% boundary definition should be B</w:t>
      </w:r>
      <w:r w:rsidRPr="006F4C62">
        <w:rPr>
          <w:vertAlign w:val="subscript"/>
        </w:rPr>
        <w:t>U</w:t>
      </w:r>
      <w:r w:rsidRPr="006F4C62">
        <w:t xml:space="preserve"> = 10 MHz and the necessary bandwidth B</w:t>
      </w:r>
      <w:r w:rsidRPr="006F4C62">
        <w:rPr>
          <w:vertAlign w:val="subscript"/>
        </w:rPr>
        <w:t>N</w:t>
      </w:r>
      <w:r w:rsidRPr="006F4C62">
        <w:t xml:space="preserve"> should be the transmitter bandwidth.</w:t>
      </w:r>
    </w:p>
    <w:p w14:paraId="78D24895" w14:textId="77777777" w:rsidR="00AF2D8D" w:rsidRPr="006F4C62" w:rsidRDefault="00AF2D8D" w:rsidP="008F1664">
      <w:pPr>
        <w:pStyle w:val="ECCAnnex-heading1"/>
      </w:pPr>
      <w:r w:rsidRPr="006F4C62">
        <w:lastRenderedPageBreak/>
        <w:t>SPACE SERVICE SPECIFIC REQUIREMENTS</w:t>
      </w:r>
    </w:p>
    <w:p w14:paraId="36376B40" w14:textId="230D38B0" w:rsidR="00475E34" w:rsidRPr="006F4C62" w:rsidRDefault="002A06E9" w:rsidP="00034248">
      <w:pPr>
        <w:pStyle w:val="Caption"/>
      </w:pPr>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10</w:t>
      </w:r>
      <w:r w:rsidR="006308D5" w:rsidRPr="006F4C62">
        <w:rPr>
          <w:noProof/>
        </w:rPr>
        <w:fldChar w:fldCharType="end"/>
      </w:r>
      <w:r w:rsidR="00475E34" w:rsidRPr="006F4C62">
        <w:t>: Spurious domain emission limits for space services</w:t>
      </w:r>
    </w:p>
    <w:tbl>
      <w:tblPr>
        <w:tblStyle w:val="ECCTable-redheader"/>
        <w:tblW w:w="9393" w:type="dxa"/>
        <w:tblInd w:w="0" w:type="dxa"/>
        <w:tblLayout w:type="fixed"/>
        <w:tblLook w:val="04A0" w:firstRow="1" w:lastRow="0" w:firstColumn="1" w:lastColumn="0" w:noHBand="0" w:noVBand="1"/>
      </w:tblPr>
      <w:tblGrid>
        <w:gridCol w:w="1696"/>
        <w:gridCol w:w="1843"/>
        <w:gridCol w:w="2074"/>
        <w:gridCol w:w="1843"/>
        <w:gridCol w:w="1895"/>
        <w:gridCol w:w="42"/>
      </w:tblGrid>
      <w:tr w:rsidR="0012761A" w:rsidRPr="006F4C62" w14:paraId="0A575C51" w14:textId="77777777" w:rsidTr="00105AC5">
        <w:trPr>
          <w:gridAfter w:val="1"/>
          <w:cnfStyle w:val="100000000000" w:firstRow="1" w:lastRow="0" w:firstColumn="0" w:lastColumn="0" w:oddVBand="0" w:evenVBand="0" w:oddHBand="0" w:evenHBand="0" w:firstRowFirstColumn="0" w:firstRowLastColumn="0" w:lastRowFirstColumn="0" w:lastRowLastColumn="0"/>
          <w:wAfter w:w="42" w:type="dxa"/>
          <w:cantSplit/>
          <w:trHeight w:val="20"/>
        </w:trPr>
        <w:tc>
          <w:tcPr>
            <w:tcW w:w="1696" w:type="dxa"/>
          </w:tcPr>
          <w:p w14:paraId="071A381E" w14:textId="77777777" w:rsidR="00BA0109" w:rsidRPr="006F4C62" w:rsidRDefault="00BA0109" w:rsidP="00475E34">
            <w:pPr>
              <w:pStyle w:val="ECCParagraph"/>
              <w:jc w:val="center"/>
              <w:rPr>
                <w:lang w:val="en-GB"/>
              </w:rPr>
            </w:pPr>
            <w:r w:rsidRPr="006F4C62">
              <w:rPr>
                <w:lang w:val="en-GB"/>
              </w:rPr>
              <w:t>Reference number</w:t>
            </w:r>
          </w:p>
        </w:tc>
        <w:tc>
          <w:tcPr>
            <w:tcW w:w="1843" w:type="dxa"/>
          </w:tcPr>
          <w:p w14:paraId="13E77D6A" w14:textId="77777777" w:rsidR="00BA0109" w:rsidRPr="006F4C62" w:rsidRDefault="00BA0109" w:rsidP="00475E34">
            <w:pPr>
              <w:pStyle w:val="ECCParagraph"/>
              <w:jc w:val="center"/>
              <w:rPr>
                <w:lang w:val="en-GB"/>
              </w:rPr>
            </w:pPr>
            <w:r w:rsidRPr="006F4C62">
              <w:rPr>
                <w:lang w:val="en-GB"/>
              </w:rPr>
              <w:t>Type of equipment</w:t>
            </w:r>
          </w:p>
        </w:tc>
        <w:tc>
          <w:tcPr>
            <w:tcW w:w="2074" w:type="dxa"/>
          </w:tcPr>
          <w:p w14:paraId="32C30CEC" w14:textId="77777777" w:rsidR="00BA0109" w:rsidRPr="006F4C62" w:rsidRDefault="00BA0109" w:rsidP="00475E34">
            <w:pPr>
              <w:tabs>
                <w:tab w:val="left" w:pos="1843"/>
              </w:tabs>
              <w:rPr>
                <w:lang w:val="en-GB"/>
              </w:rPr>
            </w:pPr>
            <w:r w:rsidRPr="006F4C62">
              <w:rPr>
                <w:lang w:val="en-GB"/>
              </w:rPr>
              <w:t xml:space="preserve">Frequency of the spurious domain emission </w:t>
            </w:r>
            <w:r w:rsidRPr="006F4C62">
              <w:rPr>
                <w:i/>
                <w:lang w:val="en-GB"/>
              </w:rPr>
              <w:t>f</w:t>
            </w:r>
          </w:p>
        </w:tc>
        <w:tc>
          <w:tcPr>
            <w:tcW w:w="1843" w:type="dxa"/>
          </w:tcPr>
          <w:p w14:paraId="7FD38329" w14:textId="7057624E" w:rsidR="00BA0109" w:rsidRPr="006F4C62" w:rsidRDefault="006A5C0D" w:rsidP="002D6F3A">
            <w:pPr>
              <w:tabs>
                <w:tab w:val="left" w:pos="1843"/>
              </w:tabs>
              <w:rPr>
                <w:lang w:val="en-GB"/>
              </w:rPr>
            </w:pPr>
            <w:r w:rsidRPr="006F4C62">
              <w:rPr>
                <w:lang w:val="en-GB"/>
              </w:rPr>
              <w:t xml:space="preserve">Limits: </w:t>
            </w:r>
            <w:r w:rsidR="00BA0109" w:rsidRPr="006F4C62">
              <w:rPr>
                <w:lang w:val="en-GB"/>
              </w:rPr>
              <w:t>mean power or, when applicable, average power during burst duration in the reference bandwidth</w:t>
            </w:r>
          </w:p>
        </w:tc>
        <w:tc>
          <w:tcPr>
            <w:tcW w:w="1895" w:type="dxa"/>
          </w:tcPr>
          <w:p w14:paraId="705BBC65" w14:textId="77777777" w:rsidR="00BA0109" w:rsidRPr="006F4C62" w:rsidRDefault="00BA0109" w:rsidP="00475E34">
            <w:pPr>
              <w:tabs>
                <w:tab w:val="left" w:pos="1843"/>
              </w:tabs>
              <w:rPr>
                <w:lang w:val="en-GB"/>
              </w:rPr>
            </w:pPr>
            <w:r w:rsidRPr="006F4C62">
              <w:rPr>
                <w:lang w:val="en-GB"/>
              </w:rPr>
              <w:t>Notes</w:t>
            </w:r>
          </w:p>
        </w:tc>
      </w:tr>
      <w:tr w:rsidR="00881D8F" w:rsidRPr="006F4C62" w14:paraId="5DBC0935" w14:textId="77777777" w:rsidTr="00105AC5">
        <w:trPr>
          <w:gridAfter w:val="1"/>
          <w:wAfter w:w="42" w:type="dxa"/>
          <w:cantSplit/>
          <w:trHeight w:val="650"/>
        </w:trPr>
        <w:tc>
          <w:tcPr>
            <w:tcW w:w="1696" w:type="dxa"/>
            <w:vMerge w:val="restart"/>
          </w:tcPr>
          <w:p w14:paraId="547D3903" w14:textId="77777777" w:rsidR="006E5D44" w:rsidRPr="006F4C62" w:rsidRDefault="006E5D44" w:rsidP="00552115">
            <w:pPr>
              <w:pStyle w:val="ECCParagraph"/>
              <w:jc w:val="left"/>
              <w:rPr>
                <w:b/>
                <w:lang w:val="en-GB"/>
              </w:rPr>
            </w:pPr>
            <w:r w:rsidRPr="006F4C62">
              <w:rPr>
                <w:lang w:val="en-GB"/>
              </w:rPr>
              <w:t>3.1.1</w:t>
            </w:r>
          </w:p>
        </w:tc>
        <w:tc>
          <w:tcPr>
            <w:tcW w:w="1843" w:type="dxa"/>
            <w:vMerge w:val="restart"/>
          </w:tcPr>
          <w:p w14:paraId="6300FAA9" w14:textId="6F2B6A03" w:rsidR="006E5D44" w:rsidRPr="006F4C62" w:rsidRDefault="006E5D44" w:rsidP="006A7A7C">
            <w:pPr>
              <w:pStyle w:val="ECCParagraph"/>
              <w:jc w:val="left"/>
              <w:rPr>
                <w:lang w:val="en-GB"/>
              </w:rPr>
            </w:pPr>
            <w:r w:rsidRPr="006F4C62">
              <w:rPr>
                <w:lang w:val="en-GB"/>
              </w:rPr>
              <w:t xml:space="preserve">VSAT (Very Small Aperture Terminal) and related terminals (see note </w:t>
            </w:r>
            <w:r w:rsidR="006A7A7C" w:rsidRPr="006F4C62">
              <w:rPr>
                <w:lang w:val="en-GB"/>
              </w:rPr>
              <w:t>1</w:t>
            </w:r>
            <w:r w:rsidRPr="006F4C62">
              <w:rPr>
                <w:lang w:val="en-GB"/>
              </w:rPr>
              <w:t>), SNG (Satellite News Gathering) or transportable fixed Earth Stations each transmitting in the Fixed Satellite Service (FSS) above 3 GHz</w:t>
            </w:r>
          </w:p>
        </w:tc>
        <w:tc>
          <w:tcPr>
            <w:tcW w:w="2074" w:type="dxa"/>
          </w:tcPr>
          <w:p w14:paraId="379D05AE" w14:textId="23441DF3" w:rsidR="006E5D44" w:rsidRPr="006F4C62" w:rsidRDefault="006E5D44" w:rsidP="0011053B">
            <w:pPr>
              <w:jc w:val="left"/>
              <w:rPr>
                <w:lang w:val="en-GB"/>
              </w:rPr>
            </w:pPr>
            <w:r w:rsidRPr="006F4C62">
              <w:rPr>
                <w:lang w:val="en-GB"/>
              </w:rPr>
              <w:t xml:space="preserve">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230 MHz</w:t>
            </w:r>
          </w:p>
        </w:tc>
        <w:tc>
          <w:tcPr>
            <w:tcW w:w="1843" w:type="dxa"/>
          </w:tcPr>
          <w:p w14:paraId="1DEFA759" w14:textId="644AD59A" w:rsidR="006E5D44" w:rsidRPr="006F4C62" w:rsidRDefault="006E5D44" w:rsidP="006A7A7C">
            <w:pPr>
              <w:jc w:val="left"/>
              <w:rPr>
                <w:b/>
                <w:lang w:val="en-GB"/>
              </w:rPr>
            </w:pPr>
            <w:r w:rsidRPr="006F4C62">
              <w:rPr>
                <w:lang w:val="en-GB"/>
              </w:rPr>
              <w:t>30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val="restart"/>
          </w:tcPr>
          <w:p w14:paraId="0DF3D195" w14:textId="58096B26" w:rsidR="006E5D44" w:rsidRPr="006F4C62" w:rsidRDefault="006E5D44" w:rsidP="006A7A7C">
            <w:pPr>
              <w:jc w:val="left"/>
              <w:rPr>
                <w:lang w:val="en-GB"/>
              </w:rPr>
            </w:pPr>
            <w:r w:rsidRPr="006F4C62">
              <w:rPr>
                <w:lang w:val="en-GB"/>
              </w:rPr>
              <w:t xml:space="preserve">Values are in e.i.r.p., see notes </w:t>
            </w:r>
            <w:r w:rsidR="006A7A7C" w:rsidRPr="006F4C62">
              <w:rPr>
                <w:lang w:val="en-GB"/>
              </w:rPr>
              <w:t>3</w:t>
            </w:r>
            <w:r w:rsidRPr="006F4C62">
              <w:rPr>
                <w:lang w:val="en-GB"/>
              </w:rPr>
              <w:t xml:space="preserve">, </w:t>
            </w:r>
            <w:r w:rsidR="006A7A7C" w:rsidRPr="006F4C62">
              <w:rPr>
                <w:lang w:val="en-GB"/>
              </w:rPr>
              <w:t>4</w:t>
            </w:r>
            <w:r w:rsidRPr="006F4C62">
              <w:rPr>
                <w:lang w:val="en-GB"/>
              </w:rPr>
              <w:t xml:space="preserve">, </w:t>
            </w:r>
            <w:r w:rsidR="006A7A7C" w:rsidRPr="006F4C62">
              <w:rPr>
                <w:lang w:val="en-GB"/>
              </w:rPr>
              <w:t>4</w:t>
            </w:r>
            <w:r w:rsidRPr="006F4C62">
              <w:rPr>
                <w:lang w:val="en-GB"/>
              </w:rPr>
              <w:t xml:space="preserve">bis, </w:t>
            </w:r>
            <w:r w:rsidR="006A7A7C" w:rsidRPr="006F4C62">
              <w:rPr>
                <w:lang w:val="en-GB"/>
              </w:rPr>
              <w:t>4</w:t>
            </w:r>
            <w:r w:rsidRPr="006F4C62">
              <w:rPr>
                <w:lang w:val="en-GB"/>
              </w:rPr>
              <w:t xml:space="preserve">ter and </w:t>
            </w:r>
            <w:r w:rsidR="006A7A7C" w:rsidRPr="006F4C62">
              <w:rPr>
                <w:lang w:val="en-GB"/>
              </w:rPr>
              <w:t>5</w:t>
            </w:r>
          </w:p>
        </w:tc>
      </w:tr>
      <w:tr w:rsidR="00881D8F" w:rsidRPr="006F4C62" w14:paraId="3FBDD141" w14:textId="77777777" w:rsidTr="00105AC5">
        <w:trPr>
          <w:gridAfter w:val="1"/>
          <w:wAfter w:w="42" w:type="dxa"/>
          <w:cantSplit/>
          <w:trHeight w:val="650"/>
        </w:trPr>
        <w:tc>
          <w:tcPr>
            <w:tcW w:w="1696" w:type="dxa"/>
            <w:vMerge/>
          </w:tcPr>
          <w:p w14:paraId="668177E3" w14:textId="77777777" w:rsidR="006E5D44" w:rsidRPr="006F4C62" w:rsidRDefault="006E5D44">
            <w:pPr>
              <w:pStyle w:val="ECCParagraph"/>
              <w:jc w:val="left"/>
              <w:rPr>
                <w:lang w:val="en-GB"/>
              </w:rPr>
            </w:pPr>
          </w:p>
        </w:tc>
        <w:tc>
          <w:tcPr>
            <w:tcW w:w="1843" w:type="dxa"/>
            <w:vMerge/>
          </w:tcPr>
          <w:p w14:paraId="0FE14045" w14:textId="77777777" w:rsidR="006E5D44" w:rsidRPr="006F4C62" w:rsidRDefault="006E5D44">
            <w:pPr>
              <w:pStyle w:val="ECCParagraph"/>
              <w:jc w:val="left"/>
              <w:rPr>
                <w:lang w:val="en-GB"/>
              </w:rPr>
            </w:pPr>
          </w:p>
        </w:tc>
        <w:tc>
          <w:tcPr>
            <w:tcW w:w="2074" w:type="dxa"/>
          </w:tcPr>
          <w:p w14:paraId="4F6B53C2" w14:textId="7A65D90E" w:rsidR="006E5D44" w:rsidRPr="006F4C62" w:rsidRDefault="006E5D44" w:rsidP="004124BA">
            <w:pPr>
              <w:rPr>
                <w:i/>
                <w:lang w:val="en-GB"/>
              </w:rPr>
            </w:pPr>
            <w:r w:rsidRPr="006F4C62">
              <w:rPr>
                <w:lang w:val="en-GB"/>
              </w:rPr>
              <w:t xml:space="preserve">230 </w:t>
            </w:r>
            <w:r w:rsidR="002D6F3A" w:rsidRPr="006F4C62">
              <w:rPr>
                <w:lang w:val="en-GB"/>
              </w:rPr>
              <w:t>MHz</w:t>
            </w:r>
            <w:r w:rsidR="002D6F3A" w:rsidRPr="006F4C62">
              <w:rPr>
                <w:i/>
                <w:lang w:val="en-GB"/>
              </w:rPr>
              <w:t xml:space="preserve"> </w:t>
            </w:r>
            <w:r w:rsidRPr="006F4C62">
              <w:rPr>
                <w:i/>
                <w:lang w:val="en-GB"/>
              </w:rPr>
              <w:t>&lt; 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63791842" w14:textId="25F162CB" w:rsidR="006E5D44" w:rsidRPr="006F4C62" w:rsidRDefault="006E5D44" w:rsidP="006A7A7C">
            <w:pPr>
              <w:jc w:val="left"/>
              <w:rPr>
                <w:lang w:val="en-GB"/>
              </w:rPr>
            </w:pPr>
            <w:r w:rsidRPr="006F4C62">
              <w:rPr>
                <w:lang w:val="en-GB"/>
              </w:rPr>
              <w:t>37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tcPr>
          <w:p w14:paraId="37A49390" w14:textId="13A18120" w:rsidR="006E5D44" w:rsidRPr="006F4C62" w:rsidRDefault="006E5D44" w:rsidP="0011053B">
            <w:pPr>
              <w:jc w:val="left"/>
              <w:rPr>
                <w:lang w:val="en-GB"/>
              </w:rPr>
            </w:pPr>
          </w:p>
        </w:tc>
      </w:tr>
      <w:tr w:rsidR="00881D8F" w:rsidRPr="006F4C62" w14:paraId="59C30599" w14:textId="77777777" w:rsidTr="00105AC5">
        <w:trPr>
          <w:gridAfter w:val="1"/>
          <w:wAfter w:w="42" w:type="dxa"/>
          <w:cantSplit/>
          <w:trHeight w:val="650"/>
        </w:trPr>
        <w:tc>
          <w:tcPr>
            <w:tcW w:w="1696" w:type="dxa"/>
            <w:vMerge/>
          </w:tcPr>
          <w:p w14:paraId="11BA2C6B" w14:textId="77777777" w:rsidR="006E5D44" w:rsidRPr="006F4C62" w:rsidRDefault="006E5D44">
            <w:pPr>
              <w:pStyle w:val="ECCParagraph"/>
              <w:jc w:val="left"/>
              <w:rPr>
                <w:lang w:val="en-GB"/>
              </w:rPr>
            </w:pPr>
          </w:p>
        </w:tc>
        <w:tc>
          <w:tcPr>
            <w:tcW w:w="1843" w:type="dxa"/>
            <w:vMerge/>
          </w:tcPr>
          <w:p w14:paraId="2E46C982" w14:textId="77777777" w:rsidR="006E5D44" w:rsidRPr="006F4C62" w:rsidRDefault="006E5D44">
            <w:pPr>
              <w:pStyle w:val="ECCParagraph"/>
              <w:jc w:val="left"/>
              <w:rPr>
                <w:lang w:val="en-GB"/>
              </w:rPr>
            </w:pPr>
          </w:p>
        </w:tc>
        <w:tc>
          <w:tcPr>
            <w:tcW w:w="2074" w:type="dxa"/>
          </w:tcPr>
          <w:p w14:paraId="6CAD4263" w14:textId="77777777" w:rsidR="006E5D44" w:rsidRPr="006F4C62" w:rsidRDefault="006E5D44"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3.4 GHz</w:t>
            </w:r>
          </w:p>
        </w:tc>
        <w:tc>
          <w:tcPr>
            <w:tcW w:w="1843" w:type="dxa"/>
          </w:tcPr>
          <w:p w14:paraId="4DD8B8B7" w14:textId="73B3E0D8" w:rsidR="006E5D44" w:rsidRPr="006F4C62" w:rsidRDefault="006E5D44" w:rsidP="0011053B">
            <w:pPr>
              <w:jc w:val="left"/>
              <w:rPr>
                <w:lang w:val="en-GB"/>
              </w:rPr>
            </w:pPr>
            <w:r w:rsidRPr="006F4C62">
              <w:rPr>
                <w:lang w:val="en-GB"/>
              </w:rPr>
              <w:t xml:space="preserve">49 </w:t>
            </w:r>
            <w:proofErr w:type="spellStart"/>
            <w:r w:rsidRPr="006F4C62">
              <w:rPr>
                <w:lang w:val="en-GB"/>
              </w:rPr>
              <w:t>dBpW</w:t>
            </w:r>
            <w:proofErr w:type="spellEnd"/>
            <w:r w:rsidRPr="006F4C62">
              <w:rPr>
                <w:lang w:val="en-GB"/>
              </w:rPr>
              <w:t>/100 kHz</w:t>
            </w:r>
          </w:p>
        </w:tc>
        <w:tc>
          <w:tcPr>
            <w:tcW w:w="1895" w:type="dxa"/>
            <w:vMerge w:val="restart"/>
          </w:tcPr>
          <w:p w14:paraId="0E331BED" w14:textId="7C6086AA" w:rsidR="006E5D44" w:rsidRPr="006F4C62" w:rsidRDefault="006E5D44" w:rsidP="0011053B">
            <w:pPr>
              <w:jc w:val="left"/>
              <w:rPr>
                <w:lang w:val="en-GB"/>
              </w:rPr>
            </w:pPr>
            <w:r w:rsidRPr="006F4C62">
              <w:rPr>
                <w:lang w:val="en-GB"/>
              </w:rPr>
              <w:t xml:space="preserve">Values are in e.i.r.p., see notes </w:t>
            </w:r>
            <w:r w:rsidR="006A7A7C" w:rsidRPr="006F4C62">
              <w:rPr>
                <w:lang w:val="en-GB"/>
              </w:rPr>
              <w:t>3, 4, 4bis, 4ter and 5</w:t>
            </w:r>
          </w:p>
        </w:tc>
      </w:tr>
      <w:tr w:rsidR="00881D8F" w:rsidRPr="006F4C62" w14:paraId="21CDC4A3" w14:textId="77777777" w:rsidTr="00105AC5">
        <w:trPr>
          <w:gridAfter w:val="1"/>
          <w:wAfter w:w="42" w:type="dxa"/>
          <w:cantSplit/>
          <w:trHeight w:val="651"/>
        </w:trPr>
        <w:tc>
          <w:tcPr>
            <w:tcW w:w="1696" w:type="dxa"/>
            <w:vMerge/>
          </w:tcPr>
          <w:p w14:paraId="29BAA8C2" w14:textId="77777777" w:rsidR="006E5D44" w:rsidRPr="006F4C62" w:rsidRDefault="006E5D44">
            <w:pPr>
              <w:pStyle w:val="ECCParagraph"/>
              <w:jc w:val="left"/>
              <w:rPr>
                <w:lang w:val="en-GB"/>
              </w:rPr>
            </w:pPr>
          </w:p>
        </w:tc>
        <w:tc>
          <w:tcPr>
            <w:tcW w:w="1843" w:type="dxa"/>
            <w:vMerge/>
          </w:tcPr>
          <w:p w14:paraId="78E8DCB6" w14:textId="77777777" w:rsidR="006E5D44" w:rsidRPr="006F4C62" w:rsidRDefault="006E5D44">
            <w:pPr>
              <w:pStyle w:val="ECCParagraph"/>
              <w:jc w:val="left"/>
              <w:rPr>
                <w:lang w:val="en-GB"/>
              </w:rPr>
            </w:pPr>
          </w:p>
        </w:tc>
        <w:tc>
          <w:tcPr>
            <w:tcW w:w="2074" w:type="dxa"/>
          </w:tcPr>
          <w:p w14:paraId="186821D7" w14:textId="77777777" w:rsidR="006E5D44" w:rsidRPr="006F4C62" w:rsidRDefault="006E5D44" w:rsidP="0011053B">
            <w:pPr>
              <w:jc w:val="left"/>
              <w:rPr>
                <w:lang w:val="en-GB"/>
              </w:rPr>
            </w:pPr>
            <w:r w:rsidRPr="006F4C62">
              <w:rPr>
                <w:lang w:val="en-GB"/>
              </w:rPr>
              <w:t xml:space="preserve">3.4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10.7 GHz</w:t>
            </w:r>
          </w:p>
        </w:tc>
        <w:tc>
          <w:tcPr>
            <w:tcW w:w="1843" w:type="dxa"/>
          </w:tcPr>
          <w:p w14:paraId="6DE6E1FC" w14:textId="77777777" w:rsidR="006E5D44" w:rsidRPr="006F4C62" w:rsidRDefault="006E5D44" w:rsidP="0011053B">
            <w:pPr>
              <w:jc w:val="left"/>
              <w:rPr>
                <w:lang w:val="en-GB"/>
              </w:rPr>
            </w:pPr>
            <w:r w:rsidRPr="006F4C62">
              <w:rPr>
                <w:lang w:val="en-GB"/>
              </w:rPr>
              <w:t xml:space="preserve">55 </w:t>
            </w:r>
            <w:proofErr w:type="spellStart"/>
            <w:r w:rsidRPr="006F4C62">
              <w:rPr>
                <w:lang w:val="en-GB"/>
              </w:rPr>
              <w:t>dBpW</w:t>
            </w:r>
            <w:proofErr w:type="spellEnd"/>
            <w:r w:rsidRPr="006F4C62">
              <w:rPr>
                <w:lang w:val="en-GB"/>
              </w:rPr>
              <w:t>/100 kHz</w:t>
            </w:r>
          </w:p>
        </w:tc>
        <w:tc>
          <w:tcPr>
            <w:tcW w:w="1895" w:type="dxa"/>
            <w:vMerge/>
          </w:tcPr>
          <w:p w14:paraId="4D78792E" w14:textId="77777777" w:rsidR="006E5D44" w:rsidRPr="006F4C62" w:rsidRDefault="006E5D44" w:rsidP="0011053B">
            <w:pPr>
              <w:jc w:val="left"/>
              <w:rPr>
                <w:lang w:val="en-GB"/>
              </w:rPr>
            </w:pPr>
          </w:p>
        </w:tc>
      </w:tr>
      <w:tr w:rsidR="00881D8F" w:rsidRPr="006F4C62" w14:paraId="60D4946F" w14:textId="77777777" w:rsidTr="00105AC5">
        <w:trPr>
          <w:gridAfter w:val="1"/>
          <w:wAfter w:w="42" w:type="dxa"/>
          <w:cantSplit/>
          <w:trHeight w:val="650"/>
        </w:trPr>
        <w:tc>
          <w:tcPr>
            <w:tcW w:w="1696" w:type="dxa"/>
            <w:vMerge/>
          </w:tcPr>
          <w:p w14:paraId="6DFD5C68" w14:textId="77777777" w:rsidR="006E5D44" w:rsidRPr="006F4C62" w:rsidRDefault="006E5D44">
            <w:pPr>
              <w:pStyle w:val="ECCParagraph"/>
              <w:jc w:val="left"/>
              <w:rPr>
                <w:lang w:val="en-GB"/>
              </w:rPr>
            </w:pPr>
          </w:p>
        </w:tc>
        <w:tc>
          <w:tcPr>
            <w:tcW w:w="1843" w:type="dxa"/>
            <w:vMerge/>
          </w:tcPr>
          <w:p w14:paraId="2BCEEEA7" w14:textId="77777777" w:rsidR="006E5D44" w:rsidRPr="006F4C62" w:rsidRDefault="006E5D44">
            <w:pPr>
              <w:pStyle w:val="ECCParagraph"/>
              <w:jc w:val="left"/>
              <w:rPr>
                <w:lang w:val="en-GB"/>
              </w:rPr>
            </w:pPr>
          </w:p>
        </w:tc>
        <w:tc>
          <w:tcPr>
            <w:tcW w:w="2074" w:type="dxa"/>
          </w:tcPr>
          <w:p w14:paraId="3CA653A9" w14:textId="77777777" w:rsidR="006E5D44" w:rsidRPr="006F4C62" w:rsidRDefault="006E5D44" w:rsidP="0011053B">
            <w:pPr>
              <w:jc w:val="left"/>
              <w:rPr>
                <w:lang w:val="en-GB"/>
              </w:rPr>
            </w:pPr>
            <w:r w:rsidRPr="006F4C62">
              <w:rPr>
                <w:lang w:val="en-GB"/>
              </w:rPr>
              <w:t>10.7 GHz &lt;</w:t>
            </w:r>
            <w:r w:rsidRPr="006F4C62">
              <w:rPr>
                <w:i/>
                <w:lang w:val="en-GB"/>
              </w:rPr>
              <w:t xml:space="preserve"> f</w:t>
            </w:r>
            <w:r w:rsidRPr="006F4C62">
              <w:rPr>
                <w:lang w:val="en-GB"/>
              </w:rPr>
              <w:t xml:space="preserve"> </w:t>
            </w:r>
            <w:r w:rsidRPr="006F4C62">
              <w:rPr>
                <w:lang w:val="en-GB"/>
              </w:rPr>
              <w:sym w:font="Symbol" w:char="F0A3"/>
            </w:r>
            <w:r w:rsidRPr="006F4C62">
              <w:rPr>
                <w:lang w:val="en-GB"/>
              </w:rPr>
              <w:t xml:space="preserve"> 21.2 GHz</w:t>
            </w:r>
          </w:p>
        </w:tc>
        <w:tc>
          <w:tcPr>
            <w:tcW w:w="1843" w:type="dxa"/>
          </w:tcPr>
          <w:p w14:paraId="53E44FD0" w14:textId="77777777" w:rsidR="006E5D44" w:rsidRPr="006F4C62" w:rsidRDefault="006E5D44" w:rsidP="0011053B">
            <w:pPr>
              <w:jc w:val="left"/>
              <w:rPr>
                <w:lang w:val="en-GB"/>
              </w:rPr>
            </w:pPr>
            <w:r w:rsidRPr="006F4C62">
              <w:rPr>
                <w:lang w:val="en-GB"/>
              </w:rPr>
              <w:t xml:space="preserve">61 </w:t>
            </w:r>
            <w:proofErr w:type="spellStart"/>
            <w:r w:rsidRPr="006F4C62">
              <w:rPr>
                <w:lang w:val="en-GB"/>
              </w:rPr>
              <w:t>dBpW</w:t>
            </w:r>
            <w:proofErr w:type="spellEnd"/>
            <w:r w:rsidRPr="006F4C62">
              <w:rPr>
                <w:lang w:val="en-GB"/>
              </w:rPr>
              <w:t>/100 kHz</w:t>
            </w:r>
          </w:p>
        </w:tc>
        <w:tc>
          <w:tcPr>
            <w:tcW w:w="1895" w:type="dxa"/>
            <w:vMerge/>
          </w:tcPr>
          <w:p w14:paraId="78D6BB19" w14:textId="77777777" w:rsidR="006E5D44" w:rsidRPr="006F4C62" w:rsidRDefault="006E5D44" w:rsidP="0011053B">
            <w:pPr>
              <w:jc w:val="left"/>
              <w:rPr>
                <w:lang w:val="en-GB"/>
              </w:rPr>
            </w:pPr>
          </w:p>
        </w:tc>
      </w:tr>
      <w:tr w:rsidR="00881D8F" w:rsidRPr="006F4C62" w14:paraId="57F5EDE6" w14:textId="77777777" w:rsidTr="00105AC5">
        <w:trPr>
          <w:gridAfter w:val="1"/>
          <w:wAfter w:w="42" w:type="dxa"/>
          <w:cantSplit/>
          <w:trHeight w:val="651"/>
        </w:trPr>
        <w:tc>
          <w:tcPr>
            <w:tcW w:w="1696" w:type="dxa"/>
            <w:vMerge/>
          </w:tcPr>
          <w:p w14:paraId="564F44F5" w14:textId="77777777" w:rsidR="006E5D44" w:rsidRPr="006F4C62" w:rsidRDefault="006E5D44">
            <w:pPr>
              <w:pStyle w:val="ECCParagraph"/>
              <w:jc w:val="left"/>
              <w:rPr>
                <w:lang w:val="en-GB"/>
              </w:rPr>
            </w:pPr>
          </w:p>
        </w:tc>
        <w:tc>
          <w:tcPr>
            <w:tcW w:w="1843" w:type="dxa"/>
            <w:vMerge/>
          </w:tcPr>
          <w:p w14:paraId="3A1554A7" w14:textId="77777777" w:rsidR="006E5D44" w:rsidRPr="006F4C62" w:rsidRDefault="006E5D44">
            <w:pPr>
              <w:pStyle w:val="ECCParagraph"/>
              <w:jc w:val="left"/>
              <w:rPr>
                <w:lang w:val="en-GB"/>
              </w:rPr>
            </w:pPr>
          </w:p>
        </w:tc>
        <w:tc>
          <w:tcPr>
            <w:tcW w:w="2074" w:type="dxa"/>
          </w:tcPr>
          <w:p w14:paraId="5F5D68DA" w14:textId="1E1B1D3F" w:rsidR="006E5D44" w:rsidRPr="006F4C62" w:rsidRDefault="006E5D44" w:rsidP="0011053B">
            <w:pPr>
              <w:jc w:val="left"/>
              <w:rPr>
                <w:lang w:val="en-GB"/>
              </w:rPr>
            </w:pPr>
            <w:r w:rsidRPr="006F4C62">
              <w:rPr>
                <w:lang w:val="en-GB"/>
              </w:rPr>
              <w:t xml:space="preserve">21.2 GHz &lt; f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B92A10" w:rsidRPr="006F4C62">
              <w:rPr>
                <w:i/>
                <w:lang w:val="en-GB"/>
              </w:rPr>
              <w:t>s</w:t>
            </w:r>
            <w:r w:rsidRPr="006F4C62">
              <w:rPr>
                <w:i/>
                <w:lang w:val="en-GB"/>
              </w:rPr>
              <w:t xml:space="preserve"> 3</w:t>
            </w:r>
            <w:r w:rsidRPr="006F4C62">
              <w:rPr>
                <w:lang w:val="en-GB"/>
              </w:rPr>
              <w:t>)</w:t>
            </w:r>
          </w:p>
        </w:tc>
        <w:tc>
          <w:tcPr>
            <w:tcW w:w="1843" w:type="dxa"/>
          </w:tcPr>
          <w:p w14:paraId="1D8C5966" w14:textId="77777777" w:rsidR="006E5D44" w:rsidRPr="006F4C62" w:rsidRDefault="006E5D44" w:rsidP="0011053B">
            <w:pPr>
              <w:jc w:val="left"/>
              <w:rPr>
                <w:lang w:val="en-GB"/>
              </w:rPr>
            </w:pPr>
            <w:r w:rsidRPr="006F4C62">
              <w:rPr>
                <w:lang w:val="en-GB"/>
              </w:rPr>
              <w:t xml:space="preserve">67 </w:t>
            </w:r>
            <w:proofErr w:type="spellStart"/>
            <w:r w:rsidRPr="006F4C62">
              <w:rPr>
                <w:lang w:val="en-GB"/>
              </w:rPr>
              <w:t>dBpW</w:t>
            </w:r>
            <w:proofErr w:type="spellEnd"/>
            <w:r w:rsidRPr="006F4C62">
              <w:rPr>
                <w:lang w:val="en-GB"/>
              </w:rPr>
              <w:t>/100 kHz</w:t>
            </w:r>
          </w:p>
        </w:tc>
        <w:tc>
          <w:tcPr>
            <w:tcW w:w="1895" w:type="dxa"/>
            <w:vMerge/>
          </w:tcPr>
          <w:p w14:paraId="2C4E6E9B" w14:textId="77777777" w:rsidR="006E5D44" w:rsidRPr="006F4C62" w:rsidRDefault="006E5D44" w:rsidP="0011053B">
            <w:pPr>
              <w:jc w:val="left"/>
              <w:rPr>
                <w:lang w:val="en-GB"/>
              </w:rPr>
            </w:pPr>
          </w:p>
        </w:tc>
      </w:tr>
      <w:tr w:rsidR="00881D8F" w:rsidRPr="006F4C62" w14:paraId="658E559D" w14:textId="77777777" w:rsidTr="00105AC5">
        <w:trPr>
          <w:gridAfter w:val="1"/>
          <w:wAfter w:w="42" w:type="dxa"/>
          <w:cantSplit/>
          <w:trHeight w:val="829"/>
        </w:trPr>
        <w:tc>
          <w:tcPr>
            <w:tcW w:w="1696" w:type="dxa"/>
            <w:vMerge w:val="restart"/>
          </w:tcPr>
          <w:p w14:paraId="10B4763C" w14:textId="77777777" w:rsidR="00B75EB5" w:rsidRPr="006F4C62" w:rsidRDefault="00B75EB5" w:rsidP="00552115">
            <w:pPr>
              <w:pStyle w:val="ECCParagraph"/>
              <w:jc w:val="left"/>
              <w:rPr>
                <w:lang w:val="en-GB"/>
              </w:rPr>
            </w:pPr>
            <w:r w:rsidRPr="006F4C62">
              <w:rPr>
                <w:lang w:val="en-GB"/>
              </w:rPr>
              <w:t>3.1.2</w:t>
            </w:r>
          </w:p>
        </w:tc>
        <w:tc>
          <w:tcPr>
            <w:tcW w:w="1843" w:type="dxa"/>
            <w:vMerge w:val="restart"/>
          </w:tcPr>
          <w:p w14:paraId="7628A1ED" w14:textId="113DCC89" w:rsidR="00B75EB5" w:rsidRPr="006F4C62" w:rsidRDefault="00B75EB5" w:rsidP="006A7A7C">
            <w:pPr>
              <w:pStyle w:val="ECCParagraph"/>
              <w:jc w:val="left"/>
              <w:rPr>
                <w:lang w:val="en-GB"/>
              </w:rPr>
            </w:pPr>
            <w:r w:rsidRPr="006F4C62">
              <w:rPr>
                <w:lang w:val="en-GB"/>
              </w:rPr>
              <w:t xml:space="preserve">VSAT and related terminals (see note </w:t>
            </w:r>
            <w:r w:rsidR="006A7A7C" w:rsidRPr="006F4C62">
              <w:rPr>
                <w:lang w:val="en-GB"/>
              </w:rPr>
              <w:t>1</w:t>
            </w:r>
            <w:r w:rsidRPr="006F4C62">
              <w:rPr>
                <w:lang w:val="en-GB"/>
              </w:rPr>
              <w:t>), SNG or transportable fixed Earth Stations each operating in the FSS above 3 GHz: transmitters in the transmission disabled state or receive only VSAT</w:t>
            </w:r>
          </w:p>
        </w:tc>
        <w:tc>
          <w:tcPr>
            <w:tcW w:w="2074" w:type="dxa"/>
          </w:tcPr>
          <w:p w14:paraId="0FD901E7" w14:textId="6B1E8D1C" w:rsidR="00B75EB5" w:rsidRPr="006F4C62" w:rsidRDefault="00B75EB5" w:rsidP="0011053B">
            <w:pPr>
              <w:jc w:val="left"/>
              <w:rPr>
                <w:lang w:val="en-GB"/>
              </w:rPr>
            </w:pPr>
            <w:r w:rsidRPr="006F4C62">
              <w:rPr>
                <w:lang w:val="en-GB"/>
              </w:rPr>
              <w:t xml:space="preserve">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230 MHz</w:t>
            </w:r>
          </w:p>
        </w:tc>
        <w:tc>
          <w:tcPr>
            <w:tcW w:w="1843" w:type="dxa"/>
          </w:tcPr>
          <w:p w14:paraId="132AB7B0" w14:textId="3867C42A" w:rsidR="00B75EB5" w:rsidRPr="006F4C62" w:rsidRDefault="00B75EB5" w:rsidP="006A7A7C">
            <w:pPr>
              <w:jc w:val="left"/>
              <w:rPr>
                <w:lang w:val="en-GB"/>
              </w:rPr>
            </w:pPr>
            <w:r w:rsidRPr="006F4C62">
              <w:rPr>
                <w:lang w:val="en-GB"/>
              </w:rPr>
              <w:t>30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val="restart"/>
          </w:tcPr>
          <w:p w14:paraId="7E558F17" w14:textId="5767A3E0" w:rsidR="00B75EB5" w:rsidRPr="006F4C62" w:rsidRDefault="00B75EB5" w:rsidP="0011053B">
            <w:pPr>
              <w:jc w:val="left"/>
              <w:rPr>
                <w:lang w:val="en-GB"/>
              </w:rPr>
            </w:pPr>
          </w:p>
          <w:p w14:paraId="68D59A53" w14:textId="0ADC64A9" w:rsidR="00B75EB5" w:rsidRPr="006F4C62" w:rsidRDefault="00B75EB5" w:rsidP="006A7A7C">
            <w:pPr>
              <w:jc w:val="left"/>
              <w:rPr>
                <w:lang w:val="en-GB"/>
              </w:rPr>
            </w:pPr>
            <w:r w:rsidRPr="006F4C62">
              <w:rPr>
                <w:lang w:val="en-GB"/>
              </w:rPr>
              <w:t xml:space="preserve">Values are in e.i.r.p., see note </w:t>
            </w:r>
            <w:r w:rsidR="006A7A7C" w:rsidRPr="006F4C62">
              <w:rPr>
                <w:lang w:val="en-GB"/>
              </w:rPr>
              <w:t>3</w:t>
            </w:r>
          </w:p>
        </w:tc>
      </w:tr>
      <w:tr w:rsidR="00881D8F" w:rsidRPr="006F4C62" w14:paraId="4DA9AA30" w14:textId="77777777" w:rsidTr="00105AC5">
        <w:trPr>
          <w:gridAfter w:val="1"/>
          <w:wAfter w:w="42" w:type="dxa"/>
          <w:cantSplit/>
          <w:trHeight w:val="829"/>
        </w:trPr>
        <w:tc>
          <w:tcPr>
            <w:tcW w:w="1696" w:type="dxa"/>
            <w:vMerge/>
          </w:tcPr>
          <w:p w14:paraId="06BA43FA" w14:textId="77777777" w:rsidR="00B75EB5" w:rsidRPr="006F4C62" w:rsidRDefault="00B75EB5">
            <w:pPr>
              <w:pStyle w:val="ECCParagraph"/>
              <w:jc w:val="left"/>
              <w:rPr>
                <w:lang w:val="en-GB"/>
              </w:rPr>
            </w:pPr>
          </w:p>
        </w:tc>
        <w:tc>
          <w:tcPr>
            <w:tcW w:w="1843" w:type="dxa"/>
            <w:vMerge/>
          </w:tcPr>
          <w:p w14:paraId="32CE7802" w14:textId="77777777" w:rsidR="00B75EB5" w:rsidRPr="006F4C62" w:rsidRDefault="00B75EB5">
            <w:pPr>
              <w:pStyle w:val="ECCParagraph"/>
              <w:jc w:val="left"/>
              <w:rPr>
                <w:lang w:val="en-GB"/>
              </w:rPr>
            </w:pPr>
          </w:p>
        </w:tc>
        <w:tc>
          <w:tcPr>
            <w:tcW w:w="2074" w:type="dxa"/>
          </w:tcPr>
          <w:p w14:paraId="35DEB027" w14:textId="32A7A69D" w:rsidR="00B75EB5" w:rsidRPr="006F4C62" w:rsidRDefault="00B75EB5" w:rsidP="0011053B">
            <w:pPr>
              <w:jc w:val="left"/>
              <w:rPr>
                <w:i/>
                <w:lang w:val="en-GB"/>
              </w:rPr>
            </w:pPr>
            <w:r w:rsidRPr="006F4C62">
              <w:rPr>
                <w:lang w:val="en-GB"/>
              </w:rPr>
              <w:t xml:space="preserve">230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3B189738" w14:textId="7FDD3E7E" w:rsidR="00B75EB5" w:rsidRPr="006F4C62" w:rsidRDefault="009F2703" w:rsidP="006A7A7C">
            <w:pPr>
              <w:jc w:val="left"/>
              <w:rPr>
                <w:lang w:val="en-GB"/>
              </w:rPr>
            </w:pPr>
            <w:r w:rsidRPr="006F4C62">
              <w:rPr>
                <w:lang w:val="en-GB"/>
              </w:rPr>
              <w:t>37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tcPr>
          <w:p w14:paraId="396E0B06" w14:textId="7FC9DDF9" w:rsidR="00B75EB5" w:rsidRPr="006F4C62" w:rsidRDefault="00B75EB5" w:rsidP="0011053B">
            <w:pPr>
              <w:jc w:val="left"/>
              <w:rPr>
                <w:lang w:val="en-GB"/>
              </w:rPr>
            </w:pPr>
          </w:p>
        </w:tc>
      </w:tr>
      <w:tr w:rsidR="00881D8F" w:rsidRPr="006F4C62" w14:paraId="2823F8E0" w14:textId="77777777" w:rsidTr="00105AC5">
        <w:trPr>
          <w:gridAfter w:val="1"/>
          <w:wAfter w:w="42" w:type="dxa"/>
          <w:cantSplit/>
          <w:trHeight w:val="830"/>
        </w:trPr>
        <w:tc>
          <w:tcPr>
            <w:tcW w:w="1696" w:type="dxa"/>
            <w:vMerge/>
          </w:tcPr>
          <w:p w14:paraId="207764B8" w14:textId="77777777" w:rsidR="00B75EB5" w:rsidRPr="006F4C62" w:rsidRDefault="00B75EB5">
            <w:pPr>
              <w:pStyle w:val="ECCParagraph"/>
              <w:jc w:val="left"/>
              <w:rPr>
                <w:lang w:val="en-GB"/>
              </w:rPr>
            </w:pPr>
          </w:p>
        </w:tc>
        <w:tc>
          <w:tcPr>
            <w:tcW w:w="1843" w:type="dxa"/>
            <w:vMerge/>
          </w:tcPr>
          <w:p w14:paraId="1F5FA3EA" w14:textId="77777777" w:rsidR="00B75EB5" w:rsidRPr="006F4C62" w:rsidRDefault="00B75EB5">
            <w:pPr>
              <w:pStyle w:val="ECCParagraph"/>
              <w:jc w:val="left"/>
              <w:rPr>
                <w:lang w:val="en-GB"/>
              </w:rPr>
            </w:pPr>
          </w:p>
        </w:tc>
        <w:tc>
          <w:tcPr>
            <w:tcW w:w="2074" w:type="dxa"/>
          </w:tcPr>
          <w:p w14:paraId="331FFCE9" w14:textId="77777777" w:rsidR="00B75EB5" w:rsidRPr="006F4C62" w:rsidRDefault="00B75EB5"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10.7 GHz</w:t>
            </w:r>
          </w:p>
        </w:tc>
        <w:tc>
          <w:tcPr>
            <w:tcW w:w="1843" w:type="dxa"/>
          </w:tcPr>
          <w:p w14:paraId="6D363342" w14:textId="77777777" w:rsidR="00B75EB5" w:rsidRPr="006F4C62" w:rsidRDefault="00B75EB5" w:rsidP="0011053B">
            <w:pPr>
              <w:jc w:val="left"/>
              <w:rPr>
                <w:lang w:val="en-GB"/>
              </w:rPr>
            </w:pPr>
            <w:r w:rsidRPr="006F4C62">
              <w:rPr>
                <w:lang w:val="en-GB"/>
              </w:rPr>
              <w:t xml:space="preserve">48 </w:t>
            </w:r>
            <w:proofErr w:type="spellStart"/>
            <w:r w:rsidRPr="006F4C62">
              <w:rPr>
                <w:lang w:val="en-GB"/>
              </w:rPr>
              <w:t>dBpW</w:t>
            </w:r>
            <w:proofErr w:type="spellEnd"/>
            <w:r w:rsidRPr="006F4C62">
              <w:rPr>
                <w:lang w:val="en-GB"/>
              </w:rPr>
              <w:t>/100 kHz</w:t>
            </w:r>
          </w:p>
        </w:tc>
        <w:tc>
          <w:tcPr>
            <w:tcW w:w="1895" w:type="dxa"/>
            <w:vMerge w:val="restart"/>
          </w:tcPr>
          <w:p w14:paraId="53596928" w14:textId="440E6669" w:rsidR="00B75EB5" w:rsidRPr="006F4C62" w:rsidRDefault="00B75EB5" w:rsidP="006A7A7C">
            <w:pPr>
              <w:jc w:val="left"/>
              <w:rPr>
                <w:lang w:val="en-GB"/>
              </w:rPr>
            </w:pPr>
            <w:r w:rsidRPr="006F4C62">
              <w:rPr>
                <w:lang w:val="en-GB"/>
              </w:rPr>
              <w:t xml:space="preserve">Values are in e.i.r.p., see note </w:t>
            </w:r>
            <w:r w:rsidR="006A7A7C" w:rsidRPr="006F4C62">
              <w:rPr>
                <w:lang w:val="en-GB"/>
              </w:rPr>
              <w:t>3</w:t>
            </w:r>
          </w:p>
        </w:tc>
      </w:tr>
      <w:tr w:rsidR="00881D8F" w:rsidRPr="006F4C62" w14:paraId="52B1ED41" w14:textId="77777777" w:rsidTr="00105AC5">
        <w:trPr>
          <w:gridAfter w:val="1"/>
          <w:wAfter w:w="42" w:type="dxa"/>
          <w:cantSplit/>
          <w:trHeight w:val="830"/>
        </w:trPr>
        <w:tc>
          <w:tcPr>
            <w:tcW w:w="1696" w:type="dxa"/>
            <w:vMerge/>
          </w:tcPr>
          <w:p w14:paraId="070F7EF2" w14:textId="77777777" w:rsidR="00B75EB5" w:rsidRPr="006F4C62" w:rsidRDefault="00B75EB5">
            <w:pPr>
              <w:pStyle w:val="ECCParagraph"/>
              <w:jc w:val="left"/>
              <w:rPr>
                <w:lang w:val="en-GB"/>
              </w:rPr>
            </w:pPr>
          </w:p>
        </w:tc>
        <w:tc>
          <w:tcPr>
            <w:tcW w:w="1843" w:type="dxa"/>
            <w:vMerge/>
          </w:tcPr>
          <w:p w14:paraId="7885CE05" w14:textId="77777777" w:rsidR="00B75EB5" w:rsidRPr="006F4C62" w:rsidRDefault="00B75EB5">
            <w:pPr>
              <w:pStyle w:val="ECCParagraph"/>
              <w:jc w:val="left"/>
              <w:rPr>
                <w:lang w:val="en-GB"/>
              </w:rPr>
            </w:pPr>
          </w:p>
        </w:tc>
        <w:tc>
          <w:tcPr>
            <w:tcW w:w="2074" w:type="dxa"/>
          </w:tcPr>
          <w:p w14:paraId="403D9A4A" w14:textId="77777777" w:rsidR="00B75EB5" w:rsidRPr="006F4C62" w:rsidRDefault="00B75EB5" w:rsidP="0011053B">
            <w:pPr>
              <w:jc w:val="left"/>
              <w:rPr>
                <w:lang w:val="en-GB"/>
              </w:rPr>
            </w:pPr>
            <w:r w:rsidRPr="006F4C62">
              <w:rPr>
                <w:lang w:val="en-GB"/>
              </w:rPr>
              <w:t xml:space="preserve">10.7 GHz &lt; </w:t>
            </w:r>
            <w:r w:rsidRPr="006F4C62">
              <w:rPr>
                <w:i/>
                <w:lang w:val="en-GB"/>
              </w:rPr>
              <w:t xml:space="preserve">f </w:t>
            </w:r>
            <w:r w:rsidRPr="006F4C62">
              <w:rPr>
                <w:lang w:val="en-GB"/>
              </w:rPr>
              <w:sym w:font="Symbol" w:char="F0A3"/>
            </w:r>
            <w:r w:rsidRPr="006F4C62">
              <w:rPr>
                <w:lang w:val="en-GB"/>
              </w:rPr>
              <w:t xml:space="preserve"> 21.2 GHz</w:t>
            </w:r>
          </w:p>
        </w:tc>
        <w:tc>
          <w:tcPr>
            <w:tcW w:w="1843" w:type="dxa"/>
          </w:tcPr>
          <w:p w14:paraId="1654E81F" w14:textId="77777777" w:rsidR="00B75EB5" w:rsidRPr="006F4C62" w:rsidRDefault="00B75EB5" w:rsidP="0011053B">
            <w:pPr>
              <w:jc w:val="left"/>
              <w:rPr>
                <w:lang w:val="en-GB"/>
              </w:rPr>
            </w:pPr>
            <w:r w:rsidRPr="006F4C62">
              <w:rPr>
                <w:lang w:val="en-GB"/>
              </w:rPr>
              <w:t xml:space="preserve">54 </w:t>
            </w:r>
            <w:proofErr w:type="spellStart"/>
            <w:r w:rsidRPr="006F4C62">
              <w:rPr>
                <w:lang w:val="en-GB"/>
              </w:rPr>
              <w:t>dBpW</w:t>
            </w:r>
            <w:proofErr w:type="spellEnd"/>
            <w:r w:rsidRPr="006F4C62">
              <w:rPr>
                <w:lang w:val="en-GB"/>
              </w:rPr>
              <w:t>/100 kHz</w:t>
            </w:r>
          </w:p>
        </w:tc>
        <w:tc>
          <w:tcPr>
            <w:tcW w:w="1895" w:type="dxa"/>
            <w:vMerge/>
          </w:tcPr>
          <w:p w14:paraId="52599B91" w14:textId="77777777" w:rsidR="00B75EB5" w:rsidRPr="006F4C62" w:rsidRDefault="00B75EB5" w:rsidP="0011053B">
            <w:pPr>
              <w:jc w:val="left"/>
              <w:rPr>
                <w:lang w:val="en-GB"/>
              </w:rPr>
            </w:pPr>
          </w:p>
        </w:tc>
      </w:tr>
      <w:tr w:rsidR="00881D8F" w:rsidRPr="006F4C62" w14:paraId="08B7E800" w14:textId="77777777" w:rsidTr="00105AC5">
        <w:trPr>
          <w:gridAfter w:val="1"/>
          <w:wAfter w:w="42" w:type="dxa"/>
          <w:cantSplit/>
          <w:trHeight w:val="830"/>
        </w:trPr>
        <w:tc>
          <w:tcPr>
            <w:tcW w:w="1696" w:type="dxa"/>
            <w:vMerge/>
          </w:tcPr>
          <w:p w14:paraId="0EE7BFD1" w14:textId="77777777" w:rsidR="00B75EB5" w:rsidRPr="006F4C62" w:rsidRDefault="00B75EB5">
            <w:pPr>
              <w:pStyle w:val="ECCParagraph"/>
              <w:jc w:val="left"/>
              <w:rPr>
                <w:lang w:val="en-GB"/>
              </w:rPr>
            </w:pPr>
          </w:p>
        </w:tc>
        <w:tc>
          <w:tcPr>
            <w:tcW w:w="1843" w:type="dxa"/>
            <w:vMerge/>
          </w:tcPr>
          <w:p w14:paraId="6BB6694C" w14:textId="77777777" w:rsidR="00B75EB5" w:rsidRPr="006F4C62" w:rsidRDefault="00B75EB5">
            <w:pPr>
              <w:pStyle w:val="ECCParagraph"/>
              <w:jc w:val="left"/>
              <w:rPr>
                <w:lang w:val="en-GB"/>
              </w:rPr>
            </w:pPr>
          </w:p>
        </w:tc>
        <w:tc>
          <w:tcPr>
            <w:tcW w:w="2074" w:type="dxa"/>
          </w:tcPr>
          <w:p w14:paraId="4FF2878A" w14:textId="777B9AC4" w:rsidR="00B75EB5" w:rsidRPr="006F4C62" w:rsidRDefault="00B75EB5" w:rsidP="0011053B">
            <w:pPr>
              <w:jc w:val="left"/>
              <w:rPr>
                <w:lang w:val="en-GB"/>
              </w:rPr>
            </w:pPr>
            <w:r w:rsidRPr="006F4C62">
              <w:rPr>
                <w:lang w:val="en-GB"/>
              </w:rPr>
              <w:t xml:space="preserve">21.2 GHz &lt; f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B92A10" w:rsidRPr="006F4C62">
              <w:rPr>
                <w:i/>
                <w:lang w:val="en-GB"/>
              </w:rPr>
              <w:t>s</w:t>
            </w:r>
            <w:r w:rsidRPr="006F4C62">
              <w:rPr>
                <w:i/>
                <w:lang w:val="en-GB"/>
              </w:rPr>
              <w:t xml:space="preserve"> 11</w:t>
            </w:r>
            <w:r w:rsidRPr="006F4C62">
              <w:rPr>
                <w:lang w:val="en-GB"/>
              </w:rPr>
              <w:t>)</w:t>
            </w:r>
          </w:p>
        </w:tc>
        <w:tc>
          <w:tcPr>
            <w:tcW w:w="1843" w:type="dxa"/>
          </w:tcPr>
          <w:p w14:paraId="26468796" w14:textId="77777777" w:rsidR="00B75EB5" w:rsidRPr="006F4C62" w:rsidRDefault="00B75EB5" w:rsidP="0011053B">
            <w:pPr>
              <w:jc w:val="left"/>
              <w:rPr>
                <w:lang w:val="en-GB"/>
              </w:rPr>
            </w:pPr>
            <w:r w:rsidRPr="006F4C62">
              <w:rPr>
                <w:lang w:val="en-GB"/>
              </w:rPr>
              <w:t xml:space="preserve">60 </w:t>
            </w:r>
            <w:proofErr w:type="spellStart"/>
            <w:r w:rsidRPr="006F4C62">
              <w:rPr>
                <w:lang w:val="en-GB"/>
              </w:rPr>
              <w:t>dBpW</w:t>
            </w:r>
            <w:proofErr w:type="spellEnd"/>
            <w:r w:rsidRPr="006F4C62">
              <w:rPr>
                <w:lang w:val="en-GB"/>
              </w:rPr>
              <w:t>/100 kHz</w:t>
            </w:r>
          </w:p>
        </w:tc>
        <w:tc>
          <w:tcPr>
            <w:tcW w:w="1895" w:type="dxa"/>
            <w:vMerge/>
          </w:tcPr>
          <w:p w14:paraId="7ACC3FC8" w14:textId="77777777" w:rsidR="00B75EB5" w:rsidRPr="006F4C62" w:rsidRDefault="00B75EB5" w:rsidP="0011053B">
            <w:pPr>
              <w:jc w:val="left"/>
              <w:rPr>
                <w:lang w:val="en-GB"/>
              </w:rPr>
            </w:pPr>
          </w:p>
        </w:tc>
      </w:tr>
      <w:tr w:rsidR="00881D8F" w:rsidRPr="006F4C62" w14:paraId="72E12805" w14:textId="77777777" w:rsidTr="00105AC5">
        <w:trPr>
          <w:gridAfter w:val="1"/>
          <w:wAfter w:w="42" w:type="dxa"/>
          <w:cantSplit/>
          <w:trHeight w:val="1288"/>
        </w:trPr>
        <w:tc>
          <w:tcPr>
            <w:tcW w:w="1696" w:type="dxa"/>
            <w:vMerge w:val="restart"/>
          </w:tcPr>
          <w:p w14:paraId="124C03B9" w14:textId="77777777" w:rsidR="00BA0109" w:rsidRPr="006F4C62" w:rsidRDefault="00BA0109" w:rsidP="004124BA">
            <w:pPr>
              <w:pStyle w:val="ECCParagraph"/>
              <w:keepNext/>
              <w:keepLines/>
              <w:jc w:val="left"/>
              <w:rPr>
                <w:lang w:val="en-GB"/>
              </w:rPr>
            </w:pPr>
            <w:r w:rsidRPr="006F4C62">
              <w:rPr>
                <w:lang w:val="en-GB"/>
              </w:rPr>
              <w:lastRenderedPageBreak/>
              <w:t>3.1.3</w:t>
            </w:r>
          </w:p>
        </w:tc>
        <w:tc>
          <w:tcPr>
            <w:tcW w:w="1843" w:type="dxa"/>
            <w:vMerge w:val="restart"/>
          </w:tcPr>
          <w:p w14:paraId="09377AC5" w14:textId="5BED3C20" w:rsidR="00BA0109" w:rsidRPr="006F4C62" w:rsidRDefault="00BA0109" w:rsidP="004124BA">
            <w:pPr>
              <w:pStyle w:val="ECCParagraph"/>
              <w:keepNext/>
              <w:keepLines/>
              <w:jc w:val="left"/>
              <w:rPr>
                <w:lang w:val="en-GB"/>
              </w:rPr>
            </w:pPr>
            <w:r w:rsidRPr="006F4C62">
              <w:rPr>
                <w:lang w:val="en-GB"/>
              </w:rPr>
              <w:t xml:space="preserve">Mobile Earth Stations (MES) (see Note </w:t>
            </w:r>
            <w:r w:rsidR="006A7A7C" w:rsidRPr="006F4C62">
              <w:rPr>
                <w:lang w:val="en-GB"/>
              </w:rPr>
              <w:t>1</w:t>
            </w:r>
            <w:r w:rsidRPr="006F4C62">
              <w:rPr>
                <w:lang w:val="en-GB"/>
              </w:rPr>
              <w:t>bis) each transmitting below 1 GHz</w:t>
            </w:r>
          </w:p>
        </w:tc>
        <w:tc>
          <w:tcPr>
            <w:tcW w:w="2074" w:type="dxa"/>
          </w:tcPr>
          <w:p w14:paraId="306D91A3" w14:textId="77777777" w:rsidR="00BA0109" w:rsidRPr="006F4C62" w:rsidRDefault="00BA0109" w:rsidP="004124BA">
            <w:pPr>
              <w:keepNext/>
              <w:keepLines/>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7678EB49" w14:textId="77777777" w:rsidR="00BA0109" w:rsidRPr="006F4C62" w:rsidRDefault="00BA0109" w:rsidP="004124BA">
            <w:pPr>
              <w:keepNext/>
              <w:keepLines/>
              <w:jc w:val="left"/>
              <w:rPr>
                <w:lang w:val="en-GB"/>
              </w:rPr>
            </w:pPr>
            <w:r w:rsidRPr="006F4C62">
              <w:rPr>
                <w:lang w:val="en-GB"/>
              </w:rPr>
              <w:t>-36 dBm</w:t>
            </w:r>
          </w:p>
        </w:tc>
        <w:tc>
          <w:tcPr>
            <w:tcW w:w="1895" w:type="dxa"/>
            <w:vMerge w:val="restart"/>
          </w:tcPr>
          <w:p w14:paraId="17E73DE4" w14:textId="0FC30E57" w:rsidR="00BA0109" w:rsidRPr="006F4C62" w:rsidRDefault="00BA0109" w:rsidP="0011053B">
            <w:pPr>
              <w:tabs>
                <w:tab w:val="left" w:pos="-720"/>
              </w:tabs>
              <w:suppressAutoHyphens/>
              <w:jc w:val="left"/>
              <w:rPr>
                <w:lang w:val="en-GB"/>
              </w:rPr>
            </w:pPr>
            <w:r w:rsidRPr="006F4C62">
              <w:rPr>
                <w:lang w:val="en-GB"/>
              </w:rPr>
              <w:t xml:space="preserve">The mask in </w:t>
            </w:r>
            <w:r w:rsidR="008D7ACA" w:rsidRPr="006F4C62">
              <w:rPr>
                <w:szCs w:val="20"/>
              </w:rPr>
              <w:fldChar w:fldCharType="begin"/>
            </w:r>
            <w:r w:rsidR="008D7ACA" w:rsidRPr="006F4C62">
              <w:rPr>
                <w:lang w:val="en-GB"/>
              </w:rPr>
              <w:instrText xml:space="preserve"> REF _Ref534711190 \h </w:instrText>
            </w:r>
            <w:r w:rsidR="00552115" w:rsidRPr="006F4C62">
              <w:rPr>
                <w:lang w:val="en-GB"/>
              </w:rPr>
              <w:instrText xml:space="preserve"> \* MERGEFORMAT </w:instrText>
            </w:r>
            <w:r w:rsidR="008D7ACA" w:rsidRPr="006F4C62">
              <w:rPr>
                <w:szCs w:val="20"/>
              </w:rPr>
            </w:r>
            <w:r w:rsidR="008D7ACA" w:rsidRPr="006F4C62">
              <w:rPr>
                <w:szCs w:val="20"/>
              </w:rPr>
              <w:fldChar w:fldCharType="separate"/>
            </w:r>
            <w:r w:rsidR="00DF1736" w:rsidRPr="006F4C62">
              <w:rPr>
                <w:lang w:val="en-GB"/>
              </w:rPr>
              <w:t>Figure 5</w:t>
            </w:r>
            <w:r w:rsidR="008D7ACA" w:rsidRPr="006F4C62">
              <w:rPr>
                <w:szCs w:val="20"/>
              </w:rPr>
              <w:fldChar w:fldCharType="end"/>
            </w:r>
            <w:r w:rsidRPr="006F4C62">
              <w:rPr>
                <w:lang w:val="en-GB"/>
              </w:rPr>
              <w:t xml:space="preserve"> and </w:t>
            </w:r>
            <w:r w:rsidR="00F854EB" w:rsidRPr="006F4C62">
              <w:rPr>
                <w:szCs w:val="20"/>
              </w:rPr>
              <w:fldChar w:fldCharType="begin"/>
            </w:r>
            <w:r w:rsidR="00F854EB" w:rsidRPr="006F4C62">
              <w:rPr>
                <w:lang w:val="en-GB"/>
              </w:rPr>
              <w:instrText xml:space="preserve"> REF _Ref534710575 \h </w:instrText>
            </w:r>
            <w:r w:rsidR="00552115" w:rsidRPr="006F4C62">
              <w:rPr>
                <w:lang w:val="en-GB"/>
              </w:rPr>
              <w:instrText xml:space="preserve"> \* MERGEFORMAT </w:instrText>
            </w:r>
            <w:r w:rsidR="00F854EB" w:rsidRPr="006F4C62">
              <w:rPr>
                <w:szCs w:val="20"/>
              </w:rPr>
            </w:r>
            <w:r w:rsidR="00F854EB" w:rsidRPr="006F4C62">
              <w:rPr>
                <w:szCs w:val="20"/>
              </w:rPr>
              <w:fldChar w:fldCharType="separate"/>
            </w:r>
            <w:r w:rsidR="00DF1736" w:rsidRPr="006F4C62">
              <w:rPr>
                <w:lang w:val="en-GB"/>
              </w:rPr>
              <w:t>Table 7</w:t>
            </w:r>
            <w:r w:rsidR="00F854EB" w:rsidRPr="006F4C62">
              <w:rPr>
                <w:szCs w:val="20"/>
              </w:rPr>
              <w:fldChar w:fldCharType="end"/>
            </w:r>
            <w:r w:rsidRPr="006F4C62">
              <w:rPr>
                <w:lang w:val="en-GB"/>
              </w:rPr>
              <w:t xml:space="preserve"> applies.</w:t>
            </w:r>
          </w:p>
          <w:p w14:paraId="1D3E1CBC" w14:textId="77777777" w:rsidR="00BA0109" w:rsidRPr="006F4C62" w:rsidRDefault="00BA0109" w:rsidP="0011053B">
            <w:pPr>
              <w:jc w:val="left"/>
              <w:rPr>
                <w:lang w:val="en-GB"/>
              </w:rPr>
            </w:pPr>
            <w:r w:rsidRPr="006F4C62">
              <w:rPr>
                <w:lang w:val="en-GB"/>
              </w:rPr>
              <w:t>In order to evaluate the 250% boundary as well as Fa and Fb, the minimum necessary bandwidth shall be considered as 30 kHz for all emissions.</w:t>
            </w:r>
          </w:p>
        </w:tc>
      </w:tr>
      <w:tr w:rsidR="00881D8F" w:rsidRPr="006F4C62" w14:paraId="6B6BE02E" w14:textId="77777777" w:rsidTr="00105AC5">
        <w:trPr>
          <w:gridAfter w:val="1"/>
          <w:wAfter w:w="42" w:type="dxa"/>
          <w:cantSplit/>
          <w:trHeight w:val="1208"/>
        </w:trPr>
        <w:tc>
          <w:tcPr>
            <w:tcW w:w="1696" w:type="dxa"/>
            <w:vMerge/>
          </w:tcPr>
          <w:p w14:paraId="42C92BD9" w14:textId="77777777" w:rsidR="00BA0109" w:rsidRPr="006F4C62" w:rsidRDefault="00BA0109" w:rsidP="004124BA">
            <w:pPr>
              <w:pStyle w:val="ECCParagraph"/>
              <w:keepNext/>
              <w:keepLines/>
              <w:jc w:val="left"/>
              <w:rPr>
                <w:lang w:val="en-GB"/>
              </w:rPr>
            </w:pPr>
          </w:p>
        </w:tc>
        <w:tc>
          <w:tcPr>
            <w:tcW w:w="1843" w:type="dxa"/>
            <w:vMerge/>
          </w:tcPr>
          <w:p w14:paraId="3AA3EA31" w14:textId="77777777" w:rsidR="00BA0109" w:rsidRPr="006F4C62" w:rsidRDefault="00BA0109" w:rsidP="004124BA">
            <w:pPr>
              <w:pStyle w:val="ECCParagraph"/>
              <w:keepNext/>
              <w:keepLines/>
              <w:jc w:val="left"/>
              <w:rPr>
                <w:lang w:val="en-GB"/>
              </w:rPr>
            </w:pPr>
          </w:p>
        </w:tc>
        <w:tc>
          <w:tcPr>
            <w:tcW w:w="2074" w:type="dxa"/>
          </w:tcPr>
          <w:p w14:paraId="3D5C22C8" w14:textId="37287942" w:rsidR="00BA0109" w:rsidRPr="006F4C62" w:rsidRDefault="00BA0109" w:rsidP="004124BA">
            <w:pPr>
              <w:keepNext/>
              <w:keepLines/>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i/>
                <w:lang w:val="en-GB"/>
              </w:rPr>
              <w:t>recommend</w:t>
            </w:r>
            <w:r w:rsidR="00B92A10" w:rsidRPr="006F4C62">
              <w:rPr>
                <w:i/>
                <w:lang w:val="en-GB"/>
              </w:rPr>
              <w:t>s</w:t>
            </w:r>
            <w:r w:rsidRPr="006F4C62">
              <w:rPr>
                <w:i/>
                <w:lang w:val="en-GB"/>
              </w:rPr>
              <w:t xml:space="preserve"> 3</w:t>
            </w:r>
            <w:r w:rsidRPr="006F4C62">
              <w:rPr>
                <w:lang w:val="en-GB"/>
              </w:rPr>
              <w:t>)</w:t>
            </w:r>
          </w:p>
        </w:tc>
        <w:tc>
          <w:tcPr>
            <w:tcW w:w="1843" w:type="dxa"/>
          </w:tcPr>
          <w:p w14:paraId="12AF295A" w14:textId="77777777" w:rsidR="00BA0109" w:rsidRPr="006F4C62" w:rsidRDefault="00BA0109" w:rsidP="004124BA">
            <w:pPr>
              <w:keepNext/>
              <w:keepLines/>
              <w:jc w:val="left"/>
              <w:rPr>
                <w:lang w:val="en-GB"/>
              </w:rPr>
            </w:pPr>
            <w:r w:rsidRPr="006F4C62">
              <w:rPr>
                <w:lang w:val="en-GB"/>
              </w:rPr>
              <w:t>-30 dBm</w:t>
            </w:r>
          </w:p>
        </w:tc>
        <w:tc>
          <w:tcPr>
            <w:tcW w:w="1895" w:type="dxa"/>
            <w:vMerge/>
          </w:tcPr>
          <w:p w14:paraId="64D21B3D" w14:textId="77777777" w:rsidR="00BA0109" w:rsidRPr="006F4C62" w:rsidRDefault="00BA0109" w:rsidP="0011053B">
            <w:pPr>
              <w:tabs>
                <w:tab w:val="left" w:pos="-720"/>
              </w:tabs>
              <w:suppressAutoHyphens/>
              <w:jc w:val="left"/>
              <w:rPr>
                <w:lang w:val="en-GB"/>
              </w:rPr>
            </w:pPr>
          </w:p>
        </w:tc>
      </w:tr>
      <w:tr w:rsidR="00881D8F" w:rsidRPr="006F4C62" w14:paraId="03637AD5" w14:textId="77777777" w:rsidTr="00105AC5">
        <w:trPr>
          <w:gridAfter w:val="1"/>
          <w:wAfter w:w="42" w:type="dxa"/>
          <w:cantSplit/>
          <w:trHeight w:val="911"/>
        </w:trPr>
        <w:tc>
          <w:tcPr>
            <w:tcW w:w="1696" w:type="dxa"/>
            <w:vMerge w:val="restart"/>
          </w:tcPr>
          <w:p w14:paraId="24842991" w14:textId="77777777" w:rsidR="0038174F" w:rsidRPr="006F4C62" w:rsidRDefault="0038174F" w:rsidP="00552115">
            <w:pPr>
              <w:pStyle w:val="ECCParagraph"/>
              <w:jc w:val="left"/>
              <w:rPr>
                <w:lang w:val="en-GB"/>
              </w:rPr>
            </w:pPr>
            <w:r w:rsidRPr="006F4C62">
              <w:rPr>
                <w:lang w:val="en-GB"/>
              </w:rPr>
              <w:t>3.1.4</w:t>
            </w:r>
          </w:p>
        </w:tc>
        <w:tc>
          <w:tcPr>
            <w:tcW w:w="1843" w:type="dxa"/>
            <w:vMerge w:val="restart"/>
          </w:tcPr>
          <w:p w14:paraId="7D3B6608" w14:textId="26C0A674" w:rsidR="0038174F" w:rsidRPr="006F4C62" w:rsidRDefault="0038174F" w:rsidP="006A7A7C">
            <w:pPr>
              <w:pStyle w:val="ECCParagraph"/>
              <w:jc w:val="left"/>
              <w:rPr>
                <w:lang w:val="en-GB"/>
              </w:rPr>
            </w:pPr>
            <w:r w:rsidRPr="006F4C62">
              <w:rPr>
                <w:lang w:val="en-GB"/>
              </w:rPr>
              <w:t xml:space="preserve">Mobile Earth Stations (MES) (see Note </w:t>
            </w:r>
            <w:r w:rsidR="006A7A7C" w:rsidRPr="006F4C62">
              <w:rPr>
                <w:lang w:val="en-GB"/>
              </w:rPr>
              <w:t>1</w:t>
            </w:r>
            <w:r w:rsidRPr="006F4C62">
              <w:rPr>
                <w:lang w:val="en-GB"/>
              </w:rPr>
              <w:t>bis) transmitting in the Mobile Satellite Service between 1 GHz and 3 GHz</w:t>
            </w:r>
          </w:p>
        </w:tc>
        <w:tc>
          <w:tcPr>
            <w:tcW w:w="2074" w:type="dxa"/>
          </w:tcPr>
          <w:p w14:paraId="6AC6303F" w14:textId="77777777" w:rsidR="0038174F" w:rsidRPr="006F4C62" w:rsidRDefault="0038174F"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5035DE17" w14:textId="7903B555" w:rsidR="0038174F" w:rsidRPr="006F4C62" w:rsidRDefault="0038174F" w:rsidP="009F025F">
            <w:pPr>
              <w:jc w:val="left"/>
              <w:rPr>
                <w:lang w:val="en-GB"/>
              </w:rPr>
            </w:pPr>
            <w:r w:rsidRPr="006F4C62">
              <w:rPr>
                <w:lang w:val="en-GB"/>
              </w:rPr>
              <w:t>-36 dBm</w:t>
            </w:r>
          </w:p>
        </w:tc>
        <w:tc>
          <w:tcPr>
            <w:tcW w:w="1895" w:type="dxa"/>
            <w:vMerge w:val="restart"/>
          </w:tcPr>
          <w:p w14:paraId="3F7B972D" w14:textId="72B20002" w:rsidR="0038174F" w:rsidRPr="006F4C62" w:rsidRDefault="0038174F" w:rsidP="009F025F">
            <w:pPr>
              <w:jc w:val="left"/>
              <w:rPr>
                <w:lang w:val="en-GB"/>
              </w:rPr>
            </w:pPr>
          </w:p>
        </w:tc>
      </w:tr>
      <w:tr w:rsidR="00881D8F" w:rsidRPr="006F4C62" w14:paraId="7054D7AF" w14:textId="77777777" w:rsidTr="00105AC5">
        <w:trPr>
          <w:gridAfter w:val="1"/>
          <w:wAfter w:w="42" w:type="dxa"/>
          <w:cantSplit/>
          <w:trHeight w:val="628"/>
        </w:trPr>
        <w:tc>
          <w:tcPr>
            <w:tcW w:w="1696" w:type="dxa"/>
            <w:vMerge/>
          </w:tcPr>
          <w:p w14:paraId="1A6BFCEC" w14:textId="118E96F8" w:rsidR="0038174F" w:rsidRPr="006F4C62" w:rsidRDefault="0038174F">
            <w:pPr>
              <w:pStyle w:val="ECCParagraph"/>
              <w:jc w:val="left"/>
              <w:rPr>
                <w:lang w:val="en-GB"/>
              </w:rPr>
            </w:pPr>
          </w:p>
        </w:tc>
        <w:tc>
          <w:tcPr>
            <w:tcW w:w="1843" w:type="dxa"/>
            <w:vMerge/>
          </w:tcPr>
          <w:p w14:paraId="3BD29E69" w14:textId="77777777" w:rsidR="0038174F" w:rsidRPr="006F4C62" w:rsidRDefault="0038174F">
            <w:pPr>
              <w:pStyle w:val="ECCParagraph"/>
              <w:jc w:val="left"/>
              <w:rPr>
                <w:lang w:val="en-GB"/>
              </w:rPr>
            </w:pPr>
          </w:p>
        </w:tc>
        <w:tc>
          <w:tcPr>
            <w:tcW w:w="2074" w:type="dxa"/>
          </w:tcPr>
          <w:p w14:paraId="1A13F039" w14:textId="31B7503A" w:rsidR="0038174F" w:rsidRPr="006F4C62" w:rsidRDefault="0038174F"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i/>
                <w:lang w:val="en-GB"/>
              </w:rPr>
              <w:t>recommend</w:t>
            </w:r>
            <w:r w:rsidR="00B92A10" w:rsidRPr="006F4C62">
              <w:rPr>
                <w:i/>
                <w:lang w:val="en-GB"/>
              </w:rPr>
              <w:t>s</w:t>
            </w:r>
            <w:r w:rsidRPr="006F4C62">
              <w:rPr>
                <w:i/>
                <w:lang w:val="en-GB"/>
              </w:rPr>
              <w:t xml:space="preserve"> 3</w:t>
            </w:r>
            <w:r w:rsidRPr="006F4C62">
              <w:rPr>
                <w:lang w:val="en-GB"/>
              </w:rPr>
              <w:t>)</w:t>
            </w:r>
          </w:p>
        </w:tc>
        <w:tc>
          <w:tcPr>
            <w:tcW w:w="1843" w:type="dxa"/>
          </w:tcPr>
          <w:p w14:paraId="09F37887" w14:textId="77777777" w:rsidR="0038174F" w:rsidRPr="006F4C62" w:rsidRDefault="0038174F" w:rsidP="0011053B">
            <w:pPr>
              <w:jc w:val="left"/>
              <w:rPr>
                <w:lang w:val="en-GB"/>
              </w:rPr>
            </w:pPr>
            <w:r w:rsidRPr="006F4C62">
              <w:rPr>
                <w:lang w:val="en-GB"/>
              </w:rPr>
              <w:t>-30 dBm</w:t>
            </w:r>
          </w:p>
        </w:tc>
        <w:tc>
          <w:tcPr>
            <w:tcW w:w="1895" w:type="dxa"/>
            <w:vMerge/>
          </w:tcPr>
          <w:p w14:paraId="5C6380E6" w14:textId="77777777" w:rsidR="0038174F" w:rsidRPr="006F4C62" w:rsidRDefault="0038174F" w:rsidP="0011053B">
            <w:pPr>
              <w:jc w:val="left"/>
              <w:rPr>
                <w:lang w:val="en-GB"/>
              </w:rPr>
            </w:pPr>
          </w:p>
        </w:tc>
      </w:tr>
      <w:tr w:rsidR="00881D8F" w:rsidRPr="006F4C62" w14:paraId="746FD1F6" w14:textId="77777777" w:rsidTr="00105AC5">
        <w:trPr>
          <w:gridAfter w:val="1"/>
          <w:wAfter w:w="42" w:type="dxa"/>
          <w:cantSplit/>
          <w:trHeight w:val="883"/>
        </w:trPr>
        <w:tc>
          <w:tcPr>
            <w:tcW w:w="1696" w:type="dxa"/>
            <w:vMerge w:val="restart"/>
          </w:tcPr>
          <w:p w14:paraId="01E35681" w14:textId="77777777" w:rsidR="0038174F" w:rsidRPr="006F4C62" w:rsidRDefault="0038174F" w:rsidP="00552115">
            <w:pPr>
              <w:pStyle w:val="ECCParagraph"/>
              <w:jc w:val="left"/>
              <w:rPr>
                <w:lang w:val="en-GB"/>
              </w:rPr>
            </w:pPr>
            <w:r w:rsidRPr="006F4C62">
              <w:rPr>
                <w:lang w:val="en-GB"/>
              </w:rPr>
              <w:t>3.1.5</w:t>
            </w:r>
          </w:p>
        </w:tc>
        <w:tc>
          <w:tcPr>
            <w:tcW w:w="1843" w:type="dxa"/>
            <w:vMerge w:val="restart"/>
          </w:tcPr>
          <w:p w14:paraId="097A4525" w14:textId="608D9284" w:rsidR="0011053B" w:rsidRPr="006F4C62" w:rsidRDefault="0038174F" w:rsidP="006A7A7C">
            <w:pPr>
              <w:pStyle w:val="ECCParagraph"/>
              <w:jc w:val="left"/>
              <w:rPr>
                <w:lang w:val="en-GB"/>
              </w:rPr>
            </w:pPr>
            <w:r w:rsidRPr="006F4C62">
              <w:rPr>
                <w:lang w:val="en-GB"/>
              </w:rPr>
              <w:t xml:space="preserve">Mobile Earth Stations (MES) (see Note </w:t>
            </w:r>
            <w:r w:rsidR="006A7A7C" w:rsidRPr="006F4C62">
              <w:rPr>
                <w:lang w:val="en-GB"/>
              </w:rPr>
              <w:t>1</w:t>
            </w:r>
            <w:r w:rsidRPr="006F4C62">
              <w:rPr>
                <w:lang w:val="en-GB"/>
              </w:rPr>
              <w:t>bis) operating below 3 GHz: receivers, receive only MES and transmitters in the carrier-off state</w:t>
            </w:r>
          </w:p>
        </w:tc>
        <w:tc>
          <w:tcPr>
            <w:tcW w:w="2074" w:type="dxa"/>
          </w:tcPr>
          <w:p w14:paraId="32BB4B5A" w14:textId="77777777" w:rsidR="0038174F" w:rsidRPr="006F4C62" w:rsidRDefault="0038174F" w:rsidP="0011053B">
            <w:pPr>
              <w:jc w:val="left"/>
              <w:rPr>
                <w:lang w:val="en-GB"/>
              </w:rPr>
            </w:pPr>
            <w:r w:rsidRPr="006F4C62">
              <w:rPr>
                <w:lang w:val="en-GB"/>
              </w:rPr>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56467AED" w14:textId="77777777" w:rsidR="0038174F" w:rsidRPr="006F4C62" w:rsidRDefault="0038174F" w:rsidP="0011053B">
            <w:pPr>
              <w:jc w:val="left"/>
              <w:rPr>
                <w:lang w:val="en-GB"/>
              </w:rPr>
            </w:pPr>
            <w:r w:rsidRPr="006F4C62">
              <w:rPr>
                <w:lang w:val="en-GB"/>
              </w:rPr>
              <w:t>- 57 dBm</w:t>
            </w:r>
          </w:p>
        </w:tc>
        <w:tc>
          <w:tcPr>
            <w:tcW w:w="1895" w:type="dxa"/>
            <w:vMerge w:val="restart"/>
          </w:tcPr>
          <w:p w14:paraId="68E6AC60" w14:textId="77777777" w:rsidR="0038174F" w:rsidRPr="006F4C62" w:rsidRDefault="0038174F" w:rsidP="0011053B">
            <w:pPr>
              <w:jc w:val="left"/>
              <w:rPr>
                <w:lang w:val="en-GB"/>
              </w:rPr>
            </w:pPr>
          </w:p>
        </w:tc>
      </w:tr>
      <w:tr w:rsidR="00881D8F" w:rsidRPr="006F4C62" w14:paraId="10EAD6D0" w14:textId="77777777" w:rsidTr="00105AC5">
        <w:trPr>
          <w:gridAfter w:val="1"/>
          <w:wAfter w:w="42" w:type="dxa"/>
          <w:cantSplit/>
          <w:trHeight w:val="937"/>
        </w:trPr>
        <w:tc>
          <w:tcPr>
            <w:tcW w:w="1696" w:type="dxa"/>
            <w:vMerge/>
          </w:tcPr>
          <w:p w14:paraId="00D6CA93" w14:textId="77777777" w:rsidR="0038174F" w:rsidRPr="006F4C62" w:rsidRDefault="0038174F">
            <w:pPr>
              <w:pStyle w:val="ECCParagraph"/>
              <w:jc w:val="left"/>
              <w:rPr>
                <w:lang w:val="en-GB"/>
              </w:rPr>
            </w:pPr>
          </w:p>
        </w:tc>
        <w:tc>
          <w:tcPr>
            <w:tcW w:w="1843" w:type="dxa"/>
            <w:vMerge/>
          </w:tcPr>
          <w:p w14:paraId="4B2614C9" w14:textId="77777777" w:rsidR="0038174F" w:rsidRPr="006F4C62" w:rsidRDefault="0038174F">
            <w:pPr>
              <w:pStyle w:val="ECCParagraph"/>
              <w:jc w:val="left"/>
              <w:rPr>
                <w:lang w:val="en-GB"/>
              </w:rPr>
            </w:pPr>
          </w:p>
        </w:tc>
        <w:tc>
          <w:tcPr>
            <w:tcW w:w="2074" w:type="dxa"/>
          </w:tcPr>
          <w:p w14:paraId="0EF84362" w14:textId="323ABCCD" w:rsidR="0038174F" w:rsidRPr="006F4C62" w:rsidRDefault="0038174F"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i/>
                <w:lang w:val="en-GB"/>
              </w:rPr>
              <w:t>recommend</w:t>
            </w:r>
            <w:r w:rsidR="00B92A10" w:rsidRPr="006F4C62">
              <w:rPr>
                <w:i/>
                <w:lang w:val="en-GB"/>
              </w:rPr>
              <w:t>s</w:t>
            </w:r>
            <w:r w:rsidRPr="006F4C62">
              <w:rPr>
                <w:i/>
                <w:lang w:val="en-GB"/>
              </w:rPr>
              <w:t xml:space="preserve"> 11</w:t>
            </w:r>
            <w:r w:rsidRPr="006F4C62">
              <w:rPr>
                <w:lang w:val="en-GB"/>
              </w:rPr>
              <w:t>)</w:t>
            </w:r>
          </w:p>
        </w:tc>
        <w:tc>
          <w:tcPr>
            <w:tcW w:w="1843" w:type="dxa"/>
          </w:tcPr>
          <w:p w14:paraId="653DB5CE" w14:textId="77777777" w:rsidR="0038174F" w:rsidRPr="006F4C62" w:rsidRDefault="0038174F" w:rsidP="0011053B">
            <w:pPr>
              <w:jc w:val="left"/>
              <w:rPr>
                <w:lang w:val="en-GB"/>
              </w:rPr>
            </w:pPr>
            <w:r w:rsidRPr="006F4C62">
              <w:rPr>
                <w:lang w:val="en-GB"/>
              </w:rPr>
              <w:t>- 47 dBm</w:t>
            </w:r>
          </w:p>
        </w:tc>
        <w:tc>
          <w:tcPr>
            <w:tcW w:w="1895" w:type="dxa"/>
            <w:vMerge/>
          </w:tcPr>
          <w:p w14:paraId="0B748A50" w14:textId="77777777" w:rsidR="0038174F" w:rsidRPr="006F4C62" w:rsidRDefault="0038174F" w:rsidP="0011053B">
            <w:pPr>
              <w:jc w:val="left"/>
              <w:rPr>
                <w:lang w:val="en-GB"/>
              </w:rPr>
            </w:pPr>
          </w:p>
        </w:tc>
      </w:tr>
      <w:tr w:rsidR="00881D8F" w:rsidRPr="006F4C62" w14:paraId="5F228099" w14:textId="77777777" w:rsidTr="00105AC5">
        <w:trPr>
          <w:gridAfter w:val="1"/>
          <w:wAfter w:w="42" w:type="dxa"/>
          <w:cantSplit/>
          <w:trHeight w:val="755"/>
        </w:trPr>
        <w:tc>
          <w:tcPr>
            <w:tcW w:w="1696" w:type="dxa"/>
            <w:vMerge w:val="restart"/>
          </w:tcPr>
          <w:p w14:paraId="1C3FA270" w14:textId="77777777" w:rsidR="009F2703" w:rsidRPr="006F4C62" w:rsidRDefault="009F2703" w:rsidP="00552115">
            <w:pPr>
              <w:pStyle w:val="ECCParagraph"/>
              <w:jc w:val="left"/>
              <w:rPr>
                <w:lang w:val="en-GB"/>
              </w:rPr>
            </w:pPr>
            <w:r w:rsidRPr="006F4C62">
              <w:rPr>
                <w:lang w:val="en-GB"/>
              </w:rPr>
              <w:t>3.1.6</w:t>
            </w:r>
          </w:p>
        </w:tc>
        <w:tc>
          <w:tcPr>
            <w:tcW w:w="1843" w:type="dxa"/>
            <w:vMerge w:val="restart"/>
          </w:tcPr>
          <w:p w14:paraId="504750FE" w14:textId="77777777" w:rsidR="009F2703" w:rsidRPr="006F4C62" w:rsidRDefault="009F2703" w:rsidP="006C72A5">
            <w:pPr>
              <w:pStyle w:val="ECCParagraph"/>
              <w:jc w:val="left"/>
              <w:rPr>
                <w:lang w:val="en-GB"/>
              </w:rPr>
            </w:pPr>
            <w:r w:rsidRPr="006F4C62">
              <w:rPr>
                <w:lang w:val="en-GB"/>
              </w:rPr>
              <w:t>LMES (Land Mobile Earth Stations) or MMES (Maritime Mobile Earth Stations) each transmitting in the MSS above 3 GHz</w:t>
            </w:r>
          </w:p>
        </w:tc>
        <w:tc>
          <w:tcPr>
            <w:tcW w:w="2074" w:type="dxa"/>
          </w:tcPr>
          <w:p w14:paraId="5AFB03DA" w14:textId="7D3B995C" w:rsidR="009F2703" w:rsidRPr="006F4C62" w:rsidRDefault="009F2703" w:rsidP="0011053B">
            <w:pPr>
              <w:jc w:val="left"/>
              <w:rPr>
                <w:lang w:val="en-GB"/>
              </w:rPr>
            </w:pPr>
            <w:r w:rsidRPr="006F4C62">
              <w:rPr>
                <w:lang w:val="en-GB"/>
              </w:rPr>
              <w:t xml:space="preserve">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230 MHz</w:t>
            </w:r>
          </w:p>
        </w:tc>
        <w:tc>
          <w:tcPr>
            <w:tcW w:w="1843" w:type="dxa"/>
          </w:tcPr>
          <w:p w14:paraId="6ACFAB64" w14:textId="6AC917E2" w:rsidR="009F2703" w:rsidRPr="006F4C62" w:rsidRDefault="009F2703" w:rsidP="006A7A7C">
            <w:pPr>
              <w:jc w:val="left"/>
              <w:rPr>
                <w:lang w:val="en-GB"/>
              </w:rPr>
            </w:pPr>
            <w:r w:rsidRPr="006F4C62">
              <w:rPr>
                <w:lang w:val="en-GB"/>
              </w:rPr>
              <w:t>30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val="restart"/>
          </w:tcPr>
          <w:p w14:paraId="3BEF1C6E" w14:textId="315B3179" w:rsidR="009F2703" w:rsidRPr="006F4C62" w:rsidRDefault="009F2703" w:rsidP="0011053B">
            <w:pPr>
              <w:jc w:val="left"/>
              <w:rPr>
                <w:lang w:val="en-GB"/>
              </w:rPr>
            </w:pPr>
            <w:r w:rsidRPr="006F4C62">
              <w:rPr>
                <w:lang w:val="en-GB"/>
              </w:rPr>
              <w:t>Quasi peak limits measured at a distance of 10 metres. The lower limit shall apply at the transition frequency</w:t>
            </w:r>
          </w:p>
        </w:tc>
      </w:tr>
      <w:tr w:rsidR="00881D8F" w:rsidRPr="006F4C62" w14:paraId="3458C699" w14:textId="77777777" w:rsidTr="00105AC5">
        <w:trPr>
          <w:gridAfter w:val="1"/>
          <w:wAfter w:w="42" w:type="dxa"/>
          <w:cantSplit/>
          <w:trHeight w:val="20"/>
        </w:trPr>
        <w:tc>
          <w:tcPr>
            <w:tcW w:w="1696" w:type="dxa"/>
            <w:vMerge/>
          </w:tcPr>
          <w:p w14:paraId="6F5223C4" w14:textId="77777777" w:rsidR="009F2703" w:rsidRPr="006F4C62" w:rsidRDefault="009F2703">
            <w:pPr>
              <w:pStyle w:val="ECCParagraph"/>
              <w:jc w:val="left"/>
              <w:rPr>
                <w:lang w:val="en-GB"/>
              </w:rPr>
            </w:pPr>
          </w:p>
        </w:tc>
        <w:tc>
          <w:tcPr>
            <w:tcW w:w="1843" w:type="dxa"/>
            <w:vMerge/>
          </w:tcPr>
          <w:p w14:paraId="3D3315CE" w14:textId="77777777" w:rsidR="009F2703" w:rsidRPr="006F4C62" w:rsidRDefault="009F2703">
            <w:pPr>
              <w:pStyle w:val="ECCParagraph"/>
              <w:jc w:val="left"/>
              <w:rPr>
                <w:lang w:val="en-GB"/>
              </w:rPr>
            </w:pPr>
          </w:p>
        </w:tc>
        <w:tc>
          <w:tcPr>
            <w:tcW w:w="2074" w:type="dxa"/>
          </w:tcPr>
          <w:p w14:paraId="6BD8668F" w14:textId="643D0C3D" w:rsidR="009F2703" w:rsidRPr="006F4C62" w:rsidRDefault="009F2703" w:rsidP="0011053B">
            <w:pPr>
              <w:jc w:val="left"/>
              <w:rPr>
                <w:i/>
                <w:lang w:val="en-GB"/>
              </w:rPr>
            </w:pPr>
            <w:r w:rsidRPr="006F4C62">
              <w:rPr>
                <w:lang w:val="en-GB"/>
              </w:rPr>
              <w:t xml:space="preserve">230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67E37D46" w14:textId="3FA6279F" w:rsidR="009F2703" w:rsidRPr="006F4C62" w:rsidRDefault="009F2703" w:rsidP="006A7A7C">
            <w:pPr>
              <w:jc w:val="left"/>
              <w:rPr>
                <w:lang w:val="en-GB"/>
              </w:rPr>
            </w:pPr>
            <w:r w:rsidRPr="006F4C62">
              <w:rPr>
                <w:lang w:val="en-GB"/>
              </w:rPr>
              <w:t>37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tcPr>
          <w:p w14:paraId="1D49D40D" w14:textId="77777777" w:rsidR="009F2703" w:rsidRPr="006F4C62" w:rsidDel="009F2703" w:rsidRDefault="009F2703" w:rsidP="0011053B">
            <w:pPr>
              <w:jc w:val="left"/>
              <w:rPr>
                <w:lang w:val="en-GB"/>
              </w:rPr>
            </w:pPr>
          </w:p>
        </w:tc>
      </w:tr>
      <w:tr w:rsidR="00881D8F" w:rsidRPr="006F4C62" w14:paraId="19DD42CC" w14:textId="77777777" w:rsidTr="00105AC5">
        <w:trPr>
          <w:gridAfter w:val="1"/>
          <w:wAfter w:w="42" w:type="dxa"/>
          <w:cantSplit/>
          <w:trHeight w:val="20"/>
        </w:trPr>
        <w:tc>
          <w:tcPr>
            <w:tcW w:w="1696" w:type="dxa"/>
            <w:vMerge/>
          </w:tcPr>
          <w:p w14:paraId="49AC6937" w14:textId="77777777" w:rsidR="009F025F" w:rsidRPr="006F4C62" w:rsidRDefault="009F025F">
            <w:pPr>
              <w:pStyle w:val="ECCParagraph"/>
              <w:jc w:val="left"/>
              <w:rPr>
                <w:lang w:val="en-GB"/>
              </w:rPr>
            </w:pPr>
          </w:p>
        </w:tc>
        <w:tc>
          <w:tcPr>
            <w:tcW w:w="1843" w:type="dxa"/>
            <w:vMerge/>
          </w:tcPr>
          <w:p w14:paraId="764D3194" w14:textId="77777777" w:rsidR="009F025F" w:rsidRPr="006F4C62" w:rsidRDefault="009F025F">
            <w:pPr>
              <w:pStyle w:val="ECCParagraph"/>
              <w:jc w:val="left"/>
              <w:rPr>
                <w:lang w:val="en-GB"/>
              </w:rPr>
            </w:pPr>
          </w:p>
        </w:tc>
        <w:tc>
          <w:tcPr>
            <w:tcW w:w="2074" w:type="dxa"/>
          </w:tcPr>
          <w:p w14:paraId="0A73E95D" w14:textId="77777777" w:rsidR="009F025F" w:rsidRPr="006F4C62" w:rsidRDefault="009F025F"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3.4 GHz</w:t>
            </w:r>
          </w:p>
        </w:tc>
        <w:tc>
          <w:tcPr>
            <w:tcW w:w="1843" w:type="dxa"/>
          </w:tcPr>
          <w:p w14:paraId="1BCC4C29" w14:textId="77777777" w:rsidR="009F025F" w:rsidRPr="006F4C62" w:rsidRDefault="009F025F" w:rsidP="0011053B">
            <w:pPr>
              <w:jc w:val="left"/>
              <w:rPr>
                <w:lang w:val="en-GB"/>
              </w:rPr>
            </w:pPr>
            <w:r w:rsidRPr="006F4C62">
              <w:rPr>
                <w:lang w:val="en-GB"/>
              </w:rPr>
              <w:t xml:space="preserve">49 </w:t>
            </w:r>
            <w:proofErr w:type="spellStart"/>
            <w:r w:rsidRPr="006F4C62">
              <w:rPr>
                <w:lang w:val="en-GB"/>
              </w:rPr>
              <w:t>dBpW</w:t>
            </w:r>
            <w:proofErr w:type="spellEnd"/>
            <w:r w:rsidRPr="006F4C62">
              <w:rPr>
                <w:lang w:val="en-GB"/>
              </w:rPr>
              <w:t>/100 kHz</w:t>
            </w:r>
          </w:p>
        </w:tc>
        <w:tc>
          <w:tcPr>
            <w:tcW w:w="1895" w:type="dxa"/>
            <w:vMerge w:val="restart"/>
          </w:tcPr>
          <w:p w14:paraId="07927D4A" w14:textId="029F3372" w:rsidR="009F025F" w:rsidRPr="006F4C62" w:rsidRDefault="009F025F" w:rsidP="006A7A7C">
            <w:pPr>
              <w:jc w:val="left"/>
              <w:rPr>
                <w:lang w:val="en-GB"/>
              </w:rPr>
            </w:pPr>
            <w:r w:rsidRPr="006F4C62">
              <w:rPr>
                <w:lang w:val="en-GB"/>
              </w:rPr>
              <w:t xml:space="preserve">Values are in e.i.r.p., see note </w:t>
            </w:r>
            <w:r w:rsidR="006A7A7C" w:rsidRPr="006F4C62">
              <w:rPr>
                <w:lang w:val="en-GB"/>
              </w:rPr>
              <w:t>3</w:t>
            </w:r>
            <w:r w:rsidRPr="006F4C62">
              <w:rPr>
                <w:lang w:val="en-GB"/>
              </w:rPr>
              <w:t>bis</w:t>
            </w:r>
          </w:p>
        </w:tc>
      </w:tr>
      <w:tr w:rsidR="00881D8F" w:rsidRPr="006F4C62" w14:paraId="75A94BEA" w14:textId="77777777" w:rsidTr="00105AC5">
        <w:trPr>
          <w:gridAfter w:val="1"/>
          <w:wAfter w:w="42" w:type="dxa"/>
          <w:cantSplit/>
          <w:trHeight w:val="20"/>
        </w:trPr>
        <w:tc>
          <w:tcPr>
            <w:tcW w:w="1696" w:type="dxa"/>
            <w:vMerge/>
          </w:tcPr>
          <w:p w14:paraId="58584774" w14:textId="77777777" w:rsidR="009F025F" w:rsidRPr="006F4C62" w:rsidRDefault="009F025F">
            <w:pPr>
              <w:pStyle w:val="ECCParagraph"/>
              <w:jc w:val="left"/>
              <w:rPr>
                <w:lang w:val="en-GB"/>
              </w:rPr>
            </w:pPr>
          </w:p>
        </w:tc>
        <w:tc>
          <w:tcPr>
            <w:tcW w:w="1843" w:type="dxa"/>
            <w:vMerge/>
          </w:tcPr>
          <w:p w14:paraId="4DBA0196" w14:textId="77777777" w:rsidR="009F025F" w:rsidRPr="006F4C62" w:rsidRDefault="009F025F">
            <w:pPr>
              <w:pStyle w:val="ECCParagraph"/>
              <w:jc w:val="left"/>
              <w:rPr>
                <w:lang w:val="en-GB"/>
              </w:rPr>
            </w:pPr>
          </w:p>
        </w:tc>
        <w:tc>
          <w:tcPr>
            <w:tcW w:w="2074" w:type="dxa"/>
          </w:tcPr>
          <w:p w14:paraId="73DBA62A" w14:textId="77777777" w:rsidR="009F025F" w:rsidRPr="006F4C62" w:rsidRDefault="009F025F" w:rsidP="0011053B">
            <w:pPr>
              <w:jc w:val="left"/>
              <w:rPr>
                <w:lang w:val="en-GB"/>
              </w:rPr>
            </w:pPr>
            <w:r w:rsidRPr="006F4C62">
              <w:rPr>
                <w:lang w:val="en-GB"/>
              </w:rPr>
              <w:t xml:space="preserve">3.4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10.7 GHz</w:t>
            </w:r>
          </w:p>
        </w:tc>
        <w:tc>
          <w:tcPr>
            <w:tcW w:w="1843" w:type="dxa"/>
          </w:tcPr>
          <w:p w14:paraId="4C828ED2" w14:textId="77777777" w:rsidR="009F025F" w:rsidRPr="006F4C62" w:rsidRDefault="009F025F" w:rsidP="0011053B">
            <w:pPr>
              <w:jc w:val="left"/>
              <w:rPr>
                <w:lang w:val="en-GB"/>
              </w:rPr>
            </w:pPr>
            <w:r w:rsidRPr="006F4C62">
              <w:rPr>
                <w:lang w:val="en-GB"/>
              </w:rPr>
              <w:t xml:space="preserve">55 </w:t>
            </w:r>
            <w:proofErr w:type="spellStart"/>
            <w:r w:rsidRPr="006F4C62">
              <w:rPr>
                <w:lang w:val="en-GB"/>
              </w:rPr>
              <w:t>dBpW</w:t>
            </w:r>
            <w:proofErr w:type="spellEnd"/>
            <w:r w:rsidRPr="006F4C62">
              <w:rPr>
                <w:lang w:val="en-GB"/>
              </w:rPr>
              <w:t>/100 kHz</w:t>
            </w:r>
          </w:p>
        </w:tc>
        <w:tc>
          <w:tcPr>
            <w:tcW w:w="1895" w:type="dxa"/>
            <w:vMerge/>
          </w:tcPr>
          <w:p w14:paraId="47ADE7FA" w14:textId="77777777" w:rsidR="009F025F" w:rsidRPr="006F4C62" w:rsidRDefault="009F025F" w:rsidP="0011053B">
            <w:pPr>
              <w:jc w:val="left"/>
              <w:rPr>
                <w:lang w:val="en-GB"/>
              </w:rPr>
            </w:pPr>
          </w:p>
        </w:tc>
      </w:tr>
      <w:tr w:rsidR="00881D8F" w:rsidRPr="006F4C62" w14:paraId="216A9EE2" w14:textId="77777777" w:rsidTr="00105AC5">
        <w:trPr>
          <w:gridAfter w:val="1"/>
          <w:wAfter w:w="42" w:type="dxa"/>
          <w:cantSplit/>
          <w:trHeight w:val="20"/>
        </w:trPr>
        <w:tc>
          <w:tcPr>
            <w:tcW w:w="1696" w:type="dxa"/>
            <w:vMerge/>
          </w:tcPr>
          <w:p w14:paraId="7AD25800" w14:textId="77777777" w:rsidR="009F025F" w:rsidRPr="006F4C62" w:rsidRDefault="009F025F">
            <w:pPr>
              <w:pStyle w:val="ECCParagraph"/>
              <w:jc w:val="left"/>
              <w:rPr>
                <w:lang w:val="en-GB"/>
              </w:rPr>
            </w:pPr>
          </w:p>
        </w:tc>
        <w:tc>
          <w:tcPr>
            <w:tcW w:w="1843" w:type="dxa"/>
            <w:vMerge/>
          </w:tcPr>
          <w:p w14:paraId="7286EBE9" w14:textId="77777777" w:rsidR="009F025F" w:rsidRPr="006F4C62" w:rsidRDefault="009F025F">
            <w:pPr>
              <w:pStyle w:val="ECCParagraph"/>
              <w:jc w:val="left"/>
              <w:rPr>
                <w:lang w:val="en-GB"/>
              </w:rPr>
            </w:pPr>
          </w:p>
        </w:tc>
        <w:tc>
          <w:tcPr>
            <w:tcW w:w="2074" w:type="dxa"/>
          </w:tcPr>
          <w:p w14:paraId="3D1549D9" w14:textId="77777777" w:rsidR="009F025F" w:rsidRPr="006F4C62" w:rsidRDefault="009F025F" w:rsidP="0011053B">
            <w:pPr>
              <w:jc w:val="left"/>
              <w:rPr>
                <w:lang w:val="en-GB"/>
              </w:rPr>
            </w:pPr>
            <w:r w:rsidRPr="006F4C62">
              <w:rPr>
                <w:lang w:val="en-GB"/>
              </w:rPr>
              <w:t>10.7 GHz &lt;</w:t>
            </w:r>
            <w:r w:rsidRPr="006F4C62">
              <w:rPr>
                <w:i/>
                <w:lang w:val="en-GB"/>
              </w:rPr>
              <w:t xml:space="preserve"> f</w:t>
            </w:r>
            <w:r w:rsidRPr="006F4C62">
              <w:rPr>
                <w:lang w:val="en-GB"/>
              </w:rPr>
              <w:t xml:space="preserve"> </w:t>
            </w:r>
            <w:r w:rsidRPr="006F4C62">
              <w:rPr>
                <w:lang w:val="en-GB"/>
              </w:rPr>
              <w:sym w:font="Symbol" w:char="F0A3"/>
            </w:r>
            <w:r w:rsidRPr="006F4C62">
              <w:rPr>
                <w:lang w:val="en-GB"/>
              </w:rPr>
              <w:t xml:space="preserve"> 21.2 GHz</w:t>
            </w:r>
          </w:p>
        </w:tc>
        <w:tc>
          <w:tcPr>
            <w:tcW w:w="1843" w:type="dxa"/>
          </w:tcPr>
          <w:p w14:paraId="74BEDB93" w14:textId="77777777" w:rsidR="009F025F" w:rsidRPr="006F4C62" w:rsidRDefault="009F025F" w:rsidP="0011053B">
            <w:pPr>
              <w:jc w:val="left"/>
              <w:rPr>
                <w:lang w:val="en-GB"/>
              </w:rPr>
            </w:pPr>
            <w:r w:rsidRPr="006F4C62">
              <w:rPr>
                <w:lang w:val="en-GB"/>
              </w:rPr>
              <w:t xml:space="preserve">61 </w:t>
            </w:r>
            <w:proofErr w:type="spellStart"/>
            <w:r w:rsidRPr="006F4C62">
              <w:rPr>
                <w:lang w:val="en-GB"/>
              </w:rPr>
              <w:t>dBpW</w:t>
            </w:r>
            <w:proofErr w:type="spellEnd"/>
            <w:r w:rsidRPr="006F4C62">
              <w:rPr>
                <w:lang w:val="en-GB"/>
              </w:rPr>
              <w:t>/100 kHz</w:t>
            </w:r>
          </w:p>
        </w:tc>
        <w:tc>
          <w:tcPr>
            <w:tcW w:w="1895" w:type="dxa"/>
            <w:vMerge/>
          </w:tcPr>
          <w:p w14:paraId="58FA9D1F" w14:textId="77777777" w:rsidR="009F025F" w:rsidRPr="006F4C62" w:rsidRDefault="009F025F" w:rsidP="0011053B">
            <w:pPr>
              <w:jc w:val="left"/>
              <w:rPr>
                <w:lang w:val="en-GB"/>
              </w:rPr>
            </w:pPr>
          </w:p>
        </w:tc>
      </w:tr>
      <w:tr w:rsidR="00881D8F" w:rsidRPr="006F4C62" w14:paraId="13F5A1BE" w14:textId="77777777" w:rsidTr="00105AC5">
        <w:trPr>
          <w:gridAfter w:val="1"/>
          <w:wAfter w:w="42" w:type="dxa"/>
          <w:cantSplit/>
          <w:trHeight w:val="20"/>
        </w:trPr>
        <w:tc>
          <w:tcPr>
            <w:tcW w:w="1696" w:type="dxa"/>
            <w:vMerge/>
          </w:tcPr>
          <w:p w14:paraId="125DF7CE" w14:textId="77777777" w:rsidR="009F025F" w:rsidRPr="006F4C62" w:rsidRDefault="009F025F">
            <w:pPr>
              <w:pStyle w:val="ECCParagraph"/>
              <w:jc w:val="left"/>
              <w:rPr>
                <w:lang w:val="en-GB"/>
              </w:rPr>
            </w:pPr>
          </w:p>
        </w:tc>
        <w:tc>
          <w:tcPr>
            <w:tcW w:w="1843" w:type="dxa"/>
            <w:vMerge/>
          </w:tcPr>
          <w:p w14:paraId="39F85A0D" w14:textId="77777777" w:rsidR="009F025F" w:rsidRPr="006F4C62" w:rsidRDefault="009F025F">
            <w:pPr>
              <w:pStyle w:val="ECCParagraph"/>
              <w:jc w:val="left"/>
              <w:rPr>
                <w:lang w:val="en-GB"/>
              </w:rPr>
            </w:pPr>
          </w:p>
        </w:tc>
        <w:tc>
          <w:tcPr>
            <w:tcW w:w="2074" w:type="dxa"/>
          </w:tcPr>
          <w:p w14:paraId="07A371C1" w14:textId="30854C98" w:rsidR="009F025F" w:rsidRPr="006F4C62" w:rsidRDefault="009F025F" w:rsidP="0011053B">
            <w:pPr>
              <w:jc w:val="left"/>
              <w:rPr>
                <w:lang w:val="en-GB"/>
              </w:rPr>
            </w:pPr>
            <w:r w:rsidRPr="006F4C62">
              <w:rPr>
                <w:lang w:val="en-GB"/>
              </w:rPr>
              <w:t xml:space="preserve">21.2 GHz &lt; f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w:t>
            </w:r>
            <w:r w:rsidRPr="006F4C62">
              <w:rPr>
                <w:i/>
                <w:lang w:val="en-GB"/>
              </w:rPr>
              <w:t>recommend</w:t>
            </w:r>
            <w:r w:rsidR="006A7A7C" w:rsidRPr="006F4C62">
              <w:rPr>
                <w:i/>
                <w:lang w:val="en-GB"/>
              </w:rPr>
              <w:t>s</w:t>
            </w:r>
            <w:r w:rsidRPr="006F4C62">
              <w:rPr>
                <w:i/>
                <w:lang w:val="en-GB"/>
              </w:rPr>
              <w:t xml:space="preserve"> 3</w:t>
            </w:r>
            <w:r w:rsidRPr="006F4C62">
              <w:rPr>
                <w:lang w:val="en-GB"/>
              </w:rPr>
              <w:t>)</w:t>
            </w:r>
          </w:p>
        </w:tc>
        <w:tc>
          <w:tcPr>
            <w:tcW w:w="1843" w:type="dxa"/>
          </w:tcPr>
          <w:p w14:paraId="244FA21A" w14:textId="77777777" w:rsidR="009F025F" w:rsidRPr="006F4C62" w:rsidRDefault="009F025F" w:rsidP="0011053B">
            <w:pPr>
              <w:jc w:val="left"/>
              <w:rPr>
                <w:lang w:val="en-GB"/>
              </w:rPr>
            </w:pPr>
            <w:r w:rsidRPr="006F4C62">
              <w:rPr>
                <w:lang w:val="en-GB"/>
              </w:rPr>
              <w:t xml:space="preserve">67 </w:t>
            </w:r>
            <w:proofErr w:type="spellStart"/>
            <w:r w:rsidRPr="006F4C62">
              <w:rPr>
                <w:lang w:val="en-GB"/>
              </w:rPr>
              <w:t>dBpW</w:t>
            </w:r>
            <w:proofErr w:type="spellEnd"/>
            <w:r w:rsidRPr="006F4C62">
              <w:rPr>
                <w:lang w:val="en-GB"/>
              </w:rPr>
              <w:t>/100 kHz</w:t>
            </w:r>
          </w:p>
        </w:tc>
        <w:tc>
          <w:tcPr>
            <w:tcW w:w="1895" w:type="dxa"/>
            <w:vMerge/>
          </w:tcPr>
          <w:p w14:paraId="1E0A80A3" w14:textId="77777777" w:rsidR="009F025F" w:rsidRPr="006F4C62" w:rsidRDefault="009F025F" w:rsidP="0011053B">
            <w:pPr>
              <w:jc w:val="left"/>
              <w:rPr>
                <w:lang w:val="en-GB"/>
              </w:rPr>
            </w:pPr>
          </w:p>
        </w:tc>
      </w:tr>
      <w:tr w:rsidR="00881D8F" w:rsidRPr="006F4C62" w14:paraId="16086FDA" w14:textId="77777777" w:rsidTr="00105AC5">
        <w:trPr>
          <w:gridAfter w:val="1"/>
          <w:wAfter w:w="42" w:type="dxa"/>
          <w:cantSplit/>
          <w:trHeight w:val="567"/>
        </w:trPr>
        <w:tc>
          <w:tcPr>
            <w:tcW w:w="1696" w:type="dxa"/>
            <w:vMerge w:val="restart"/>
          </w:tcPr>
          <w:p w14:paraId="514AB629" w14:textId="77777777" w:rsidR="009F2703" w:rsidRPr="006F4C62" w:rsidRDefault="009F2703" w:rsidP="00552115">
            <w:pPr>
              <w:pStyle w:val="ECCParagraph"/>
              <w:jc w:val="left"/>
              <w:rPr>
                <w:lang w:val="en-GB"/>
              </w:rPr>
            </w:pPr>
            <w:r w:rsidRPr="006F4C62">
              <w:rPr>
                <w:lang w:val="en-GB"/>
              </w:rPr>
              <w:t>3.1.7</w:t>
            </w:r>
          </w:p>
        </w:tc>
        <w:tc>
          <w:tcPr>
            <w:tcW w:w="1843" w:type="dxa"/>
            <w:vMerge w:val="restart"/>
          </w:tcPr>
          <w:p w14:paraId="3A3B2F51" w14:textId="77777777" w:rsidR="009F2703" w:rsidRPr="006F4C62" w:rsidRDefault="009F2703" w:rsidP="00552115">
            <w:pPr>
              <w:pStyle w:val="ECCParagraph"/>
              <w:jc w:val="left"/>
              <w:rPr>
                <w:lang w:val="en-GB"/>
              </w:rPr>
            </w:pPr>
            <w:r w:rsidRPr="006F4C62">
              <w:rPr>
                <w:lang w:val="en-GB"/>
              </w:rPr>
              <w:t>LMES (Land Mobile Earth Stations) or MMES (Maritime Mobile Earth Stations) each operating in the MSS above 3 GHz: transmitters in the carrier-off state</w:t>
            </w:r>
          </w:p>
        </w:tc>
        <w:tc>
          <w:tcPr>
            <w:tcW w:w="2074" w:type="dxa"/>
          </w:tcPr>
          <w:p w14:paraId="0B9309E6" w14:textId="6647C9FB" w:rsidR="009F2703" w:rsidRPr="006F4C62" w:rsidRDefault="009F2703" w:rsidP="0011053B">
            <w:pPr>
              <w:jc w:val="left"/>
              <w:rPr>
                <w:lang w:val="en-GB"/>
              </w:rPr>
            </w:pPr>
            <w:r w:rsidRPr="006F4C62">
              <w:rPr>
                <w:lang w:val="en-GB"/>
              </w:rPr>
              <w:t xml:space="preserve">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230 MHz</w:t>
            </w:r>
          </w:p>
        </w:tc>
        <w:tc>
          <w:tcPr>
            <w:tcW w:w="1843" w:type="dxa"/>
          </w:tcPr>
          <w:p w14:paraId="22EF7D5F" w14:textId="65B373AA" w:rsidR="009F2703" w:rsidRPr="006F4C62" w:rsidRDefault="009F2703" w:rsidP="006A7A7C">
            <w:pPr>
              <w:jc w:val="left"/>
              <w:rPr>
                <w:lang w:val="en-GB"/>
              </w:rPr>
            </w:pPr>
            <w:r w:rsidRPr="006F4C62">
              <w:rPr>
                <w:lang w:val="en-GB"/>
              </w:rPr>
              <w:t>30 dBµV/m</w:t>
            </w:r>
            <w:r w:rsidRPr="006F4C62" w:rsidDel="009820D8">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val="restart"/>
          </w:tcPr>
          <w:p w14:paraId="58A95D8F" w14:textId="7A709E48" w:rsidR="009F2703" w:rsidRPr="006F4C62" w:rsidRDefault="009F2703" w:rsidP="0011053B">
            <w:pPr>
              <w:jc w:val="left"/>
              <w:rPr>
                <w:lang w:val="en-GB"/>
              </w:rPr>
            </w:pPr>
            <w:r w:rsidRPr="006F4C62">
              <w:rPr>
                <w:lang w:val="en-GB"/>
              </w:rPr>
              <w:t>Quasi peak limits measured at a distance of 10 metres. The lower limit shall apply at the transition frequency</w:t>
            </w:r>
          </w:p>
          <w:p w14:paraId="74770BB1" w14:textId="6AEFFB5D" w:rsidR="009F2703" w:rsidRPr="006F4C62" w:rsidRDefault="009F2703" w:rsidP="0011053B">
            <w:pPr>
              <w:jc w:val="left"/>
              <w:rPr>
                <w:lang w:val="en-GB"/>
              </w:rPr>
            </w:pPr>
          </w:p>
        </w:tc>
      </w:tr>
      <w:tr w:rsidR="00881D8F" w:rsidRPr="006F4C62" w14:paraId="0DF395A5" w14:textId="77777777" w:rsidTr="00105AC5">
        <w:trPr>
          <w:gridAfter w:val="1"/>
          <w:wAfter w:w="42" w:type="dxa"/>
          <w:cantSplit/>
          <w:trHeight w:val="567"/>
        </w:trPr>
        <w:tc>
          <w:tcPr>
            <w:tcW w:w="1696" w:type="dxa"/>
            <w:vMerge/>
          </w:tcPr>
          <w:p w14:paraId="2DA6B1B5" w14:textId="77777777" w:rsidR="009F2703" w:rsidRPr="006F4C62" w:rsidRDefault="009F2703">
            <w:pPr>
              <w:pStyle w:val="ECCParagraph"/>
              <w:jc w:val="left"/>
              <w:rPr>
                <w:lang w:val="en-GB"/>
              </w:rPr>
            </w:pPr>
          </w:p>
        </w:tc>
        <w:tc>
          <w:tcPr>
            <w:tcW w:w="1843" w:type="dxa"/>
            <w:vMerge/>
          </w:tcPr>
          <w:p w14:paraId="6EFC2C97" w14:textId="77777777" w:rsidR="009F2703" w:rsidRPr="006F4C62" w:rsidRDefault="009F2703">
            <w:pPr>
              <w:pStyle w:val="ECCParagraph"/>
              <w:jc w:val="left"/>
              <w:rPr>
                <w:lang w:val="en-GB"/>
              </w:rPr>
            </w:pPr>
          </w:p>
        </w:tc>
        <w:tc>
          <w:tcPr>
            <w:tcW w:w="2074" w:type="dxa"/>
          </w:tcPr>
          <w:p w14:paraId="5B4793C4" w14:textId="35EEC355" w:rsidR="009F2703" w:rsidRPr="006F4C62" w:rsidRDefault="009F2703" w:rsidP="0011053B">
            <w:pPr>
              <w:jc w:val="left"/>
              <w:rPr>
                <w:i/>
                <w:lang w:val="en-GB"/>
              </w:rPr>
            </w:pPr>
            <w:r w:rsidRPr="006F4C62">
              <w:rPr>
                <w:lang w:val="en-GB"/>
              </w:rPr>
              <w:t xml:space="preserve">230 MHz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tc>
        <w:tc>
          <w:tcPr>
            <w:tcW w:w="1843" w:type="dxa"/>
          </w:tcPr>
          <w:p w14:paraId="63FCAA3B" w14:textId="30691F65" w:rsidR="009F2703" w:rsidRPr="006F4C62" w:rsidRDefault="009F2703" w:rsidP="006A7A7C">
            <w:pPr>
              <w:jc w:val="left"/>
              <w:rPr>
                <w:lang w:val="en-GB"/>
              </w:rPr>
            </w:pPr>
            <w:r w:rsidRPr="006F4C62">
              <w:rPr>
                <w:lang w:val="en-GB"/>
              </w:rPr>
              <w:t>37 dBµV/m</w:t>
            </w:r>
            <w:r w:rsidR="002D6F3A" w:rsidRPr="006F4C62">
              <w:rPr>
                <w:lang w:val="en-GB"/>
              </w:rPr>
              <w:t xml:space="preserve"> </w:t>
            </w:r>
            <w:r w:rsidR="00881D8F" w:rsidRPr="006F4C62">
              <w:rPr>
                <w:lang w:val="en-GB"/>
              </w:rPr>
              <w:br/>
            </w:r>
            <w:r w:rsidR="002D6F3A" w:rsidRPr="006F4C62">
              <w:rPr>
                <w:lang w:val="en-GB"/>
              </w:rPr>
              <w:t xml:space="preserve">(Note </w:t>
            </w:r>
            <w:r w:rsidR="006A7A7C" w:rsidRPr="006F4C62">
              <w:rPr>
                <w:lang w:val="en-GB"/>
              </w:rPr>
              <w:t>2</w:t>
            </w:r>
            <w:r w:rsidR="002D6F3A" w:rsidRPr="006F4C62">
              <w:rPr>
                <w:lang w:val="en-GB"/>
              </w:rPr>
              <w:t>)</w:t>
            </w:r>
          </w:p>
        </w:tc>
        <w:tc>
          <w:tcPr>
            <w:tcW w:w="1895" w:type="dxa"/>
            <w:vMerge/>
          </w:tcPr>
          <w:p w14:paraId="6F1B8614" w14:textId="77777777" w:rsidR="009F2703" w:rsidRPr="006F4C62" w:rsidRDefault="009F2703" w:rsidP="0011053B">
            <w:pPr>
              <w:jc w:val="left"/>
              <w:rPr>
                <w:lang w:val="en-GB"/>
              </w:rPr>
            </w:pPr>
          </w:p>
        </w:tc>
      </w:tr>
      <w:tr w:rsidR="00881D8F" w:rsidRPr="006F4C62" w14:paraId="05857B06" w14:textId="77777777" w:rsidTr="00105AC5">
        <w:trPr>
          <w:gridAfter w:val="1"/>
          <w:wAfter w:w="42" w:type="dxa"/>
          <w:cantSplit/>
          <w:trHeight w:val="567"/>
        </w:trPr>
        <w:tc>
          <w:tcPr>
            <w:tcW w:w="1696" w:type="dxa"/>
            <w:vMerge/>
          </w:tcPr>
          <w:p w14:paraId="5CB7BD0F" w14:textId="77777777" w:rsidR="009F025F" w:rsidRPr="006F4C62" w:rsidRDefault="009F025F">
            <w:pPr>
              <w:pStyle w:val="ECCParagraph"/>
              <w:jc w:val="left"/>
              <w:rPr>
                <w:lang w:val="en-GB"/>
              </w:rPr>
            </w:pPr>
          </w:p>
        </w:tc>
        <w:tc>
          <w:tcPr>
            <w:tcW w:w="1843" w:type="dxa"/>
            <w:vMerge/>
          </w:tcPr>
          <w:p w14:paraId="0FDCD180" w14:textId="77777777" w:rsidR="009F025F" w:rsidRPr="006F4C62" w:rsidRDefault="009F025F">
            <w:pPr>
              <w:pStyle w:val="ECCParagraph"/>
              <w:jc w:val="left"/>
              <w:rPr>
                <w:lang w:val="en-GB"/>
              </w:rPr>
            </w:pPr>
          </w:p>
        </w:tc>
        <w:tc>
          <w:tcPr>
            <w:tcW w:w="2074" w:type="dxa"/>
          </w:tcPr>
          <w:p w14:paraId="255DE84E" w14:textId="77777777" w:rsidR="009F025F" w:rsidRPr="006F4C62" w:rsidRDefault="009F025F" w:rsidP="0011053B">
            <w:pPr>
              <w:jc w:val="left"/>
              <w:rPr>
                <w:lang w:val="en-GB"/>
              </w:rPr>
            </w:pPr>
            <w:r w:rsidRPr="006F4C62">
              <w:rPr>
                <w:lang w:val="en-GB"/>
              </w:rPr>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10.7 GHz</w:t>
            </w:r>
          </w:p>
        </w:tc>
        <w:tc>
          <w:tcPr>
            <w:tcW w:w="1843" w:type="dxa"/>
          </w:tcPr>
          <w:p w14:paraId="1EA5B2C8" w14:textId="77777777" w:rsidR="009F025F" w:rsidRPr="006F4C62" w:rsidRDefault="009F025F" w:rsidP="0011053B">
            <w:pPr>
              <w:jc w:val="left"/>
              <w:rPr>
                <w:lang w:val="en-GB"/>
              </w:rPr>
            </w:pPr>
            <w:r w:rsidRPr="006F4C62">
              <w:rPr>
                <w:lang w:val="en-GB"/>
              </w:rPr>
              <w:t xml:space="preserve">48 </w:t>
            </w:r>
            <w:proofErr w:type="spellStart"/>
            <w:r w:rsidRPr="006F4C62">
              <w:rPr>
                <w:lang w:val="en-GB"/>
              </w:rPr>
              <w:t>dBpW</w:t>
            </w:r>
            <w:proofErr w:type="spellEnd"/>
            <w:r w:rsidRPr="006F4C62">
              <w:rPr>
                <w:lang w:val="en-GB"/>
              </w:rPr>
              <w:t>/100 kHz</w:t>
            </w:r>
          </w:p>
        </w:tc>
        <w:tc>
          <w:tcPr>
            <w:tcW w:w="1895" w:type="dxa"/>
            <w:vMerge w:val="restart"/>
          </w:tcPr>
          <w:p w14:paraId="55C87035" w14:textId="04D83532" w:rsidR="009F025F" w:rsidRPr="006F4C62" w:rsidRDefault="009F025F" w:rsidP="006A7A7C">
            <w:pPr>
              <w:jc w:val="left"/>
              <w:rPr>
                <w:lang w:val="en-GB"/>
              </w:rPr>
            </w:pPr>
            <w:r w:rsidRPr="006F4C62">
              <w:rPr>
                <w:lang w:val="en-GB"/>
              </w:rPr>
              <w:t xml:space="preserve">Values are in e.i.r.p., see note </w:t>
            </w:r>
            <w:r w:rsidR="006A7A7C" w:rsidRPr="006F4C62">
              <w:rPr>
                <w:lang w:val="en-GB"/>
              </w:rPr>
              <w:t>3</w:t>
            </w:r>
            <w:r w:rsidRPr="006F4C62">
              <w:rPr>
                <w:lang w:val="en-GB"/>
              </w:rPr>
              <w:t>bis</w:t>
            </w:r>
          </w:p>
        </w:tc>
      </w:tr>
      <w:tr w:rsidR="00881D8F" w:rsidRPr="006F4C62" w14:paraId="4242CD83" w14:textId="77777777" w:rsidTr="00105AC5">
        <w:trPr>
          <w:gridAfter w:val="1"/>
          <w:wAfter w:w="42" w:type="dxa"/>
          <w:cantSplit/>
          <w:trHeight w:val="567"/>
        </w:trPr>
        <w:tc>
          <w:tcPr>
            <w:tcW w:w="1696" w:type="dxa"/>
            <w:vMerge/>
          </w:tcPr>
          <w:p w14:paraId="6CCD3984" w14:textId="77777777" w:rsidR="009F025F" w:rsidRPr="006F4C62" w:rsidRDefault="009F025F">
            <w:pPr>
              <w:pStyle w:val="ECCParagraph"/>
              <w:jc w:val="left"/>
              <w:rPr>
                <w:lang w:val="en-GB"/>
              </w:rPr>
            </w:pPr>
          </w:p>
        </w:tc>
        <w:tc>
          <w:tcPr>
            <w:tcW w:w="1843" w:type="dxa"/>
            <w:vMerge/>
          </w:tcPr>
          <w:p w14:paraId="182480D4" w14:textId="77777777" w:rsidR="009F025F" w:rsidRPr="006F4C62" w:rsidRDefault="009F025F">
            <w:pPr>
              <w:pStyle w:val="ECCParagraph"/>
              <w:jc w:val="left"/>
              <w:rPr>
                <w:lang w:val="en-GB"/>
              </w:rPr>
            </w:pPr>
          </w:p>
        </w:tc>
        <w:tc>
          <w:tcPr>
            <w:tcW w:w="2074" w:type="dxa"/>
          </w:tcPr>
          <w:p w14:paraId="4B6F12DE" w14:textId="77777777" w:rsidR="009F025F" w:rsidRPr="006F4C62" w:rsidRDefault="009F025F" w:rsidP="0011053B">
            <w:pPr>
              <w:jc w:val="left"/>
              <w:rPr>
                <w:lang w:val="en-GB"/>
              </w:rPr>
            </w:pPr>
            <w:r w:rsidRPr="006F4C62">
              <w:rPr>
                <w:lang w:val="en-GB"/>
              </w:rPr>
              <w:t xml:space="preserve">10.7 GHz &lt; </w:t>
            </w:r>
            <w:r w:rsidRPr="006F4C62">
              <w:rPr>
                <w:i/>
                <w:lang w:val="en-GB"/>
              </w:rPr>
              <w:t xml:space="preserve">f </w:t>
            </w:r>
            <w:r w:rsidRPr="006F4C62">
              <w:rPr>
                <w:lang w:val="en-GB"/>
              </w:rPr>
              <w:sym w:font="Symbol" w:char="F0A3"/>
            </w:r>
            <w:r w:rsidRPr="006F4C62">
              <w:rPr>
                <w:lang w:val="en-GB"/>
              </w:rPr>
              <w:t xml:space="preserve"> 21.2 GHz</w:t>
            </w:r>
          </w:p>
        </w:tc>
        <w:tc>
          <w:tcPr>
            <w:tcW w:w="1843" w:type="dxa"/>
          </w:tcPr>
          <w:p w14:paraId="7F339DEB" w14:textId="77777777" w:rsidR="009F025F" w:rsidRPr="006F4C62" w:rsidRDefault="009F025F" w:rsidP="0011053B">
            <w:pPr>
              <w:jc w:val="left"/>
              <w:rPr>
                <w:lang w:val="en-GB"/>
              </w:rPr>
            </w:pPr>
            <w:r w:rsidRPr="006F4C62">
              <w:rPr>
                <w:lang w:val="en-GB"/>
              </w:rPr>
              <w:t xml:space="preserve">54 </w:t>
            </w:r>
            <w:proofErr w:type="spellStart"/>
            <w:r w:rsidRPr="006F4C62">
              <w:rPr>
                <w:lang w:val="en-GB"/>
              </w:rPr>
              <w:t>dBpW</w:t>
            </w:r>
            <w:proofErr w:type="spellEnd"/>
            <w:r w:rsidRPr="006F4C62">
              <w:rPr>
                <w:lang w:val="en-GB"/>
              </w:rPr>
              <w:t>/100 kHz</w:t>
            </w:r>
          </w:p>
        </w:tc>
        <w:tc>
          <w:tcPr>
            <w:tcW w:w="1895" w:type="dxa"/>
            <w:vMerge/>
          </w:tcPr>
          <w:p w14:paraId="7A3E4750" w14:textId="77777777" w:rsidR="009F025F" w:rsidRPr="006F4C62" w:rsidRDefault="009F025F" w:rsidP="0011053B">
            <w:pPr>
              <w:jc w:val="left"/>
              <w:rPr>
                <w:lang w:val="en-GB"/>
              </w:rPr>
            </w:pPr>
          </w:p>
        </w:tc>
      </w:tr>
      <w:tr w:rsidR="00881D8F" w:rsidRPr="006F4C62" w14:paraId="1276A4AF" w14:textId="77777777" w:rsidTr="00105AC5">
        <w:trPr>
          <w:gridAfter w:val="1"/>
          <w:wAfter w:w="42" w:type="dxa"/>
          <w:cantSplit/>
          <w:trHeight w:val="567"/>
        </w:trPr>
        <w:tc>
          <w:tcPr>
            <w:tcW w:w="1696" w:type="dxa"/>
            <w:vMerge/>
          </w:tcPr>
          <w:p w14:paraId="17D2E166" w14:textId="77777777" w:rsidR="009F025F" w:rsidRPr="006F4C62" w:rsidRDefault="009F025F">
            <w:pPr>
              <w:pStyle w:val="ECCParagraph"/>
              <w:jc w:val="left"/>
              <w:rPr>
                <w:lang w:val="en-GB"/>
              </w:rPr>
            </w:pPr>
          </w:p>
        </w:tc>
        <w:tc>
          <w:tcPr>
            <w:tcW w:w="1843" w:type="dxa"/>
            <w:vMerge/>
          </w:tcPr>
          <w:p w14:paraId="101DD27C" w14:textId="77777777" w:rsidR="009F025F" w:rsidRPr="006F4C62" w:rsidRDefault="009F025F">
            <w:pPr>
              <w:pStyle w:val="ECCParagraph"/>
              <w:jc w:val="left"/>
              <w:rPr>
                <w:lang w:val="en-GB"/>
              </w:rPr>
            </w:pPr>
          </w:p>
        </w:tc>
        <w:tc>
          <w:tcPr>
            <w:tcW w:w="2074" w:type="dxa"/>
          </w:tcPr>
          <w:p w14:paraId="63209D03" w14:textId="757D7EB3" w:rsidR="009F025F" w:rsidRPr="006F4C62" w:rsidRDefault="009F025F" w:rsidP="0011053B">
            <w:pPr>
              <w:jc w:val="left"/>
              <w:rPr>
                <w:lang w:val="en-GB"/>
              </w:rPr>
            </w:pPr>
            <w:r w:rsidRPr="006F4C62">
              <w:rPr>
                <w:lang w:val="en-GB"/>
              </w:rPr>
              <w:t xml:space="preserve">21.2 GHz &lt; </w:t>
            </w:r>
            <w:r w:rsidRPr="006F4C62">
              <w:rPr>
                <w:i/>
                <w:lang w:val="en-GB"/>
              </w:rPr>
              <w:t xml:space="preserve">f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w:t>
            </w:r>
            <w:r w:rsidRPr="006F4C62">
              <w:rPr>
                <w:lang w:val="en-GB"/>
              </w:rPr>
              <w:br/>
              <w:t xml:space="preserve">(see </w:t>
            </w:r>
            <w:r w:rsidRPr="006F4C62">
              <w:rPr>
                <w:i/>
                <w:lang w:val="en-GB"/>
              </w:rPr>
              <w:t>recommend</w:t>
            </w:r>
            <w:r w:rsidR="00B92A10" w:rsidRPr="006F4C62">
              <w:rPr>
                <w:i/>
                <w:lang w:val="en-GB"/>
              </w:rPr>
              <w:t>s</w:t>
            </w:r>
            <w:r w:rsidRPr="006F4C62">
              <w:rPr>
                <w:i/>
                <w:lang w:val="en-GB"/>
              </w:rPr>
              <w:t xml:space="preserve"> 11</w:t>
            </w:r>
            <w:r w:rsidRPr="006F4C62">
              <w:rPr>
                <w:lang w:val="en-GB"/>
              </w:rPr>
              <w:t>)</w:t>
            </w:r>
          </w:p>
        </w:tc>
        <w:tc>
          <w:tcPr>
            <w:tcW w:w="1843" w:type="dxa"/>
          </w:tcPr>
          <w:p w14:paraId="75345E3E" w14:textId="77777777" w:rsidR="009F025F" w:rsidRPr="006F4C62" w:rsidRDefault="009F025F" w:rsidP="0011053B">
            <w:pPr>
              <w:jc w:val="left"/>
              <w:rPr>
                <w:lang w:val="en-GB"/>
              </w:rPr>
            </w:pPr>
            <w:r w:rsidRPr="006F4C62">
              <w:rPr>
                <w:lang w:val="en-GB"/>
              </w:rPr>
              <w:t xml:space="preserve">60 </w:t>
            </w:r>
            <w:proofErr w:type="spellStart"/>
            <w:r w:rsidRPr="006F4C62">
              <w:rPr>
                <w:lang w:val="en-GB"/>
              </w:rPr>
              <w:t>dBpW</w:t>
            </w:r>
            <w:proofErr w:type="spellEnd"/>
            <w:r w:rsidRPr="006F4C62">
              <w:rPr>
                <w:lang w:val="en-GB"/>
              </w:rPr>
              <w:t>/100 kHz</w:t>
            </w:r>
          </w:p>
        </w:tc>
        <w:tc>
          <w:tcPr>
            <w:tcW w:w="1895" w:type="dxa"/>
            <w:vMerge/>
          </w:tcPr>
          <w:p w14:paraId="75106EC6" w14:textId="77777777" w:rsidR="009F025F" w:rsidRPr="006F4C62" w:rsidRDefault="009F025F" w:rsidP="0011053B">
            <w:pPr>
              <w:jc w:val="left"/>
              <w:rPr>
                <w:lang w:val="en-GB"/>
              </w:rPr>
            </w:pPr>
          </w:p>
        </w:tc>
      </w:tr>
      <w:tr w:rsidR="00881D8F" w:rsidRPr="006F4C62" w14:paraId="0D92C0D3" w14:textId="77777777" w:rsidTr="00105AC5">
        <w:trPr>
          <w:gridAfter w:val="1"/>
          <w:wAfter w:w="42" w:type="dxa"/>
          <w:cantSplit/>
          <w:trHeight w:val="20"/>
        </w:trPr>
        <w:tc>
          <w:tcPr>
            <w:tcW w:w="1696" w:type="dxa"/>
          </w:tcPr>
          <w:p w14:paraId="6C987FB3" w14:textId="77777777" w:rsidR="009F2703" w:rsidRPr="006F4C62" w:rsidRDefault="009F2703" w:rsidP="00552115">
            <w:pPr>
              <w:pStyle w:val="ECCParagraph"/>
              <w:jc w:val="left"/>
              <w:rPr>
                <w:lang w:val="en-GB"/>
              </w:rPr>
            </w:pPr>
            <w:r w:rsidRPr="006F4C62">
              <w:rPr>
                <w:lang w:val="en-GB"/>
              </w:rPr>
              <w:t>3.1.8</w:t>
            </w:r>
          </w:p>
        </w:tc>
        <w:tc>
          <w:tcPr>
            <w:tcW w:w="1843" w:type="dxa"/>
          </w:tcPr>
          <w:p w14:paraId="3167E3B9" w14:textId="77777777" w:rsidR="009F2703" w:rsidRPr="006F4C62" w:rsidRDefault="009F2703" w:rsidP="00552115">
            <w:pPr>
              <w:pStyle w:val="ECCParagraph"/>
              <w:jc w:val="left"/>
              <w:rPr>
                <w:lang w:val="en-GB"/>
              </w:rPr>
            </w:pPr>
            <w:r w:rsidRPr="006F4C62">
              <w:rPr>
                <w:lang w:val="en-GB"/>
              </w:rPr>
              <w:t>Other Fixed Earth Stations</w:t>
            </w:r>
          </w:p>
        </w:tc>
        <w:tc>
          <w:tcPr>
            <w:tcW w:w="3917" w:type="dxa"/>
            <w:gridSpan w:val="2"/>
          </w:tcPr>
          <w:p w14:paraId="7998070C" w14:textId="417E9581" w:rsidR="009F2703" w:rsidRPr="006F4C62" w:rsidRDefault="009F2703" w:rsidP="0011053B">
            <w:pPr>
              <w:jc w:val="left"/>
              <w:rPr>
                <w:lang w:val="en-GB"/>
              </w:rPr>
            </w:pPr>
            <w:r w:rsidRPr="006F4C62">
              <w:rPr>
                <w:lang w:val="en-GB"/>
              </w:rPr>
              <w:t>Relative attenuation limits in Appendix 3 of the Radio Regulations</w:t>
            </w:r>
            <w:r w:rsidR="006A7A7C" w:rsidRPr="006F4C62">
              <w:rPr>
                <w:lang w:val="en-GB"/>
              </w:rPr>
              <w:t xml:space="preserve"> </w:t>
            </w:r>
            <w:r w:rsidR="006A7A7C" w:rsidRPr="006F4C62">
              <w:fldChar w:fldCharType="begin"/>
            </w:r>
            <w:r w:rsidR="006A7A7C" w:rsidRPr="006F4C62">
              <w:rPr>
                <w:lang w:val="en-GB"/>
              </w:rPr>
              <w:instrText xml:space="preserve"> REF _Ref8144797 \r \h  \* MERGEFORMAT </w:instrText>
            </w:r>
            <w:r w:rsidR="006A7A7C" w:rsidRPr="006F4C62">
              <w:fldChar w:fldCharType="separate"/>
            </w:r>
            <w:r w:rsidR="005F539D">
              <w:rPr>
                <w:lang w:val="en-GB"/>
              </w:rPr>
              <w:t>[6]</w:t>
            </w:r>
            <w:r w:rsidR="006A7A7C" w:rsidRPr="006F4C62">
              <w:fldChar w:fldCharType="end"/>
            </w:r>
            <w:r w:rsidRPr="006F4C62">
              <w:rPr>
                <w:lang w:val="en-GB"/>
              </w:rPr>
              <w:t xml:space="preserve"> apply. </w:t>
            </w:r>
          </w:p>
        </w:tc>
        <w:tc>
          <w:tcPr>
            <w:tcW w:w="1895" w:type="dxa"/>
          </w:tcPr>
          <w:p w14:paraId="58534534" w14:textId="77777777" w:rsidR="009F2703" w:rsidRPr="006F4C62" w:rsidRDefault="009F2703" w:rsidP="0011053B">
            <w:pPr>
              <w:jc w:val="left"/>
              <w:rPr>
                <w:lang w:val="en-GB"/>
              </w:rPr>
            </w:pPr>
          </w:p>
        </w:tc>
      </w:tr>
      <w:tr w:rsidR="00881D8F" w:rsidRPr="006F4C62" w14:paraId="06DC3548" w14:textId="77777777" w:rsidTr="00105AC5">
        <w:trPr>
          <w:gridAfter w:val="1"/>
          <w:wAfter w:w="42" w:type="dxa"/>
          <w:cantSplit/>
          <w:trHeight w:val="20"/>
        </w:trPr>
        <w:tc>
          <w:tcPr>
            <w:tcW w:w="1696" w:type="dxa"/>
          </w:tcPr>
          <w:p w14:paraId="51FC0577" w14:textId="77777777" w:rsidR="009F2703" w:rsidRPr="006F4C62" w:rsidRDefault="009F2703" w:rsidP="00105AC5">
            <w:pPr>
              <w:pStyle w:val="ECCParagraph"/>
              <w:widowControl w:val="0"/>
              <w:jc w:val="left"/>
              <w:rPr>
                <w:lang w:val="en-GB"/>
              </w:rPr>
            </w:pPr>
            <w:r w:rsidRPr="006F4C62">
              <w:rPr>
                <w:lang w:val="en-GB"/>
              </w:rPr>
              <w:t>3.1.9</w:t>
            </w:r>
          </w:p>
        </w:tc>
        <w:tc>
          <w:tcPr>
            <w:tcW w:w="1843" w:type="dxa"/>
          </w:tcPr>
          <w:p w14:paraId="4C6A8384" w14:textId="77777777" w:rsidR="009F2703" w:rsidRPr="006F4C62" w:rsidRDefault="009F2703" w:rsidP="00105AC5">
            <w:pPr>
              <w:pStyle w:val="ECCParagraph"/>
              <w:widowControl w:val="0"/>
              <w:jc w:val="left"/>
              <w:rPr>
                <w:lang w:val="en-GB"/>
              </w:rPr>
            </w:pPr>
            <w:r w:rsidRPr="006F4C62">
              <w:rPr>
                <w:lang w:val="en-GB"/>
              </w:rPr>
              <w:t>Space stations (excluding Amateur Satellite Services which are covered under Annex 6), other Maritime Mobile Earth Stations and Aeronautical Mobile Earth Stations that are not covered by any of the above categories</w:t>
            </w:r>
          </w:p>
        </w:tc>
        <w:tc>
          <w:tcPr>
            <w:tcW w:w="3917" w:type="dxa"/>
            <w:gridSpan w:val="2"/>
          </w:tcPr>
          <w:p w14:paraId="2D443E43" w14:textId="479203C1" w:rsidR="009F2703" w:rsidRPr="006F4C62" w:rsidRDefault="009F2703" w:rsidP="00105AC5">
            <w:pPr>
              <w:widowControl w:val="0"/>
              <w:rPr>
                <w:lang w:val="en-GB"/>
              </w:rPr>
            </w:pPr>
            <w:r w:rsidRPr="006F4C62">
              <w:rPr>
                <w:lang w:val="en-GB"/>
              </w:rPr>
              <w:t xml:space="preserve">Relative attenuation </w:t>
            </w:r>
            <w:r w:rsidR="002E00AC" w:rsidRPr="006F4C62">
              <w:rPr>
                <w:lang w:val="en-GB"/>
              </w:rPr>
              <w:t>l</w:t>
            </w:r>
            <w:r w:rsidRPr="006F4C62">
              <w:rPr>
                <w:szCs w:val="20"/>
                <w:lang w:val="en-GB"/>
              </w:rPr>
              <w:t>imits</w:t>
            </w:r>
            <w:r w:rsidRPr="006F4C62">
              <w:rPr>
                <w:lang w:val="en-GB"/>
              </w:rPr>
              <w:t xml:space="preserve"> reported in Appendix 3 of the Radio Regulations</w:t>
            </w:r>
            <w:r w:rsidR="006A7A7C" w:rsidRPr="006F4C62">
              <w:rPr>
                <w:lang w:val="en-GB"/>
              </w:rPr>
              <w:t xml:space="preserve"> </w:t>
            </w:r>
            <w:r w:rsidR="006A7A7C" w:rsidRPr="006F4C62">
              <w:fldChar w:fldCharType="begin"/>
            </w:r>
            <w:r w:rsidR="006A7A7C" w:rsidRPr="006F4C62">
              <w:rPr>
                <w:lang w:val="en-GB"/>
              </w:rPr>
              <w:instrText xml:space="preserve"> REF _Ref8144797 \r \h  \* MERGEFORMAT </w:instrText>
            </w:r>
            <w:r w:rsidR="006A7A7C" w:rsidRPr="006F4C62">
              <w:fldChar w:fldCharType="separate"/>
            </w:r>
            <w:r w:rsidR="005F539D">
              <w:rPr>
                <w:lang w:val="en-GB"/>
              </w:rPr>
              <w:t>[6]</w:t>
            </w:r>
            <w:r w:rsidR="006A7A7C" w:rsidRPr="006F4C62">
              <w:fldChar w:fldCharType="end"/>
            </w:r>
            <w:r w:rsidRPr="006F4C62">
              <w:rPr>
                <w:lang w:val="en-GB"/>
              </w:rPr>
              <w:t xml:space="preserve"> apply.</w:t>
            </w:r>
          </w:p>
        </w:tc>
        <w:tc>
          <w:tcPr>
            <w:tcW w:w="1895" w:type="dxa"/>
          </w:tcPr>
          <w:p w14:paraId="2E156BFB" w14:textId="77777777" w:rsidR="009F2703" w:rsidRPr="006F4C62" w:rsidRDefault="009F2703" w:rsidP="009F2703">
            <w:pPr>
              <w:rPr>
                <w:lang w:val="en-GB"/>
              </w:rPr>
            </w:pPr>
          </w:p>
        </w:tc>
      </w:tr>
      <w:tr w:rsidR="00034248" w:rsidRPr="006F4C62" w14:paraId="6BC0B4F0" w14:textId="77777777" w:rsidTr="00105AC5">
        <w:trPr>
          <w:trHeight w:val="20"/>
        </w:trPr>
        <w:tc>
          <w:tcPr>
            <w:tcW w:w="9393" w:type="dxa"/>
            <w:gridSpan w:val="6"/>
          </w:tcPr>
          <w:p w14:paraId="207E859A" w14:textId="2CC89D7C" w:rsidR="006A7A7C" w:rsidRPr="006F4C62" w:rsidRDefault="006A7A7C" w:rsidP="008F1664">
            <w:pPr>
              <w:pStyle w:val="ECCTablenote"/>
              <w:rPr>
                <w:lang w:val="en-GB"/>
              </w:rPr>
            </w:pPr>
            <w:r w:rsidRPr="006F4C62">
              <w:rPr>
                <w:lang w:val="en-GB" w:eastAsia="en-US"/>
              </w:rPr>
              <w:lastRenderedPageBreak/>
              <w:t>Note 1:</w:t>
            </w:r>
            <w:r w:rsidRPr="006F4C62">
              <w:rPr>
                <w:lang w:val="en-GB"/>
              </w:rPr>
              <w:t xml:space="preserve"> For the purpose of this Recommendation, the following satellite earth stations fall within the category of VSAT:</w:t>
            </w:r>
          </w:p>
          <w:p w14:paraId="30D8271C" w14:textId="37E6B239" w:rsidR="006A7A7C" w:rsidRPr="006F4C62" w:rsidRDefault="006A7A7C" w:rsidP="00105AC5">
            <w:pPr>
              <w:pStyle w:val="ECCParBulleted"/>
              <w:tabs>
                <w:tab w:val="clear" w:pos="360"/>
                <w:tab w:val="num" w:pos="686"/>
              </w:tabs>
              <w:ind w:left="544" w:hanging="283"/>
              <w:jc w:val="left"/>
              <w:rPr>
                <w:sz w:val="16"/>
                <w:lang w:val="en-GB"/>
              </w:rPr>
            </w:pPr>
            <w:r w:rsidRPr="006F4C62">
              <w:rPr>
                <w:sz w:val="16"/>
                <w:lang w:val="en-GB"/>
              </w:rPr>
              <w:t>Satellite terminals (STs) including both satellite user terminals (SUT) and satellite interactive terminals (SIT) transmitting in the frequency bands 27.50 to 29.50 GHz and 29.50 to 30.00 GHz, as defined in relevant ETSI standards;</w:t>
            </w:r>
          </w:p>
          <w:p w14:paraId="6F611F8E" w14:textId="215F2D23" w:rsidR="006A7A7C" w:rsidRPr="006F4C62" w:rsidRDefault="006A7A7C" w:rsidP="00105AC5">
            <w:pPr>
              <w:pStyle w:val="ECCParBulleted"/>
              <w:tabs>
                <w:tab w:val="clear" w:pos="360"/>
                <w:tab w:val="num" w:pos="686"/>
              </w:tabs>
              <w:ind w:left="544" w:hanging="283"/>
              <w:jc w:val="left"/>
              <w:rPr>
                <w:sz w:val="16"/>
                <w:lang w:val="en-GB"/>
              </w:rPr>
            </w:pPr>
            <w:r w:rsidRPr="006F4C62">
              <w:rPr>
                <w:sz w:val="16"/>
                <w:lang w:val="en-GB"/>
              </w:rPr>
              <w:t xml:space="preserve">Aeronautical earth stations (AES) transmitting in the frequency bands 14.00 to 14.50 GHz  as defined in relevant ETSI standards; </w:t>
            </w:r>
          </w:p>
          <w:p w14:paraId="7C04883D" w14:textId="578586BC" w:rsidR="006A7A7C" w:rsidRPr="006F4C62" w:rsidRDefault="006A7A7C" w:rsidP="00105AC5">
            <w:pPr>
              <w:pStyle w:val="ECCParBulleted"/>
              <w:tabs>
                <w:tab w:val="clear" w:pos="360"/>
                <w:tab w:val="num" w:pos="686"/>
              </w:tabs>
              <w:ind w:left="544" w:hanging="283"/>
              <w:jc w:val="left"/>
              <w:rPr>
                <w:lang w:val="en-GB"/>
              </w:rPr>
            </w:pPr>
            <w:r w:rsidRPr="006F4C62">
              <w:rPr>
                <w:sz w:val="16"/>
                <w:lang w:val="en-GB"/>
              </w:rPr>
              <w:t>Earth Stations on board Vessels (ESV) transmitting in the frequency bands within the ranges 5850 to 6650 MHz and 14.00 to 14.50 GHz as defined in relevant ETSI standards.</w:t>
            </w:r>
          </w:p>
          <w:p w14:paraId="242C7D38" w14:textId="03F92F33" w:rsidR="006A7A7C" w:rsidRPr="006F4C62" w:rsidRDefault="006A7A7C" w:rsidP="008F1664">
            <w:pPr>
              <w:pStyle w:val="ECCTablenote"/>
              <w:rPr>
                <w:lang w:val="en-GB"/>
              </w:rPr>
            </w:pPr>
            <w:r w:rsidRPr="006F4C62">
              <w:rPr>
                <w:lang w:val="en-GB"/>
              </w:rPr>
              <w:t>Note 1bis: For the purpose of this Recommendation the category of Mobile Earth Station (MES) includes handheld, portable, transportable, vehicle-mounted, host connected, semi-fixed or fixed equipment.</w:t>
            </w:r>
          </w:p>
          <w:p w14:paraId="581B1ADD" w14:textId="69980591" w:rsidR="002D6F3A" w:rsidRPr="006F4C62" w:rsidRDefault="002D6F3A" w:rsidP="008F1664">
            <w:pPr>
              <w:pStyle w:val="ECCTablenote"/>
              <w:rPr>
                <w:lang w:val="en-GB"/>
              </w:rPr>
            </w:pPr>
            <w:r w:rsidRPr="006F4C62">
              <w:rPr>
                <w:lang w:val="en-GB"/>
              </w:rPr>
              <w:t xml:space="preserve">Note </w:t>
            </w:r>
            <w:r w:rsidR="006A7A7C" w:rsidRPr="006F4C62">
              <w:rPr>
                <w:lang w:val="en-GB"/>
              </w:rPr>
              <w:t>2</w:t>
            </w:r>
            <w:r w:rsidRPr="006F4C62">
              <w:rPr>
                <w:lang w:val="en-GB"/>
              </w:rPr>
              <w:t>: Levels are expressed as electric field strength at 10 m</w:t>
            </w:r>
          </w:p>
          <w:p w14:paraId="52512282" w14:textId="249F4102" w:rsidR="00034248" w:rsidRPr="006F4C62" w:rsidRDefault="00034248" w:rsidP="008F1664">
            <w:pPr>
              <w:pStyle w:val="ECCTablenote"/>
              <w:rPr>
                <w:lang w:val="en-GB"/>
              </w:rPr>
            </w:pPr>
            <w:r w:rsidRPr="006F4C62">
              <w:rPr>
                <w:lang w:val="en-GB"/>
              </w:rPr>
              <w:t xml:space="preserve">Note </w:t>
            </w:r>
            <w:r w:rsidR="006A7A7C" w:rsidRPr="006F4C62">
              <w:rPr>
                <w:lang w:val="en-GB"/>
              </w:rPr>
              <w:t>3</w:t>
            </w:r>
            <w:r w:rsidRPr="006F4C62">
              <w:rPr>
                <w:lang w:val="en-GB"/>
              </w:rPr>
              <w:t>: As a special case, the limits for VSAT, SNG or transportable fixed Earth Stations are expressed in terms of e.i.r.p. for off-axis angles greater than 7°.</w:t>
            </w:r>
          </w:p>
          <w:p w14:paraId="0DA5C7A5" w14:textId="325D1184" w:rsidR="00034248" w:rsidRPr="006F4C62" w:rsidRDefault="00034248" w:rsidP="008F1664">
            <w:pPr>
              <w:pStyle w:val="ECCTablenote"/>
              <w:rPr>
                <w:lang w:val="en-GB"/>
              </w:rPr>
            </w:pPr>
            <w:r w:rsidRPr="006F4C62">
              <w:rPr>
                <w:lang w:val="en-GB"/>
              </w:rPr>
              <w:t xml:space="preserve">Note </w:t>
            </w:r>
            <w:r w:rsidR="006A7A7C" w:rsidRPr="006F4C62">
              <w:rPr>
                <w:lang w:val="en-GB" w:eastAsia="en-US"/>
              </w:rPr>
              <w:t>3</w:t>
            </w:r>
            <w:r w:rsidRPr="006F4C62">
              <w:rPr>
                <w:lang w:val="en-GB" w:eastAsia="en-US"/>
              </w:rPr>
              <w:t>bis</w:t>
            </w:r>
            <w:r w:rsidRPr="006F4C62">
              <w:rPr>
                <w:lang w:val="en-GB"/>
              </w:rPr>
              <w:t>:  These e.i.r.p. limits for LMES and MMES apply in any direction.</w:t>
            </w:r>
          </w:p>
          <w:p w14:paraId="2BE8C66E" w14:textId="23103CE4" w:rsidR="00034248" w:rsidRPr="006F4C62" w:rsidRDefault="00034248" w:rsidP="008F1664">
            <w:pPr>
              <w:pStyle w:val="ECCTablenote"/>
              <w:rPr>
                <w:lang w:val="en-GB"/>
              </w:rPr>
            </w:pPr>
            <w:r w:rsidRPr="006F4C62">
              <w:rPr>
                <w:lang w:val="en-GB"/>
              </w:rPr>
              <w:t xml:space="preserve">Note </w:t>
            </w:r>
            <w:r w:rsidR="006A7A7C" w:rsidRPr="006F4C62">
              <w:rPr>
                <w:lang w:val="en-GB"/>
              </w:rPr>
              <w:t>4</w:t>
            </w:r>
            <w:r w:rsidRPr="006F4C62">
              <w:rPr>
                <w:lang w:val="en-GB"/>
              </w:rPr>
              <w:t xml:space="preserve">: In the frequency band of operation </w:t>
            </w:r>
            <w:r w:rsidR="00710210" w:rsidRPr="006F4C62">
              <w:rPr>
                <w:rFonts w:cs="Arial"/>
                <w:lang w:val="en-GB"/>
              </w:rPr>
              <w:t>±</w:t>
            </w:r>
            <w:r w:rsidRPr="006F4C62">
              <w:rPr>
                <w:lang w:val="en-GB"/>
              </w:rPr>
              <w:t xml:space="preserve"> 150 MHz, an e.i.r.p. limit of 78 </w:t>
            </w:r>
            <w:proofErr w:type="spellStart"/>
            <w:r w:rsidRPr="006F4C62">
              <w:rPr>
                <w:lang w:val="en-GB"/>
              </w:rPr>
              <w:t>dBpW</w:t>
            </w:r>
            <w:proofErr w:type="spellEnd"/>
            <w:r w:rsidRPr="006F4C62">
              <w:rPr>
                <w:lang w:val="en-GB"/>
              </w:rPr>
              <w:t xml:space="preserve">/100 kHz applies. This limit may be exceeded in a frequency band which shall not exceed 80 MHz, centred on the carrier frequency, provided that the on-axis e.i.r.p. density at the considered frequency is 50 dB below the maximum on-axis e.i.r.p. density of the signal expressed in dBW/100 kHz. </w:t>
            </w:r>
          </w:p>
          <w:p w14:paraId="1C113A5D" w14:textId="46DD3463" w:rsidR="00034248" w:rsidRPr="006F4C62" w:rsidRDefault="00034248" w:rsidP="008F1664">
            <w:pPr>
              <w:pStyle w:val="ECCTablenote"/>
              <w:rPr>
                <w:lang w:val="en-GB"/>
              </w:rPr>
            </w:pPr>
            <w:r w:rsidRPr="006F4C62">
              <w:rPr>
                <w:lang w:val="en-GB"/>
              </w:rPr>
              <w:t xml:space="preserve">      The frequency band of operation is the set of contiguous transmit frequency bands allocated to the FSS of the concerned region, or a continuous part of it, within which the equipment is designed to transmit, for use in accordance with the Radio Regulations.</w:t>
            </w:r>
          </w:p>
          <w:p w14:paraId="5BF8B170" w14:textId="4CC7F438" w:rsidR="00034248" w:rsidRPr="006F4C62" w:rsidRDefault="00034248" w:rsidP="008F1664">
            <w:pPr>
              <w:pStyle w:val="ECCTablenote"/>
              <w:rPr>
                <w:lang w:val="en-GB"/>
              </w:rPr>
            </w:pPr>
            <w:r w:rsidRPr="006F4C62">
              <w:rPr>
                <w:lang w:val="en-GB"/>
              </w:rPr>
              <w:t xml:space="preserve">Note </w:t>
            </w:r>
            <w:r w:rsidR="006A7A7C" w:rsidRPr="006F4C62">
              <w:rPr>
                <w:lang w:val="en-GB" w:eastAsia="en-US"/>
              </w:rPr>
              <w:t>4</w:t>
            </w:r>
            <w:r w:rsidRPr="006F4C62">
              <w:rPr>
                <w:lang w:val="en-GB" w:eastAsia="en-US"/>
              </w:rPr>
              <w:t>bis:</w:t>
            </w:r>
            <w:r w:rsidRPr="006F4C62">
              <w:rPr>
                <w:lang w:val="en-GB"/>
              </w:rPr>
              <w:t xml:space="preserve"> As an exception to note </w:t>
            </w:r>
            <w:r w:rsidR="006A7A7C" w:rsidRPr="006F4C62">
              <w:rPr>
                <w:lang w:val="en-GB" w:eastAsia="en-US"/>
              </w:rPr>
              <w:t>4</w:t>
            </w:r>
            <w:r w:rsidRPr="006F4C62">
              <w:rPr>
                <w:lang w:val="en-GB"/>
              </w:rPr>
              <w:t xml:space="preserve">, an e.i.r.p. limit of 95 </w:t>
            </w:r>
            <w:proofErr w:type="spellStart"/>
            <w:r w:rsidRPr="006F4C62">
              <w:rPr>
                <w:lang w:val="en-GB"/>
              </w:rPr>
              <w:t>dBpW</w:t>
            </w:r>
            <w:proofErr w:type="spellEnd"/>
            <w:r w:rsidRPr="006F4C62">
              <w:rPr>
                <w:lang w:val="en-GB"/>
              </w:rPr>
              <w:t>/10 MHz applies in the frequency bands 5700-5850 MHz, 6650-6800 MHz for VSAT transmitting within the frequency band 5850 to 6650 MHz, and in the frequency bands 13.75-14.00 GHz and 14.25-14.75 GHz for VSAT transmitting within the frequency band 14.00-14.5 GHz. This limit may be exceeded in a frequency band which shall not exceed 50 MHz, centred on the carrier frequency, provided that the on-axis e.i.r.p. density at the considered frequency is 50 dB below the maximum on-axis e.i.r.p. density of the signal (within the necessary bandwidth) expressed in dBW/100 kHz. No e.i.r.p. limit is set in the frequency band 14.00-14.25 GHz.</w:t>
            </w:r>
          </w:p>
          <w:p w14:paraId="6EBC039B" w14:textId="0C30819D" w:rsidR="00034248" w:rsidRPr="006F4C62" w:rsidRDefault="00034248" w:rsidP="008F1664">
            <w:pPr>
              <w:pStyle w:val="ECCTablenote"/>
              <w:rPr>
                <w:lang w:val="en-GB"/>
              </w:rPr>
            </w:pPr>
            <w:r w:rsidRPr="006F4C62">
              <w:rPr>
                <w:lang w:val="en-GB"/>
              </w:rPr>
              <w:t xml:space="preserve">Note </w:t>
            </w:r>
            <w:r w:rsidR="006A7A7C" w:rsidRPr="006F4C62">
              <w:rPr>
                <w:lang w:val="en-GB" w:eastAsia="en-US"/>
              </w:rPr>
              <w:t>4</w:t>
            </w:r>
            <w:r w:rsidRPr="006F4C62">
              <w:rPr>
                <w:lang w:val="en-GB" w:eastAsia="en-US"/>
              </w:rPr>
              <w:t>ter:</w:t>
            </w:r>
            <w:r w:rsidRPr="006F4C62">
              <w:rPr>
                <w:lang w:val="en-GB"/>
              </w:rPr>
              <w:t xml:space="preserve"> As an exception to note </w:t>
            </w:r>
            <w:r w:rsidR="006A7A7C" w:rsidRPr="006F4C62">
              <w:rPr>
                <w:lang w:val="en-GB" w:eastAsia="en-US"/>
              </w:rPr>
              <w:t>4</w:t>
            </w:r>
            <w:r w:rsidRPr="006F4C62">
              <w:rPr>
                <w:lang w:val="en-GB"/>
              </w:rPr>
              <w:t xml:space="preserve">, an e.i.r.p. limit of 85 </w:t>
            </w:r>
            <w:proofErr w:type="spellStart"/>
            <w:r w:rsidRPr="006F4C62">
              <w:rPr>
                <w:lang w:val="en-GB"/>
              </w:rPr>
              <w:t>dBpW</w:t>
            </w:r>
            <w:proofErr w:type="spellEnd"/>
            <w:r w:rsidRPr="006F4C62">
              <w:rPr>
                <w:lang w:val="en-GB"/>
              </w:rPr>
              <w:t>/1 MHz applies in the frequency bands 29.35 GHz to 29.50 GHz and 30.00 GHz to 30.15 GHz for Satellite Terminal (ST) transmitting within the frequency band 29.5-30 GHz, and in the frequency bands 27.35 GHz to 29.50 GHz and 30.00 GHz to 30.15 GHz for ST transmitting within the frequency band 27.5-29.5 GHz. This limit may be exceeded in a frequency band which shall not exceed 50 MHz, centred on the carrier frequency, provided that the on-axis e.i.r.p. density measured in 100 kHz at the frequency of the considered spurious is 50 dB below the maximum on-axis e.i.r.p. density of the signal measured in 100 kHz. This limit may not apply in frequency bands exclusively designated to FSS in regions where those bands have been adopted. For STs operating in these bands, no e.i.r.p. limit is set in the frequency band 29.50 GHz to 30.00 GHz.</w:t>
            </w:r>
          </w:p>
          <w:p w14:paraId="51D822ED" w14:textId="775B5EC7" w:rsidR="00034248" w:rsidRPr="006F4C62" w:rsidRDefault="00034248" w:rsidP="008F1664">
            <w:pPr>
              <w:pStyle w:val="ECCTablenote"/>
              <w:rPr>
                <w:lang w:val="en-GB"/>
              </w:rPr>
            </w:pPr>
            <w:r w:rsidRPr="006F4C62">
              <w:rPr>
                <w:lang w:val="en-GB"/>
              </w:rPr>
              <w:t xml:space="preserve">Note </w:t>
            </w:r>
            <w:r w:rsidR="006A7A7C" w:rsidRPr="006F4C62">
              <w:rPr>
                <w:lang w:val="en-GB"/>
              </w:rPr>
              <w:t>5</w:t>
            </w:r>
            <w:r w:rsidRPr="006F4C62">
              <w:rPr>
                <w:lang w:val="en-GB"/>
              </w:rPr>
              <w:t xml:space="preserve">: In the second harmonic of the frequency band of operation +/- 400 MHz, for any 20 MHz band within which one or more spurious signals exceeding the above limit are present, then the power of each of those spurious signals exceeding the limit shall be added in watts, and the sum shall not exceed 78 </w:t>
            </w:r>
            <w:proofErr w:type="spellStart"/>
            <w:r w:rsidRPr="006F4C62">
              <w:rPr>
                <w:lang w:val="en-GB"/>
              </w:rPr>
              <w:t>dBpW</w:t>
            </w:r>
            <w:proofErr w:type="spellEnd"/>
            <w:r w:rsidRPr="006F4C62">
              <w:rPr>
                <w:lang w:val="en-GB"/>
              </w:rPr>
              <w:t>.</w:t>
            </w:r>
            <w:r w:rsidR="00A3442D" w:rsidRPr="006F4C62" w:rsidDel="00A3442D">
              <w:rPr>
                <w:lang w:val="en-GB"/>
              </w:rPr>
              <w:t xml:space="preserve"> </w:t>
            </w:r>
          </w:p>
        </w:tc>
      </w:tr>
    </w:tbl>
    <w:p w14:paraId="3FABD234" w14:textId="7AECEE47" w:rsidR="00474A1D" w:rsidRPr="00BC0C22" w:rsidRDefault="00474A1D" w:rsidP="008F1664">
      <w:pPr>
        <w:pStyle w:val="ECCAnnex-heading1"/>
      </w:pPr>
      <w:bookmarkStart w:id="43" w:name="_Hlk516168832"/>
      <w:r w:rsidRPr="00BC0C22">
        <w:lastRenderedPageBreak/>
        <w:t xml:space="preserve">BROADCASTING SERVICE SPECIFIC REQUIREMENTS </w:t>
      </w:r>
    </w:p>
    <w:p w14:paraId="092E7F62" w14:textId="44A46EC3" w:rsidR="00474A1D" w:rsidRPr="00BC0C22" w:rsidRDefault="002A06E9" w:rsidP="00034248">
      <w:pPr>
        <w:pStyle w:val="Caption"/>
      </w:pPr>
      <w:r w:rsidRPr="00BC0C22">
        <w:t xml:space="preserve">Table </w:t>
      </w:r>
      <w:r w:rsidR="006308D5" w:rsidRPr="00BC0C22">
        <w:rPr>
          <w:noProof/>
        </w:rPr>
        <w:fldChar w:fldCharType="begin"/>
      </w:r>
      <w:r w:rsidR="006308D5" w:rsidRPr="00BC0C22">
        <w:rPr>
          <w:noProof/>
        </w:rPr>
        <w:instrText xml:space="preserve"> SEQ Table \* ARABIC </w:instrText>
      </w:r>
      <w:r w:rsidR="006308D5" w:rsidRPr="00BC0C22">
        <w:rPr>
          <w:noProof/>
        </w:rPr>
        <w:fldChar w:fldCharType="separate"/>
      </w:r>
      <w:r w:rsidR="005F539D">
        <w:rPr>
          <w:noProof/>
        </w:rPr>
        <w:t>11</w:t>
      </w:r>
      <w:r w:rsidR="006308D5" w:rsidRPr="00BC0C22">
        <w:rPr>
          <w:noProof/>
        </w:rPr>
        <w:fldChar w:fldCharType="end"/>
      </w:r>
      <w:r w:rsidR="00474A1D" w:rsidRPr="00BC0C22">
        <w:t>: Spurious domain emission limits for the broadcasting service</w:t>
      </w:r>
    </w:p>
    <w:tbl>
      <w:tblPr>
        <w:tblStyle w:val="ECCTable-redheader"/>
        <w:tblW w:w="0" w:type="auto"/>
        <w:tblInd w:w="0" w:type="dxa"/>
        <w:tblLook w:val="04A0" w:firstRow="1" w:lastRow="0" w:firstColumn="1" w:lastColumn="0" w:noHBand="0" w:noVBand="1"/>
      </w:tblPr>
      <w:tblGrid>
        <w:gridCol w:w="1305"/>
        <w:gridCol w:w="2893"/>
        <w:gridCol w:w="5431"/>
      </w:tblGrid>
      <w:tr w:rsidR="00474A1D" w:rsidRPr="00BC0C22" w14:paraId="12E40BD6" w14:textId="77777777" w:rsidTr="00105AC5">
        <w:trPr>
          <w:cnfStyle w:val="100000000000" w:firstRow="1" w:lastRow="0" w:firstColumn="0" w:lastColumn="0" w:oddVBand="0" w:evenVBand="0" w:oddHBand="0" w:evenHBand="0" w:firstRowFirstColumn="0" w:firstRowLastColumn="0" w:lastRowFirstColumn="0" w:lastRowLastColumn="0"/>
        </w:trPr>
        <w:tc>
          <w:tcPr>
            <w:tcW w:w="1305" w:type="dxa"/>
            <w:vAlign w:val="top"/>
          </w:tcPr>
          <w:p w14:paraId="57D98CAB" w14:textId="77777777" w:rsidR="00474A1D" w:rsidRPr="00BC0C22" w:rsidRDefault="00474A1D" w:rsidP="00BD18DA">
            <w:pPr>
              <w:rPr>
                <w:lang w:val="en-GB"/>
              </w:rPr>
            </w:pPr>
            <w:r w:rsidRPr="00BC0C22">
              <w:rPr>
                <w:lang w:val="en-GB"/>
              </w:rPr>
              <w:t xml:space="preserve">Reference number </w:t>
            </w:r>
          </w:p>
        </w:tc>
        <w:tc>
          <w:tcPr>
            <w:tcW w:w="2893" w:type="dxa"/>
            <w:vAlign w:val="top"/>
          </w:tcPr>
          <w:p w14:paraId="4FF6738E" w14:textId="77777777" w:rsidR="00474A1D" w:rsidRPr="00BC0C22" w:rsidRDefault="00474A1D" w:rsidP="00BD18DA">
            <w:pPr>
              <w:rPr>
                <w:lang w:val="en-GB"/>
              </w:rPr>
            </w:pPr>
            <w:r w:rsidRPr="00BC0C22">
              <w:rPr>
                <w:lang w:val="en-GB"/>
              </w:rPr>
              <w:t>Type of equipment</w:t>
            </w:r>
          </w:p>
        </w:tc>
        <w:tc>
          <w:tcPr>
            <w:tcW w:w="5431" w:type="dxa"/>
            <w:vAlign w:val="top"/>
          </w:tcPr>
          <w:p w14:paraId="3CBBFCF5" w14:textId="77777777" w:rsidR="00474A1D" w:rsidRPr="00BC0C22" w:rsidRDefault="00133F28" w:rsidP="00133F28">
            <w:pPr>
              <w:tabs>
                <w:tab w:val="left" w:pos="1843"/>
              </w:tabs>
              <w:rPr>
                <w:lang w:val="en-GB"/>
              </w:rPr>
            </w:pPr>
            <w:r w:rsidRPr="00BC0C22">
              <w:rPr>
                <w:lang w:val="en-GB"/>
              </w:rPr>
              <w:t xml:space="preserve">Limits: </w:t>
            </w:r>
            <w:r w:rsidR="00474A1D" w:rsidRPr="00BC0C22">
              <w:rPr>
                <w:lang w:val="en-GB"/>
              </w:rPr>
              <w:t>Mean power absolute levels (dBm) or attenuation (dBc) below the power</w:t>
            </w:r>
            <w:r w:rsidR="00474A1D" w:rsidRPr="00BC0C22">
              <w:rPr>
                <w:vertAlign w:val="superscript"/>
                <w:lang w:val="en-GB"/>
              </w:rPr>
              <w:t>(note 1)</w:t>
            </w:r>
            <w:r w:rsidR="00474A1D" w:rsidRPr="00BC0C22">
              <w:rPr>
                <w:lang w:val="en-GB"/>
              </w:rPr>
              <w:t xml:space="preserve"> supplied to the antenna port in the reference bandwidth</w:t>
            </w:r>
          </w:p>
        </w:tc>
      </w:tr>
      <w:tr w:rsidR="00474A1D" w:rsidRPr="00BC0C22" w14:paraId="1FDBF537" w14:textId="77777777" w:rsidTr="00105AC5">
        <w:tc>
          <w:tcPr>
            <w:tcW w:w="1305" w:type="dxa"/>
            <w:vAlign w:val="top"/>
          </w:tcPr>
          <w:p w14:paraId="51A6D97F" w14:textId="77777777" w:rsidR="00474A1D" w:rsidRPr="00BC0C22" w:rsidRDefault="00474A1D" w:rsidP="00BD18DA">
            <w:pPr>
              <w:rPr>
                <w:lang w:val="en-GB"/>
              </w:rPr>
            </w:pPr>
            <w:r w:rsidRPr="00BC0C22">
              <w:rPr>
                <w:lang w:val="en-GB"/>
              </w:rPr>
              <w:t>4.1.1</w:t>
            </w:r>
          </w:p>
        </w:tc>
        <w:tc>
          <w:tcPr>
            <w:tcW w:w="2893" w:type="dxa"/>
            <w:vAlign w:val="top"/>
          </w:tcPr>
          <w:p w14:paraId="08F2C54A" w14:textId="77777777" w:rsidR="00474A1D" w:rsidRPr="00BC0C22" w:rsidRDefault="00474A1D" w:rsidP="00105AC5">
            <w:pPr>
              <w:jc w:val="left"/>
              <w:rPr>
                <w:lang w:val="en-GB"/>
              </w:rPr>
            </w:pPr>
            <w:r w:rsidRPr="00BC0C22">
              <w:rPr>
                <w:lang w:val="en-GB"/>
              </w:rPr>
              <w:t>Broadcasting transmitters below 30 MHz</w:t>
            </w:r>
          </w:p>
        </w:tc>
        <w:tc>
          <w:tcPr>
            <w:tcW w:w="5431" w:type="dxa"/>
            <w:vAlign w:val="top"/>
          </w:tcPr>
          <w:p w14:paraId="64876DCA" w14:textId="77777777" w:rsidR="00474A1D" w:rsidRPr="00BC0C22" w:rsidRDefault="00474A1D" w:rsidP="00BD18DA">
            <w:pPr>
              <w:rPr>
                <w:lang w:val="en-GB"/>
              </w:rPr>
            </w:pPr>
            <w:r w:rsidRPr="00BC0C22">
              <w:rPr>
                <w:lang w:val="en-GB"/>
              </w:rPr>
              <w:t>Limits of Radio Regulations Appendix 3 apply:</w:t>
            </w:r>
          </w:p>
          <w:p w14:paraId="3A8BCA48" w14:textId="77777777" w:rsidR="00474A1D" w:rsidRPr="00BC0C22" w:rsidRDefault="00474A1D" w:rsidP="00BD18DA">
            <w:pPr>
              <w:rPr>
                <w:lang w:val="en-GB"/>
              </w:rPr>
            </w:pPr>
            <w:r w:rsidRPr="00BC0C22">
              <w:rPr>
                <w:lang w:val="en-GB"/>
              </w:rPr>
              <w:t>50 dBc, without exceeding the absolute mean power of 17 dBm</w:t>
            </w:r>
          </w:p>
        </w:tc>
      </w:tr>
      <w:tr w:rsidR="00474A1D" w:rsidRPr="00BC0C22" w14:paraId="07FEBFB3" w14:textId="77777777" w:rsidTr="00105AC5">
        <w:tc>
          <w:tcPr>
            <w:tcW w:w="1305" w:type="dxa"/>
            <w:vAlign w:val="top"/>
          </w:tcPr>
          <w:p w14:paraId="545AF647" w14:textId="77777777" w:rsidR="00474A1D" w:rsidRPr="00BC0C22" w:rsidRDefault="00474A1D" w:rsidP="00BD18DA">
            <w:pPr>
              <w:rPr>
                <w:lang w:val="en-GB"/>
              </w:rPr>
            </w:pPr>
            <w:r w:rsidRPr="00BC0C22">
              <w:rPr>
                <w:lang w:val="en-GB"/>
              </w:rPr>
              <w:t>4.1.2</w:t>
            </w:r>
          </w:p>
        </w:tc>
        <w:tc>
          <w:tcPr>
            <w:tcW w:w="2893" w:type="dxa"/>
            <w:vAlign w:val="top"/>
          </w:tcPr>
          <w:p w14:paraId="40A6DD95" w14:textId="77777777" w:rsidR="00474A1D" w:rsidRPr="00BC0C22" w:rsidRDefault="00474A1D" w:rsidP="00105AC5">
            <w:pPr>
              <w:jc w:val="left"/>
              <w:rPr>
                <w:lang w:val="en-GB"/>
              </w:rPr>
            </w:pPr>
            <w:r w:rsidRPr="00BC0C22">
              <w:rPr>
                <w:lang w:val="en-GB"/>
              </w:rPr>
              <w:t>All types of broadcasting transmitters above 30 MHz</w:t>
            </w:r>
          </w:p>
        </w:tc>
        <w:tc>
          <w:tcPr>
            <w:tcW w:w="5431" w:type="dxa"/>
            <w:vAlign w:val="top"/>
          </w:tcPr>
          <w:p w14:paraId="5C8F6429" w14:textId="77777777" w:rsidR="00474A1D" w:rsidRPr="00BC0C22" w:rsidRDefault="00474A1D" w:rsidP="00BD18DA">
            <w:pPr>
              <w:spacing w:after="120"/>
              <w:rPr>
                <w:lang w:val="en-GB"/>
              </w:rPr>
            </w:pPr>
            <w:r w:rsidRPr="00BC0C22">
              <w:rPr>
                <w:lang w:val="en-GB"/>
              </w:rPr>
              <w:t xml:space="preserve">For frequencies 9kHz </w:t>
            </w:r>
            <w:r w:rsidRPr="00BC0C22">
              <w:rPr>
                <w:lang w:val="en-GB"/>
              </w:rPr>
              <w:sym w:font="Symbol" w:char="F0A3"/>
            </w:r>
            <w:r w:rsidRPr="00BC0C22">
              <w:rPr>
                <w:lang w:val="en-GB"/>
              </w:rPr>
              <w:t xml:space="preserve"> </w:t>
            </w:r>
            <w:r w:rsidRPr="00BC0C22">
              <w:rPr>
                <w:i/>
                <w:lang w:val="en-GB"/>
              </w:rPr>
              <w:t>f</w:t>
            </w:r>
            <w:r w:rsidRPr="00BC0C22">
              <w:rPr>
                <w:lang w:val="en-GB"/>
              </w:rPr>
              <w:t xml:space="preserve"> </w:t>
            </w:r>
            <w:r w:rsidRPr="00BC0C22">
              <w:rPr>
                <w:lang w:val="en-GB"/>
              </w:rPr>
              <w:sym w:font="Symbol" w:char="F0A3"/>
            </w:r>
            <w:r w:rsidRPr="00BC0C22">
              <w:rPr>
                <w:lang w:val="en-GB"/>
              </w:rPr>
              <w:t xml:space="preserve"> F</w:t>
            </w:r>
            <w:r w:rsidRPr="00BC0C22">
              <w:rPr>
                <w:caps/>
                <w:vertAlign w:val="subscript"/>
                <w:lang w:val="en-GB"/>
              </w:rPr>
              <w:t>upper</w:t>
            </w:r>
            <w:r w:rsidRPr="00BC0C22">
              <w:rPr>
                <w:lang w:val="en-GB"/>
              </w:rPr>
              <w:t xml:space="preserve"> (see recommend 3):</w:t>
            </w:r>
          </w:p>
          <w:p w14:paraId="04025A3B" w14:textId="77777777" w:rsidR="00474A1D" w:rsidRPr="00BC0C22" w:rsidRDefault="00133F28" w:rsidP="00133F28">
            <w:pPr>
              <w:spacing w:after="120"/>
              <w:rPr>
                <w:lang w:val="en-GB"/>
              </w:rPr>
            </w:pPr>
            <w:r w:rsidRPr="00BC0C22">
              <w:rPr>
                <w:lang w:val="en-GB"/>
              </w:rPr>
              <w:t>-36 dBm, for</w:t>
            </w:r>
            <w:r w:rsidRPr="00BC0C22">
              <w:rPr>
                <w:lang w:val="en-GB"/>
              </w:rPr>
              <w:tab/>
            </w:r>
            <w:r w:rsidR="00474A1D" w:rsidRPr="00BC0C22">
              <w:rPr>
                <w:lang w:val="en-GB"/>
              </w:rPr>
              <w:t xml:space="preserve">P </w:t>
            </w:r>
            <w:r w:rsidR="00474A1D" w:rsidRPr="00BC0C22">
              <w:rPr>
                <w:lang w:val="en-GB"/>
              </w:rPr>
              <w:sym w:font="Symbol" w:char="F0A3"/>
            </w:r>
            <w:r w:rsidR="00474A1D" w:rsidRPr="00BC0C22">
              <w:rPr>
                <w:lang w:val="en-GB"/>
              </w:rPr>
              <w:t xml:space="preserve"> 9 dBW</w:t>
            </w:r>
          </w:p>
          <w:p w14:paraId="694C3B09" w14:textId="77777777" w:rsidR="00474A1D" w:rsidRPr="00BC0C22" w:rsidRDefault="00133F28" w:rsidP="00133F28">
            <w:pPr>
              <w:spacing w:after="120"/>
              <w:rPr>
                <w:lang w:val="en-GB"/>
              </w:rPr>
            </w:pPr>
            <w:r w:rsidRPr="00BC0C22">
              <w:rPr>
                <w:lang w:val="en-GB"/>
              </w:rPr>
              <w:t>75 dBc, for</w:t>
            </w:r>
            <w:r w:rsidRPr="00BC0C22">
              <w:rPr>
                <w:lang w:val="en-GB"/>
              </w:rPr>
              <w:tab/>
            </w:r>
            <w:r w:rsidR="00474A1D" w:rsidRPr="00BC0C22">
              <w:rPr>
                <w:lang w:val="en-GB"/>
              </w:rPr>
              <w:t xml:space="preserve">9 dBW &lt; P </w:t>
            </w:r>
            <w:r w:rsidR="00474A1D" w:rsidRPr="00BC0C22">
              <w:rPr>
                <w:lang w:val="en-GB"/>
              </w:rPr>
              <w:sym w:font="Symbol" w:char="F0A3"/>
            </w:r>
            <w:r w:rsidR="00474A1D" w:rsidRPr="00BC0C22">
              <w:rPr>
                <w:lang w:val="en-GB"/>
              </w:rPr>
              <w:t xml:space="preserve"> 29 dBW</w:t>
            </w:r>
          </w:p>
          <w:p w14:paraId="2C81AB8D" w14:textId="77777777" w:rsidR="00474A1D" w:rsidRPr="00BC0C22" w:rsidRDefault="00133F28" w:rsidP="00133F28">
            <w:pPr>
              <w:spacing w:after="120"/>
              <w:rPr>
                <w:lang w:val="en-GB"/>
              </w:rPr>
            </w:pPr>
            <w:r w:rsidRPr="00BC0C22">
              <w:rPr>
                <w:lang w:val="en-GB"/>
              </w:rPr>
              <w:t>-16 dBm, for</w:t>
            </w:r>
            <w:r w:rsidRPr="00BC0C22">
              <w:rPr>
                <w:lang w:val="en-GB"/>
              </w:rPr>
              <w:tab/>
            </w:r>
            <w:r w:rsidR="00474A1D" w:rsidRPr="00BC0C22">
              <w:rPr>
                <w:lang w:val="en-GB"/>
              </w:rPr>
              <w:t xml:space="preserve">29 dBW &lt; P </w:t>
            </w:r>
            <w:r w:rsidR="00474A1D" w:rsidRPr="00BC0C22">
              <w:rPr>
                <w:lang w:val="en-GB"/>
              </w:rPr>
              <w:sym w:font="Symbol" w:char="F0A3"/>
            </w:r>
            <w:r w:rsidR="00474A1D" w:rsidRPr="00BC0C22">
              <w:rPr>
                <w:lang w:val="en-GB"/>
              </w:rPr>
              <w:t xml:space="preserve"> 39 dBW</w:t>
            </w:r>
          </w:p>
          <w:p w14:paraId="059F0D8D" w14:textId="77777777" w:rsidR="00474A1D" w:rsidRPr="00BC0C22" w:rsidRDefault="00133F28" w:rsidP="00133F28">
            <w:pPr>
              <w:spacing w:after="120"/>
              <w:rPr>
                <w:lang w:val="en-GB"/>
              </w:rPr>
            </w:pPr>
            <w:r w:rsidRPr="00BC0C22">
              <w:rPr>
                <w:lang w:val="en-GB"/>
              </w:rPr>
              <w:t>85 dBc, for</w:t>
            </w:r>
            <w:r w:rsidRPr="00BC0C22">
              <w:rPr>
                <w:lang w:val="en-GB"/>
              </w:rPr>
              <w:tab/>
            </w:r>
            <w:r w:rsidR="00474A1D" w:rsidRPr="00BC0C22">
              <w:rPr>
                <w:lang w:val="en-GB"/>
              </w:rPr>
              <w:t xml:space="preserve">39 dBW &lt; P </w:t>
            </w:r>
            <w:r w:rsidR="00474A1D" w:rsidRPr="00BC0C22">
              <w:rPr>
                <w:lang w:val="en-GB"/>
              </w:rPr>
              <w:sym w:font="Symbol" w:char="F0A3"/>
            </w:r>
            <w:r w:rsidR="00474A1D" w:rsidRPr="00BC0C22">
              <w:rPr>
                <w:lang w:val="en-GB"/>
              </w:rPr>
              <w:t xml:space="preserve"> 50 dBW</w:t>
            </w:r>
          </w:p>
          <w:p w14:paraId="41D79F15" w14:textId="77777777" w:rsidR="00474A1D" w:rsidRPr="00BC0C22" w:rsidRDefault="00133F28" w:rsidP="00BD18DA">
            <w:pPr>
              <w:rPr>
                <w:lang w:val="en-GB"/>
              </w:rPr>
            </w:pPr>
            <w:r w:rsidRPr="00BC0C22">
              <w:rPr>
                <w:lang w:val="en-GB"/>
              </w:rPr>
              <w:t>-5 dBm, for</w:t>
            </w:r>
            <w:r w:rsidRPr="00BC0C22">
              <w:rPr>
                <w:lang w:val="en-GB"/>
              </w:rPr>
              <w:tab/>
            </w:r>
            <w:r w:rsidR="00474A1D" w:rsidRPr="00BC0C22">
              <w:rPr>
                <w:lang w:val="en-GB"/>
              </w:rPr>
              <w:t>50 dBW &lt; P</w:t>
            </w:r>
          </w:p>
        </w:tc>
      </w:tr>
      <w:tr w:rsidR="00474A1D" w:rsidRPr="00BC0C22" w14:paraId="7D503A03" w14:textId="77777777" w:rsidTr="00105AC5">
        <w:tc>
          <w:tcPr>
            <w:tcW w:w="1305" w:type="dxa"/>
            <w:vAlign w:val="top"/>
          </w:tcPr>
          <w:p w14:paraId="530CEC0D" w14:textId="77777777" w:rsidR="00474A1D" w:rsidRPr="00BC0C22" w:rsidRDefault="00474A1D" w:rsidP="00BD18DA">
            <w:pPr>
              <w:rPr>
                <w:lang w:val="en-GB"/>
              </w:rPr>
            </w:pPr>
            <w:r w:rsidRPr="00BC0C22">
              <w:rPr>
                <w:lang w:val="en-GB"/>
              </w:rPr>
              <w:t>4.1.3</w:t>
            </w:r>
          </w:p>
        </w:tc>
        <w:tc>
          <w:tcPr>
            <w:tcW w:w="2893" w:type="dxa"/>
            <w:vAlign w:val="top"/>
          </w:tcPr>
          <w:p w14:paraId="31C88724" w14:textId="77777777" w:rsidR="00474A1D" w:rsidRPr="00BC0C22" w:rsidRDefault="00474A1D" w:rsidP="00BD18DA">
            <w:pPr>
              <w:rPr>
                <w:lang w:val="en-GB"/>
              </w:rPr>
            </w:pPr>
            <w:r w:rsidRPr="00BC0C22">
              <w:rPr>
                <w:lang w:val="en-GB"/>
              </w:rPr>
              <w:t>Broadcasting receivers</w:t>
            </w:r>
          </w:p>
        </w:tc>
        <w:tc>
          <w:tcPr>
            <w:tcW w:w="5431" w:type="dxa"/>
            <w:vAlign w:val="top"/>
          </w:tcPr>
          <w:p w14:paraId="74F53070" w14:textId="59BA1A90" w:rsidR="00474A1D" w:rsidRPr="00BC0C22" w:rsidRDefault="009F2703" w:rsidP="00F25E9B">
            <w:pPr>
              <w:spacing w:after="120"/>
              <w:rPr>
                <w:lang w:val="en-GB"/>
              </w:rPr>
            </w:pPr>
            <w:r w:rsidRPr="00BC0C22">
              <w:rPr>
                <w:lang w:val="en-GB"/>
              </w:rPr>
              <w:t xml:space="preserve">See </w:t>
            </w:r>
            <w:r w:rsidR="006C72A5" w:rsidRPr="00BC0C22">
              <w:fldChar w:fldCharType="begin"/>
            </w:r>
            <w:r w:rsidR="006C72A5" w:rsidRPr="00BC0C22">
              <w:rPr>
                <w:lang w:val="en-GB"/>
              </w:rPr>
              <w:instrText xml:space="preserve"> REF _Ref534715180 \h </w:instrText>
            </w:r>
            <w:r w:rsidR="00B92A10" w:rsidRPr="00BC0C22">
              <w:rPr>
                <w:lang w:val="en-GB"/>
              </w:rPr>
              <w:instrText xml:space="preserve"> \* MERGEFORMAT </w:instrText>
            </w:r>
            <w:r w:rsidR="006C72A5" w:rsidRPr="00BC0C22">
              <w:fldChar w:fldCharType="separate"/>
            </w:r>
            <w:r w:rsidR="00DF1736" w:rsidRPr="00BC0C22">
              <w:rPr>
                <w:lang w:val="en-GB"/>
              </w:rPr>
              <w:t>Table 12</w:t>
            </w:r>
            <w:r w:rsidR="006C72A5" w:rsidRPr="00BC0C22">
              <w:fldChar w:fldCharType="end"/>
            </w:r>
            <w:r w:rsidR="00F25E9B" w:rsidRPr="00BC0C22">
              <w:rPr>
                <w:lang w:val="en-GB"/>
              </w:rPr>
              <w:t>,</w:t>
            </w:r>
            <w:r w:rsidR="00C425E6">
              <w:rPr>
                <w:lang w:val="en-GB"/>
              </w:rPr>
              <w:t xml:space="preserve"> </w:t>
            </w:r>
            <w:r w:rsidR="006C72A5" w:rsidRPr="00BC0C22">
              <w:fldChar w:fldCharType="begin"/>
            </w:r>
            <w:r w:rsidR="006C72A5" w:rsidRPr="00BC0C22">
              <w:rPr>
                <w:lang w:val="en-GB"/>
              </w:rPr>
              <w:instrText xml:space="preserve"> REF _Ref534715190 \h </w:instrText>
            </w:r>
            <w:r w:rsidR="00B92A10" w:rsidRPr="00BC0C22">
              <w:rPr>
                <w:lang w:val="en-GB"/>
              </w:rPr>
              <w:instrText xml:space="preserve"> \* MERGEFORMAT </w:instrText>
            </w:r>
            <w:r w:rsidR="006C72A5" w:rsidRPr="00BC0C22">
              <w:fldChar w:fldCharType="separate"/>
            </w:r>
            <w:r w:rsidR="00B92A10" w:rsidRPr="00BC0C22">
              <w:fldChar w:fldCharType="begin"/>
            </w:r>
            <w:r w:rsidR="00B92A10" w:rsidRPr="00BC0C22">
              <w:rPr>
                <w:lang w:val="en-GB"/>
              </w:rPr>
              <w:instrText xml:space="preserve"> REF _Ref8144379 \h </w:instrText>
            </w:r>
            <w:r w:rsidR="00B92A10" w:rsidRPr="00BC0C22">
              <w:fldChar w:fldCharType="separate"/>
            </w:r>
            <w:r w:rsidR="00B92A10" w:rsidRPr="00BC0C22">
              <w:rPr>
                <w:lang w:val="en-GB"/>
              </w:rPr>
              <w:t>Table 13</w:t>
            </w:r>
            <w:r w:rsidR="00B92A10" w:rsidRPr="00BC0C22">
              <w:fldChar w:fldCharType="end"/>
            </w:r>
            <w:r w:rsidR="006C72A5" w:rsidRPr="00BC0C22">
              <w:fldChar w:fldCharType="end"/>
            </w:r>
            <w:r w:rsidR="00F25E9B" w:rsidRPr="00BC0C22">
              <w:rPr>
                <w:lang w:val="en-GB"/>
              </w:rPr>
              <w:t xml:space="preserve"> and </w:t>
            </w:r>
            <w:r w:rsidR="00105AC5" w:rsidRPr="00BC0C22">
              <w:fldChar w:fldCharType="begin"/>
            </w:r>
            <w:r w:rsidR="00105AC5" w:rsidRPr="00BC0C22">
              <w:rPr>
                <w:lang w:val="en-GB"/>
              </w:rPr>
              <w:instrText xml:space="preserve"> REF _Ref84509246 \h </w:instrText>
            </w:r>
            <w:r w:rsidR="00105AC5" w:rsidRPr="00BC0C22">
              <w:fldChar w:fldCharType="separate"/>
            </w:r>
            <w:r w:rsidR="00105AC5" w:rsidRPr="00BC0C22">
              <w:rPr>
                <w:lang w:val="en-GB"/>
              </w:rPr>
              <w:t xml:space="preserve">Table </w:t>
            </w:r>
            <w:r w:rsidR="00105AC5" w:rsidRPr="00BC0C22">
              <w:rPr>
                <w:noProof/>
                <w:lang w:val="en-GB"/>
              </w:rPr>
              <w:t>14</w:t>
            </w:r>
            <w:r w:rsidR="00105AC5" w:rsidRPr="00BC0C22">
              <w:fldChar w:fldCharType="end"/>
            </w:r>
          </w:p>
        </w:tc>
      </w:tr>
      <w:tr w:rsidR="00105AC5" w:rsidRPr="00BC0C22" w14:paraId="0070E761" w14:textId="77777777" w:rsidTr="00585BFC">
        <w:tc>
          <w:tcPr>
            <w:tcW w:w="9629" w:type="dxa"/>
            <w:gridSpan w:val="3"/>
            <w:vAlign w:val="top"/>
          </w:tcPr>
          <w:p w14:paraId="185906F9" w14:textId="1E5DDA3E" w:rsidR="00105AC5" w:rsidRPr="00BC0C22" w:rsidRDefault="00105AC5" w:rsidP="008F1664">
            <w:pPr>
              <w:pStyle w:val="ECCTablenote"/>
              <w:rPr>
                <w:lang w:val="en-GB"/>
              </w:rPr>
            </w:pPr>
            <w:r w:rsidRPr="00BC0C22">
              <w:rPr>
                <w:lang w:val="en-GB"/>
              </w:rPr>
              <w:t xml:space="preserve">Note 1: Mean power (P), in accordance with RR 1.158 </w:t>
            </w:r>
            <w:r w:rsidRPr="00BC0C22">
              <w:fldChar w:fldCharType="begin"/>
            </w:r>
            <w:r w:rsidRPr="00BC0C22">
              <w:rPr>
                <w:lang w:val="en-GB"/>
              </w:rPr>
              <w:instrText xml:space="preserve"> REF _Ref497307030 \r \h  \* MERGEFORMAT </w:instrText>
            </w:r>
            <w:r w:rsidRPr="00BC0C22">
              <w:fldChar w:fldCharType="separate"/>
            </w:r>
            <w:r w:rsidR="005F539D">
              <w:rPr>
                <w:lang w:val="en-GB"/>
              </w:rPr>
              <w:t>[6]</w:t>
            </w:r>
            <w:r w:rsidRPr="00BC0C22">
              <w:fldChar w:fldCharType="end"/>
            </w:r>
            <w:r w:rsidRPr="00BC0C22">
              <w:rPr>
                <w:lang w:val="en-GB"/>
              </w:rPr>
              <w:t>, at antenna port in watts.</w:t>
            </w:r>
          </w:p>
        </w:tc>
      </w:tr>
    </w:tbl>
    <w:p w14:paraId="07767EAF" w14:textId="3652D6F4" w:rsidR="009F2703" w:rsidRPr="00BC0C22" w:rsidRDefault="002A06E9" w:rsidP="00034248">
      <w:pPr>
        <w:pStyle w:val="Caption"/>
      </w:pPr>
      <w:bookmarkStart w:id="44" w:name="_Ref534715180"/>
      <w:r w:rsidRPr="00BC0C22">
        <w:t xml:space="preserve">Table </w:t>
      </w:r>
      <w:r w:rsidR="006308D5" w:rsidRPr="00BC0C22">
        <w:rPr>
          <w:noProof/>
        </w:rPr>
        <w:fldChar w:fldCharType="begin"/>
      </w:r>
      <w:r w:rsidR="006308D5" w:rsidRPr="00BC0C22">
        <w:rPr>
          <w:noProof/>
        </w:rPr>
        <w:instrText xml:space="preserve"> SEQ Table \* ARABIC </w:instrText>
      </w:r>
      <w:r w:rsidR="006308D5" w:rsidRPr="00BC0C22">
        <w:rPr>
          <w:noProof/>
        </w:rPr>
        <w:fldChar w:fldCharType="separate"/>
      </w:r>
      <w:r w:rsidR="005F539D">
        <w:rPr>
          <w:noProof/>
        </w:rPr>
        <w:t>12</w:t>
      </w:r>
      <w:r w:rsidR="006308D5" w:rsidRPr="00BC0C22">
        <w:rPr>
          <w:noProof/>
        </w:rPr>
        <w:fldChar w:fldCharType="end"/>
      </w:r>
      <w:bookmarkEnd w:id="44"/>
      <w:r w:rsidR="009F2703" w:rsidRPr="00BC0C22">
        <w:t xml:space="preserve">: Broadcast receiver </w:t>
      </w:r>
      <w:r w:rsidR="00A53F63" w:rsidRPr="00BC0C22">
        <w:t>spurious domain emission</w:t>
      </w:r>
      <w:r w:rsidR="009F2703" w:rsidRPr="00BC0C22">
        <w:t xml:space="preserve"> limits</w:t>
      </w:r>
      <w:r w:rsidR="00BB6482" w:rsidRPr="00BC0C22">
        <w:t xml:space="preserve"> (</w:t>
      </w:r>
      <w:r w:rsidR="00E3767F" w:rsidRPr="00BC0C22">
        <w:t>see notes 2 and 3</w:t>
      </w:r>
      <w:r w:rsidR="00BB6482" w:rsidRPr="00BC0C22">
        <w:t>)</w:t>
      </w:r>
    </w:p>
    <w:tbl>
      <w:tblPr>
        <w:tblStyle w:val="ECCTable-redheader"/>
        <w:tblW w:w="0" w:type="auto"/>
        <w:tblInd w:w="0" w:type="dxa"/>
        <w:tblLook w:val="04A0" w:firstRow="1" w:lastRow="0" w:firstColumn="1" w:lastColumn="0" w:noHBand="0" w:noVBand="1"/>
      </w:tblPr>
      <w:tblGrid>
        <w:gridCol w:w="1698"/>
        <w:gridCol w:w="1538"/>
        <w:gridCol w:w="1580"/>
        <w:gridCol w:w="2254"/>
        <w:gridCol w:w="2497"/>
      </w:tblGrid>
      <w:tr w:rsidR="0012761A" w:rsidRPr="00BC0C22" w14:paraId="680E72EE" w14:textId="77777777" w:rsidTr="00646D3C">
        <w:trPr>
          <w:cnfStyle w:val="100000000000" w:firstRow="1" w:lastRow="0" w:firstColumn="0" w:lastColumn="0" w:oddVBand="0" w:evenVBand="0" w:oddHBand="0" w:evenHBand="0" w:firstRowFirstColumn="0" w:firstRowLastColumn="0" w:lastRowFirstColumn="0" w:lastRowLastColumn="0"/>
        </w:trPr>
        <w:tc>
          <w:tcPr>
            <w:tcW w:w="1698" w:type="dxa"/>
            <w:shd w:val="clear" w:color="auto" w:fill="D2232A"/>
            <w:vAlign w:val="top"/>
          </w:tcPr>
          <w:p w14:paraId="0192A0C4" w14:textId="0BBEF49A" w:rsidR="006C72A5" w:rsidRPr="00BC0C22" w:rsidRDefault="006C72A5" w:rsidP="00A71950">
            <w:pPr>
              <w:rPr>
                <w:lang w:val="en-GB"/>
              </w:rPr>
            </w:pPr>
            <w:r w:rsidRPr="00BC0C22">
              <w:rPr>
                <w:lang w:val="en-GB"/>
              </w:rPr>
              <w:t xml:space="preserve">Frequency </w:t>
            </w:r>
            <w:r w:rsidR="0073642E" w:rsidRPr="00BC0C22">
              <w:rPr>
                <w:lang w:val="en-GB"/>
              </w:rPr>
              <w:t>r</w:t>
            </w:r>
            <w:r w:rsidRPr="00BC0C22">
              <w:rPr>
                <w:lang w:val="en-GB"/>
              </w:rPr>
              <w:t>ange</w:t>
            </w:r>
            <w:r w:rsidR="00965BDE" w:rsidRPr="00BC0C22">
              <w:rPr>
                <w:lang w:val="en-GB"/>
              </w:rPr>
              <w:t xml:space="preserve"> </w:t>
            </w:r>
            <w:r w:rsidR="006A59D3" w:rsidRPr="00BC0C22">
              <w:rPr>
                <w:lang w:val="en-GB"/>
              </w:rPr>
              <w:t>(</w:t>
            </w:r>
            <w:r w:rsidR="00085002" w:rsidRPr="00BC0C22">
              <w:rPr>
                <w:lang w:val="en-GB"/>
              </w:rPr>
              <w:t>n</w:t>
            </w:r>
            <w:r w:rsidR="00965BDE" w:rsidRPr="00BC0C22">
              <w:rPr>
                <w:lang w:val="en-GB"/>
              </w:rPr>
              <w:t>ote 1</w:t>
            </w:r>
            <w:r w:rsidR="006A59D3" w:rsidRPr="00BC0C22">
              <w:rPr>
                <w:lang w:val="en-GB"/>
              </w:rPr>
              <w:t>)</w:t>
            </w:r>
          </w:p>
        </w:tc>
        <w:tc>
          <w:tcPr>
            <w:tcW w:w="1538" w:type="dxa"/>
            <w:shd w:val="clear" w:color="auto" w:fill="D2232A"/>
            <w:vAlign w:val="top"/>
          </w:tcPr>
          <w:p w14:paraId="712E1F92" w14:textId="2119D573" w:rsidR="006C72A5" w:rsidRPr="00BC0C22" w:rsidRDefault="006C72A5" w:rsidP="00A71950">
            <w:pPr>
              <w:rPr>
                <w:lang w:val="en-GB"/>
              </w:rPr>
            </w:pPr>
            <w:r w:rsidRPr="00BC0C22">
              <w:rPr>
                <w:lang w:val="en-GB"/>
              </w:rPr>
              <w:t>Measurement Facility</w:t>
            </w:r>
          </w:p>
        </w:tc>
        <w:tc>
          <w:tcPr>
            <w:tcW w:w="1580" w:type="dxa"/>
            <w:shd w:val="clear" w:color="auto" w:fill="D2232A"/>
          </w:tcPr>
          <w:p w14:paraId="117E0FDD" w14:textId="1AFD2521" w:rsidR="006C72A5" w:rsidRPr="00BC0C22" w:rsidRDefault="006C72A5" w:rsidP="00A71950">
            <w:pPr>
              <w:rPr>
                <w:lang w:val="en-GB"/>
              </w:rPr>
            </w:pPr>
            <w:r w:rsidRPr="00BC0C22">
              <w:rPr>
                <w:lang w:val="en-GB"/>
              </w:rPr>
              <w:t>Measurement distance</w:t>
            </w:r>
          </w:p>
        </w:tc>
        <w:tc>
          <w:tcPr>
            <w:tcW w:w="2254" w:type="dxa"/>
            <w:shd w:val="clear" w:color="auto" w:fill="D2232A"/>
          </w:tcPr>
          <w:p w14:paraId="2C335ED6" w14:textId="7C7C52F7" w:rsidR="006C72A5" w:rsidRPr="00BC0C22" w:rsidRDefault="00863B85" w:rsidP="00A71950">
            <w:pPr>
              <w:rPr>
                <w:lang w:val="en-GB"/>
              </w:rPr>
            </w:pPr>
            <w:r w:rsidRPr="00BC0C22">
              <w:rPr>
                <w:lang w:val="en-GB"/>
              </w:rPr>
              <w:t>De</w:t>
            </w:r>
            <w:r w:rsidR="006C72A5" w:rsidRPr="00BC0C22">
              <w:rPr>
                <w:lang w:val="en-GB"/>
              </w:rPr>
              <w:t>tector type</w:t>
            </w:r>
            <w:r w:rsidR="0073642E" w:rsidRPr="00BC0C22">
              <w:rPr>
                <w:lang w:val="en-GB"/>
              </w:rPr>
              <w:t xml:space="preserve"> </w:t>
            </w:r>
            <w:r w:rsidR="006C72A5" w:rsidRPr="00BC0C22">
              <w:rPr>
                <w:lang w:val="en-GB"/>
              </w:rPr>
              <w:t>/ bandwidth</w:t>
            </w:r>
          </w:p>
        </w:tc>
        <w:tc>
          <w:tcPr>
            <w:tcW w:w="2497" w:type="dxa"/>
            <w:shd w:val="clear" w:color="auto" w:fill="D2232A"/>
            <w:vAlign w:val="top"/>
          </w:tcPr>
          <w:p w14:paraId="49CA1182" w14:textId="49052644" w:rsidR="006C72A5" w:rsidRPr="00BC0C22" w:rsidRDefault="006C72A5" w:rsidP="00A71950">
            <w:pPr>
              <w:rPr>
                <w:lang w:val="en-GB"/>
              </w:rPr>
            </w:pPr>
            <w:r w:rsidRPr="00BC0C22">
              <w:rPr>
                <w:lang w:val="en-GB"/>
              </w:rPr>
              <w:t xml:space="preserve">Limit </w:t>
            </w:r>
            <w:r w:rsidR="006104BE" w:rsidRPr="00BC0C22">
              <w:rPr>
                <w:lang w:val="en-GB"/>
              </w:rPr>
              <w:t>(</w:t>
            </w:r>
            <w:r w:rsidRPr="00BC0C22">
              <w:rPr>
                <w:lang w:val="en-GB"/>
              </w:rPr>
              <w:t>dBµV/m</w:t>
            </w:r>
            <w:r w:rsidR="006104BE" w:rsidRPr="00BC0C22">
              <w:rPr>
                <w:lang w:val="en-GB"/>
              </w:rPr>
              <w:t>)</w:t>
            </w:r>
          </w:p>
        </w:tc>
      </w:tr>
      <w:tr w:rsidR="0012761A" w:rsidRPr="00BC0C22" w14:paraId="57C5AAE3" w14:textId="77777777" w:rsidTr="00646D3C">
        <w:tc>
          <w:tcPr>
            <w:tcW w:w="1698" w:type="dxa"/>
            <w:tcBorders>
              <w:top w:val="single" w:sz="4" w:space="0" w:color="D22A23"/>
              <w:right w:val="single" w:sz="4" w:space="0" w:color="D22A23"/>
            </w:tcBorders>
            <w:vAlign w:val="top"/>
            <w:hideMark/>
          </w:tcPr>
          <w:p w14:paraId="45EC27DB" w14:textId="4887BD86" w:rsidR="009F2703" w:rsidRPr="00BC0C22" w:rsidRDefault="009F2703" w:rsidP="00A71950">
            <w:pPr>
              <w:jc w:val="left"/>
              <w:rPr>
                <w:lang w:val="en-GB"/>
              </w:rPr>
            </w:pPr>
            <w:r w:rsidRPr="00BC0C22">
              <w:rPr>
                <w:lang w:val="en-GB"/>
              </w:rPr>
              <w:t>30</w:t>
            </w:r>
            <w:r w:rsidR="00B15FE0" w:rsidRPr="00BC0C22">
              <w:rPr>
                <w:lang w:val="en-GB"/>
              </w:rPr>
              <w:t>-</w:t>
            </w:r>
            <w:r w:rsidRPr="00BC0C22">
              <w:rPr>
                <w:lang w:val="en-GB"/>
              </w:rPr>
              <w:t>230 MHz</w:t>
            </w:r>
          </w:p>
        </w:tc>
        <w:tc>
          <w:tcPr>
            <w:tcW w:w="1538" w:type="dxa"/>
            <w:vMerge w:val="restart"/>
            <w:tcBorders>
              <w:top w:val="single" w:sz="4" w:space="0" w:color="D22A23"/>
              <w:left w:val="single" w:sz="4" w:space="0" w:color="D22A23"/>
              <w:right w:val="single" w:sz="4" w:space="0" w:color="D22A23"/>
            </w:tcBorders>
            <w:hideMark/>
          </w:tcPr>
          <w:p w14:paraId="0FC1D880" w14:textId="77777777" w:rsidR="009F2703" w:rsidRPr="00BC0C22" w:rsidRDefault="009F2703" w:rsidP="00A71950">
            <w:pPr>
              <w:jc w:val="left"/>
              <w:rPr>
                <w:lang w:val="en-GB"/>
              </w:rPr>
            </w:pPr>
            <w:r w:rsidRPr="00BC0C22">
              <w:rPr>
                <w:lang w:val="en-GB"/>
              </w:rPr>
              <w:t>OATS/SAC</w:t>
            </w:r>
          </w:p>
        </w:tc>
        <w:tc>
          <w:tcPr>
            <w:tcW w:w="1580" w:type="dxa"/>
            <w:vMerge w:val="restart"/>
            <w:tcBorders>
              <w:top w:val="single" w:sz="4" w:space="0" w:color="D22A23"/>
              <w:left w:val="single" w:sz="4" w:space="0" w:color="D22A23"/>
              <w:right w:val="single" w:sz="4" w:space="0" w:color="D22A23"/>
            </w:tcBorders>
          </w:tcPr>
          <w:p w14:paraId="1A9B551C" w14:textId="77777777" w:rsidR="009F2703" w:rsidRPr="00BC0C22" w:rsidRDefault="009F2703" w:rsidP="00A71950">
            <w:pPr>
              <w:jc w:val="left"/>
              <w:rPr>
                <w:lang w:val="en-GB"/>
              </w:rPr>
            </w:pPr>
            <w:r w:rsidRPr="00BC0C22">
              <w:rPr>
                <w:lang w:val="en-GB"/>
              </w:rPr>
              <w:t>10 m</w:t>
            </w:r>
          </w:p>
        </w:tc>
        <w:tc>
          <w:tcPr>
            <w:tcW w:w="2254" w:type="dxa"/>
            <w:vMerge w:val="restart"/>
            <w:tcBorders>
              <w:top w:val="single" w:sz="4" w:space="0" w:color="D22A23"/>
              <w:left w:val="single" w:sz="4" w:space="0" w:color="D22A23"/>
              <w:right w:val="single" w:sz="4" w:space="0" w:color="D22A23"/>
            </w:tcBorders>
          </w:tcPr>
          <w:p w14:paraId="6EE0E144" w14:textId="4C3E1389" w:rsidR="009F2703" w:rsidRPr="00BC0C22" w:rsidRDefault="009F2703" w:rsidP="00A71950">
            <w:pPr>
              <w:jc w:val="left"/>
              <w:rPr>
                <w:lang w:val="en-GB"/>
              </w:rPr>
            </w:pPr>
            <w:r w:rsidRPr="00BC0C22">
              <w:rPr>
                <w:lang w:val="en-GB"/>
              </w:rPr>
              <w:t>Quasi peak / 120 kHz</w:t>
            </w:r>
          </w:p>
        </w:tc>
        <w:tc>
          <w:tcPr>
            <w:tcW w:w="2497" w:type="dxa"/>
            <w:tcBorders>
              <w:top w:val="single" w:sz="4" w:space="0" w:color="D22A23"/>
              <w:left w:val="single" w:sz="4" w:space="0" w:color="D22A23"/>
            </w:tcBorders>
            <w:vAlign w:val="top"/>
            <w:hideMark/>
          </w:tcPr>
          <w:p w14:paraId="442EF04E" w14:textId="77777777" w:rsidR="009F2703" w:rsidRPr="00BC0C22" w:rsidRDefault="009F2703" w:rsidP="00A71950">
            <w:pPr>
              <w:jc w:val="left"/>
              <w:rPr>
                <w:lang w:val="en-GB"/>
              </w:rPr>
            </w:pPr>
            <w:r w:rsidRPr="00BC0C22">
              <w:rPr>
                <w:lang w:val="en-GB"/>
              </w:rPr>
              <w:t>30</w:t>
            </w:r>
          </w:p>
        </w:tc>
      </w:tr>
      <w:tr w:rsidR="009F2703" w:rsidRPr="00BC0C22" w14:paraId="66418700"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5539BC67" w14:textId="1A7E97D2" w:rsidR="009F2703" w:rsidRPr="00BC0C22" w:rsidRDefault="009F2703" w:rsidP="00A71950">
            <w:pPr>
              <w:jc w:val="left"/>
              <w:rPr>
                <w:lang w:val="en-GB"/>
              </w:rPr>
            </w:pPr>
            <w:r w:rsidRPr="00BC0C22">
              <w:rPr>
                <w:lang w:val="en-GB"/>
              </w:rPr>
              <w:t>230</w:t>
            </w:r>
            <w:r w:rsidR="00B15FE0" w:rsidRPr="00BC0C22">
              <w:rPr>
                <w:lang w:val="en-GB"/>
              </w:rPr>
              <w:t>-</w:t>
            </w:r>
            <w:r w:rsidRPr="00BC0C22">
              <w:rPr>
                <w:lang w:val="en-GB"/>
              </w:rPr>
              <w:t>1000 MHz</w:t>
            </w:r>
          </w:p>
        </w:tc>
        <w:tc>
          <w:tcPr>
            <w:tcW w:w="1538" w:type="dxa"/>
            <w:vMerge/>
          </w:tcPr>
          <w:p w14:paraId="22FD9183" w14:textId="77777777" w:rsidR="009F2703" w:rsidRPr="00BC0C22" w:rsidRDefault="009F2703" w:rsidP="00646D3C">
            <w:pPr>
              <w:jc w:val="left"/>
              <w:rPr>
                <w:lang w:val="en-GB"/>
              </w:rPr>
            </w:pPr>
          </w:p>
        </w:tc>
        <w:tc>
          <w:tcPr>
            <w:tcW w:w="1580" w:type="dxa"/>
            <w:vMerge/>
          </w:tcPr>
          <w:p w14:paraId="74C41D1D" w14:textId="77777777" w:rsidR="009F2703" w:rsidRPr="00BC0C22" w:rsidRDefault="009F2703" w:rsidP="00646D3C">
            <w:pPr>
              <w:jc w:val="left"/>
              <w:rPr>
                <w:lang w:val="en-GB"/>
              </w:rPr>
            </w:pPr>
          </w:p>
        </w:tc>
        <w:tc>
          <w:tcPr>
            <w:tcW w:w="2254" w:type="dxa"/>
            <w:vMerge/>
          </w:tcPr>
          <w:p w14:paraId="229DC92A"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vAlign w:val="top"/>
          </w:tcPr>
          <w:p w14:paraId="1A3B0BD4" w14:textId="77777777" w:rsidR="009F2703" w:rsidRPr="00BC0C22" w:rsidRDefault="009F2703" w:rsidP="00646D3C">
            <w:pPr>
              <w:jc w:val="left"/>
              <w:rPr>
                <w:lang w:val="en-GB"/>
              </w:rPr>
            </w:pPr>
            <w:r w:rsidRPr="00BC0C22">
              <w:rPr>
                <w:lang w:val="en-GB"/>
              </w:rPr>
              <w:t>37</w:t>
            </w:r>
          </w:p>
        </w:tc>
      </w:tr>
      <w:tr w:rsidR="0012761A" w:rsidRPr="00BC0C22" w14:paraId="5B8B7386"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7AE4F3AC" w14:textId="776B5CDC" w:rsidR="009F2703" w:rsidRPr="00BC0C22" w:rsidRDefault="009F2703" w:rsidP="00A71950">
            <w:pPr>
              <w:jc w:val="left"/>
              <w:rPr>
                <w:lang w:val="en-GB"/>
              </w:rPr>
            </w:pPr>
            <w:r w:rsidRPr="00BC0C22">
              <w:rPr>
                <w:lang w:val="en-GB"/>
              </w:rPr>
              <w:t>30</w:t>
            </w:r>
            <w:r w:rsidR="00B15FE0" w:rsidRPr="00BC0C22">
              <w:rPr>
                <w:lang w:val="en-GB"/>
              </w:rPr>
              <w:t>-</w:t>
            </w:r>
            <w:r w:rsidRPr="00BC0C22">
              <w:rPr>
                <w:lang w:val="en-GB"/>
              </w:rPr>
              <w:t>230 MHz</w:t>
            </w:r>
          </w:p>
        </w:tc>
        <w:tc>
          <w:tcPr>
            <w:tcW w:w="1538" w:type="dxa"/>
            <w:vMerge w:val="restart"/>
            <w:tcBorders>
              <w:top w:val="single" w:sz="4" w:space="0" w:color="D22A23"/>
              <w:left w:val="single" w:sz="4" w:space="0" w:color="D22A23"/>
              <w:right w:val="single" w:sz="4" w:space="0" w:color="D22A23"/>
            </w:tcBorders>
          </w:tcPr>
          <w:p w14:paraId="3C65042C" w14:textId="77777777" w:rsidR="009F2703" w:rsidRPr="00BC0C22" w:rsidRDefault="009F2703" w:rsidP="00A71950">
            <w:pPr>
              <w:jc w:val="left"/>
              <w:rPr>
                <w:lang w:val="en-GB"/>
              </w:rPr>
            </w:pPr>
            <w:r w:rsidRPr="00BC0C22">
              <w:rPr>
                <w:lang w:val="en-GB"/>
              </w:rPr>
              <w:t>OATS/SAC</w:t>
            </w:r>
          </w:p>
        </w:tc>
        <w:tc>
          <w:tcPr>
            <w:tcW w:w="1580" w:type="dxa"/>
            <w:vMerge w:val="restart"/>
            <w:tcBorders>
              <w:top w:val="single" w:sz="4" w:space="0" w:color="D22A23"/>
              <w:left w:val="single" w:sz="4" w:space="0" w:color="D22A23"/>
              <w:right w:val="single" w:sz="4" w:space="0" w:color="D22A23"/>
            </w:tcBorders>
          </w:tcPr>
          <w:p w14:paraId="0A5DDB0A" w14:textId="77777777" w:rsidR="009F2703" w:rsidRPr="00BC0C22" w:rsidRDefault="009F2703" w:rsidP="00A71950">
            <w:pPr>
              <w:jc w:val="left"/>
              <w:rPr>
                <w:lang w:val="en-GB"/>
              </w:rPr>
            </w:pPr>
            <w:r w:rsidRPr="00BC0C22">
              <w:rPr>
                <w:lang w:val="en-GB"/>
              </w:rPr>
              <w:t>3 m</w:t>
            </w:r>
          </w:p>
        </w:tc>
        <w:tc>
          <w:tcPr>
            <w:tcW w:w="2254" w:type="dxa"/>
            <w:vMerge/>
          </w:tcPr>
          <w:p w14:paraId="4DA8B3F2"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vAlign w:val="top"/>
          </w:tcPr>
          <w:p w14:paraId="5C0C3649" w14:textId="77777777" w:rsidR="009F2703" w:rsidRPr="00BC0C22" w:rsidRDefault="009F2703" w:rsidP="00646D3C">
            <w:pPr>
              <w:jc w:val="left"/>
              <w:rPr>
                <w:lang w:val="en-GB"/>
              </w:rPr>
            </w:pPr>
            <w:r w:rsidRPr="00BC0C22">
              <w:rPr>
                <w:lang w:val="en-GB"/>
              </w:rPr>
              <w:t>40</w:t>
            </w:r>
          </w:p>
        </w:tc>
      </w:tr>
      <w:tr w:rsidR="009F2703" w:rsidRPr="00BC0C22" w14:paraId="7A613A22"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0FDBAFD4" w14:textId="6CD65A02" w:rsidR="009F2703" w:rsidRPr="00BC0C22" w:rsidRDefault="009F2703" w:rsidP="00A71950">
            <w:pPr>
              <w:jc w:val="left"/>
              <w:rPr>
                <w:lang w:val="en-GB"/>
              </w:rPr>
            </w:pPr>
            <w:r w:rsidRPr="00BC0C22">
              <w:rPr>
                <w:lang w:val="en-GB"/>
              </w:rPr>
              <w:t>230</w:t>
            </w:r>
            <w:r w:rsidR="00B15FE0" w:rsidRPr="00BC0C22">
              <w:rPr>
                <w:lang w:val="en-GB"/>
              </w:rPr>
              <w:t>-</w:t>
            </w:r>
            <w:r w:rsidRPr="00BC0C22">
              <w:rPr>
                <w:lang w:val="en-GB"/>
              </w:rPr>
              <w:t>1000 MHz</w:t>
            </w:r>
          </w:p>
        </w:tc>
        <w:tc>
          <w:tcPr>
            <w:tcW w:w="1538" w:type="dxa"/>
            <w:vMerge/>
          </w:tcPr>
          <w:p w14:paraId="79F50AD0" w14:textId="77777777" w:rsidR="009F2703" w:rsidRPr="00BC0C22" w:rsidRDefault="009F2703" w:rsidP="00646D3C">
            <w:pPr>
              <w:jc w:val="left"/>
              <w:rPr>
                <w:lang w:val="en-GB"/>
              </w:rPr>
            </w:pPr>
          </w:p>
        </w:tc>
        <w:tc>
          <w:tcPr>
            <w:tcW w:w="1580" w:type="dxa"/>
            <w:vMerge/>
          </w:tcPr>
          <w:p w14:paraId="48ACD39C" w14:textId="77777777" w:rsidR="009F2703" w:rsidRPr="00BC0C22" w:rsidRDefault="009F2703" w:rsidP="00646D3C">
            <w:pPr>
              <w:jc w:val="left"/>
              <w:rPr>
                <w:lang w:val="en-GB"/>
              </w:rPr>
            </w:pPr>
          </w:p>
        </w:tc>
        <w:tc>
          <w:tcPr>
            <w:tcW w:w="2254" w:type="dxa"/>
            <w:vMerge/>
          </w:tcPr>
          <w:p w14:paraId="293EDFDD"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vAlign w:val="top"/>
          </w:tcPr>
          <w:p w14:paraId="6C1EF31B" w14:textId="77777777" w:rsidR="009F2703" w:rsidRPr="00BC0C22" w:rsidRDefault="009F2703" w:rsidP="00646D3C">
            <w:pPr>
              <w:jc w:val="left"/>
              <w:rPr>
                <w:lang w:val="en-GB"/>
              </w:rPr>
            </w:pPr>
            <w:r w:rsidRPr="00BC0C22">
              <w:rPr>
                <w:lang w:val="en-GB"/>
              </w:rPr>
              <w:t>47</w:t>
            </w:r>
          </w:p>
        </w:tc>
      </w:tr>
      <w:tr w:rsidR="0012761A" w:rsidRPr="00BC0C22" w14:paraId="6AC58A7A"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7F0016C5" w14:textId="7647E2C1" w:rsidR="009F2703" w:rsidRPr="00BC0C22" w:rsidRDefault="009F2703" w:rsidP="00A71950">
            <w:pPr>
              <w:jc w:val="left"/>
              <w:rPr>
                <w:lang w:val="en-GB"/>
              </w:rPr>
            </w:pPr>
            <w:r w:rsidRPr="00BC0C22">
              <w:rPr>
                <w:lang w:val="en-GB"/>
              </w:rPr>
              <w:t>30</w:t>
            </w:r>
            <w:r w:rsidR="006104BE" w:rsidRPr="00BC0C22">
              <w:rPr>
                <w:lang w:val="en-GB"/>
              </w:rPr>
              <w:t>-</w:t>
            </w:r>
            <w:r w:rsidRPr="00BC0C22">
              <w:rPr>
                <w:lang w:val="en-GB"/>
              </w:rPr>
              <w:t>230 MHz</w:t>
            </w:r>
          </w:p>
        </w:tc>
        <w:tc>
          <w:tcPr>
            <w:tcW w:w="1538" w:type="dxa"/>
            <w:vMerge w:val="restart"/>
            <w:tcBorders>
              <w:top w:val="single" w:sz="4" w:space="0" w:color="D22A23"/>
              <w:left w:val="single" w:sz="4" w:space="0" w:color="D22A23"/>
              <w:right w:val="single" w:sz="4" w:space="0" w:color="D22A23"/>
            </w:tcBorders>
          </w:tcPr>
          <w:p w14:paraId="41767D7A" w14:textId="77777777" w:rsidR="009F2703" w:rsidRPr="00BC0C22" w:rsidRDefault="009F2703" w:rsidP="00A71950">
            <w:pPr>
              <w:jc w:val="left"/>
              <w:rPr>
                <w:lang w:val="en-GB"/>
              </w:rPr>
            </w:pPr>
            <w:r w:rsidRPr="00BC0C22">
              <w:rPr>
                <w:lang w:val="en-GB"/>
              </w:rPr>
              <w:t>FAR</w:t>
            </w:r>
          </w:p>
        </w:tc>
        <w:tc>
          <w:tcPr>
            <w:tcW w:w="1580" w:type="dxa"/>
            <w:vMerge w:val="restart"/>
            <w:tcBorders>
              <w:top w:val="single" w:sz="4" w:space="0" w:color="D22A23"/>
              <w:left w:val="single" w:sz="4" w:space="0" w:color="D22A23"/>
              <w:right w:val="single" w:sz="4" w:space="0" w:color="D22A23"/>
            </w:tcBorders>
          </w:tcPr>
          <w:p w14:paraId="79B8792C" w14:textId="77777777" w:rsidR="009F2703" w:rsidRPr="00BC0C22" w:rsidRDefault="009F2703" w:rsidP="00A71950">
            <w:pPr>
              <w:jc w:val="left"/>
              <w:rPr>
                <w:lang w:val="en-GB"/>
              </w:rPr>
            </w:pPr>
            <w:r w:rsidRPr="00BC0C22">
              <w:rPr>
                <w:lang w:val="en-GB"/>
              </w:rPr>
              <w:t>10 m</w:t>
            </w:r>
          </w:p>
        </w:tc>
        <w:tc>
          <w:tcPr>
            <w:tcW w:w="2254" w:type="dxa"/>
            <w:vMerge w:val="restart"/>
            <w:tcBorders>
              <w:top w:val="single" w:sz="4" w:space="0" w:color="D22A23"/>
              <w:left w:val="single" w:sz="4" w:space="0" w:color="D22A23"/>
              <w:right w:val="single" w:sz="4" w:space="0" w:color="D22A23"/>
            </w:tcBorders>
          </w:tcPr>
          <w:p w14:paraId="350D949B" w14:textId="77777777" w:rsidR="009F2703" w:rsidRPr="00BC0C22" w:rsidRDefault="009F2703" w:rsidP="00A71950">
            <w:pPr>
              <w:jc w:val="left"/>
              <w:rPr>
                <w:lang w:val="en-GB"/>
              </w:rPr>
            </w:pPr>
            <w:r w:rsidRPr="00BC0C22">
              <w:rPr>
                <w:lang w:val="en-GB"/>
              </w:rPr>
              <w:t>Quasi peak / 120 kHz</w:t>
            </w:r>
          </w:p>
        </w:tc>
        <w:tc>
          <w:tcPr>
            <w:tcW w:w="2497" w:type="dxa"/>
            <w:tcBorders>
              <w:top w:val="single" w:sz="4" w:space="0" w:color="D22A23"/>
              <w:left w:val="single" w:sz="4" w:space="0" w:color="D22A23"/>
              <w:bottom w:val="single" w:sz="4" w:space="0" w:color="D22A23"/>
              <w:right w:val="single" w:sz="4" w:space="0" w:color="D22A23"/>
            </w:tcBorders>
            <w:vAlign w:val="top"/>
          </w:tcPr>
          <w:p w14:paraId="650ACF74" w14:textId="77777777" w:rsidR="009F2703" w:rsidRPr="00BC0C22" w:rsidRDefault="009F2703" w:rsidP="00A71950">
            <w:pPr>
              <w:jc w:val="left"/>
              <w:rPr>
                <w:lang w:val="en-GB"/>
              </w:rPr>
            </w:pPr>
            <w:r w:rsidRPr="00BC0C22">
              <w:rPr>
                <w:lang w:val="en-GB"/>
              </w:rPr>
              <w:t>32 to 25</w:t>
            </w:r>
          </w:p>
        </w:tc>
      </w:tr>
      <w:tr w:rsidR="009F2703" w:rsidRPr="00BC0C22" w14:paraId="290E1ED0"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375E5565" w14:textId="3ED2F2D6" w:rsidR="009F2703" w:rsidRPr="00BC0C22" w:rsidRDefault="009F2703" w:rsidP="00A71950">
            <w:pPr>
              <w:jc w:val="left"/>
              <w:rPr>
                <w:lang w:val="en-GB"/>
              </w:rPr>
            </w:pPr>
            <w:r w:rsidRPr="00BC0C22">
              <w:rPr>
                <w:lang w:val="en-GB"/>
              </w:rPr>
              <w:t>230</w:t>
            </w:r>
            <w:r w:rsidR="00B15FE0" w:rsidRPr="00BC0C22">
              <w:rPr>
                <w:lang w:val="en-GB"/>
              </w:rPr>
              <w:t>-</w:t>
            </w:r>
            <w:r w:rsidRPr="00BC0C22">
              <w:rPr>
                <w:lang w:val="en-GB"/>
              </w:rPr>
              <w:t>1000 MHz</w:t>
            </w:r>
          </w:p>
        </w:tc>
        <w:tc>
          <w:tcPr>
            <w:tcW w:w="1538" w:type="dxa"/>
            <w:vMerge/>
          </w:tcPr>
          <w:p w14:paraId="38FECCE6" w14:textId="77777777" w:rsidR="009F2703" w:rsidRPr="00BC0C22" w:rsidRDefault="009F2703" w:rsidP="00646D3C">
            <w:pPr>
              <w:jc w:val="left"/>
              <w:rPr>
                <w:lang w:val="en-GB"/>
              </w:rPr>
            </w:pPr>
          </w:p>
        </w:tc>
        <w:tc>
          <w:tcPr>
            <w:tcW w:w="1580" w:type="dxa"/>
            <w:vMerge/>
          </w:tcPr>
          <w:p w14:paraId="220758CA" w14:textId="77777777" w:rsidR="009F2703" w:rsidRPr="00BC0C22" w:rsidRDefault="009F2703" w:rsidP="00646D3C">
            <w:pPr>
              <w:jc w:val="left"/>
              <w:rPr>
                <w:lang w:val="en-GB"/>
              </w:rPr>
            </w:pPr>
          </w:p>
        </w:tc>
        <w:tc>
          <w:tcPr>
            <w:tcW w:w="2254" w:type="dxa"/>
            <w:vMerge/>
          </w:tcPr>
          <w:p w14:paraId="0EE610EE"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vAlign w:val="top"/>
          </w:tcPr>
          <w:p w14:paraId="2B24423E" w14:textId="77777777" w:rsidR="009F2703" w:rsidRPr="00BC0C22" w:rsidRDefault="009F2703" w:rsidP="00646D3C">
            <w:pPr>
              <w:jc w:val="left"/>
              <w:rPr>
                <w:lang w:val="en-GB"/>
              </w:rPr>
            </w:pPr>
            <w:r w:rsidRPr="00BC0C22">
              <w:rPr>
                <w:lang w:val="en-GB"/>
              </w:rPr>
              <w:t>32</w:t>
            </w:r>
          </w:p>
        </w:tc>
      </w:tr>
      <w:tr w:rsidR="0012761A" w:rsidRPr="00BC0C22" w14:paraId="6BAD1041"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1DC0E6AF" w14:textId="3DBAC4CC" w:rsidR="009F2703" w:rsidRPr="00BC0C22" w:rsidRDefault="009F2703" w:rsidP="00A71950">
            <w:pPr>
              <w:jc w:val="left"/>
              <w:rPr>
                <w:lang w:val="en-GB"/>
              </w:rPr>
            </w:pPr>
            <w:r w:rsidRPr="00BC0C22">
              <w:rPr>
                <w:lang w:val="en-GB"/>
              </w:rPr>
              <w:t>30</w:t>
            </w:r>
            <w:r w:rsidR="00B15FE0" w:rsidRPr="00BC0C22">
              <w:rPr>
                <w:lang w:val="en-GB"/>
              </w:rPr>
              <w:t>-</w:t>
            </w:r>
            <w:r w:rsidRPr="00BC0C22">
              <w:rPr>
                <w:lang w:val="en-GB"/>
              </w:rPr>
              <w:t>230 MHz</w:t>
            </w:r>
          </w:p>
        </w:tc>
        <w:tc>
          <w:tcPr>
            <w:tcW w:w="1538" w:type="dxa"/>
            <w:vMerge w:val="restart"/>
            <w:tcBorders>
              <w:top w:val="single" w:sz="4" w:space="0" w:color="D22A23"/>
              <w:left w:val="single" w:sz="4" w:space="0" w:color="D22A23"/>
              <w:right w:val="single" w:sz="4" w:space="0" w:color="D22A23"/>
            </w:tcBorders>
          </w:tcPr>
          <w:p w14:paraId="0C5E883E" w14:textId="77777777" w:rsidR="009F2703" w:rsidRPr="00BC0C22" w:rsidRDefault="009F2703" w:rsidP="00A71950">
            <w:pPr>
              <w:jc w:val="left"/>
              <w:rPr>
                <w:lang w:val="en-GB"/>
              </w:rPr>
            </w:pPr>
            <w:r w:rsidRPr="00BC0C22">
              <w:rPr>
                <w:lang w:val="en-GB"/>
              </w:rPr>
              <w:t>FAR</w:t>
            </w:r>
          </w:p>
        </w:tc>
        <w:tc>
          <w:tcPr>
            <w:tcW w:w="1580" w:type="dxa"/>
            <w:vMerge w:val="restart"/>
            <w:tcBorders>
              <w:top w:val="single" w:sz="4" w:space="0" w:color="D22A23"/>
              <w:left w:val="single" w:sz="4" w:space="0" w:color="D22A23"/>
              <w:right w:val="single" w:sz="4" w:space="0" w:color="D22A23"/>
            </w:tcBorders>
          </w:tcPr>
          <w:p w14:paraId="219D5CA3" w14:textId="77777777" w:rsidR="009F2703" w:rsidRPr="00BC0C22" w:rsidRDefault="009F2703" w:rsidP="00A71950">
            <w:pPr>
              <w:jc w:val="left"/>
              <w:rPr>
                <w:lang w:val="en-GB"/>
              </w:rPr>
            </w:pPr>
            <w:r w:rsidRPr="00BC0C22">
              <w:rPr>
                <w:lang w:val="en-GB"/>
              </w:rPr>
              <w:t>3 m</w:t>
            </w:r>
          </w:p>
        </w:tc>
        <w:tc>
          <w:tcPr>
            <w:tcW w:w="2254" w:type="dxa"/>
            <w:vMerge w:val="restart"/>
            <w:tcBorders>
              <w:top w:val="single" w:sz="4" w:space="0" w:color="D22A23"/>
              <w:left w:val="single" w:sz="4" w:space="0" w:color="D22A23"/>
              <w:right w:val="single" w:sz="4" w:space="0" w:color="D22A23"/>
            </w:tcBorders>
          </w:tcPr>
          <w:p w14:paraId="2CF78FD7" w14:textId="77777777" w:rsidR="009F2703" w:rsidRPr="00BC0C22" w:rsidRDefault="009F2703" w:rsidP="00A71950">
            <w:pPr>
              <w:jc w:val="left"/>
              <w:rPr>
                <w:lang w:val="en-GB"/>
              </w:rPr>
            </w:pPr>
            <w:r w:rsidRPr="00BC0C22">
              <w:rPr>
                <w:lang w:val="en-GB"/>
              </w:rPr>
              <w:t>Quasi peak / 120 kHz</w:t>
            </w:r>
          </w:p>
        </w:tc>
        <w:tc>
          <w:tcPr>
            <w:tcW w:w="2497" w:type="dxa"/>
            <w:tcBorders>
              <w:top w:val="single" w:sz="4" w:space="0" w:color="D22A23"/>
              <w:left w:val="single" w:sz="4" w:space="0" w:color="D22A23"/>
              <w:bottom w:val="single" w:sz="4" w:space="0" w:color="D22A23"/>
              <w:right w:val="single" w:sz="4" w:space="0" w:color="D22A23"/>
            </w:tcBorders>
            <w:vAlign w:val="top"/>
          </w:tcPr>
          <w:p w14:paraId="3055EE8B" w14:textId="77777777" w:rsidR="009F2703" w:rsidRPr="00BC0C22" w:rsidRDefault="009F2703" w:rsidP="00A71950">
            <w:pPr>
              <w:jc w:val="left"/>
              <w:rPr>
                <w:lang w:val="en-GB"/>
              </w:rPr>
            </w:pPr>
            <w:r w:rsidRPr="00BC0C22">
              <w:rPr>
                <w:lang w:val="en-GB"/>
              </w:rPr>
              <w:t>42 to 35</w:t>
            </w:r>
          </w:p>
        </w:tc>
      </w:tr>
      <w:tr w:rsidR="009F2703" w:rsidRPr="00BC0C22" w14:paraId="7977F9FC" w14:textId="77777777" w:rsidTr="00646D3C">
        <w:tc>
          <w:tcPr>
            <w:tcW w:w="1698" w:type="dxa"/>
            <w:tcBorders>
              <w:top w:val="single" w:sz="4" w:space="0" w:color="D22A23"/>
              <w:left w:val="single" w:sz="4" w:space="0" w:color="D22A23"/>
              <w:bottom w:val="single" w:sz="4" w:space="0" w:color="D22A23"/>
              <w:right w:val="single" w:sz="4" w:space="0" w:color="D22A23"/>
            </w:tcBorders>
          </w:tcPr>
          <w:p w14:paraId="69556B92" w14:textId="411CA3C5" w:rsidR="009F2703" w:rsidRPr="00BC0C22" w:rsidRDefault="009F2703" w:rsidP="00A71950">
            <w:pPr>
              <w:jc w:val="left"/>
              <w:rPr>
                <w:lang w:val="en-GB"/>
              </w:rPr>
            </w:pPr>
            <w:r w:rsidRPr="00BC0C22">
              <w:rPr>
                <w:lang w:val="en-GB"/>
              </w:rPr>
              <w:t>230</w:t>
            </w:r>
            <w:r w:rsidR="00B15FE0" w:rsidRPr="00BC0C22">
              <w:rPr>
                <w:lang w:val="en-GB"/>
              </w:rPr>
              <w:t>-</w:t>
            </w:r>
            <w:r w:rsidRPr="00BC0C22">
              <w:rPr>
                <w:lang w:val="en-GB"/>
              </w:rPr>
              <w:t>1000 MHz</w:t>
            </w:r>
          </w:p>
        </w:tc>
        <w:tc>
          <w:tcPr>
            <w:tcW w:w="1538" w:type="dxa"/>
            <w:vMerge/>
          </w:tcPr>
          <w:p w14:paraId="0D0CB7DA" w14:textId="77777777" w:rsidR="009F2703" w:rsidRPr="00BC0C22" w:rsidRDefault="009F2703" w:rsidP="00646D3C">
            <w:pPr>
              <w:jc w:val="left"/>
              <w:rPr>
                <w:lang w:val="en-GB"/>
              </w:rPr>
            </w:pPr>
          </w:p>
        </w:tc>
        <w:tc>
          <w:tcPr>
            <w:tcW w:w="1580" w:type="dxa"/>
            <w:vMerge/>
          </w:tcPr>
          <w:p w14:paraId="3BF5EAAE" w14:textId="77777777" w:rsidR="009F2703" w:rsidRPr="00BC0C22" w:rsidRDefault="009F2703" w:rsidP="00646D3C">
            <w:pPr>
              <w:jc w:val="left"/>
              <w:rPr>
                <w:lang w:val="en-GB"/>
              </w:rPr>
            </w:pPr>
          </w:p>
        </w:tc>
        <w:tc>
          <w:tcPr>
            <w:tcW w:w="2254" w:type="dxa"/>
            <w:vMerge/>
          </w:tcPr>
          <w:p w14:paraId="6438EFCC"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tcPr>
          <w:p w14:paraId="77545619" w14:textId="77777777" w:rsidR="009F2703" w:rsidRPr="00BC0C22" w:rsidRDefault="009F2703" w:rsidP="00646D3C">
            <w:pPr>
              <w:jc w:val="left"/>
              <w:rPr>
                <w:lang w:val="en-GB"/>
              </w:rPr>
            </w:pPr>
            <w:r w:rsidRPr="00BC0C22">
              <w:rPr>
                <w:lang w:val="en-GB"/>
              </w:rPr>
              <w:t>42</w:t>
            </w:r>
          </w:p>
        </w:tc>
      </w:tr>
      <w:tr w:rsidR="0012761A" w:rsidRPr="00BC0C22" w14:paraId="78812FBA"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0ABE30F6" w14:textId="02C3985C" w:rsidR="009F2703" w:rsidRPr="00BC0C22" w:rsidRDefault="006104BE" w:rsidP="00A71950">
            <w:pPr>
              <w:jc w:val="left"/>
              <w:rPr>
                <w:lang w:val="en-GB"/>
              </w:rPr>
            </w:pPr>
            <w:r w:rsidRPr="00BC0C22">
              <w:rPr>
                <w:lang w:val="en-GB"/>
              </w:rPr>
              <w:t>1000-</w:t>
            </w:r>
            <w:r w:rsidR="009F2703" w:rsidRPr="00BC0C22">
              <w:rPr>
                <w:lang w:val="en-GB"/>
              </w:rPr>
              <w:t>3000 MHz</w:t>
            </w:r>
          </w:p>
        </w:tc>
        <w:tc>
          <w:tcPr>
            <w:tcW w:w="1538" w:type="dxa"/>
            <w:vMerge w:val="restart"/>
            <w:tcBorders>
              <w:top w:val="single" w:sz="4" w:space="0" w:color="D22A23"/>
              <w:left w:val="single" w:sz="4" w:space="0" w:color="D22A23"/>
              <w:right w:val="single" w:sz="4" w:space="0" w:color="D22A23"/>
            </w:tcBorders>
          </w:tcPr>
          <w:p w14:paraId="3D68FCF2" w14:textId="77777777" w:rsidR="009F2703" w:rsidRPr="00BC0C22" w:rsidRDefault="009F2703" w:rsidP="00A71950">
            <w:pPr>
              <w:jc w:val="left"/>
              <w:rPr>
                <w:lang w:val="en-GB"/>
              </w:rPr>
            </w:pPr>
            <w:r w:rsidRPr="00BC0C22">
              <w:rPr>
                <w:lang w:val="en-GB"/>
              </w:rPr>
              <w:t>FSOATS</w:t>
            </w:r>
          </w:p>
        </w:tc>
        <w:tc>
          <w:tcPr>
            <w:tcW w:w="1580" w:type="dxa"/>
            <w:vMerge w:val="restart"/>
            <w:tcBorders>
              <w:top w:val="single" w:sz="4" w:space="0" w:color="D22A23"/>
              <w:left w:val="single" w:sz="4" w:space="0" w:color="D22A23"/>
              <w:right w:val="single" w:sz="4" w:space="0" w:color="D22A23"/>
            </w:tcBorders>
          </w:tcPr>
          <w:p w14:paraId="05C02C28" w14:textId="24B8A218" w:rsidR="009F2703" w:rsidRPr="00BC0C22" w:rsidRDefault="00167379" w:rsidP="00A71950">
            <w:pPr>
              <w:jc w:val="left"/>
              <w:rPr>
                <w:lang w:val="en-GB"/>
              </w:rPr>
            </w:pPr>
            <w:r w:rsidRPr="00BC0C22">
              <w:rPr>
                <w:lang w:val="en-GB"/>
              </w:rPr>
              <w:t>3 m</w:t>
            </w:r>
          </w:p>
        </w:tc>
        <w:tc>
          <w:tcPr>
            <w:tcW w:w="2254" w:type="dxa"/>
            <w:vMerge w:val="restart"/>
            <w:tcBorders>
              <w:top w:val="single" w:sz="4" w:space="0" w:color="D22A23"/>
              <w:left w:val="single" w:sz="4" w:space="0" w:color="D22A23"/>
              <w:right w:val="single" w:sz="4" w:space="0" w:color="D22A23"/>
            </w:tcBorders>
          </w:tcPr>
          <w:p w14:paraId="386AB55A" w14:textId="77777777" w:rsidR="009F2703" w:rsidRPr="00BC0C22" w:rsidRDefault="009F2703" w:rsidP="00A71950">
            <w:pPr>
              <w:jc w:val="left"/>
              <w:rPr>
                <w:lang w:val="en-GB"/>
              </w:rPr>
            </w:pPr>
            <w:r w:rsidRPr="00BC0C22">
              <w:rPr>
                <w:lang w:val="en-GB"/>
              </w:rPr>
              <w:t>Average / 1 MHz</w:t>
            </w:r>
          </w:p>
        </w:tc>
        <w:tc>
          <w:tcPr>
            <w:tcW w:w="2497" w:type="dxa"/>
            <w:tcBorders>
              <w:top w:val="single" w:sz="4" w:space="0" w:color="D22A23"/>
              <w:left w:val="single" w:sz="4" w:space="0" w:color="D22A23"/>
              <w:bottom w:val="single" w:sz="4" w:space="0" w:color="D22A23"/>
              <w:right w:val="single" w:sz="4" w:space="0" w:color="D22A23"/>
            </w:tcBorders>
            <w:vAlign w:val="top"/>
          </w:tcPr>
          <w:p w14:paraId="70BC07B9" w14:textId="77777777" w:rsidR="009F2703" w:rsidRPr="00BC0C22" w:rsidRDefault="009F2703" w:rsidP="00A71950">
            <w:pPr>
              <w:jc w:val="left"/>
              <w:rPr>
                <w:lang w:val="en-GB"/>
              </w:rPr>
            </w:pPr>
            <w:r w:rsidRPr="00BC0C22">
              <w:rPr>
                <w:lang w:val="en-GB"/>
              </w:rPr>
              <w:t>50</w:t>
            </w:r>
          </w:p>
        </w:tc>
      </w:tr>
      <w:tr w:rsidR="009F2703" w:rsidRPr="00BC0C22" w14:paraId="4B3CF625"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0F10E597" w14:textId="044E4980" w:rsidR="009F2703" w:rsidRPr="00BC0C22" w:rsidRDefault="00E72D4D" w:rsidP="00A71950">
            <w:pPr>
              <w:jc w:val="left"/>
              <w:rPr>
                <w:lang w:val="en-GB"/>
              </w:rPr>
            </w:pPr>
            <w:r w:rsidRPr="00BC0C22">
              <w:rPr>
                <w:lang w:val="en-GB"/>
              </w:rPr>
              <w:t>3000</w:t>
            </w:r>
            <w:r w:rsidR="006104BE" w:rsidRPr="00BC0C22">
              <w:rPr>
                <w:lang w:val="en-GB"/>
              </w:rPr>
              <w:t>-</w:t>
            </w:r>
            <w:r w:rsidR="0091403E" w:rsidRPr="00BC0C22">
              <w:rPr>
                <w:lang w:val="en-GB"/>
              </w:rPr>
              <w:t xml:space="preserve"> </w:t>
            </w:r>
            <w:r w:rsidRPr="00BC0C22">
              <w:rPr>
                <w:lang w:val="en-GB"/>
              </w:rPr>
              <w:t>6</w:t>
            </w:r>
            <w:r w:rsidR="009F2703" w:rsidRPr="00BC0C22">
              <w:rPr>
                <w:lang w:val="en-GB"/>
              </w:rPr>
              <w:t>000 MHz</w:t>
            </w:r>
          </w:p>
        </w:tc>
        <w:tc>
          <w:tcPr>
            <w:tcW w:w="1538" w:type="dxa"/>
            <w:vMerge/>
          </w:tcPr>
          <w:p w14:paraId="16447E71" w14:textId="77777777" w:rsidR="009F2703" w:rsidRPr="00BC0C22" w:rsidRDefault="009F2703" w:rsidP="00646D3C">
            <w:pPr>
              <w:jc w:val="left"/>
              <w:rPr>
                <w:lang w:val="en-GB"/>
              </w:rPr>
            </w:pPr>
          </w:p>
        </w:tc>
        <w:tc>
          <w:tcPr>
            <w:tcW w:w="1580" w:type="dxa"/>
            <w:vMerge/>
          </w:tcPr>
          <w:p w14:paraId="5CB36B73" w14:textId="77777777" w:rsidR="009F2703" w:rsidRPr="00BC0C22" w:rsidRDefault="009F2703" w:rsidP="00646D3C">
            <w:pPr>
              <w:jc w:val="left"/>
              <w:rPr>
                <w:lang w:val="en-GB"/>
              </w:rPr>
            </w:pPr>
          </w:p>
        </w:tc>
        <w:tc>
          <w:tcPr>
            <w:tcW w:w="2254" w:type="dxa"/>
            <w:vMerge/>
          </w:tcPr>
          <w:p w14:paraId="6A2DEFAB"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vAlign w:val="top"/>
          </w:tcPr>
          <w:p w14:paraId="7F506B9A" w14:textId="77777777" w:rsidR="009F2703" w:rsidRPr="00BC0C22" w:rsidRDefault="009F2703" w:rsidP="00646D3C">
            <w:pPr>
              <w:jc w:val="left"/>
              <w:rPr>
                <w:lang w:val="en-GB"/>
              </w:rPr>
            </w:pPr>
            <w:r w:rsidRPr="00BC0C22">
              <w:rPr>
                <w:lang w:val="en-GB"/>
              </w:rPr>
              <w:t>54</w:t>
            </w:r>
          </w:p>
        </w:tc>
      </w:tr>
      <w:tr w:rsidR="0012761A" w:rsidRPr="00BC0C22" w14:paraId="2F509073"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7CBBC560" w14:textId="602DAEDA" w:rsidR="009F2703" w:rsidRPr="00BC0C22" w:rsidRDefault="00E72D4D" w:rsidP="00A71950">
            <w:pPr>
              <w:jc w:val="left"/>
              <w:rPr>
                <w:lang w:val="en-GB"/>
              </w:rPr>
            </w:pPr>
            <w:r w:rsidRPr="00BC0C22">
              <w:rPr>
                <w:lang w:val="en-GB"/>
              </w:rPr>
              <w:t>1000</w:t>
            </w:r>
            <w:r w:rsidR="00C66778" w:rsidRPr="00BC0C22">
              <w:rPr>
                <w:lang w:val="en-GB"/>
              </w:rPr>
              <w:t>-</w:t>
            </w:r>
            <w:r w:rsidRPr="00BC0C22">
              <w:rPr>
                <w:lang w:val="en-GB"/>
              </w:rPr>
              <w:t xml:space="preserve">3000 </w:t>
            </w:r>
            <w:r w:rsidR="009F2703" w:rsidRPr="00BC0C22">
              <w:rPr>
                <w:lang w:val="en-GB"/>
              </w:rPr>
              <w:t>MHz</w:t>
            </w:r>
          </w:p>
        </w:tc>
        <w:tc>
          <w:tcPr>
            <w:tcW w:w="1538" w:type="dxa"/>
            <w:vMerge w:val="restart"/>
            <w:tcBorders>
              <w:top w:val="single" w:sz="4" w:space="0" w:color="D22A23"/>
              <w:left w:val="single" w:sz="4" w:space="0" w:color="D22A23"/>
              <w:right w:val="single" w:sz="4" w:space="0" w:color="D22A23"/>
            </w:tcBorders>
          </w:tcPr>
          <w:p w14:paraId="4A8FEF35" w14:textId="77777777" w:rsidR="009F2703" w:rsidRPr="00BC0C22" w:rsidRDefault="009F2703" w:rsidP="00A71950">
            <w:pPr>
              <w:jc w:val="left"/>
              <w:rPr>
                <w:lang w:val="en-GB"/>
              </w:rPr>
            </w:pPr>
            <w:r w:rsidRPr="00BC0C22">
              <w:rPr>
                <w:lang w:val="en-GB"/>
              </w:rPr>
              <w:t>FSOATS</w:t>
            </w:r>
          </w:p>
        </w:tc>
        <w:tc>
          <w:tcPr>
            <w:tcW w:w="1580" w:type="dxa"/>
            <w:vMerge/>
          </w:tcPr>
          <w:p w14:paraId="0ED89D7F" w14:textId="77777777" w:rsidR="009F2703" w:rsidRPr="00BC0C22" w:rsidRDefault="009F2703" w:rsidP="00646D3C">
            <w:pPr>
              <w:jc w:val="left"/>
              <w:rPr>
                <w:lang w:val="en-GB"/>
              </w:rPr>
            </w:pPr>
          </w:p>
        </w:tc>
        <w:tc>
          <w:tcPr>
            <w:tcW w:w="2254" w:type="dxa"/>
            <w:vMerge w:val="restart"/>
            <w:tcBorders>
              <w:top w:val="single" w:sz="4" w:space="0" w:color="D22A23"/>
              <w:left w:val="single" w:sz="4" w:space="0" w:color="D22A23"/>
              <w:right w:val="single" w:sz="4" w:space="0" w:color="D22A23"/>
            </w:tcBorders>
          </w:tcPr>
          <w:p w14:paraId="271ED16D" w14:textId="5399B93C" w:rsidR="009F2703" w:rsidRPr="00BC0C22" w:rsidRDefault="009F2703" w:rsidP="00646D3C">
            <w:pPr>
              <w:jc w:val="left"/>
              <w:rPr>
                <w:lang w:val="en-GB"/>
              </w:rPr>
            </w:pPr>
            <w:r w:rsidRPr="00BC0C22">
              <w:rPr>
                <w:lang w:val="en-GB"/>
              </w:rPr>
              <w:t xml:space="preserve">Peak / </w:t>
            </w:r>
            <w:r w:rsidR="00E72D4D" w:rsidRPr="00BC0C22">
              <w:rPr>
                <w:lang w:val="en-GB"/>
              </w:rPr>
              <w:t>1 MHz</w:t>
            </w:r>
          </w:p>
        </w:tc>
        <w:tc>
          <w:tcPr>
            <w:tcW w:w="2497" w:type="dxa"/>
            <w:tcBorders>
              <w:top w:val="single" w:sz="4" w:space="0" w:color="D22A23"/>
              <w:left w:val="single" w:sz="4" w:space="0" w:color="D22A23"/>
              <w:bottom w:val="single" w:sz="4" w:space="0" w:color="D22A23"/>
              <w:right w:val="single" w:sz="4" w:space="0" w:color="D22A23"/>
            </w:tcBorders>
            <w:vAlign w:val="top"/>
          </w:tcPr>
          <w:p w14:paraId="64551697" w14:textId="77777777" w:rsidR="009F2703" w:rsidRPr="00BC0C22" w:rsidRDefault="009F2703" w:rsidP="00646D3C">
            <w:pPr>
              <w:jc w:val="left"/>
              <w:rPr>
                <w:lang w:val="en-GB"/>
              </w:rPr>
            </w:pPr>
            <w:r w:rsidRPr="00BC0C22">
              <w:rPr>
                <w:lang w:val="en-GB"/>
              </w:rPr>
              <w:t>70</w:t>
            </w:r>
          </w:p>
        </w:tc>
      </w:tr>
      <w:tr w:rsidR="009F2703" w:rsidRPr="00BC0C22" w14:paraId="1031CC7C" w14:textId="77777777" w:rsidTr="00646D3C">
        <w:tc>
          <w:tcPr>
            <w:tcW w:w="1698" w:type="dxa"/>
            <w:tcBorders>
              <w:top w:val="single" w:sz="4" w:space="0" w:color="D22A23"/>
              <w:left w:val="single" w:sz="4" w:space="0" w:color="D22A23"/>
              <w:bottom w:val="single" w:sz="4" w:space="0" w:color="D22A23"/>
              <w:right w:val="single" w:sz="4" w:space="0" w:color="D22A23"/>
            </w:tcBorders>
            <w:vAlign w:val="top"/>
          </w:tcPr>
          <w:p w14:paraId="40C24D57" w14:textId="59A26F30" w:rsidR="009F2703" w:rsidRPr="00BC0C22" w:rsidRDefault="00E72D4D" w:rsidP="00A71950">
            <w:pPr>
              <w:jc w:val="left"/>
              <w:rPr>
                <w:lang w:val="en-GB"/>
              </w:rPr>
            </w:pPr>
            <w:r w:rsidRPr="00BC0C22">
              <w:rPr>
                <w:lang w:val="en-GB"/>
              </w:rPr>
              <w:t>3000</w:t>
            </w:r>
            <w:r w:rsidR="00C66778" w:rsidRPr="00BC0C22">
              <w:rPr>
                <w:lang w:val="en-GB"/>
              </w:rPr>
              <w:t>-</w:t>
            </w:r>
            <w:r w:rsidRPr="00BC0C22">
              <w:rPr>
                <w:lang w:val="en-GB"/>
              </w:rPr>
              <w:t xml:space="preserve">6000 </w:t>
            </w:r>
            <w:r w:rsidR="009F2703" w:rsidRPr="00BC0C22">
              <w:rPr>
                <w:lang w:val="en-GB"/>
              </w:rPr>
              <w:t>MHz</w:t>
            </w:r>
          </w:p>
        </w:tc>
        <w:tc>
          <w:tcPr>
            <w:tcW w:w="1538" w:type="dxa"/>
            <w:vMerge/>
            <w:vAlign w:val="top"/>
          </w:tcPr>
          <w:p w14:paraId="791DD9F8" w14:textId="77777777" w:rsidR="009F2703" w:rsidRPr="00BC0C22" w:rsidRDefault="009F2703" w:rsidP="00646D3C">
            <w:pPr>
              <w:jc w:val="left"/>
              <w:rPr>
                <w:lang w:val="en-GB"/>
              </w:rPr>
            </w:pPr>
          </w:p>
        </w:tc>
        <w:tc>
          <w:tcPr>
            <w:tcW w:w="1580" w:type="dxa"/>
            <w:vMerge/>
          </w:tcPr>
          <w:p w14:paraId="093FF75B" w14:textId="77777777" w:rsidR="009F2703" w:rsidRPr="00BC0C22" w:rsidRDefault="009F2703" w:rsidP="00646D3C">
            <w:pPr>
              <w:jc w:val="left"/>
              <w:rPr>
                <w:lang w:val="en-GB"/>
              </w:rPr>
            </w:pPr>
          </w:p>
        </w:tc>
        <w:tc>
          <w:tcPr>
            <w:tcW w:w="2254" w:type="dxa"/>
            <w:vMerge/>
          </w:tcPr>
          <w:p w14:paraId="76012610" w14:textId="77777777" w:rsidR="009F2703" w:rsidRPr="00BC0C22" w:rsidRDefault="009F2703" w:rsidP="00646D3C">
            <w:pPr>
              <w:jc w:val="left"/>
              <w:rPr>
                <w:lang w:val="en-GB"/>
              </w:rPr>
            </w:pPr>
          </w:p>
        </w:tc>
        <w:tc>
          <w:tcPr>
            <w:tcW w:w="2497" w:type="dxa"/>
            <w:tcBorders>
              <w:top w:val="single" w:sz="4" w:space="0" w:color="D22A23"/>
              <w:left w:val="single" w:sz="4" w:space="0" w:color="D22A23"/>
              <w:bottom w:val="single" w:sz="4" w:space="0" w:color="D22A23"/>
              <w:right w:val="single" w:sz="4" w:space="0" w:color="D22A23"/>
            </w:tcBorders>
            <w:vAlign w:val="top"/>
          </w:tcPr>
          <w:p w14:paraId="251E2302" w14:textId="77777777" w:rsidR="009F2703" w:rsidRPr="00BC0C22" w:rsidRDefault="009F2703" w:rsidP="00646D3C">
            <w:pPr>
              <w:jc w:val="left"/>
              <w:rPr>
                <w:lang w:val="en-GB"/>
              </w:rPr>
            </w:pPr>
            <w:r w:rsidRPr="00BC0C22">
              <w:rPr>
                <w:lang w:val="en-GB"/>
              </w:rPr>
              <w:t>74</w:t>
            </w:r>
          </w:p>
        </w:tc>
      </w:tr>
      <w:tr w:rsidR="00965BDE" w:rsidRPr="00BC0C22" w14:paraId="72DE13B1" w14:textId="77777777" w:rsidTr="00646D3C">
        <w:tc>
          <w:tcPr>
            <w:tcW w:w="9567" w:type="dxa"/>
            <w:gridSpan w:val="5"/>
            <w:tcBorders>
              <w:top w:val="single" w:sz="4" w:space="0" w:color="D22A23"/>
              <w:left w:val="single" w:sz="4" w:space="0" w:color="D22A23"/>
              <w:bottom w:val="single" w:sz="4" w:space="0" w:color="D22A23"/>
              <w:right w:val="single" w:sz="4" w:space="0" w:color="D22A23"/>
            </w:tcBorders>
            <w:vAlign w:val="top"/>
          </w:tcPr>
          <w:p w14:paraId="1664858C" w14:textId="7DB67DCA" w:rsidR="00965BDE" w:rsidRPr="00BC0C22" w:rsidRDefault="00965BDE" w:rsidP="008F1664">
            <w:pPr>
              <w:pStyle w:val="ECCTablenote"/>
              <w:rPr>
                <w:lang w:val="en-GB"/>
              </w:rPr>
            </w:pPr>
            <w:r w:rsidRPr="00BC0C22">
              <w:rPr>
                <w:lang w:val="en-GB"/>
              </w:rPr>
              <w:t>Note 1</w:t>
            </w:r>
            <w:r w:rsidR="007A23CD" w:rsidRPr="00BC0C22">
              <w:rPr>
                <w:lang w:val="en-GB"/>
              </w:rPr>
              <w:t>:</w:t>
            </w:r>
            <w:r w:rsidRPr="00BC0C22">
              <w:rPr>
                <w:rFonts w:ascii="Segoe UI" w:hAnsi="Segoe UI" w:cs="Segoe UI"/>
                <w:lang w:val="en-GB"/>
              </w:rPr>
              <w:t xml:space="preserve"> </w:t>
            </w:r>
            <w:r w:rsidRPr="00BC0C22">
              <w:rPr>
                <w:lang w:val="en-GB"/>
              </w:rPr>
              <w:t>The highest frequency requirement is calculated using table 1 of EN 55032</w:t>
            </w:r>
            <w:r w:rsidR="00085002" w:rsidRPr="00BC0C22">
              <w:rPr>
                <w:lang w:val="en-GB"/>
              </w:rPr>
              <w:t xml:space="preserve"> </w:t>
            </w:r>
            <w:r w:rsidR="00085002" w:rsidRPr="00BC0C22">
              <w:fldChar w:fldCharType="begin"/>
            </w:r>
            <w:r w:rsidR="00085002" w:rsidRPr="00BC0C22">
              <w:rPr>
                <w:lang w:val="en-GB"/>
              </w:rPr>
              <w:instrText xml:space="preserve"> REF _Ref76553410 \r \h </w:instrText>
            </w:r>
            <w:r w:rsidR="00085002" w:rsidRPr="00BC0C22">
              <w:fldChar w:fldCharType="separate"/>
            </w:r>
            <w:r w:rsidR="005F539D">
              <w:rPr>
                <w:lang w:val="en-GB"/>
              </w:rPr>
              <w:t>[9]</w:t>
            </w:r>
            <w:r w:rsidR="00085002" w:rsidRPr="00BC0C22">
              <w:fldChar w:fldCharType="end"/>
            </w:r>
            <w:r w:rsidRPr="00BC0C22">
              <w:rPr>
                <w:lang w:val="en-GB"/>
              </w:rPr>
              <w:t xml:space="preserve">. It is determined from the highest frequency generated or used excluding the local oscillator and tuned frequencies. </w:t>
            </w:r>
          </w:p>
          <w:p w14:paraId="6DF7CFE1" w14:textId="77777777" w:rsidR="00085002" w:rsidRPr="00BC0C22" w:rsidRDefault="00965BDE" w:rsidP="008F1664">
            <w:pPr>
              <w:pStyle w:val="ECCTablenote"/>
              <w:rPr>
                <w:lang w:val="en-GB"/>
              </w:rPr>
            </w:pPr>
            <w:r w:rsidRPr="00BC0C22">
              <w:rPr>
                <w:lang w:val="en-GB"/>
              </w:rPr>
              <w:t>Note</w:t>
            </w:r>
            <w:r w:rsidR="007A23CD" w:rsidRPr="00BC0C22">
              <w:rPr>
                <w:lang w:val="en-GB"/>
              </w:rPr>
              <w:t xml:space="preserve"> 2: </w:t>
            </w:r>
            <w:r w:rsidRPr="00BC0C22">
              <w:rPr>
                <w:lang w:val="en-GB"/>
              </w:rPr>
              <w:t>These requirements are not applicable to the local oscillator and harmonics frequencies of equipment covered by Table 13.</w:t>
            </w:r>
          </w:p>
          <w:p w14:paraId="251D5F4F" w14:textId="3304D887" w:rsidR="00965BDE" w:rsidRPr="00BC0C22" w:rsidRDefault="006A59D3" w:rsidP="008F1664">
            <w:pPr>
              <w:pStyle w:val="ECCTablenote"/>
              <w:rPr>
                <w:lang w:val="en-GB"/>
              </w:rPr>
            </w:pPr>
            <w:r w:rsidRPr="00BC0C22">
              <w:rPr>
                <w:lang w:val="en-GB"/>
              </w:rPr>
              <w:t xml:space="preserve">Note 3: </w:t>
            </w:r>
            <w:r w:rsidR="00965BDE" w:rsidRPr="00BC0C22">
              <w:rPr>
                <w:lang w:val="en-GB"/>
              </w:rPr>
              <w:t>From 30 MHz to 1000 MHz apply</w:t>
            </w:r>
            <w:r w:rsidR="00D81ECD" w:rsidRPr="00BC0C22">
              <w:rPr>
                <w:lang w:val="en-GB"/>
              </w:rPr>
              <w:t xml:space="preserve"> only</w:t>
            </w:r>
            <w:r w:rsidR="00965BDE" w:rsidRPr="00BC0C22">
              <w:rPr>
                <w:lang w:val="en-GB"/>
              </w:rPr>
              <w:t xml:space="preserve"> i) OATS/SAC at 10</w:t>
            </w:r>
            <w:r w:rsidR="00085002" w:rsidRPr="00BC0C22">
              <w:rPr>
                <w:lang w:val="en-GB"/>
              </w:rPr>
              <w:t xml:space="preserve"> </w:t>
            </w:r>
            <w:r w:rsidR="00965BDE" w:rsidRPr="00BC0C22">
              <w:rPr>
                <w:lang w:val="en-GB"/>
              </w:rPr>
              <w:t>m, or ii) OATS/SAC at 3</w:t>
            </w:r>
            <w:r w:rsidR="00085002" w:rsidRPr="00BC0C22">
              <w:rPr>
                <w:lang w:val="en-GB"/>
              </w:rPr>
              <w:t xml:space="preserve"> </w:t>
            </w:r>
            <w:r w:rsidR="00965BDE" w:rsidRPr="00BC0C22">
              <w:rPr>
                <w:lang w:val="en-GB"/>
              </w:rPr>
              <w:t>m, or iii) FAR at 10 m, or iv) FAR at 3</w:t>
            </w:r>
            <w:r w:rsidR="00085002" w:rsidRPr="00BC0C22">
              <w:rPr>
                <w:lang w:val="en-GB"/>
              </w:rPr>
              <w:t xml:space="preserve"> </w:t>
            </w:r>
            <w:r w:rsidR="00965BDE" w:rsidRPr="00BC0C22">
              <w:rPr>
                <w:lang w:val="en-GB"/>
              </w:rPr>
              <w:t>m.</w:t>
            </w:r>
          </w:p>
        </w:tc>
      </w:tr>
    </w:tbl>
    <w:p w14:paraId="617E72D5" w14:textId="77777777" w:rsidR="009F2703" w:rsidRPr="00BC0C22" w:rsidRDefault="009F2703" w:rsidP="009F2703"/>
    <w:p w14:paraId="4ACB8ABE" w14:textId="4348C320" w:rsidR="00D1621A" w:rsidRPr="00BC0C22" w:rsidRDefault="00D1621A" w:rsidP="00D1621A">
      <w:pPr>
        <w:pStyle w:val="Caption"/>
      </w:pPr>
      <w:bookmarkStart w:id="45" w:name="_Ref8144379"/>
      <w:bookmarkStart w:id="46" w:name="_Ref534715190"/>
      <w:r w:rsidRPr="00BC0C22">
        <w:lastRenderedPageBreak/>
        <w:t xml:space="preserve">Table </w:t>
      </w:r>
      <w:r w:rsidR="000F3173">
        <w:fldChar w:fldCharType="begin"/>
      </w:r>
      <w:r w:rsidR="000F3173">
        <w:instrText xml:space="preserve"> SEQ Table \* ARABIC </w:instrText>
      </w:r>
      <w:r w:rsidR="000F3173">
        <w:fldChar w:fldCharType="separate"/>
      </w:r>
      <w:r w:rsidR="005F539D">
        <w:rPr>
          <w:noProof/>
        </w:rPr>
        <w:t>13</w:t>
      </w:r>
      <w:r w:rsidR="000F3173">
        <w:rPr>
          <w:noProof/>
        </w:rPr>
        <w:fldChar w:fldCharType="end"/>
      </w:r>
      <w:r w:rsidRPr="00BC0C22">
        <w:t>: FM Broadcast receiver spurious domain emission limits</w:t>
      </w:r>
      <w:r w:rsidR="00E3767F" w:rsidRPr="00BC0C22">
        <w:t xml:space="preserve"> (see notes 1 and 2)</w:t>
      </w:r>
    </w:p>
    <w:tbl>
      <w:tblPr>
        <w:tblStyle w:val="ECCTable-redheader"/>
        <w:tblW w:w="0" w:type="auto"/>
        <w:tblInd w:w="0" w:type="dxa"/>
        <w:tblLook w:val="04A0" w:firstRow="1" w:lastRow="0" w:firstColumn="1" w:lastColumn="0" w:noHBand="0" w:noVBand="1"/>
      </w:tblPr>
      <w:tblGrid>
        <w:gridCol w:w="1300"/>
        <w:gridCol w:w="1506"/>
        <w:gridCol w:w="1506"/>
        <w:gridCol w:w="1216"/>
        <w:gridCol w:w="1461"/>
        <w:gridCol w:w="2640"/>
      </w:tblGrid>
      <w:tr w:rsidR="00D1621A" w:rsidRPr="00BC0C22" w14:paraId="5E1DAE17" w14:textId="77777777" w:rsidTr="00C04CD0">
        <w:trPr>
          <w:cnfStyle w:val="100000000000" w:firstRow="1" w:lastRow="0" w:firstColumn="0" w:lastColumn="0" w:oddVBand="0" w:evenVBand="0" w:oddHBand="0" w:evenHBand="0" w:firstRowFirstColumn="0" w:firstRowLastColumn="0" w:lastRowFirstColumn="0" w:lastRowLastColumn="0"/>
        </w:trPr>
        <w:tc>
          <w:tcPr>
            <w:tcW w:w="1553" w:type="dxa"/>
            <w:tcBorders>
              <w:top w:val="single" w:sz="4" w:space="0" w:color="FFFFFF" w:themeColor="background1"/>
            </w:tcBorders>
            <w:shd w:val="clear" w:color="auto" w:fill="D2232A"/>
            <w:vAlign w:val="top"/>
          </w:tcPr>
          <w:p w14:paraId="7D96833F" w14:textId="77777777" w:rsidR="00D1621A" w:rsidRPr="00BC0C22" w:rsidRDefault="00D1621A" w:rsidP="00965BDE">
            <w:pPr>
              <w:rPr>
                <w:lang w:val="en-GB"/>
              </w:rPr>
            </w:pPr>
            <w:r w:rsidRPr="00BC0C22">
              <w:rPr>
                <w:lang w:val="en-GB"/>
              </w:rPr>
              <w:t>Frequency range</w:t>
            </w:r>
          </w:p>
        </w:tc>
        <w:tc>
          <w:tcPr>
            <w:tcW w:w="0" w:type="dxa"/>
            <w:tcBorders>
              <w:top w:val="single" w:sz="4" w:space="0" w:color="FFFFFF" w:themeColor="background1"/>
            </w:tcBorders>
            <w:shd w:val="clear" w:color="auto" w:fill="D2232A"/>
            <w:vAlign w:val="top"/>
          </w:tcPr>
          <w:p w14:paraId="1235FB21" w14:textId="77777777" w:rsidR="00D1621A" w:rsidRPr="00BC0C22" w:rsidRDefault="00D1621A" w:rsidP="00965BDE">
            <w:pPr>
              <w:rPr>
                <w:lang w:val="en-GB" w:eastAsia="zh-CN"/>
              </w:rPr>
            </w:pPr>
            <w:r w:rsidRPr="00BC0C22">
              <w:rPr>
                <w:lang w:val="en-GB"/>
              </w:rPr>
              <w:t>Measurement Facility</w:t>
            </w:r>
          </w:p>
        </w:tc>
        <w:tc>
          <w:tcPr>
            <w:tcW w:w="0" w:type="dxa"/>
            <w:tcBorders>
              <w:top w:val="single" w:sz="4" w:space="0" w:color="FFFFFF" w:themeColor="background1"/>
            </w:tcBorders>
            <w:shd w:val="clear" w:color="auto" w:fill="D2232A"/>
          </w:tcPr>
          <w:p w14:paraId="3BEFE28D" w14:textId="77777777" w:rsidR="00D1621A" w:rsidRPr="00BC0C22" w:rsidRDefault="00D1621A" w:rsidP="00965BDE">
            <w:pPr>
              <w:rPr>
                <w:lang w:val="en-GB"/>
              </w:rPr>
            </w:pPr>
            <w:r w:rsidRPr="00BC0C22">
              <w:rPr>
                <w:lang w:val="en-GB"/>
              </w:rPr>
              <w:t>Measurement distance</w:t>
            </w:r>
          </w:p>
        </w:tc>
        <w:tc>
          <w:tcPr>
            <w:tcW w:w="0" w:type="dxa"/>
            <w:tcBorders>
              <w:top w:val="single" w:sz="4" w:space="0" w:color="FFFFFF" w:themeColor="background1"/>
            </w:tcBorders>
            <w:shd w:val="clear" w:color="auto" w:fill="D2232A"/>
          </w:tcPr>
          <w:p w14:paraId="7CD31296" w14:textId="77777777" w:rsidR="00D1621A" w:rsidRPr="00BC0C22" w:rsidRDefault="00D1621A" w:rsidP="00965BDE">
            <w:pPr>
              <w:rPr>
                <w:lang w:val="en-GB"/>
              </w:rPr>
            </w:pPr>
            <w:r w:rsidRPr="00BC0C22">
              <w:rPr>
                <w:lang w:val="en-GB"/>
              </w:rPr>
              <w:t>Detector type/ bandwidth</w:t>
            </w:r>
          </w:p>
        </w:tc>
        <w:tc>
          <w:tcPr>
            <w:tcW w:w="0" w:type="dxa"/>
            <w:tcBorders>
              <w:top w:val="single" w:sz="4" w:space="0" w:color="FFFFFF" w:themeColor="background1"/>
            </w:tcBorders>
            <w:shd w:val="clear" w:color="auto" w:fill="D2232A"/>
            <w:vAlign w:val="top"/>
          </w:tcPr>
          <w:p w14:paraId="487CFCC0" w14:textId="77777777" w:rsidR="00D1621A" w:rsidRPr="00BC0C22" w:rsidRDefault="00D1621A" w:rsidP="00965BDE">
            <w:pPr>
              <w:rPr>
                <w:lang w:val="en-GB"/>
              </w:rPr>
            </w:pPr>
            <w:r w:rsidRPr="00BC0C22">
              <w:rPr>
                <w:lang w:val="en-GB"/>
              </w:rPr>
              <w:t>Fundamental Limit (dB</w:t>
            </w:r>
            <w:r w:rsidRPr="00BC0C22">
              <w:rPr>
                <w:rFonts w:cs="Arial"/>
                <w:lang w:val="en-GB"/>
              </w:rPr>
              <w:t>µ</w:t>
            </w:r>
            <w:r w:rsidRPr="00BC0C22">
              <w:rPr>
                <w:lang w:val="en-GB"/>
              </w:rPr>
              <w:t>V/m)</w:t>
            </w:r>
          </w:p>
        </w:tc>
        <w:tc>
          <w:tcPr>
            <w:tcW w:w="0" w:type="dxa"/>
            <w:tcBorders>
              <w:top w:val="single" w:sz="4" w:space="0" w:color="FFFFFF" w:themeColor="background1"/>
            </w:tcBorders>
            <w:shd w:val="clear" w:color="auto" w:fill="D2232A"/>
          </w:tcPr>
          <w:p w14:paraId="7DF9401E" w14:textId="77777777" w:rsidR="00D1621A" w:rsidRPr="00BC0C22" w:rsidRDefault="00D1621A" w:rsidP="00965BDE">
            <w:pPr>
              <w:rPr>
                <w:lang w:val="en-GB"/>
              </w:rPr>
            </w:pPr>
            <w:r w:rsidRPr="00BC0C22">
              <w:rPr>
                <w:lang w:val="en-GB"/>
              </w:rPr>
              <w:t>Harmonic Limit (dB</w:t>
            </w:r>
            <w:r w:rsidRPr="00BC0C22">
              <w:rPr>
                <w:rFonts w:cs="Arial"/>
                <w:lang w:val="en-GB"/>
              </w:rPr>
              <w:t>µ</w:t>
            </w:r>
            <w:r w:rsidRPr="00BC0C22">
              <w:rPr>
                <w:lang w:val="en-GB"/>
              </w:rPr>
              <w:t>V/m)</w:t>
            </w:r>
          </w:p>
        </w:tc>
      </w:tr>
      <w:tr w:rsidR="00D1621A" w:rsidRPr="00BC0C22" w14:paraId="6BBFDB32" w14:textId="77777777" w:rsidTr="00C04CD0">
        <w:tc>
          <w:tcPr>
            <w:tcW w:w="1553" w:type="dxa"/>
            <w:tcBorders>
              <w:top w:val="single" w:sz="4" w:space="0" w:color="D22A23"/>
              <w:right w:val="single" w:sz="4" w:space="0" w:color="D22A23"/>
            </w:tcBorders>
            <w:vAlign w:val="top"/>
            <w:hideMark/>
          </w:tcPr>
          <w:p w14:paraId="33AC977A" w14:textId="77777777" w:rsidR="00D1621A" w:rsidRPr="00BC0C22" w:rsidRDefault="00D1621A" w:rsidP="00965BDE">
            <w:pPr>
              <w:jc w:val="left"/>
              <w:rPr>
                <w:lang w:val="en-GB" w:eastAsia="zh-CN"/>
              </w:rPr>
            </w:pPr>
            <w:r w:rsidRPr="00BC0C22">
              <w:rPr>
                <w:lang w:val="en-GB"/>
              </w:rPr>
              <w:t>30-230 MHz</w:t>
            </w:r>
          </w:p>
        </w:tc>
        <w:tc>
          <w:tcPr>
            <w:tcW w:w="0" w:type="dxa"/>
            <w:vMerge w:val="restart"/>
            <w:tcBorders>
              <w:top w:val="single" w:sz="4" w:space="0" w:color="D22A23"/>
              <w:left w:val="single" w:sz="4" w:space="0" w:color="D22A23"/>
              <w:right w:val="single" w:sz="4" w:space="0" w:color="D22A23"/>
            </w:tcBorders>
            <w:hideMark/>
          </w:tcPr>
          <w:p w14:paraId="7F3BE51B" w14:textId="77777777" w:rsidR="00D1621A" w:rsidRPr="00BC0C22" w:rsidRDefault="00D1621A" w:rsidP="00965BDE">
            <w:pPr>
              <w:jc w:val="left"/>
              <w:rPr>
                <w:lang w:val="en-GB" w:eastAsia="zh-CN"/>
              </w:rPr>
            </w:pPr>
            <w:r w:rsidRPr="00BC0C22">
              <w:rPr>
                <w:lang w:val="en-GB" w:eastAsia="zh-CN"/>
              </w:rPr>
              <w:t>OATS/SAC</w:t>
            </w:r>
          </w:p>
        </w:tc>
        <w:tc>
          <w:tcPr>
            <w:tcW w:w="0" w:type="dxa"/>
            <w:vMerge w:val="restart"/>
            <w:tcBorders>
              <w:top w:val="single" w:sz="4" w:space="0" w:color="D22A23"/>
              <w:left w:val="single" w:sz="4" w:space="0" w:color="D22A23"/>
              <w:right w:val="single" w:sz="4" w:space="0" w:color="D22A23"/>
            </w:tcBorders>
          </w:tcPr>
          <w:p w14:paraId="37D12915" w14:textId="77777777" w:rsidR="00D1621A" w:rsidRPr="00BC0C22" w:rsidRDefault="00D1621A" w:rsidP="00965BDE">
            <w:pPr>
              <w:jc w:val="left"/>
              <w:rPr>
                <w:lang w:val="en-GB"/>
              </w:rPr>
            </w:pPr>
            <w:r w:rsidRPr="00BC0C22">
              <w:rPr>
                <w:lang w:val="en-GB"/>
              </w:rPr>
              <w:t>10 m</w:t>
            </w:r>
          </w:p>
        </w:tc>
        <w:tc>
          <w:tcPr>
            <w:tcW w:w="0" w:type="dxa"/>
            <w:vMerge w:val="restart"/>
            <w:tcBorders>
              <w:top w:val="single" w:sz="4" w:space="0" w:color="D22A23"/>
              <w:left w:val="single" w:sz="4" w:space="0" w:color="D22A23"/>
              <w:right w:val="single" w:sz="4" w:space="0" w:color="D22A23"/>
            </w:tcBorders>
          </w:tcPr>
          <w:p w14:paraId="6E21D03C" w14:textId="77777777" w:rsidR="00D1621A" w:rsidRPr="00BC0C22" w:rsidRDefault="00D1621A" w:rsidP="00965BDE">
            <w:pPr>
              <w:jc w:val="left"/>
              <w:rPr>
                <w:lang w:val="en-GB"/>
              </w:rPr>
            </w:pPr>
            <w:r w:rsidRPr="00BC0C22">
              <w:rPr>
                <w:lang w:val="en-GB"/>
              </w:rPr>
              <w:t>Quasi peak / 120 kHz</w:t>
            </w:r>
          </w:p>
        </w:tc>
        <w:tc>
          <w:tcPr>
            <w:tcW w:w="0" w:type="dxa"/>
            <w:vMerge w:val="restart"/>
            <w:tcBorders>
              <w:top w:val="single" w:sz="4" w:space="0" w:color="D22A23"/>
              <w:left w:val="single" w:sz="4" w:space="0" w:color="D22A23"/>
            </w:tcBorders>
            <w:hideMark/>
          </w:tcPr>
          <w:p w14:paraId="223E8430" w14:textId="77777777" w:rsidR="00D1621A" w:rsidRPr="00BC0C22" w:rsidRDefault="00D1621A" w:rsidP="00965BDE">
            <w:pPr>
              <w:jc w:val="left"/>
              <w:rPr>
                <w:lang w:val="en-GB" w:eastAsia="zh-CN"/>
              </w:rPr>
            </w:pPr>
            <w:r w:rsidRPr="00BC0C22">
              <w:rPr>
                <w:lang w:val="en-GB" w:eastAsia="zh-CN"/>
              </w:rPr>
              <w:t>50</w:t>
            </w:r>
          </w:p>
        </w:tc>
        <w:tc>
          <w:tcPr>
            <w:tcW w:w="0" w:type="dxa"/>
            <w:tcBorders>
              <w:top w:val="single" w:sz="4" w:space="0" w:color="D22A23"/>
              <w:left w:val="single" w:sz="4" w:space="0" w:color="D22A23"/>
            </w:tcBorders>
          </w:tcPr>
          <w:p w14:paraId="5361D89D" w14:textId="77777777" w:rsidR="00D1621A" w:rsidRPr="00BC0C22" w:rsidRDefault="00D1621A" w:rsidP="00965BDE">
            <w:pPr>
              <w:rPr>
                <w:lang w:val="en-GB" w:eastAsia="zh-CN"/>
              </w:rPr>
            </w:pPr>
            <w:r w:rsidRPr="00BC0C22">
              <w:rPr>
                <w:lang w:val="en-GB" w:eastAsia="zh-CN"/>
              </w:rPr>
              <w:t>42</w:t>
            </w:r>
          </w:p>
        </w:tc>
      </w:tr>
      <w:tr w:rsidR="00D1621A" w:rsidRPr="00BC0C22" w14:paraId="022CB533"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3A48F70A" w14:textId="77777777" w:rsidR="00D1621A" w:rsidRPr="00BC0C22" w:rsidRDefault="00D1621A" w:rsidP="00965BDE">
            <w:pPr>
              <w:rPr>
                <w:lang w:val="en-GB"/>
              </w:rPr>
            </w:pPr>
            <w:r w:rsidRPr="00BC0C22">
              <w:rPr>
                <w:lang w:val="en-GB"/>
              </w:rPr>
              <w:t>230-300 MHz</w:t>
            </w:r>
          </w:p>
        </w:tc>
        <w:tc>
          <w:tcPr>
            <w:tcW w:w="0" w:type="dxa"/>
            <w:vMerge/>
          </w:tcPr>
          <w:p w14:paraId="1C3A0770" w14:textId="77777777" w:rsidR="00D1621A" w:rsidRPr="00BC0C22" w:rsidRDefault="00D1621A" w:rsidP="00965BDE">
            <w:pPr>
              <w:jc w:val="left"/>
              <w:rPr>
                <w:lang w:val="en-GB"/>
              </w:rPr>
            </w:pPr>
          </w:p>
        </w:tc>
        <w:tc>
          <w:tcPr>
            <w:tcW w:w="0" w:type="dxa"/>
            <w:vMerge/>
          </w:tcPr>
          <w:p w14:paraId="793C0E21" w14:textId="77777777" w:rsidR="00D1621A" w:rsidRPr="00BC0C22" w:rsidRDefault="00D1621A" w:rsidP="00965BDE">
            <w:pPr>
              <w:rPr>
                <w:lang w:val="en-GB"/>
              </w:rPr>
            </w:pPr>
          </w:p>
        </w:tc>
        <w:tc>
          <w:tcPr>
            <w:tcW w:w="0" w:type="dxa"/>
            <w:vMerge/>
          </w:tcPr>
          <w:p w14:paraId="0FF6FBE8" w14:textId="77777777" w:rsidR="00D1621A" w:rsidRPr="00BC0C22" w:rsidRDefault="00D1621A" w:rsidP="00965BDE">
            <w:pPr>
              <w:rPr>
                <w:lang w:val="en-GB"/>
              </w:rPr>
            </w:pPr>
          </w:p>
        </w:tc>
        <w:tc>
          <w:tcPr>
            <w:tcW w:w="0" w:type="dxa"/>
            <w:vMerge/>
            <w:tcBorders>
              <w:left w:val="single" w:sz="4" w:space="0" w:color="D22A23"/>
            </w:tcBorders>
          </w:tcPr>
          <w:p w14:paraId="112AA6C3" w14:textId="77777777" w:rsidR="00D1621A" w:rsidRPr="00BC0C22" w:rsidRDefault="00D1621A" w:rsidP="00965BDE">
            <w:pPr>
              <w:jc w:val="left"/>
              <w:rPr>
                <w:lang w:val="en-GB"/>
              </w:rPr>
            </w:pPr>
          </w:p>
        </w:tc>
        <w:tc>
          <w:tcPr>
            <w:tcW w:w="0" w:type="dxa"/>
            <w:tcBorders>
              <w:top w:val="single" w:sz="4" w:space="0" w:color="D22A23"/>
              <w:bottom w:val="single" w:sz="4" w:space="0" w:color="D22A23"/>
              <w:right w:val="single" w:sz="4" w:space="0" w:color="D22A23"/>
            </w:tcBorders>
          </w:tcPr>
          <w:p w14:paraId="2C4C3226" w14:textId="77777777" w:rsidR="00D1621A" w:rsidRPr="00BC0C22" w:rsidRDefault="00D1621A" w:rsidP="00965BDE">
            <w:pPr>
              <w:rPr>
                <w:lang w:val="en-GB"/>
              </w:rPr>
            </w:pPr>
            <w:r w:rsidRPr="00BC0C22">
              <w:rPr>
                <w:lang w:val="en-GB"/>
              </w:rPr>
              <w:t>42</w:t>
            </w:r>
          </w:p>
        </w:tc>
      </w:tr>
      <w:tr w:rsidR="00D1621A" w:rsidRPr="00BC0C22" w14:paraId="719C7EAF"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08300D65" w14:textId="77777777" w:rsidR="00D1621A" w:rsidRPr="00BC0C22" w:rsidRDefault="00D1621A" w:rsidP="00965BDE">
            <w:pPr>
              <w:jc w:val="left"/>
              <w:rPr>
                <w:lang w:val="en-GB"/>
              </w:rPr>
            </w:pPr>
            <w:r w:rsidRPr="00BC0C22">
              <w:rPr>
                <w:lang w:val="en-GB"/>
              </w:rPr>
              <w:t>300-1000 MHz</w:t>
            </w:r>
          </w:p>
        </w:tc>
        <w:tc>
          <w:tcPr>
            <w:tcW w:w="0" w:type="dxa"/>
            <w:vMerge/>
          </w:tcPr>
          <w:p w14:paraId="367E8115" w14:textId="77777777" w:rsidR="00D1621A" w:rsidRPr="00BC0C22" w:rsidRDefault="00D1621A" w:rsidP="00965BDE">
            <w:pPr>
              <w:jc w:val="left"/>
              <w:rPr>
                <w:lang w:val="en-GB"/>
              </w:rPr>
            </w:pPr>
          </w:p>
        </w:tc>
        <w:tc>
          <w:tcPr>
            <w:tcW w:w="0" w:type="dxa"/>
            <w:vMerge/>
          </w:tcPr>
          <w:p w14:paraId="2E2AE59A" w14:textId="77777777" w:rsidR="00D1621A" w:rsidRPr="00BC0C22" w:rsidRDefault="00D1621A" w:rsidP="00965BDE">
            <w:pPr>
              <w:jc w:val="left"/>
              <w:rPr>
                <w:lang w:val="en-GB"/>
              </w:rPr>
            </w:pPr>
          </w:p>
        </w:tc>
        <w:tc>
          <w:tcPr>
            <w:tcW w:w="0" w:type="dxa"/>
            <w:vMerge/>
          </w:tcPr>
          <w:p w14:paraId="3EB70D7A" w14:textId="77777777" w:rsidR="00D1621A" w:rsidRPr="00BC0C22" w:rsidRDefault="00D1621A" w:rsidP="00965BDE">
            <w:pPr>
              <w:jc w:val="left"/>
              <w:rPr>
                <w:lang w:val="en-GB"/>
              </w:rPr>
            </w:pPr>
          </w:p>
        </w:tc>
        <w:tc>
          <w:tcPr>
            <w:tcW w:w="0" w:type="dxa"/>
            <w:vMerge/>
            <w:tcBorders>
              <w:left w:val="single" w:sz="4" w:space="0" w:color="D22A23"/>
              <w:bottom w:val="single" w:sz="4" w:space="0" w:color="D22A23"/>
            </w:tcBorders>
          </w:tcPr>
          <w:p w14:paraId="0F8CD492" w14:textId="77777777" w:rsidR="00D1621A" w:rsidRPr="00BC0C22" w:rsidRDefault="00D1621A" w:rsidP="00965BDE">
            <w:pPr>
              <w:jc w:val="left"/>
              <w:rPr>
                <w:lang w:val="en-GB"/>
              </w:rPr>
            </w:pPr>
          </w:p>
        </w:tc>
        <w:tc>
          <w:tcPr>
            <w:tcW w:w="0" w:type="dxa"/>
            <w:tcBorders>
              <w:top w:val="single" w:sz="4" w:space="0" w:color="D22A23"/>
              <w:bottom w:val="single" w:sz="4" w:space="0" w:color="D22A23"/>
              <w:right w:val="single" w:sz="4" w:space="0" w:color="D22A23"/>
            </w:tcBorders>
          </w:tcPr>
          <w:p w14:paraId="28C390F3" w14:textId="77777777" w:rsidR="00D1621A" w:rsidRPr="00BC0C22" w:rsidRDefault="00D1621A" w:rsidP="00965BDE">
            <w:pPr>
              <w:rPr>
                <w:lang w:val="en-GB"/>
              </w:rPr>
            </w:pPr>
            <w:r w:rsidRPr="00BC0C22">
              <w:rPr>
                <w:lang w:val="en-GB"/>
              </w:rPr>
              <w:t>46</w:t>
            </w:r>
          </w:p>
        </w:tc>
      </w:tr>
      <w:tr w:rsidR="00D1621A" w:rsidRPr="00BC0C22" w14:paraId="7EFA65EE"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1BB4F98F" w14:textId="77777777" w:rsidR="00D1621A" w:rsidRPr="00BC0C22" w:rsidRDefault="00D1621A" w:rsidP="00965BDE">
            <w:pPr>
              <w:jc w:val="left"/>
              <w:rPr>
                <w:lang w:val="en-GB"/>
              </w:rPr>
            </w:pPr>
            <w:r w:rsidRPr="00BC0C22">
              <w:rPr>
                <w:lang w:val="en-GB"/>
              </w:rPr>
              <w:t>30-230 MHz</w:t>
            </w:r>
          </w:p>
        </w:tc>
        <w:tc>
          <w:tcPr>
            <w:tcW w:w="0" w:type="dxa"/>
            <w:vMerge w:val="restart"/>
            <w:tcBorders>
              <w:top w:val="single" w:sz="4" w:space="0" w:color="D22A23"/>
              <w:left w:val="single" w:sz="4" w:space="0" w:color="D22A23"/>
              <w:right w:val="single" w:sz="4" w:space="0" w:color="D22A23"/>
            </w:tcBorders>
          </w:tcPr>
          <w:p w14:paraId="08D6B1B4" w14:textId="77777777" w:rsidR="00D1621A" w:rsidRPr="00BC0C22" w:rsidRDefault="00D1621A" w:rsidP="00965BDE">
            <w:pPr>
              <w:jc w:val="left"/>
              <w:rPr>
                <w:lang w:val="en-GB"/>
              </w:rPr>
            </w:pPr>
            <w:r w:rsidRPr="00BC0C22">
              <w:rPr>
                <w:lang w:val="en-GB" w:eastAsia="zh-CN"/>
              </w:rPr>
              <w:t>OATS/SAC</w:t>
            </w:r>
          </w:p>
        </w:tc>
        <w:tc>
          <w:tcPr>
            <w:tcW w:w="0" w:type="dxa"/>
            <w:vMerge w:val="restart"/>
            <w:tcBorders>
              <w:top w:val="single" w:sz="4" w:space="0" w:color="D22A23"/>
              <w:left w:val="single" w:sz="4" w:space="0" w:color="D22A23"/>
              <w:right w:val="single" w:sz="4" w:space="0" w:color="D22A23"/>
            </w:tcBorders>
          </w:tcPr>
          <w:p w14:paraId="2F6BF632" w14:textId="77777777" w:rsidR="00D1621A" w:rsidRPr="00BC0C22" w:rsidRDefault="00D1621A" w:rsidP="00965BDE">
            <w:pPr>
              <w:jc w:val="left"/>
              <w:rPr>
                <w:lang w:val="en-GB"/>
              </w:rPr>
            </w:pPr>
            <w:r w:rsidRPr="00BC0C22">
              <w:rPr>
                <w:lang w:val="en-GB"/>
              </w:rPr>
              <w:t>3 m</w:t>
            </w:r>
          </w:p>
        </w:tc>
        <w:tc>
          <w:tcPr>
            <w:tcW w:w="0" w:type="dxa"/>
            <w:vMerge/>
          </w:tcPr>
          <w:p w14:paraId="5BD0B1A8" w14:textId="77777777" w:rsidR="00D1621A" w:rsidRPr="00BC0C22" w:rsidRDefault="00D1621A" w:rsidP="00965BDE">
            <w:pPr>
              <w:jc w:val="left"/>
              <w:rPr>
                <w:lang w:val="en-GB"/>
              </w:rPr>
            </w:pPr>
          </w:p>
        </w:tc>
        <w:tc>
          <w:tcPr>
            <w:tcW w:w="0" w:type="dxa"/>
            <w:vMerge w:val="restart"/>
            <w:tcBorders>
              <w:top w:val="single" w:sz="4" w:space="0" w:color="D22A23"/>
              <w:left w:val="single" w:sz="4" w:space="0" w:color="D22A23"/>
              <w:right w:val="single" w:sz="4" w:space="0" w:color="D22A23"/>
            </w:tcBorders>
          </w:tcPr>
          <w:p w14:paraId="703C5D89" w14:textId="77777777" w:rsidR="00D1621A" w:rsidRPr="00BC0C22" w:rsidRDefault="00D1621A" w:rsidP="00965BDE">
            <w:pPr>
              <w:jc w:val="left"/>
              <w:rPr>
                <w:lang w:val="en-GB"/>
              </w:rPr>
            </w:pPr>
            <w:r w:rsidRPr="00BC0C22">
              <w:rPr>
                <w:lang w:val="en-GB" w:eastAsia="zh-CN"/>
              </w:rPr>
              <w:t>60</w:t>
            </w:r>
          </w:p>
        </w:tc>
        <w:tc>
          <w:tcPr>
            <w:tcW w:w="0" w:type="dxa"/>
            <w:tcBorders>
              <w:top w:val="single" w:sz="4" w:space="0" w:color="D22A23"/>
              <w:left w:val="single" w:sz="4" w:space="0" w:color="D22A23"/>
              <w:bottom w:val="single" w:sz="4" w:space="0" w:color="D22A23"/>
              <w:right w:val="single" w:sz="4" w:space="0" w:color="D22A23"/>
            </w:tcBorders>
          </w:tcPr>
          <w:p w14:paraId="56DD3300" w14:textId="77777777" w:rsidR="00D1621A" w:rsidRPr="00BC0C22" w:rsidRDefault="00D1621A" w:rsidP="00965BDE">
            <w:pPr>
              <w:rPr>
                <w:lang w:val="en-GB" w:eastAsia="zh-CN"/>
              </w:rPr>
            </w:pPr>
            <w:r w:rsidRPr="00BC0C22">
              <w:rPr>
                <w:lang w:val="en-GB" w:eastAsia="zh-CN"/>
              </w:rPr>
              <w:t>52</w:t>
            </w:r>
          </w:p>
        </w:tc>
      </w:tr>
      <w:tr w:rsidR="00D1621A" w:rsidRPr="00BC0C22" w14:paraId="63D2ECB3"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672560FB" w14:textId="77777777" w:rsidR="00D1621A" w:rsidRPr="00BC0C22" w:rsidRDefault="00D1621A" w:rsidP="00965BDE">
            <w:pPr>
              <w:rPr>
                <w:lang w:val="en-GB"/>
              </w:rPr>
            </w:pPr>
            <w:r w:rsidRPr="00BC0C22">
              <w:rPr>
                <w:lang w:val="en-GB"/>
              </w:rPr>
              <w:t>230-300 MHz</w:t>
            </w:r>
          </w:p>
        </w:tc>
        <w:tc>
          <w:tcPr>
            <w:tcW w:w="0" w:type="dxa"/>
            <w:vMerge/>
            <w:vAlign w:val="top"/>
          </w:tcPr>
          <w:p w14:paraId="20067166" w14:textId="77777777" w:rsidR="00D1621A" w:rsidRPr="00BC0C22" w:rsidRDefault="00D1621A" w:rsidP="00965BDE">
            <w:pPr>
              <w:rPr>
                <w:lang w:val="en-GB"/>
              </w:rPr>
            </w:pPr>
          </w:p>
        </w:tc>
        <w:tc>
          <w:tcPr>
            <w:tcW w:w="0" w:type="dxa"/>
            <w:vMerge/>
          </w:tcPr>
          <w:p w14:paraId="32392554" w14:textId="77777777" w:rsidR="00D1621A" w:rsidRPr="00BC0C22" w:rsidRDefault="00D1621A" w:rsidP="00965BDE">
            <w:pPr>
              <w:rPr>
                <w:lang w:val="en-GB"/>
              </w:rPr>
            </w:pPr>
          </w:p>
        </w:tc>
        <w:tc>
          <w:tcPr>
            <w:tcW w:w="0" w:type="dxa"/>
            <w:vMerge/>
          </w:tcPr>
          <w:p w14:paraId="5559E819" w14:textId="77777777" w:rsidR="00D1621A" w:rsidRPr="00BC0C22" w:rsidRDefault="00D1621A" w:rsidP="00965BDE">
            <w:pPr>
              <w:rPr>
                <w:lang w:val="en-GB"/>
              </w:rPr>
            </w:pPr>
          </w:p>
        </w:tc>
        <w:tc>
          <w:tcPr>
            <w:tcW w:w="0" w:type="dxa"/>
            <w:vMerge/>
            <w:tcBorders>
              <w:left w:val="single" w:sz="4" w:space="0" w:color="D22A23"/>
              <w:right w:val="single" w:sz="4" w:space="0" w:color="D22A23"/>
            </w:tcBorders>
            <w:vAlign w:val="top"/>
          </w:tcPr>
          <w:p w14:paraId="7529E617" w14:textId="77777777" w:rsidR="00D1621A" w:rsidRPr="00BC0C22" w:rsidRDefault="00D1621A" w:rsidP="00965BDE">
            <w:pPr>
              <w:jc w:val="left"/>
              <w:rPr>
                <w:lang w:val="en-GB"/>
              </w:rPr>
            </w:pPr>
          </w:p>
        </w:tc>
        <w:tc>
          <w:tcPr>
            <w:tcW w:w="0" w:type="dxa"/>
            <w:tcBorders>
              <w:top w:val="single" w:sz="4" w:space="0" w:color="D22A23"/>
              <w:left w:val="single" w:sz="4" w:space="0" w:color="D22A23"/>
              <w:bottom w:val="single" w:sz="4" w:space="0" w:color="D22A23"/>
              <w:right w:val="single" w:sz="4" w:space="0" w:color="D22A23"/>
            </w:tcBorders>
          </w:tcPr>
          <w:p w14:paraId="636CE67B" w14:textId="77777777" w:rsidR="00D1621A" w:rsidRPr="00BC0C22" w:rsidRDefault="00D1621A" w:rsidP="00965BDE">
            <w:pPr>
              <w:rPr>
                <w:lang w:val="en-GB"/>
              </w:rPr>
            </w:pPr>
            <w:r w:rsidRPr="00BC0C22">
              <w:rPr>
                <w:lang w:val="en-GB"/>
              </w:rPr>
              <w:t>52</w:t>
            </w:r>
          </w:p>
        </w:tc>
      </w:tr>
      <w:tr w:rsidR="00D1621A" w:rsidRPr="00BC0C22" w14:paraId="1D8F11A4"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2DCF7E13" w14:textId="77777777" w:rsidR="00D1621A" w:rsidRPr="00BC0C22" w:rsidRDefault="00D1621A" w:rsidP="00965BDE">
            <w:pPr>
              <w:jc w:val="left"/>
              <w:rPr>
                <w:lang w:val="en-GB"/>
              </w:rPr>
            </w:pPr>
            <w:r w:rsidRPr="00BC0C22">
              <w:rPr>
                <w:lang w:val="en-GB"/>
              </w:rPr>
              <w:t>300-1000 MHz</w:t>
            </w:r>
          </w:p>
        </w:tc>
        <w:tc>
          <w:tcPr>
            <w:tcW w:w="0" w:type="dxa"/>
            <w:vMerge/>
            <w:vAlign w:val="top"/>
          </w:tcPr>
          <w:p w14:paraId="0C2459B9" w14:textId="77777777" w:rsidR="00D1621A" w:rsidRPr="00BC0C22" w:rsidRDefault="00D1621A" w:rsidP="00965BDE">
            <w:pPr>
              <w:jc w:val="left"/>
              <w:rPr>
                <w:lang w:val="en-GB"/>
              </w:rPr>
            </w:pPr>
          </w:p>
        </w:tc>
        <w:tc>
          <w:tcPr>
            <w:tcW w:w="0" w:type="dxa"/>
            <w:vMerge/>
          </w:tcPr>
          <w:p w14:paraId="6992D83C" w14:textId="77777777" w:rsidR="00D1621A" w:rsidRPr="00BC0C22" w:rsidRDefault="00D1621A" w:rsidP="00965BDE">
            <w:pPr>
              <w:jc w:val="left"/>
              <w:rPr>
                <w:lang w:val="en-GB"/>
              </w:rPr>
            </w:pPr>
          </w:p>
        </w:tc>
        <w:tc>
          <w:tcPr>
            <w:tcW w:w="0" w:type="dxa"/>
            <w:vMerge/>
          </w:tcPr>
          <w:p w14:paraId="417E6152" w14:textId="77777777" w:rsidR="00D1621A" w:rsidRPr="00BC0C22" w:rsidRDefault="00D1621A" w:rsidP="00965BDE">
            <w:pPr>
              <w:jc w:val="left"/>
              <w:rPr>
                <w:lang w:val="en-GB"/>
              </w:rPr>
            </w:pPr>
          </w:p>
        </w:tc>
        <w:tc>
          <w:tcPr>
            <w:tcW w:w="0" w:type="dxa"/>
            <w:vMerge/>
            <w:tcBorders>
              <w:left w:val="single" w:sz="4" w:space="0" w:color="D22A23"/>
              <w:bottom w:val="single" w:sz="4" w:space="0" w:color="D22A23"/>
              <w:right w:val="single" w:sz="4" w:space="0" w:color="D22A23"/>
            </w:tcBorders>
            <w:vAlign w:val="top"/>
          </w:tcPr>
          <w:p w14:paraId="2868535E" w14:textId="77777777" w:rsidR="00D1621A" w:rsidRPr="00BC0C22" w:rsidRDefault="00D1621A" w:rsidP="00965BDE">
            <w:pPr>
              <w:jc w:val="left"/>
              <w:rPr>
                <w:lang w:val="en-GB"/>
              </w:rPr>
            </w:pPr>
          </w:p>
        </w:tc>
        <w:tc>
          <w:tcPr>
            <w:tcW w:w="0" w:type="dxa"/>
            <w:tcBorders>
              <w:top w:val="single" w:sz="4" w:space="0" w:color="D22A23"/>
              <w:left w:val="single" w:sz="4" w:space="0" w:color="D22A23"/>
              <w:bottom w:val="single" w:sz="4" w:space="0" w:color="D22A23"/>
              <w:right w:val="single" w:sz="4" w:space="0" w:color="D22A23"/>
            </w:tcBorders>
          </w:tcPr>
          <w:p w14:paraId="4553090D" w14:textId="77777777" w:rsidR="00D1621A" w:rsidRPr="00BC0C22" w:rsidRDefault="00D1621A" w:rsidP="00965BDE">
            <w:pPr>
              <w:rPr>
                <w:lang w:val="en-GB"/>
              </w:rPr>
            </w:pPr>
            <w:r w:rsidRPr="00BC0C22">
              <w:rPr>
                <w:lang w:val="en-GB"/>
              </w:rPr>
              <w:t>56</w:t>
            </w:r>
          </w:p>
        </w:tc>
      </w:tr>
      <w:tr w:rsidR="00D1621A" w:rsidRPr="00BC0C22" w14:paraId="1027BB25"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14A472DC" w14:textId="77777777" w:rsidR="00D1621A" w:rsidRPr="00BC0C22" w:rsidRDefault="00D1621A" w:rsidP="00965BDE">
            <w:pPr>
              <w:jc w:val="left"/>
              <w:rPr>
                <w:lang w:val="en-GB"/>
              </w:rPr>
            </w:pPr>
            <w:r w:rsidRPr="00BC0C22">
              <w:rPr>
                <w:lang w:val="en-GB"/>
              </w:rPr>
              <w:t>30-230 MHz</w:t>
            </w:r>
          </w:p>
        </w:tc>
        <w:tc>
          <w:tcPr>
            <w:tcW w:w="0" w:type="dxa"/>
            <w:vMerge w:val="restart"/>
            <w:tcBorders>
              <w:top w:val="single" w:sz="4" w:space="0" w:color="D22A23"/>
              <w:left w:val="single" w:sz="4" w:space="0" w:color="D22A23"/>
              <w:right w:val="single" w:sz="4" w:space="0" w:color="D22A23"/>
            </w:tcBorders>
          </w:tcPr>
          <w:p w14:paraId="03D710D5" w14:textId="77777777" w:rsidR="00D1621A" w:rsidRPr="00BC0C22" w:rsidRDefault="00D1621A" w:rsidP="00965BDE">
            <w:pPr>
              <w:jc w:val="left"/>
              <w:rPr>
                <w:lang w:val="en-GB"/>
              </w:rPr>
            </w:pPr>
            <w:r w:rsidRPr="00BC0C22">
              <w:rPr>
                <w:lang w:val="en-GB" w:eastAsia="zh-CN"/>
              </w:rPr>
              <w:t>FAR</w:t>
            </w:r>
          </w:p>
        </w:tc>
        <w:tc>
          <w:tcPr>
            <w:tcW w:w="0" w:type="dxa"/>
            <w:vMerge w:val="restart"/>
            <w:tcBorders>
              <w:top w:val="single" w:sz="4" w:space="0" w:color="D22A23"/>
              <w:left w:val="single" w:sz="4" w:space="0" w:color="D22A23"/>
              <w:right w:val="single" w:sz="4" w:space="0" w:color="D22A23"/>
            </w:tcBorders>
          </w:tcPr>
          <w:p w14:paraId="6CAD639D" w14:textId="77777777" w:rsidR="00D1621A" w:rsidRPr="00BC0C22" w:rsidRDefault="00D1621A" w:rsidP="00965BDE">
            <w:pPr>
              <w:jc w:val="left"/>
              <w:rPr>
                <w:lang w:val="en-GB"/>
              </w:rPr>
            </w:pPr>
            <w:r w:rsidRPr="00BC0C22">
              <w:rPr>
                <w:lang w:val="en-GB"/>
              </w:rPr>
              <w:t>10 m</w:t>
            </w:r>
          </w:p>
        </w:tc>
        <w:tc>
          <w:tcPr>
            <w:tcW w:w="0" w:type="dxa"/>
            <w:vMerge w:val="restart"/>
            <w:tcBorders>
              <w:top w:val="single" w:sz="4" w:space="0" w:color="D22A23"/>
              <w:left w:val="single" w:sz="4" w:space="0" w:color="D22A23"/>
              <w:right w:val="single" w:sz="4" w:space="0" w:color="D22A23"/>
            </w:tcBorders>
          </w:tcPr>
          <w:p w14:paraId="52D36CA1" w14:textId="77777777" w:rsidR="00D1621A" w:rsidRPr="00BC0C22" w:rsidRDefault="00D1621A" w:rsidP="00965BDE">
            <w:pPr>
              <w:jc w:val="left"/>
              <w:rPr>
                <w:lang w:val="en-GB"/>
              </w:rPr>
            </w:pPr>
            <w:r w:rsidRPr="00BC0C22">
              <w:rPr>
                <w:lang w:val="en-GB"/>
              </w:rPr>
              <w:t>Quasi peak / 120 kHz</w:t>
            </w:r>
          </w:p>
        </w:tc>
        <w:tc>
          <w:tcPr>
            <w:tcW w:w="0" w:type="dxa"/>
            <w:tcBorders>
              <w:top w:val="single" w:sz="4" w:space="0" w:color="D22A23"/>
              <w:left w:val="single" w:sz="4" w:space="0" w:color="D22A23"/>
              <w:bottom w:val="single" w:sz="4" w:space="0" w:color="D22A23"/>
              <w:right w:val="single" w:sz="4" w:space="0" w:color="D22A23"/>
            </w:tcBorders>
            <w:vAlign w:val="top"/>
          </w:tcPr>
          <w:p w14:paraId="13FB3A3A" w14:textId="77777777" w:rsidR="00D1621A" w:rsidRPr="00BC0C22" w:rsidRDefault="00D1621A" w:rsidP="00965BDE">
            <w:pPr>
              <w:jc w:val="left"/>
              <w:rPr>
                <w:lang w:val="en-GB"/>
              </w:rPr>
            </w:pPr>
            <w:r w:rsidRPr="00BC0C22">
              <w:rPr>
                <w:lang w:val="en-GB" w:eastAsia="zh-CN"/>
              </w:rPr>
              <w:t>52 to 45</w:t>
            </w:r>
          </w:p>
        </w:tc>
        <w:tc>
          <w:tcPr>
            <w:tcW w:w="0" w:type="dxa"/>
            <w:tcBorders>
              <w:top w:val="single" w:sz="4" w:space="0" w:color="D22A23"/>
              <w:left w:val="single" w:sz="4" w:space="0" w:color="D22A23"/>
              <w:bottom w:val="single" w:sz="4" w:space="0" w:color="D22A23"/>
              <w:right w:val="single" w:sz="4" w:space="0" w:color="D22A23"/>
            </w:tcBorders>
          </w:tcPr>
          <w:p w14:paraId="27F57F77" w14:textId="77777777" w:rsidR="00D1621A" w:rsidRPr="00BC0C22" w:rsidRDefault="00D1621A" w:rsidP="00965BDE">
            <w:pPr>
              <w:rPr>
                <w:lang w:val="en-GB"/>
              </w:rPr>
            </w:pPr>
            <w:r w:rsidRPr="00BC0C22">
              <w:rPr>
                <w:lang w:val="en-GB" w:eastAsia="zh-CN"/>
              </w:rPr>
              <w:t>44 to 37</w:t>
            </w:r>
          </w:p>
        </w:tc>
      </w:tr>
      <w:tr w:rsidR="00D1621A" w:rsidRPr="00BC0C22" w14:paraId="294B446A"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5F4335C8" w14:textId="77777777" w:rsidR="00D1621A" w:rsidRPr="00BC0C22" w:rsidRDefault="00D1621A" w:rsidP="00965BDE">
            <w:pPr>
              <w:rPr>
                <w:lang w:val="en-GB"/>
              </w:rPr>
            </w:pPr>
            <w:r w:rsidRPr="00BC0C22">
              <w:rPr>
                <w:lang w:val="en-GB"/>
              </w:rPr>
              <w:t>230-300 MHz</w:t>
            </w:r>
          </w:p>
        </w:tc>
        <w:tc>
          <w:tcPr>
            <w:tcW w:w="0" w:type="dxa"/>
            <w:vMerge/>
          </w:tcPr>
          <w:p w14:paraId="30733477" w14:textId="77777777" w:rsidR="00D1621A" w:rsidRPr="00BC0C22" w:rsidRDefault="00D1621A" w:rsidP="00965BDE">
            <w:pPr>
              <w:jc w:val="left"/>
              <w:rPr>
                <w:lang w:val="en-GB" w:eastAsia="zh-CN"/>
              </w:rPr>
            </w:pPr>
          </w:p>
        </w:tc>
        <w:tc>
          <w:tcPr>
            <w:tcW w:w="0" w:type="dxa"/>
            <w:vMerge/>
            <w:tcBorders>
              <w:right w:val="single" w:sz="4" w:space="0" w:color="D22A23"/>
            </w:tcBorders>
          </w:tcPr>
          <w:p w14:paraId="4EB087E8" w14:textId="77777777" w:rsidR="00D1621A" w:rsidRPr="00BC0C22" w:rsidRDefault="00D1621A" w:rsidP="00965BDE">
            <w:pPr>
              <w:rPr>
                <w:lang w:val="en-GB"/>
              </w:rPr>
            </w:pPr>
          </w:p>
        </w:tc>
        <w:tc>
          <w:tcPr>
            <w:tcW w:w="0" w:type="dxa"/>
            <w:vMerge/>
            <w:tcBorders>
              <w:left w:val="single" w:sz="4" w:space="0" w:color="D22A23"/>
              <w:right w:val="single" w:sz="4" w:space="0" w:color="D22A23"/>
            </w:tcBorders>
          </w:tcPr>
          <w:p w14:paraId="655A9E7A" w14:textId="77777777" w:rsidR="00D1621A" w:rsidRPr="00BC0C22" w:rsidRDefault="00D1621A" w:rsidP="00965BDE">
            <w:pPr>
              <w:jc w:val="left"/>
              <w:rPr>
                <w:lang w:val="en-GB"/>
              </w:rPr>
            </w:pPr>
          </w:p>
        </w:tc>
        <w:tc>
          <w:tcPr>
            <w:tcW w:w="0" w:type="dxa"/>
            <w:tcBorders>
              <w:top w:val="single" w:sz="4" w:space="0" w:color="D22A23"/>
              <w:left w:val="single" w:sz="4" w:space="0" w:color="D22A23"/>
              <w:bottom w:val="single" w:sz="4" w:space="0" w:color="D22A23"/>
              <w:right w:val="single" w:sz="4" w:space="0" w:color="D22A23"/>
            </w:tcBorders>
            <w:vAlign w:val="top"/>
          </w:tcPr>
          <w:p w14:paraId="607EAE4C" w14:textId="77777777" w:rsidR="00D1621A" w:rsidRPr="00BC0C22" w:rsidRDefault="00D1621A" w:rsidP="00965BDE">
            <w:pPr>
              <w:rPr>
                <w:lang w:val="en-GB"/>
              </w:rPr>
            </w:pPr>
            <w:r w:rsidRPr="00BC0C22">
              <w:rPr>
                <w:lang w:val="en-GB"/>
              </w:rPr>
              <w:t>45</w:t>
            </w:r>
          </w:p>
        </w:tc>
        <w:tc>
          <w:tcPr>
            <w:tcW w:w="0" w:type="dxa"/>
            <w:tcBorders>
              <w:top w:val="single" w:sz="4" w:space="0" w:color="D22A23"/>
              <w:left w:val="single" w:sz="4" w:space="0" w:color="D22A23"/>
              <w:bottom w:val="single" w:sz="4" w:space="0" w:color="D22A23"/>
              <w:right w:val="single" w:sz="4" w:space="0" w:color="D22A23"/>
            </w:tcBorders>
          </w:tcPr>
          <w:p w14:paraId="76F17CBD" w14:textId="77777777" w:rsidR="00D1621A" w:rsidRPr="00BC0C22" w:rsidRDefault="00D1621A" w:rsidP="00965BDE">
            <w:pPr>
              <w:rPr>
                <w:lang w:val="en-GB"/>
              </w:rPr>
            </w:pPr>
            <w:r w:rsidRPr="00BC0C22">
              <w:rPr>
                <w:lang w:val="en-GB"/>
              </w:rPr>
              <w:t>37</w:t>
            </w:r>
          </w:p>
        </w:tc>
      </w:tr>
      <w:tr w:rsidR="00D1621A" w:rsidRPr="00BC0C22" w14:paraId="4BBD8731"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478C63C2" w14:textId="77777777" w:rsidR="00D1621A" w:rsidRPr="00BC0C22" w:rsidRDefault="00D1621A" w:rsidP="00965BDE">
            <w:pPr>
              <w:jc w:val="left"/>
              <w:rPr>
                <w:lang w:val="en-GB"/>
              </w:rPr>
            </w:pPr>
            <w:r w:rsidRPr="00BC0C22">
              <w:rPr>
                <w:lang w:val="en-GB"/>
              </w:rPr>
              <w:t>300-1000 MHz</w:t>
            </w:r>
          </w:p>
        </w:tc>
        <w:tc>
          <w:tcPr>
            <w:tcW w:w="0" w:type="dxa"/>
            <w:vMerge/>
          </w:tcPr>
          <w:p w14:paraId="6FDBEDBA" w14:textId="77777777" w:rsidR="00D1621A" w:rsidRPr="00BC0C22" w:rsidRDefault="00D1621A" w:rsidP="00965BDE">
            <w:pPr>
              <w:jc w:val="left"/>
              <w:rPr>
                <w:lang w:val="en-GB" w:eastAsia="zh-CN"/>
              </w:rPr>
            </w:pPr>
          </w:p>
        </w:tc>
        <w:tc>
          <w:tcPr>
            <w:tcW w:w="0" w:type="dxa"/>
            <w:vMerge/>
            <w:tcBorders>
              <w:right w:val="single" w:sz="4" w:space="0" w:color="D22A23"/>
            </w:tcBorders>
          </w:tcPr>
          <w:p w14:paraId="633BFA1F" w14:textId="77777777" w:rsidR="00D1621A" w:rsidRPr="00BC0C22" w:rsidRDefault="00D1621A" w:rsidP="00965BDE">
            <w:pPr>
              <w:jc w:val="left"/>
              <w:rPr>
                <w:lang w:val="en-GB"/>
              </w:rPr>
            </w:pPr>
          </w:p>
        </w:tc>
        <w:tc>
          <w:tcPr>
            <w:tcW w:w="0" w:type="dxa"/>
            <w:vMerge/>
            <w:tcBorders>
              <w:left w:val="single" w:sz="4" w:space="0" w:color="D22A23"/>
              <w:right w:val="single" w:sz="4" w:space="0" w:color="D22A23"/>
            </w:tcBorders>
          </w:tcPr>
          <w:p w14:paraId="0EF7535A" w14:textId="77777777" w:rsidR="00D1621A" w:rsidRPr="00BC0C22" w:rsidRDefault="00D1621A" w:rsidP="00965BDE">
            <w:pPr>
              <w:jc w:val="left"/>
              <w:rPr>
                <w:lang w:val="en-GB"/>
              </w:rPr>
            </w:pPr>
          </w:p>
        </w:tc>
        <w:tc>
          <w:tcPr>
            <w:tcW w:w="0" w:type="dxa"/>
            <w:tcBorders>
              <w:top w:val="single" w:sz="4" w:space="0" w:color="D22A23"/>
              <w:left w:val="single" w:sz="4" w:space="0" w:color="D22A23"/>
              <w:bottom w:val="single" w:sz="4" w:space="0" w:color="D22A23"/>
              <w:right w:val="single" w:sz="4" w:space="0" w:color="D22A23"/>
            </w:tcBorders>
            <w:vAlign w:val="top"/>
          </w:tcPr>
          <w:p w14:paraId="4145603D" w14:textId="77777777" w:rsidR="00D1621A" w:rsidRPr="00BC0C22" w:rsidRDefault="00D1621A" w:rsidP="00965BDE">
            <w:pPr>
              <w:jc w:val="left"/>
              <w:rPr>
                <w:lang w:val="en-GB" w:eastAsia="zh-CN"/>
              </w:rPr>
            </w:pPr>
            <w:r w:rsidRPr="00BC0C22">
              <w:rPr>
                <w:lang w:val="en-GB"/>
              </w:rPr>
              <w:t>45</w:t>
            </w:r>
          </w:p>
        </w:tc>
        <w:tc>
          <w:tcPr>
            <w:tcW w:w="0" w:type="dxa"/>
            <w:tcBorders>
              <w:top w:val="single" w:sz="4" w:space="0" w:color="D22A23"/>
              <w:left w:val="single" w:sz="4" w:space="0" w:color="D22A23"/>
              <w:bottom w:val="single" w:sz="4" w:space="0" w:color="D22A23"/>
              <w:right w:val="single" w:sz="4" w:space="0" w:color="D22A23"/>
            </w:tcBorders>
          </w:tcPr>
          <w:p w14:paraId="1D89D503" w14:textId="77777777" w:rsidR="00D1621A" w:rsidRPr="00BC0C22" w:rsidRDefault="00D1621A" w:rsidP="00965BDE">
            <w:pPr>
              <w:rPr>
                <w:lang w:val="en-GB"/>
              </w:rPr>
            </w:pPr>
            <w:r w:rsidRPr="00BC0C22">
              <w:rPr>
                <w:lang w:val="en-GB"/>
              </w:rPr>
              <w:t>41</w:t>
            </w:r>
          </w:p>
        </w:tc>
      </w:tr>
      <w:tr w:rsidR="00C763AF" w:rsidRPr="00BC0C22" w14:paraId="1783AAB0"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40F837FF" w14:textId="77777777" w:rsidR="00C763AF" w:rsidRPr="00BC0C22" w:rsidRDefault="00C763AF" w:rsidP="00965BDE">
            <w:pPr>
              <w:jc w:val="left"/>
              <w:rPr>
                <w:lang w:val="en-GB"/>
              </w:rPr>
            </w:pPr>
            <w:r w:rsidRPr="00BC0C22">
              <w:rPr>
                <w:lang w:val="en-GB"/>
              </w:rPr>
              <w:t>30-230 MHz</w:t>
            </w:r>
          </w:p>
        </w:tc>
        <w:tc>
          <w:tcPr>
            <w:tcW w:w="0" w:type="dxa"/>
            <w:vMerge w:val="restart"/>
            <w:tcBorders>
              <w:top w:val="single" w:sz="4" w:space="0" w:color="D22A23"/>
              <w:left w:val="single" w:sz="4" w:space="0" w:color="D22A23"/>
              <w:right w:val="single" w:sz="4" w:space="0" w:color="D22A23"/>
            </w:tcBorders>
          </w:tcPr>
          <w:p w14:paraId="0D88F946" w14:textId="74989F84" w:rsidR="00C763AF" w:rsidRPr="00BC0C22" w:rsidRDefault="00C763AF" w:rsidP="00965BDE">
            <w:pPr>
              <w:jc w:val="left"/>
              <w:rPr>
                <w:lang w:val="en-GB"/>
              </w:rPr>
            </w:pPr>
            <w:r w:rsidRPr="00BC0C22">
              <w:rPr>
                <w:lang w:val="en-GB" w:eastAsia="zh-CN"/>
              </w:rPr>
              <w:t>FAR</w:t>
            </w:r>
          </w:p>
        </w:tc>
        <w:tc>
          <w:tcPr>
            <w:tcW w:w="0" w:type="dxa"/>
            <w:vMerge w:val="restart"/>
            <w:tcBorders>
              <w:top w:val="single" w:sz="4" w:space="0" w:color="D22A23"/>
              <w:left w:val="single" w:sz="4" w:space="0" w:color="D22A23"/>
              <w:right w:val="single" w:sz="4" w:space="0" w:color="D22A23"/>
            </w:tcBorders>
          </w:tcPr>
          <w:p w14:paraId="5ACF986B" w14:textId="77777777" w:rsidR="00C763AF" w:rsidRPr="00BC0C22" w:rsidRDefault="00C763AF" w:rsidP="00965BDE">
            <w:pPr>
              <w:jc w:val="left"/>
              <w:rPr>
                <w:lang w:val="en-GB"/>
              </w:rPr>
            </w:pPr>
            <w:r w:rsidRPr="00BC0C22">
              <w:rPr>
                <w:lang w:val="en-GB"/>
              </w:rPr>
              <w:t>3 m</w:t>
            </w:r>
          </w:p>
        </w:tc>
        <w:tc>
          <w:tcPr>
            <w:tcW w:w="0" w:type="dxa"/>
            <w:vMerge/>
            <w:tcBorders>
              <w:left w:val="single" w:sz="4" w:space="0" w:color="D22A23"/>
              <w:right w:val="single" w:sz="4" w:space="0" w:color="D22A23"/>
            </w:tcBorders>
          </w:tcPr>
          <w:p w14:paraId="69171E3B" w14:textId="77777777" w:rsidR="00C763AF" w:rsidRPr="00BC0C22" w:rsidRDefault="00C763AF" w:rsidP="00965BDE">
            <w:pPr>
              <w:jc w:val="left"/>
              <w:rPr>
                <w:lang w:val="en-GB"/>
              </w:rPr>
            </w:pPr>
          </w:p>
        </w:tc>
        <w:tc>
          <w:tcPr>
            <w:tcW w:w="0" w:type="dxa"/>
            <w:tcBorders>
              <w:top w:val="single" w:sz="4" w:space="0" w:color="D22A23"/>
              <w:left w:val="single" w:sz="4" w:space="0" w:color="D22A23"/>
              <w:bottom w:val="single" w:sz="4" w:space="0" w:color="D22A23"/>
              <w:right w:val="single" w:sz="4" w:space="0" w:color="D22A23"/>
            </w:tcBorders>
            <w:vAlign w:val="top"/>
          </w:tcPr>
          <w:p w14:paraId="36EFA3B6" w14:textId="77777777" w:rsidR="00C763AF" w:rsidRPr="00BC0C22" w:rsidRDefault="00C763AF" w:rsidP="00965BDE">
            <w:pPr>
              <w:jc w:val="left"/>
              <w:rPr>
                <w:lang w:val="en-GB"/>
              </w:rPr>
            </w:pPr>
            <w:r w:rsidRPr="00BC0C22">
              <w:rPr>
                <w:lang w:val="en-GB" w:eastAsia="zh-CN"/>
              </w:rPr>
              <w:t>62 to 55</w:t>
            </w:r>
          </w:p>
        </w:tc>
        <w:tc>
          <w:tcPr>
            <w:tcW w:w="0" w:type="dxa"/>
            <w:tcBorders>
              <w:top w:val="single" w:sz="4" w:space="0" w:color="D22A23"/>
              <w:left w:val="single" w:sz="4" w:space="0" w:color="D22A23"/>
              <w:bottom w:val="single" w:sz="4" w:space="0" w:color="D22A23"/>
              <w:right w:val="single" w:sz="4" w:space="0" w:color="D22A23"/>
            </w:tcBorders>
          </w:tcPr>
          <w:p w14:paraId="226854A3" w14:textId="77777777" w:rsidR="00C763AF" w:rsidRPr="00BC0C22" w:rsidRDefault="00C763AF" w:rsidP="00965BDE">
            <w:pPr>
              <w:rPr>
                <w:lang w:val="en-GB"/>
              </w:rPr>
            </w:pPr>
            <w:r w:rsidRPr="00BC0C22">
              <w:rPr>
                <w:lang w:val="en-GB"/>
              </w:rPr>
              <w:t>54</w:t>
            </w:r>
            <w:r w:rsidRPr="00BC0C22">
              <w:rPr>
                <w:lang w:val="en-GB" w:eastAsia="zh-CN"/>
              </w:rPr>
              <w:t xml:space="preserve"> to 47</w:t>
            </w:r>
          </w:p>
        </w:tc>
      </w:tr>
      <w:tr w:rsidR="00C763AF" w:rsidRPr="00BC0C22" w14:paraId="0DF558C7"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3137E1A1" w14:textId="77777777" w:rsidR="00C763AF" w:rsidRPr="00BC0C22" w:rsidRDefault="00C763AF" w:rsidP="00965BDE">
            <w:pPr>
              <w:rPr>
                <w:lang w:val="en-GB"/>
              </w:rPr>
            </w:pPr>
            <w:r w:rsidRPr="00BC0C22">
              <w:rPr>
                <w:lang w:val="en-GB"/>
              </w:rPr>
              <w:t>230-300 MHz</w:t>
            </w:r>
          </w:p>
        </w:tc>
        <w:tc>
          <w:tcPr>
            <w:tcW w:w="0" w:type="dxa"/>
            <w:vMerge/>
            <w:tcBorders>
              <w:left w:val="single" w:sz="4" w:space="0" w:color="D22A23"/>
              <w:right w:val="single" w:sz="4" w:space="0" w:color="D22A23"/>
            </w:tcBorders>
          </w:tcPr>
          <w:p w14:paraId="47D7A019" w14:textId="77777777" w:rsidR="00C763AF" w:rsidRPr="00BC0C22" w:rsidRDefault="00C763AF" w:rsidP="00965BDE">
            <w:pPr>
              <w:rPr>
                <w:lang w:val="en-GB" w:eastAsia="zh-CN"/>
              </w:rPr>
            </w:pPr>
          </w:p>
        </w:tc>
        <w:tc>
          <w:tcPr>
            <w:tcW w:w="0" w:type="dxa"/>
            <w:vMerge/>
            <w:tcBorders>
              <w:left w:val="single" w:sz="4" w:space="0" w:color="D22A23"/>
              <w:right w:val="single" w:sz="4" w:space="0" w:color="D22A23"/>
            </w:tcBorders>
          </w:tcPr>
          <w:p w14:paraId="3625CB48" w14:textId="77777777" w:rsidR="00C763AF" w:rsidRPr="00BC0C22" w:rsidRDefault="00C763AF" w:rsidP="00965BDE">
            <w:pPr>
              <w:rPr>
                <w:lang w:val="en-GB"/>
              </w:rPr>
            </w:pPr>
          </w:p>
        </w:tc>
        <w:tc>
          <w:tcPr>
            <w:tcW w:w="0" w:type="dxa"/>
            <w:vMerge/>
            <w:tcBorders>
              <w:left w:val="single" w:sz="4" w:space="0" w:color="D22A23"/>
              <w:right w:val="single" w:sz="4" w:space="0" w:color="D22A23"/>
            </w:tcBorders>
          </w:tcPr>
          <w:p w14:paraId="62F447B8" w14:textId="77777777" w:rsidR="00C763AF" w:rsidRPr="00BC0C22" w:rsidRDefault="00C763AF" w:rsidP="00965BDE">
            <w:pPr>
              <w:rPr>
                <w:lang w:val="en-GB"/>
              </w:rPr>
            </w:pPr>
          </w:p>
        </w:tc>
        <w:tc>
          <w:tcPr>
            <w:tcW w:w="0" w:type="dxa"/>
            <w:tcBorders>
              <w:top w:val="single" w:sz="4" w:space="0" w:color="D22A23"/>
              <w:left w:val="single" w:sz="4" w:space="0" w:color="D22A23"/>
              <w:bottom w:val="single" w:sz="4" w:space="0" w:color="D22A23"/>
              <w:right w:val="single" w:sz="4" w:space="0" w:color="D22A23"/>
            </w:tcBorders>
          </w:tcPr>
          <w:p w14:paraId="50705162" w14:textId="77777777" w:rsidR="00C763AF" w:rsidRPr="00BC0C22" w:rsidRDefault="00C763AF" w:rsidP="00965BDE">
            <w:pPr>
              <w:rPr>
                <w:lang w:val="en-GB"/>
              </w:rPr>
            </w:pPr>
            <w:r w:rsidRPr="00BC0C22">
              <w:rPr>
                <w:lang w:val="en-GB"/>
              </w:rPr>
              <w:t>55</w:t>
            </w:r>
          </w:p>
        </w:tc>
        <w:tc>
          <w:tcPr>
            <w:tcW w:w="0" w:type="dxa"/>
            <w:tcBorders>
              <w:top w:val="single" w:sz="4" w:space="0" w:color="D22A23"/>
              <w:left w:val="single" w:sz="4" w:space="0" w:color="D22A23"/>
              <w:bottom w:val="single" w:sz="4" w:space="0" w:color="D22A23"/>
              <w:right w:val="single" w:sz="4" w:space="0" w:color="D22A23"/>
            </w:tcBorders>
          </w:tcPr>
          <w:p w14:paraId="7FEEF9E2" w14:textId="77777777" w:rsidR="00C763AF" w:rsidRPr="00BC0C22" w:rsidRDefault="00C763AF" w:rsidP="00965BDE">
            <w:pPr>
              <w:rPr>
                <w:lang w:val="en-GB"/>
              </w:rPr>
            </w:pPr>
            <w:r w:rsidRPr="00BC0C22">
              <w:rPr>
                <w:lang w:val="en-GB"/>
              </w:rPr>
              <w:t>47</w:t>
            </w:r>
          </w:p>
        </w:tc>
      </w:tr>
      <w:tr w:rsidR="00C763AF" w:rsidRPr="00BC0C22" w14:paraId="40404410" w14:textId="77777777" w:rsidTr="00C04CD0">
        <w:tc>
          <w:tcPr>
            <w:tcW w:w="1553" w:type="dxa"/>
            <w:tcBorders>
              <w:top w:val="single" w:sz="4" w:space="0" w:color="D22A23"/>
              <w:left w:val="single" w:sz="4" w:space="0" w:color="D22A23"/>
              <w:bottom w:val="single" w:sz="4" w:space="0" w:color="D22A23"/>
              <w:right w:val="single" w:sz="4" w:space="0" w:color="D22A23"/>
            </w:tcBorders>
            <w:vAlign w:val="top"/>
          </w:tcPr>
          <w:p w14:paraId="185B7F92" w14:textId="77777777" w:rsidR="00C763AF" w:rsidRPr="00BC0C22" w:rsidRDefault="00C763AF" w:rsidP="00965BDE">
            <w:pPr>
              <w:jc w:val="left"/>
              <w:rPr>
                <w:lang w:val="en-GB"/>
              </w:rPr>
            </w:pPr>
            <w:r w:rsidRPr="00BC0C22">
              <w:rPr>
                <w:lang w:val="en-GB"/>
              </w:rPr>
              <w:t>300-1000 MHz</w:t>
            </w:r>
          </w:p>
        </w:tc>
        <w:tc>
          <w:tcPr>
            <w:tcW w:w="0" w:type="dxa"/>
            <w:vMerge/>
            <w:tcBorders>
              <w:left w:val="single" w:sz="4" w:space="0" w:color="D22A23"/>
              <w:right w:val="single" w:sz="4" w:space="0" w:color="D22A23"/>
            </w:tcBorders>
          </w:tcPr>
          <w:p w14:paraId="0939BD23" w14:textId="77777777" w:rsidR="00C763AF" w:rsidRPr="00BC0C22" w:rsidRDefault="00C763AF" w:rsidP="00965BDE">
            <w:pPr>
              <w:jc w:val="left"/>
              <w:rPr>
                <w:lang w:val="en-GB" w:eastAsia="zh-CN"/>
              </w:rPr>
            </w:pPr>
          </w:p>
        </w:tc>
        <w:tc>
          <w:tcPr>
            <w:tcW w:w="0" w:type="dxa"/>
            <w:vMerge/>
            <w:tcBorders>
              <w:left w:val="single" w:sz="4" w:space="0" w:color="D22A23"/>
              <w:right w:val="single" w:sz="4" w:space="0" w:color="D22A23"/>
            </w:tcBorders>
          </w:tcPr>
          <w:p w14:paraId="0719AAEE" w14:textId="77777777" w:rsidR="00C763AF" w:rsidRPr="00BC0C22" w:rsidRDefault="00C763AF" w:rsidP="00965BDE">
            <w:pPr>
              <w:jc w:val="left"/>
              <w:rPr>
                <w:lang w:val="en-GB"/>
              </w:rPr>
            </w:pPr>
          </w:p>
        </w:tc>
        <w:tc>
          <w:tcPr>
            <w:tcW w:w="0" w:type="dxa"/>
            <w:vMerge/>
            <w:tcBorders>
              <w:left w:val="single" w:sz="4" w:space="0" w:color="D22A23"/>
              <w:right w:val="single" w:sz="4" w:space="0" w:color="D22A23"/>
            </w:tcBorders>
          </w:tcPr>
          <w:p w14:paraId="7EBF1D50" w14:textId="77777777" w:rsidR="00C763AF" w:rsidRPr="00BC0C22" w:rsidRDefault="00C763AF" w:rsidP="00965BDE">
            <w:pPr>
              <w:jc w:val="left"/>
              <w:rPr>
                <w:lang w:val="en-GB"/>
              </w:rPr>
            </w:pPr>
          </w:p>
        </w:tc>
        <w:tc>
          <w:tcPr>
            <w:tcW w:w="0" w:type="dxa"/>
            <w:tcBorders>
              <w:top w:val="single" w:sz="4" w:space="0" w:color="D22A23"/>
              <w:left w:val="single" w:sz="4" w:space="0" w:color="D22A23"/>
              <w:bottom w:val="single" w:sz="4" w:space="0" w:color="D22A23"/>
              <w:right w:val="single" w:sz="4" w:space="0" w:color="D22A23"/>
            </w:tcBorders>
          </w:tcPr>
          <w:p w14:paraId="04D47064" w14:textId="77777777" w:rsidR="00C763AF" w:rsidRPr="00BC0C22" w:rsidRDefault="00C763AF" w:rsidP="00965BDE">
            <w:pPr>
              <w:jc w:val="left"/>
              <w:rPr>
                <w:lang w:val="en-GB" w:eastAsia="zh-CN"/>
              </w:rPr>
            </w:pPr>
            <w:r w:rsidRPr="00BC0C22">
              <w:rPr>
                <w:lang w:val="en-GB"/>
              </w:rPr>
              <w:t>55</w:t>
            </w:r>
          </w:p>
        </w:tc>
        <w:tc>
          <w:tcPr>
            <w:tcW w:w="0" w:type="dxa"/>
            <w:tcBorders>
              <w:top w:val="single" w:sz="4" w:space="0" w:color="D22A23"/>
              <w:left w:val="single" w:sz="4" w:space="0" w:color="D22A23"/>
              <w:bottom w:val="single" w:sz="4" w:space="0" w:color="D22A23"/>
              <w:right w:val="single" w:sz="4" w:space="0" w:color="D22A23"/>
            </w:tcBorders>
          </w:tcPr>
          <w:p w14:paraId="64E85636" w14:textId="77777777" w:rsidR="00C763AF" w:rsidRPr="00BC0C22" w:rsidRDefault="00C763AF" w:rsidP="00965BDE">
            <w:pPr>
              <w:rPr>
                <w:lang w:val="en-GB"/>
              </w:rPr>
            </w:pPr>
            <w:r w:rsidRPr="00BC0C22">
              <w:rPr>
                <w:lang w:val="en-GB"/>
              </w:rPr>
              <w:t>51</w:t>
            </w:r>
          </w:p>
        </w:tc>
      </w:tr>
      <w:tr w:rsidR="007A23CD" w:rsidRPr="00BC0C22" w14:paraId="6A7A9CB6" w14:textId="77777777" w:rsidTr="00C04CD0">
        <w:tc>
          <w:tcPr>
            <w:tcW w:w="9478" w:type="dxa"/>
            <w:gridSpan w:val="6"/>
            <w:tcBorders>
              <w:top w:val="single" w:sz="4" w:space="0" w:color="D22A23"/>
              <w:left w:val="single" w:sz="4" w:space="0" w:color="D22A23"/>
              <w:bottom w:val="single" w:sz="4" w:space="0" w:color="D22A23"/>
              <w:right w:val="single" w:sz="4" w:space="0" w:color="D22A23"/>
            </w:tcBorders>
            <w:vAlign w:val="top"/>
          </w:tcPr>
          <w:p w14:paraId="2B1B2FDC" w14:textId="77777777" w:rsidR="00085002" w:rsidRPr="00BC0C22" w:rsidRDefault="007A23CD" w:rsidP="008F1664">
            <w:pPr>
              <w:pStyle w:val="ECCTablenote"/>
              <w:rPr>
                <w:lang w:val="en-GB"/>
              </w:rPr>
            </w:pPr>
            <w:r w:rsidRPr="00BC0C22">
              <w:rPr>
                <w:lang w:val="en-GB"/>
              </w:rPr>
              <w:t>Note 1</w:t>
            </w:r>
            <w:r w:rsidR="006A59D3" w:rsidRPr="00BC0C22">
              <w:rPr>
                <w:lang w:val="en-GB"/>
              </w:rPr>
              <w:t>:</w:t>
            </w:r>
            <w:r w:rsidRPr="00BC0C22">
              <w:rPr>
                <w:lang w:val="en-GB"/>
              </w:rPr>
              <w:t xml:space="preserve"> These relaxed limits apply only to emissions at the fundamental and harmonic frequencies of the LO. Signals at all other frequencies shall be compliant with the limits given in Table 12.</w:t>
            </w:r>
          </w:p>
          <w:p w14:paraId="16FFB2CA" w14:textId="180662FC" w:rsidR="00085002" w:rsidRPr="00BC0C22" w:rsidRDefault="006A59D3" w:rsidP="008F1664">
            <w:pPr>
              <w:pStyle w:val="ECCTablenote"/>
              <w:rPr>
                <w:lang w:val="en-GB"/>
              </w:rPr>
            </w:pPr>
            <w:r w:rsidRPr="00BC0C22">
              <w:rPr>
                <w:lang w:val="en-GB"/>
              </w:rPr>
              <w:t>Note 2:</w:t>
            </w:r>
            <w:r w:rsidR="007A23CD" w:rsidRPr="00BC0C22">
              <w:rPr>
                <w:lang w:val="en-GB"/>
              </w:rPr>
              <w:t xml:space="preserve"> </w:t>
            </w:r>
            <w:r w:rsidR="00D81ECD" w:rsidRPr="00BC0C22">
              <w:rPr>
                <w:lang w:val="en-GB"/>
              </w:rPr>
              <w:t>A</w:t>
            </w:r>
            <w:r w:rsidR="007A23CD" w:rsidRPr="00BC0C22">
              <w:rPr>
                <w:lang w:val="en-GB"/>
              </w:rPr>
              <w:t>pply</w:t>
            </w:r>
            <w:r w:rsidR="00D81ECD" w:rsidRPr="00BC0C22">
              <w:rPr>
                <w:lang w:val="en-GB"/>
              </w:rPr>
              <w:t xml:space="preserve"> only</w:t>
            </w:r>
            <w:r w:rsidR="007A23CD" w:rsidRPr="00BC0C22">
              <w:rPr>
                <w:lang w:val="en-GB"/>
              </w:rPr>
              <w:t xml:space="preserve"> i) OATS/SAC at 10</w:t>
            </w:r>
            <w:r w:rsidR="00085002" w:rsidRPr="00BC0C22">
              <w:rPr>
                <w:lang w:val="en-GB"/>
              </w:rPr>
              <w:t xml:space="preserve"> </w:t>
            </w:r>
            <w:r w:rsidR="007A23CD" w:rsidRPr="00BC0C22">
              <w:rPr>
                <w:lang w:val="en-GB"/>
              </w:rPr>
              <w:t>m, or ii) OATS/SAC at 3</w:t>
            </w:r>
            <w:r w:rsidR="00085002" w:rsidRPr="00BC0C22">
              <w:rPr>
                <w:lang w:val="en-GB"/>
              </w:rPr>
              <w:t xml:space="preserve"> </w:t>
            </w:r>
            <w:r w:rsidR="007A23CD" w:rsidRPr="00BC0C22">
              <w:rPr>
                <w:lang w:val="en-GB"/>
              </w:rPr>
              <w:t>m, or iii) FAR at 10 m, or iv) FAR at 3</w:t>
            </w:r>
            <w:r w:rsidR="00085002" w:rsidRPr="00BC0C22">
              <w:rPr>
                <w:lang w:val="en-GB"/>
              </w:rPr>
              <w:t xml:space="preserve"> </w:t>
            </w:r>
            <w:r w:rsidR="007A23CD" w:rsidRPr="00BC0C22">
              <w:rPr>
                <w:lang w:val="en-GB"/>
              </w:rPr>
              <w:t>m</w:t>
            </w:r>
            <w:r w:rsidR="00D81ECD" w:rsidRPr="00BC0C22">
              <w:rPr>
                <w:lang w:val="en-GB"/>
              </w:rPr>
              <w:t xml:space="preserve"> across the entire frequency range</w:t>
            </w:r>
            <w:r w:rsidR="007A23CD" w:rsidRPr="00BC0C22">
              <w:rPr>
                <w:lang w:val="en-GB"/>
              </w:rPr>
              <w:t>.</w:t>
            </w:r>
          </w:p>
        </w:tc>
      </w:tr>
    </w:tbl>
    <w:p w14:paraId="2FFBE457" w14:textId="4F0D36B7" w:rsidR="006F4C62" w:rsidRPr="00BC0C22" w:rsidRDefault="006F4C62" w:rsidP="006F4C62"/>
    <w:p w14:paraId="791D86C1" w14:textId="77777777" w:rsidR="00A71950" w:rsidRDefault="00A71950" w:rsidP="006F4C62">
      <w:pPr>
        <w:sectPr w:rsidR="00A71950" w:rsidSect="000242C0">
          <w:footerReference w:type="even" r:id="rId41"/>
          <w:footerReference w:type="default" r:id="rId42"/>
          <w:type w:val="continuous"/>
          <w:pgSz w:w="11907" w:h="16840" w:code="9"/>
          <w:pgMar w:top="1440" w:right="1134" w:bottom="1440" w:left="1134" w:header="709" w:footer="709" w:gutter="0"/>
          <w:cols w:space="708"/>
          <w:docGrid w:linePitch="360"/>
        </w:sectPr>
      </w:pPr>
    </w:p>
    <w:p w14:paraId="3A67B9EA" w14:textId="3F8FE25F" w:rsidR="008A67A5" w:rsidRPr="006F4C62" w:rsidRDefault="008A67A5" w:rsidP="00105AC5">
      <w:pPr>
        <w:pStyle w:val="Caption"/>
        <w:keepNext/>
        <w:keepLines/>
      </w:pPr>
      <w:bookmarkStart w:id="47" w:name="_Ref84509246"/>
      <w:bookmarkEnd w:id="45"/>
      <w:bookmarkEnd w:id="46"/>
      <w:r w:rsidRPr="006F4C62">
        <w:lastRenderedPageBreak/>
        <w:t xml:space="preserve">Table </w:t>
      </w:r>
      <w:r w:rsidR="000F3173">
        <w:fldChar w:fldCharType="begin"/>
      </w:r>
      <w:r w:rsidR="000F3173">
        <w:instrText xml:space="preserve"> SEQ Table \* ARABIC </w:instrText>
      </w:r>
      <w:r w:rsidR="000F3173">
        <w:fldChar w:fldCharType="separate"/>
      </w:r>
      <w:r w:rsidR="005F539D">
        <w:rPr>
          <w:noProof/>
        </w:rPr>
        <w:t>14</w:t>
      </w:r>
      <w:r w:rsidR="000F3173">
        <w:rPr>
          <w:noProof/>
        </w:rPr>
        <w:fldChar w:fldCharType="end"/>
      </w:r>
      <w:bookmarkEnd w:id="47"/>
      <w:r w:rsidRPr="006F4C62">
        <w:t>: conducted differential voltage emissions limits for broadcast receivers</w:t>
      </w:r>
    </w:p>
    <w:tbl>
      <w:tblPr>
        <w:tblStyle w:val="ECCTable-redheader"/>
        <w:tblW w:w="0" w:type="auto"/>
        <w:tblInd w:w="0" w:type="dxa"/>
        <w:tblLook w:val="04A0" w:firstRow="1" w:lastRow="0" w:firstColumn="1" w:lastColumn="0" w:noHBand="0" w:noVBand="1"/>
      </w:tblPr>
      <w:tblGrid>
        <w:gridCol w:w="1606"/>
        <w:gridCol w:w="1570"/>
        <w:gridCol w:w="1001"/>
        <w:gridCol w:w="1461"/>
        <w:gridCol w:w="1274"/>
        <w:gridCol w:w="2717"/>
      </w:tblGrid>
      <w:tr w:rsidR="00863B85" w:rsidRPr="006F4C62" w14:paraId="03E7ED35" w14:textId="672B41C8" w:rsidTr="00167379">
        <w:trPr>
          <w:cnfStyle w:val="100000000000" w:firstRow="1" w:lastRow="0" w:firstColumn="0" w:lastColumn="0" w:oddVBand="0" w:evenVBand="0" w:oddHBand="0" w:evenHBand="0" w:firstRowFirstColumn="0" w:firstRowLastColumn="0" w:lastRowFirstColumn="0" w:lastRowLastColumn="0"/>
        </w:trPr>
        <w:tc>
          <w:tcPr>
            <w:tcW w:w="1627" w:type="dxa"/>
            <w:vMerge w:val="restart"/>
            <w:tcBorders>
              <w:top w:val="single" w:sz="4" w:space="0" w:color="FFFFFF" w:themeColor="background1"/>
            </w:tcBorders>
            <w:shd w:val="clear" w:color="auto" w:fill="D2232A"/>
          </w:tcPr>
          <w:p w14:paraId="7224E4C4" w14:textId="5BC58DD9" w:rsidR="007F5A4F" w:rsidRPr="007F5A4F" w:rsidRDefault="00863B85" w:rsidP="00536082">
            <w:pPr>
              <w:keepNext/>
              <w:keepLines/>
              <w:spacing w:before="60" w:after="60"/>
              <w:rPr>
                <w:lang w:val="en-GB"/>
              </w:rPr>
            </w:pPr>
            <w:r w:rsidRPr="006F4C62">
              <w:rPr>
                <w:lang w:val="en-GB"/>
              </w:rPr>
              <w:t>Frequency range</w:t>
            </w:r>
            <w:r w:rsidR="00167379" w:rsidRPr="006F4C62">
              <w:rPr>
                <w:lang w:val="en-GB"/>
              </w:rPr>
              <w:t xml:space="preserve"> (Note 1)</w:t>
            </w:r>
          </w:p>
        </w:tc>
        <w:tc>
          <w:tcPr>
            <w:tcW w:w="1589" w:type="dxa"/>
            <w:vMerge w:val="restart"/>
            <w:tcBorders>
              <w:top w:val="single" w:sz="4" w:space="0" w:color="FFFFFF" w:themeColor="background1"/>
            </w:tcBorders>
            <w:shd w:val="clear" w:color="auto" w:fill="D2232A"/>
          </w:tcPr>
          <w:p w14:paraId="0C6927CC" w14:textId="19BCD203" w:rsidR="00863B85" w:rsidRPr="006F4C62" w:rsidRDefault="00863B85" w:rsidP="00105AC5">
            <w:pPr>
              <w:keepNext/>
              <w:keepLines/>
              <w:spacing w:before="60" w:after="60"/>
              <w:jc w:val="both"/>
              <w:rPr>
                <w:lang w:val="en-GB"/>
              </w:rPr>
            </w:pPr>
            <w:r w:rsidRPr="006F4C62">
              <w:rPr>
                <w:lang w:val="en-GB"/>
              </w:rPr>
              <w:t>Detector type/ bandwidth</w:t>
            </w:r>
          </w:p>
        </w:tc>
        <w:tc>
          <w:tcPr>
            <w:tcW w:w="3751" w:type="dxa"/>
            <w:gridSpan w:val="3"/>
            <w:tcBorders>
              <w:top w:val="single" w:sz="4" w:space="0" w:color="FFFFFF" w:themeColor="background1"/>
              <w:bottom w:val="single" w:sz="4" w:space="0" w:color="FFFFFF" w:themeColor="background1"/>
            </w:tcBorders>
            <w:shd w:val="clear" w:color="auto" w:fill="D2232A"/>
          </w:tcPr>
          <w:p w14:paraId="78A018A1" w14:textId="6A678E51" w:rsidR="00863B85" w:rsidRPr="006F4C62" w:rsidRDefault="00863B85" w:rsidP="00105AC5">
            <w:pPr>
              <w:keepNext/>
              <w:keepLines/>
              <w:rPr>
                <w:lang w:val="en-GB"/>
              </w:rPr>
            </w:pPr>
            <w:r w:rsidRPr="006F4C62">
              <w:rPr>
                <w:lang w:val="en-GB"/>
              </w:rPr>
              <w:t>Limits (dB</w:t>
            </w:r>
            <w:r w:rsidRPr="006F4C62">
              <w:rPr>
                <w:rFonts w:cs="Arial"/>
                <w:lang w:val="en-GB"/>
              </w:rPr>
              <w:t>µ</w:t>
            </w:r>
            <w:r w:rsidRPr="006F4C62">
              <w:rPr>
                <w:lang w:val="en-GB"/>
              </w:rPr>
              <w:t xml:space="preserve">V 75 </w:t>
            </w:r>
            <w:r w:rsidRPr="006F4C62">
              <w:rPr>
                <w:rFonts w:cs="Arial"/>
                <w:lang w:val="en-GB"/>
              </w:rPr>
              <w:t>Ω</w:t>
            </w:r>
            <w:r w:rsidRPr="006F4C62">
              <w:rPr>
                <w:lang w:val="en-GB"/>
              </w:rPr>
              <w:t>)</w:t>
            </w:r>
          </w:p>
        </w:tc>
        <w:tc>
          <w:tcPr>
            <w:tcW w:w="2789" w:type="dxa"/>
            <w:vMerge w:val="restart"/>
            <w:tcBorders>
              <w:top w:val="single" w:sz="4" w:space="0" w:color="FFFFFF" w:themeColor="background1"/>
            </w:tcBorders>
            <w:shd w:val="clear" w:color="auto" w:fill="D2232A"/>
          </w:tcPr>
          <w:p w14:paraId="01878215" w14:textId="577B4046" w:rsidR="00863B85" w:rsidRPr="006F4C62" w:rsidRDefault="00863B85" w:rsidP="00105AC5">
            <w:pPr>
              <w:keepNext/>
              <w:keepLines/>
              <w:rPr>
                <w:lang w:val="en-GB"/>
              </w:rPr>
            </w:pPr>
            <w:r w:rsidRPr="006F4C62">
              <w:rPr>
                <w:lang w:val="en-GB"/>
              </w:rPr>
              <w:t>Applicability</w:t>
            </w:r>
          </w:p>
        </w:tc>
      </w:tr>
      <w:tr w:rsidR="003F4536" w:rsidRPr="006F4C62" w14:paraId="73F5FB08" w14:textId="46960CBC" w:rsidTr="00167379">
        <w:tc>
          <w:tcPr>
            <w:tcW w:w="1627" w:type="dxa"/>
            <w:vMerge/>
            <w:tcBorders>
              <w:left w:val="single" w:sz="4" w:space="0" w:color="D22A23"/>
              <w:bottom w:val="single" w:sz="4" w:space="0" w:color="D22A23"/>
              <w:right w:val="single" w:sz="4" w:space="0" w:color="FFFFFF" w:themeColor="background1"/>
            </w:tcBorders>
            <w:shd w:val="clear" w:color="auto" w:fill="D2232A"/>
            <w:vAlign w:val="top"/>
          </w:tcPr>
          <w:p w14:paraId="0AD85B06" w14:textId="29D87901" w:rsidR="00863B85" w:rsidRPr="006F4C62" w:rsidRDefault="00863B85" w:rsidP="00A71950">
            <w:pPr>
              <w:keepLines/>
              <w:rPr>
                <w:lang w:val="en-GB"/>
              </w:rPr>
            </w:pPr>
          </w:p>
        </w:tc>
        <w:tc>
          <w:tcPr>
            <w:tcW w:w="1589" w:type="dxa"/>
            <w:vMerge/>
            <w:tcBorders>
              <w:left w:val="single" w:sz="4" w:space="0" w:color="FFFFFF" w:themeColor="background1"/>
              <w:bottom w:val="single" w:sz="4" w:space="0" w:color="D22A23"/>
              <w:right w:val="single" w:sz="4" w:space="0" w:color="FFFFFF" w:themeColor="background1"/>
            </w:tcBorders>
            <w:shd w:val="clear" w:color="auto" w:fill="D2232A"/>
          </w:tcPr>
          <w:p w14:paraId="0D3F1DD6" w14:textId="05040E0F" w:rsidR="00863B85" w:rsidRPr="006F4C62" w:rsidRDefault="00863B85" w:rsidP="00A71950">
            <w:pPr>
              <w:keepLines/>
              <w:rPr>
                <w:lang w:val="en-GB"/>
              </w:rPr>
            </w:pPr>
          </w:p>
        </w:tc>
        <w:tc>
          <w:tcPr>
            <w:tcW w:w="1015" w:type="dxa"/>
            <w:tcBorders>
              <w:top w:val="single" w:sz="4" w:space="0" w:color="FFFFFF" w:themeColor="background1"/>
              <w:left w:val="single" w:sz="4" w:space="0" w:color="FFFFFF" w:themeColor="background1"/>
              <w:bottom w:val="single" w:sz="4" w:space="0" w:color="D22A23"/>
              <w:right w:val="single" w:sz="4" w:space="0" w:color="FFFFFF" w:themeColor="background1"/>
            </w:tcBorders>
            <w:shd w:val="clear" w:color="auto" w:fill="D2232A"/>
          </w:tcPr>
          <w:p w14:paraId="42C3FE0C" w14:textId="7D710A27" w:rsidR="00863B85" w:rsidRPr="006F4C62" w:rsidRDefault="00863B85" w:rsidP="00A71950">
            <w:pPr>
              <w:keepLines/>
              <w:rPr>
                <w:b/>
                <w:color w:val="FFFFFF" w:themeColor="background1"/>
                <w:lang w:val="en-GB"/>
              </w:rPr>
            </w:pPr>
            <w:r w:rsidRPr="006F4C62">
              <w:rPr>
                <w:b/>
                <w:color w:val="FFFFFF" w:themeColor="background1"/>
                <w:lang w:val="en-GB"/>
              </w:rPr>
              <w:t>Other</w:t>
            </w:r>
            <w:r w:rsidR="00167379" w:rsidRPr="006F4C62">
              <w:rPr>
                <w:b/>
                <w:color w:val="FFFFFF" w:themeColor="background1"/>
                <w:lang w:val="en-GB"/>
              </w:rPr>
              <w:t xml:space="preserve"> (Note 2)</w:t>
            </w:r>
          </w:p>
        </w:tc>
        <w:tc>
          <w:tcPr>
            <w:tcW w:w="1461" w:type="dxa"/>
            <w:tcBorders>
              <w:top w:val="single" w:sz="4" w:space="0" w:color="FFFFFF" w:themeColor="background1"/>
              <w:left w:val="single" w:sz="4" w:space="0" w:color="FFFFFF" w:themeColor="background1"/>
              <w:bottom w:val="single" w:sz="4" w:space="0" w:color="D22A23"/>
              <w:right w:val="single" w:sz="4" w:space="0" w:color="FFFFFF" w:themeColor="background1"/>
            </w:tcBorders>
            <w:shd w:val="clear" w:color="auto" w:fill="D2232A"/>
          </w:tcPr>
          <w:p w14:paraId="49716098" w14:textId="46FF9F19" w:rsidR="00863B85" w:rsidRPr="006F4C62" w:rsidRDefault="00863B85" w:rsidP="00A71950">
            <w:pPr>
              <w:keepLines/>
              <w:rPr>
                <w:b/>
                <w:color w:val="FFFFFF" w:themeColor="background1"/>
                <w:lang w:val="en-GB"/>
              </w:rPr>
            </w:pPr>
            <w:r w:rsidRPr="006F4C62">
              <w:rPr>
                <w:b/>
                <w:color w:val="FFFFFF" w:themeColor="background1"/>
                <w:lang w:val="en-GB"/>
              </w:rPr>
              <w:t>Local Oscillator Fundamental</w:t>
            </w:r>
          </w:p>
        </w:tc>
        <w:tc>
          <w:tcPr>
            <w:tcW w:w="1275" w:type="dxa"/>
            <w:tcBorders>
              <w:top w:val="single" w:sz="4" w:space="0" w:color="FFFFFF" w:themeColor="background1"/>
              <w:left w:val="single" w:sz="4" w:space="0" w:color="FFFFFF" w:themeColor="background1"/>
              <w:bottom w:val="single" w:sz="4" w:space="0" w:color="D22A23"/>
              <w:right w:val="single" w:sz="4" w:space="0" w:color="FFFFFF" w:themeColor="background1"/>
            </w:tcBorders>
            <w:shd w:val="clear" w:color="auto" w:fill="D2232A"/>
          </w:tcPr>
          <w:p w14:paraId="478FE9EA" w14:textId="300835D1" w:rsidR="00863B85" w:rsidRPr="006F4C62" w:rsidRDefault="00863B85" w:rsidP="00A71950">
            <w:pPr>
              <w:keepLines/>
              <w:rPr>
                <w:b/>
                <w:color w:val="FFFFFF" w:themeColor="background1"/>
                <w:lang w:val="en-GB"/>
              </w:rPr>
            </w:pPr>
            <w:r w:rsidRPr="006F4C62">
              <w:rPr>
                <w:b/>
                <w:color w:val="FFFFFF" w:themeColor="background1"/>
                <w:lang w:val="en-GB"/>
              </w:rPr>
              <w:t>Local Oscillator Harmonics</w:t>
            </w:r>
          </w:p>
        </w:tc>
        <w:tc>
          <w:tcPr>
            <w:tcW w:w="2789" w:type="dxa"/>
            <w:vMerge/>
            <w:tcBorders>
              <w:left w:val="single" w:sz="4" w:space="0" w:color="FFFFFF" w:themeColor="background1"/>
              <w:bottom w:val="single" w:sz="4" w:space="0" w:color="D22A23"/>
              <w:right w:val="single" w:sz="4" w:space="0" w:color="D22A23"/>
            </w:tcBorders>
            <w:shd w:val="clear" w:color="auto" w:fill="D2232A"/>
          </w:tcPr>
          <w:p w14:paraId="05736F7A" w14:textId="77777777" w:rsidR="00863B85" w:rsidRPr="006F4C62" w:rsidRDefault="00863B85" w:rsidP="00A71950">
            <w:pPr>
              <w:keepLines/>
              <w:rPr>
                <w:lang w:val="en-GB"/>
              </w:rPr>
            </w:pPr>
          </w:p>
        </w:tc>
      </w:tr>
      <w:tr w:rsidR="003F4536" w:rsidRPr="006F4C62" w14:paraId="1A38A9C6" w14:textId="38885ED5" w:rsidTr="00167379">
        <w:trPr>
          <w:trHeight w:val="882"/>
        </w:trPr>
        <w:tc>
          <w:tcPr>
            <w:tcW w:w="1627" w:type="dxa"/>
            <w:tcBorders>
              <w:top w:val="single" w:sz="4" w:space="0" w:color="D22A23"/>
              <w:right w:val="single" w:sz="4" w:space="0" w:color="D22A23"/>
            </w:tcBorders>
            <w:hideMark/>
          </w:tcPr>
          <w:p w14:paraId="3EAC5898" w14:textId="2192E919" w:rsidR="00FC258F" w:rsidRPr="006F4C62" w:rsidRDefault="00FC258F" w:rsidP="00105AC5">
            <w:pPr>
              <w:keepNext/>
              <w:keepLines/>
              <w:jc w:val="left"/>
              <w:rPr>
                <w:lang w:val="en-GB" w:eastAsia="zh-CN"/>
              </w:rPr>
            </w:pPr>
            <w:r w:rsidRPr="006F4C62">
              <w:rPr>
                <w:lang w:val="en-GB"/>
              </w:rPr>
              <w:t>30-950 MHz</w:t>
            </w:r>
          </w:p>
        </w:tc>
        <w:tc>
          <w:tcPr>
            <w:tcW w:w="1589" w:type="dxa"/>
            <w:vMerge w:val="restart"/>
            <w:tcBorders>
              <w:top w:val="single" w:sz="4" w:space="0" w:color="D22A23"/>
              <w:left w:val="single" w:sz="4" w:space="0" w:color="D22A23"/>
              <w:right w:val="single" w:sz="4" w:space="0" w:color="D22A23"/>
            </w:tcBorders>
          </w:tcPr>
          <w:p w14:paraId="0BC66A0F" w14:textId="77777777" w:rsidR="00FC258F" w:rsidRPr="006F4C62" w:rsidRDefault="00FC258F" w:rsidP="00105AC5">
            <w:pPr>
              <w:keepNext/>
              <w:keepLines/>
              <w:jc w:val="left"/>
              <w:rPr>
                <w:rFonts w:cs="Arial"/>
                <w:lang w:val="en-GB"/>
              </w:rPr>
            </w:pPr>
            <w:r w:rsidRPr="006F4C62">
              <w:rPr>
                <w:lang w:val="en-GB"/>
              </w:rPr>
              <w:t xml:space="preserve">For </w:t>
            </w:r>
            <w:r w:rsidRPr="006F4C62">
              <w:rPr>
                <w:i/>
                <w:lang w:val="en-GB"/>
              </w:rPr>
              <w:t>f</w:t>
            </w:r>
            <w:r w:rsidRPr="006F4C62">
              <w:rPr>
                <w:lang w:val="en-GB"/>
              </w:rPr>
              <w:t xml:space="preserve"> </w:t>
            </w:r>
            <w:r w:rsidRPr="006F4C62">
              <w:rPr>
                <w:rFonts w:cs="Arial"/>
                <w:lang w:val="en-GB"/>
              </w:rPr>
              <w:t>≤ 1 GHz:</w:t>
            </w:r>
          </w:p>
          <w:p w14:paraId="78CF9AFF" w14:textId="53D0C946" w:rsidR="00FC258F" w:rsidRPr="006F4C62" w:rsidRDefault="00FC258F" w:rsidP="00105AC5">
            <w:pPr>
              <w:keepNext/>
              <w:keepLines/>
              <w:jc w:val="left"/>
              <w:rPr>
                <w:lang w:val="en-GB"/>
              </w:rPr>
            </w:pPr>
            <w:r w:rsidRPr="006F4C62">
              <w:rPr>
                <w:lang w:val="en-GB"/>
              </w:rPr>
              <w:t>Quasi peak / 120 kHz</w:t>
            </w:r>
          </w:p>
          <w:p w14:paraId="79C90BEE" w14:textId="77777777" w:rsidR="00FC258F" w:rsidRPr="006F4C62" w:rsidRDefault="00FC258F" w:rsidP="00105AC5">
            <w:pPr>
              <w:keepNext/>
              <w:keepLines/>
              <w:jc w:val="left"/>
              <w:rPr>
                <w:lang w:val="en-GB"/>
              </w:rPr>
            </w:pPr>
          </w:p>
          <w:p w14:paraId="5FED378D" w14:textId="090CF240" w:rsidR="00FC258F" w:rsidRPr="006F4C62" w:rsidRDefault="00FC258F" w:rsidP="00105AC5">
            <w:pPr>
              <w:keepNext/>
              <w:keepLines/>
              <w:jc w:val="left"/>
              <w:rPr>
                <w:rFonts w:cs="Arial"/>
                <w:lang w:val="en-GB"/>
              </w:rPr>
            </w:pPr>
            <w:r w:rsidRPr="006F4C62">
              <w:rPr>
                <w:lang w:val="en-GB"/>
              </w:rPr>
              <w:t xml:space="preserve">For </w:t>
            </w:r>
            <w:r w:rsidRPr="006F4C62">
              <w:rPr>
                <w:i/>
                <w:lang w:val="en-GB"/>
              </w:rPr>
              <w:t>f</w:t>
            </w:r>
            <w:r w:rsidRPr="006F4C62">
              <w:rPr>
                <w:lang w:val="en-GB"/>
              </w:rPr>
              <w:t xml:space="preserve"> </w:t>
            </w:r>
            <w:r w:rsidRPr="006F4C62">
              <w:rPr>
                <w:rFonts w:cs="Arial"/>
                <w:lang w:val="en-GB"/>
              </w:rPr>
              <w:t>&gt; 1 GHz:</w:t>
            </w:r>
          </w:p>
          <w:p w14:paraId="46693C8C" w14:textId="1DFFF9BA" w:rsidR="00FC258F" w:rsidRPr="006F4C62" w:rsidRDefault="00FC258F" w:rsidP="00105AC5">
            <w:pPr>
              <w:keepNext/>
              <w:keepLines/>
              <w:jc w:val="left"/>
              <w:rPr>
                <w:lang w:val="en-GB"/>
              </w:rPr>
            </w:pPr>
            <w:r w:rsidRPr="006F4C62">
              <w:rPr>
                <w:lang w:val="en-GB"/>
              </w:rPr>
              <w:t>Peak / 1 MHz</w:t>
            </w:r>
          </w:p>
        </w:tc>
        <w:tc>
          <w:tcPr>
            <w:tcW w:w="1015" w:type="dxa"/>
            <w:vMerge w:val="restart"/>
            <w:tcBorders>
              <w:top w:val="single" w:sz="4" w:space="0" w:color="D22A23"/>
              <w:left w:val="single" w:sz="4" w:space="0" w:color="D22A23"/>
            </w:tcBorders>
          </w:tcPr>
          <w:p w14:paraId="37D8FB97" w14:textId="48AB28F5" w:rsidR="00FC258F" w:rsidRPr="006F4C62" w:rsidRDefault="00FC258F" w:rsidP="00105AC5">
            <w:pPr>
              <w:keepNext/>
              <w:keepLines/>
              <w:rPr>
                <w:lang w:val="en-GB" w:eastAsia="zh-CN"/>
              </w:rPr>
            </w:pPr>
            <w:r w:rsidRPr="006F4C62">
              <w:rPr>
                <w:lang w:val="en-GB" w:eastAsia="zh-CN"/>
              </w:rPr>
              <w:t>46</w:t>
            </w:r>
          </w:p>
        </w:tc>
        <w:tc>
          <w:tcPr>
            <w:tcW w:w="1461" w:type="dxa"/>
            <w:tcBorders>
              <w:top w:val="single" w:sz="4" w:space="0" w:color="D22A23"/>
              <w:left w:val="single" w:sz="4" w:space="0" w:color="D22A23"/>
            </w:tcBorders>
          </w:tcPr>
          <w:p w14:paraId="3C8EE7DC" w14:textId="36B92837" w:rsidR="00FC258F" w:rsidRPr="006F4C62" w:rsidRDefault="00FC258F" w:rsidP="00105AC5">
            <w:pPr>
              <w:keepNext/>
              <w:keepLines/>
              <w:rPr>
                <w:lang w:val="en-GB" w:eastAsia="zh-CN"/>
              </w:rPr>
            </w:pPr>
            <w:r w:rsidRPr="006F4C62">
              <w:rPr>
                <w:lang w:val="en-GB" w:eastAsia="zh-CN"/>
              </w:rPr>
              <w:t>46</w:t>
            </w:r>
          </w:p>
        </w:tc>
        <w:tc>
          <w:tcPr>
            <w:tcW w:w="1275" w:type="dxa"/>
            <w:tcBorders>
              <w:top w:val="single" w:sz="4" w:space="0" w:color="D22A23"/>
              <w:left w:val="single" w:sz="4" w:space="0" w:color="D22A23"/>
            </w:tcBorders>
          </w:tcPr>
          <w:p w14:paraId="5C578065" w14:textId="71666856" w:rsidR="00FC258F" w:rsidRPr="006F4C62" w:rsidRDefault="00FC258F" w:rsidP="00105AC5">
            <w:pPr>
              <w:keepNext/>
              <w:keepLines/>
              <w:rPr>
                <w:lang w:val="en-GB" w:eastAsia="zh-CN"/>
              </w:rPr>
            </w:pPr>
            <w:r w:rsidRPr="006F4C62">
              <w:rPr>
                <w:lang w:val="en-GB" w:eastAsia="zh-CN"/>
              </w:rPr>
              <w:t>46</w:t>
            </w:r>
          </w:p>
        </w:tc>
        <w:tc>
          <w:tcPr>
            <w:tcW w:w="2789" w:type="dxa"/>
            <w:vMerge w:val="restart"/>
            <w:tcBorders>
              <w:top w:val="single" w:sz="4" w:space="0" w:color="D22A23"/>
              <w:left w:val="single" w:sz="4" w:space="0" w:color="D22A23"/>
            </w:tcBorders>
          </w:tcPr>
          <w:p w14:paraId="62AADE1B" w14:textId="63C5534C" w:rsidR="00FC258F" w:rsidRPr="006F4C62" w:rsidRDefault="00FC258F" w:rsidP="00105AC5">
            <w:pPr>
              <w:keepNext/>
              <w:keepLines/>
              <w:jc w:val="left"/>
              <w:rPr>
                <w:lang w:val="en-GB" w:eastAsia="zh-CN"/>
              </w:rPr>
            </w:pPr>
            <w:r w:rsidRPr="006F4C62">
              <w:rPr>
                <w:lang w:val="en-GB" w:eastAsia="zh-CN"/>
              </w:rPr>
              <w:t>Television receivers (analogue or digital), video recorders and PC TV broadcast receiver tuner cards working on channels between 30 MHz and 1 GHz, and digital audio receivers</w:t>
            </w:r>
          </w:p>
        </w:tc>
      </w:tr>
      <w:tr w:rsidR="003F4536" w:rsidRPr="006F4C62" w14:paraId="2303B3EF" w14:textId="50178BA6" w:rsidTr="00167379">
        <w:tc>
          <w:tcPr>
            <w:tcW w:w="1627" w:type="dxa"/>
            <w:tcBorders>
              <w:top w:val="single" w:sz="4" w:space="0" w:color="D22A23"/>
              <w:left w:val="single" w:sz="4" w:space="0" w:color="D22A23"/>
              <w:bottom w:val="single" w:sz="4" w:space="0" w:color="D22A23"/>
              <w:right w:val="single" w:sz="4" w:space="0" w:color="D22A23"/>
            </w:tcBorders>
          </w:tcPr>
          <w:p w14:paraId="0AD5C336" w14:textId="55DF7CF1" w:rsidR="00FC258F" w:rsidRPr="006F4C62" w:rsidRDefault="00FC258F" w:rsidP="00105AC5">
            <w:pPr>
              <w:keepNext/>
              <w:keepLines/>
              <w:jc w:val="left"/>
              <w:rPr>
                <w:lang w:val="en-GB"/>
              </w:rPr>
            </w:pPr>
            <w:r w:rsidRPr="006F4C62">
              <w:rPr>
                <w:lang w:val="en-GB"/>
              </w:rPr>
              <w:t>950-2150 MHz</w:t>
            </w:r>
          </w:p>
        </w:tc>
        <w:tc>
          <w:tcPr>
            <w:tcW w:w="1589" w:type="dxa"/>
            <w:vMerge/>
            <w:tcBorders>
              <w:left w:val="single" w:sz="4" w:space="0" w:color="D22A23"/>
              <w:right w:val="single" w:sz="4" w:space="0" w:color="D22A23"/>
            </w:tcBorders>
          </w:tcPr>
          <w:p w14:paraId="1ABE4E64" w14:textId="0C717CDB" w:rsidR="00FC258F" w:rsidRPr="006F4C62" w:rsidRDefault="00FC258F" w:rsidP="00105AC5">
            <w:pPr>
              <w:keepNext/>
              <w:keepLines/>
              <w:jc w:val="left"/>
              <w:rPr>
                <w:lang w:val="en-GB"/>
              </w:rPr>
            </w:pPr>
          </w:p>
        </w:tc>
        <w:tc>
          <w:tcPr>
            <w:tcW w:w="1015" w:type="dxa"/>
            <w:vMerge/>
            <w:tcBorders>
              <w:left w:val="single" w:sz="4" w:space="0" w:color="D22A23"/>
              <w:bottom w:val="single" w:sz="4" w:space="0" w:color="D22A23"/>
            </w:tcBorders>
          </w:tcPr>
          <w:p w14:paraId="41CAFAC8" w14:textId="0D1A89F8" w:rsidR="00FC258F" w:rsidRPr="006F4C62" w:rsidRDefault="00FC258F" w:rsidP="00105AC5">
            <w:pPr>
              <w:keepNext/>
              <w:keepLines/>
              <w:rPr>
                <w:lang w:val="en-GB"/>
              </w:rPr>
            </w:pPr>
          </w:p>
        </w:tc>
        <w:tc>
          <w:tcPr>
            <w:tcW w:w="1461" w:type="dxa"/>
            <w:tcBorders>
              <w:top w:val="single" w:sz="4" w:space="0" w:color="D22A23"/>
              <w:bottom w:val="single" w:sz="4" w:space="0" w:color="D22A23"/>
              <w:right w:val="single" w:sz="4" w:space="0" w:color="D22A23"/>
            </w:tcBorders>
          </w:tcPr>
          <w:p w14:paraId="29ED208B" w14:textId="7848A2BD" w:rsidR="00FC258F" w:rsidRPr="006F4C62" w:rsidRDefault="00FC258F" w:rsidP="00105AC5">
            <w:pPr>
              <w:keepNext/>
              <w:keepLines/>
              <w:rPr>
                <w:lang w:val="en-GB"/>
              </w:rPr>
            </w:pPr>
            <w:r w:rsidRPr="006F4C62">
              <w:rPr>
                <w:lang w:val="en-GB"/>
              </w:rPr>
              <w:t>54</w:t>
            </w:r>
          </w:p>
        </w:tc>
        <w:tc>
          <w:tcPr>
            <w:tcW w:w="1275" w:type="dxa"/>
            <w:tcBorders>
              <w:top w:val="single" w:sz="4" w:space="0" w:color="D22A23"/>
              <w:bottom w:val="single" w:sz="4" w:space="0" w:color="D22A23"/>
              <w:right w:val="single" w:sz="4" w:space="0" w:color="D22A23"/>
            </w:tcBorders>
          </w:tcPr>
          <w:p w14:paraId="35ECFED2" w14:textId="00BDA65B" w:rsidR="00FC258F" w:rsidRPr="006F4C62" w:rsidRDefault="00FC258F" w:rsidP="00105AC5">
            <w:pPr>
              <w:keepNext/>
              <w:keepLines/>
              <w:rPr>
                <w:lang w:val="en-GB"/>
              </w:rPr>
            </w:pPr>
            <w:r w:rsidRPr="006F4C62">
              <w:rPr>
                <w:lang w:val="en-GB"/>
              </w:rPr>
              <w:t>54</w:t>
            </w:r>
          </w:p>
        </w:tc>
        <w:tc>
          <w:tcPr>
            <w:tcW w:w="2789" w:type="dxa"/>
            <w:vMerge/>
            <w:tcBorders>
              <w:left w:val="single" w:sz="4" w:space="0" w:color="D22A23"/>
              <w:bottom w:val="single" w:sz="4" w:space="0" w:color="D22A23"/>
            </w:tcBorders>
          </w:tcPr>
          <w:p w14:paraId="325530FA" w14:textId="77777777" w:rsidR="00FC258F" w:rsidRPr="006F4C62" w:rsidRDefault="00FC258F" w:rsidP="00105AC5">
            <w:pPr>
              <w:keepNext/>
              <w:keepLines/>
              <w:rPr>
                <w:lang w:val="en-GB"/>
              </w:rPr>
            </w:pPr>
          </w:p>
        </w:tc>
      </w:tr>
      <w:tr w:rsidR="003F4536" w:rsidRPr="006F4C62" w14:paraId="5CB5A363" w14:textId="0944C037" w:rsidTr="00167379">
        <w:tc>
          <w:tcPr>
            <w:tcW w:w="1627" w:type="dxa"/>
            <w:tcBorders>
              <w:top w:val="single" w:sz="4" w:space="0" w:color="D22A23"/>
              <w:left w:val="single" w:sz="4" w:space="0" w:color="D22A23"/>
              <w:bottom w:val="single" w:sz="4" w:space="0" w:color="D22A23"/>
              <w:right w:val="single" w:sz="4" w:space="0" w:color="D22A23"/>
            </w:tcBorders>
            <w:vAlign w:val="top"/>
          </w:tcPr>
          <w:p w14:paraId="601A932A" w14:textId="2C607CE0" w:rsidR="00FC258F" w:rsidRPr="006F4C62" w:rsidRDefault="00FC258F" w:rsidP="00105AC5">
            <w:pPr>
              <w:keepNext/>
              <w:keepLines/>
              <w:jc w:val="left"/>
              <w:rPr>
                <w:lang w:val="en-GB"/>
              </w:rPr>
            </w:pPr>
            <w:r w:rsidRPr="006F4C62">
              <w:rPr>
                <w:lang w:val="en-GB"/>
              </w:rPr>
              <w:t>30-300 MHz</w:t>
            </w:r>
          </w:p>
        </w:tc>
        <w:tc>
          <w:tcPr>
            <w:tcW w:w="1589" w:type="dxa"/>
            <w:vMerge/>
            <w:tcBorders>
              <w:left w:val="single" w:sz="4" w:space="0" w:color="D22A23"/>
              <w:right w:val="single" w:sz="4" w:space="0" w:color="D22A23"/>
            </w:tcBorders>
          </w:tcPr>
          <w:p w14:paraId="3A4A018C" w14:textId="68581B01" w:rsidR="00FC258F" w:rsidRPr="006F4C62" w:rsidRDefault="00FC258F" w:rsidP="00105AC5">
            <w:pPr>
              <w:keepNext/>
              <w:keepLines/>
              <w:jc w:val="left"/>
              <w:rPr>
                <w:lang w:val="en-GB"/>
              </w:rPr>
            </w:pPr>
          </w:p>
        </w:tc>
        <w:tc>
          <w:tcPr>
            <w:tcW w:w="1015" w:type="dxa"/>
            <w:vMerge w:val="restart"/>
            <w:tcBorders>
              <w:top w:val="single" w:sz="4" w:space="0" w:color="D22A23"/>
              <w:left w:val="single" w:sz="4" w:space="0" w:color="D22A23"/>
              <w:right w:val="single" w:sz="4" w:space="0" w:color="D22A23"/>
            </w:tcBorders>
          </w:tcPr>
          <w:p w14:paraId="1E0FBC40" w14:textId="30AD02F5" w:rsidR="00FC258F" w:rsidRPr="006F4C62" w:rsidRDefault="00FC258F" w:rsidP="00105AC5">
            <w:pPr>
              <w:keepNext/>
              <w:keepLines/>
              <w:rPr>
                <w:lang w:val="en-GB"/>
              </w:rPr>
            </w:pPr>
            <w:r w:rsidRPr="006F4C62">
              <w:rPr>
                <w:lang w:val="en-GB"/>
              </w:rPr>
              <w:t>46</w:t>
            </w:r>
          </w:p>
        </w:tc>
        <w:tc>
          <w:tcPr>
            <w:tcW w:w="1461" w:type="dxa"/>
            <w:vMerge w:val="restart"/>
            <w:tcBorders>
              <w:top w:val="single" w:sz="4" w:space="0" w:color="D22A23"/>
              <w:right w:val="single" w:sz="4" w:space="0" w:color="D22A23"/>
            </w:tcBorders>
          </w:tcPr>
          <w:p w14:paraId="51657182" w14:textId="159827EC" w:rsidR="00FC258F" w:rsidRPr="006F4C62" w:rsidRDefault="00FC258F" w:rsidP="00105AC5">
            <w:pPr>
              <w:keepNext/>
              <w:keepLines/>
              <w:rPr>
                <w:lang w:val="en-GB"/>
              </w:rPr>
            </w:pPr>
            <w:r w:rsidRPr="006F4C62">
              <w:rPr>
                <w:lang w:val="en-GB"/>
              </w:rPr>
              <w:t>54</w:t>
            </w:r>
          </w:p>
        </w:tc>
        <w:tc>
          <w:tcPr>
            <w:tcW w:w="1275" w:type="dxa"/>
            <w:tcBorders>
              <w:top w:val="single" w:sz="4" w:space="0" w:color="D22A23"/>
              <w:bottom w:val="single" w:sz="4" w:space="0" w:color="D22A23"/>
              <w:right w:val="single" w:sz="4" w:space="0" w:color="D22A23"/>
            </w:tcBorders>
          </w:tcPr>
          <w:p w14:paraId="5DA38AA9" w14:textId="24B44E10" w:rsidR="00FC258F" w:rsidRPr="006F4C62" w:rsidRDefault="00FC258F" w:rsidP="00105AC5">
            <w:pPr>
              <w:keepNext/>
              <w:keepLines/>
              <w:rPr>
                <w:lang w:val="en-GB"/>
              </w:rPr>
            </w:pPr>
            <w:r w:rsidRPr="006F4C62">
              <w:rPr>
                <w:lang w:val="en-GB"/>
              </w:rPr>
              <w:t>50</w:t>
            </w:r>
          </w:p>
        </w:tc>
        <w:tc>
          <w:tcPr>
            <w:tcW w:w="2789" w:type="dxa"/>
            <w:vMerge w:val="restart"/>
            <w:tcBorders>
              <w:top w:val="single" w:sz="4" w:space="0" w:color="D22A23"/>
              <w:right w:val="single" w:sz="4" w:space="0" w:color="D22A23"/>
            </w:tcBorders>
          </w:tcPr>
          <w:p w14:paraId="2D8EA5D8" w14:textId="762CC021" w:rsidR="00FC258F" w:rsidRPr="006F4C62" w:rsidRDefault="00FC258F" w:rsidP="00105AC5">
            <w:pPr>
              <w:keepNext/>
              <w:keepLines/>
              <w:jc w:val="left"/>
              <w:rPr>
                <w:lang w:val="en-GB"/>
              </w:rPr>
            </w:pPr>
            <w:r w:rsidRPr="006F4C62">
              <w:rPr>
                <w:lang w:val="en-GB"/>
              </w:rPr>
              <w:t>Frequency modulation audio receivers and PC tuner cards</w:t>
            </w:r>
          </w:p>
        </w:tc>
      </w:tr>
      <w:tr w:rsidR="003F4536" w:rsidRPr="006F4C62" w14:paraId="32B218AB" w14:textId="547D1B38" w:rsidTr="00167379">
        <w:tc>
          <w:tcPr>
            <w:tcW w:w="1627" w:type="dxa"/>
            <w:tcBorders>
              <w:top w:val="single" w:sz="4" w:space="0" w:color="D22A23"/>
              <w:left w:val="single" w:sz="4" w:space="0" w:color="D22A23"/>
              <w:bottom w:val="single" w:sz="4" w:space="0" w:color="D22A23"/>
              <w:right w:val="single" w:sz="4" w:space="0" w:color="D22A23"/>
            </w:tcBorders>
            <w:vAlign w:val="top"/>
          </w:tcPr>
          <w:p w14:paraId="3F49F963" w14:textId="279A60D2" w:rsidR="00FC258F" w:rsidRPr="006F4C62" w:rsidRDefault="00FC258F" w:rsidP="00105AC5">
            <w:pPr>
              <w:keepNext/>
              <w:keepLines/>
              <w:jc w:val="left"/>
              <w:rPr>
                <w:lang w:val="en-GB"/>
              </w:rPr>
            </w:pPr>
            <w:r w:rsidRPr="006F4C62">
              <w:rPr>
                <w:lang w:val="en-GB"/>
              </w:rPr>
              <w:t>300-1000 MHz</w:t>
            </w:r>
          </w:p>
        </w:tc>
        <w:tc>
          <w:tcPr>
            <w:tcW w:w="1589" w:type="dxa"/>
            <w:vMerge/>
            <w:tcBorders>
              <w:left w:val="single" w:sz="4" w:space="0" w:color="D22A23"/>
              <w:right w:val="single" w:sz="4" w:space="0" w:color="D22A23"/>
            </w:tcBorders>
          </w:tcPr>
          <w:p w14:paraId="64A75FE8" w14:textId="1AFB345F" w:rsidR="00FC258F" w:rsidRPr="006F4C62" w:rsidRDefault="00FC258F" w:rsidP="00105AC5">
            <w:pPr>
              <w:keepNext/>
              <w:keepLines/>
              <w:jc w:val="left"/>
              <w:rPr>
                <w:lang w:val="en-GB"/>
              </w:rPr>
            </w:pPr>
          </w:p>
        </w:tc>
        <w:tc>
          <w:tcPr>
            <w:tcW w:w="1015" w:type="dxa"/>
            <w:vMerge/>
            <w:tcBorders>
              <w:left w:val="single" w:sz="4" w:space="0" w:color="D22A23"/>
              <w:bottom w:val="single" w:sz="4" w:space="0" w:color="D22A23"/>
            </w:tcBorders>
          </w:tcPr>
          <w:p w14:paraId="0B5ABA84" w14:textId="70ACC07F" w:rsidR="00FC258F" w:rsidRPr="006F4C62" w:rsidRDefault="00FC258F" w:rsidP="00105AC5">
            <w:pPr>
              <w:keepNext/>
              <w:keepLines/>
              <w:rPr>
                <w:lang w:val="en-GB" w:eastAsia="zh-CN"/>
              </w:rPr>
            </w:pPr>
          </w:p>
        </w:tc>
        <w:tc>
          <w:tcPr>
            <w:tcW w:w="1461" w:type="dxa"/>
            <w:vMerge/>
            <w:tcBorders>
              <w:bottom w:val="single" w:sz="4" w:space="0" w:color="D22A23"/>
              <w:right w:val="single" w:sz="4" w:space="0" w:color="D22A23"/>
            </w:tcBorders>
          </w:tcPr>
          <w:p w14:paraId="612DF8F0" w14:textId="4A977621" w:rsidR="00FC258F" w:rsidRPr="006F4C62" w:rsidRDefault="00FC258F" w:rsidP="00105AC5">
            <w:pPr>
              <w:keepNext/>
              <w:keepLines/>
              <w:rPr>
                <w:lang w:val="en-GB" w:eastAsia="zh-CN"/>
              </w:rPr>
            </w:pPr>
          </w:p>
        </w:tc>
        <w:tc>
          <w:tcPr>
            <w:tcW w:w="1275" w:type="dxa"/>
            <w:tcBorders>
              <w:top w:val="single" w:sz="4" w:space="0" w:color="D22A23"/>
              <w:left w:val="single" w:sz="4" w:space="0" w:color="D22A23"/>
              <w:bottom w:val="single" w:sz="4" w:space="0" w:color="D22A23"/>
            </w:tcBorders>
          </w:tcPr>
          <w:p w14:paraId="5D80A4B9" w14:textId="342374D5" w:rsidR="00FC258F" w:rsidRPr="006F4C62" w:rsidRDefault="00FC258F" w:rsidP="00105AC5">
            <w:pPr>
              <w:keepNext/>
              <w:keepLines/>
              <w:rPr>
                <w:lang w:val="en-GB" w:eastAsia="zh-CN"/>
              </w:rPr>
            </w:pPr>
            <w:r w:rsidRPr="006F4C62">
              <w:rPr>
                <w:lang w:val="en-GB" w:eastAsia="zh-CN"/>
              </w:rPr>
              <w:t>52</w:t>
            </w:r>
          </w:p>
        </w:tc>
        <w:tc>
          <w:tcPr>
            <w:tcW w:w="2789" w:type="dxa"/>
            <w:vMerge/>
            <w:tcBorders>
              <w:bottom w:val="single" w:sz="4" w:space="0" w:color="D22A23"/>
              <w:right w:val="single" w:sz="4" w:space="0" w:color="D22A23"/>
            </w:tcBorders>
          </w:tcPr>
          <w:p w14:paraId="5E8A25AF" w14:textId="77777777" w:rsidR="00FC258F" w:rsidRPr="006F4C62" w:rsidRDefault="00FC258F" w:rsidP="00105AC5">
            <w:pPr>
              <w:keepNext/>
              <w:keepLines/>
              <w:jc w:val="left"/>
              <w:rPr>
                <w:lang w:val="en-GB" w:eastAsia="zh-CN"/>
              </w:rPr>
            </w:pPr>
          </w:p>
        </w:tc>
      </w:tr>
      <w:tr w:rsidR="003F4536" w:rsidRPr="006F4C62" w14:paraId="4B806343" w14:textId="74D48B74" w:rsidTr="00167379">
        <w:tc>
          <w:tcPr>
            <w:tcW w:w="1627" w:type="dxa"/>
            <w:tcBorders>
              <w:top w:val="single" w:sz="4" w:space="0" w:color="D22A23"/>
              <w:left w:val="single" w:sz="4" w:space="0" w:color="D22A23"/>
              <w:bottom w:val="single" w:sz="4" w:space="0" w:color="D22A23"/>
              <w:right w:val="single" w:sz="4" w:space="0" w:color="D22A23"/>
            </w:tcBorders>
            <w:vAlign w:val="top"/>
          </w:tcPr>
          <w:p w14:paraId="7569333B" w14:textId="38F637DD" w:rsidR="00FC258F" w:rsidRPr="006F4C62" w:rsidRDefault="00FC258F" w:rsidP="00105AC5">
            <w:pPr>
              <w:keepNext/>
              <w:keepLines/>
              <w:rPr>
                <w:lang w:val="en-GB"/>
              </w:rPr>
            </w:pPr>
            <w:r w:rsidRPr="006F4C62">
              <w:rPr>
                <w:lang w:val="en-GB"/>
              </w:rPr>
              <w:t>30-300 MHz</w:t>
            </w:r>
          </w:p>
        </w:tc>
        <w:tc>
          <w:tcPr>
            <w:tcW w:w="1589" w:type="dxa"/>
            <w:vMerge/>
            <w:tcBorders>
              <w:left w:val="single" w:sz="4" w:space="0" w:color="D22A23"/>
              <w:right w:val="single" w:sz="4" w:space="0" w:color="D22A23"/>
            </w:tcBorders>
          </w:tcPr>
          <w:p w14:paraId="3E1998B9" w14:textId="3DAC62CA" w:rsidR="00FC258F" w:rsidRPr="006F4C62" w:rsidRDefault="00FC258F" w:rsidP="00105AC5">
            <w:pPr>
              <w:keepNext/>
              <w:keepLines/>
              <w:jc w:val="left"/>
              <w:rPr>
                <w:lang w:val="en-GB"/>
              </w:rPr>
            </w:pPr>
          </w:p>
        </w:tc>
        <w:tc>
          <w:tcPr>
            <w:tcW w:w="1015" w:type="dxa"/>
            <w:vMerge w:val="restart"/>
            <w:tcBorders>
              <w:top w:val="single" w:sz="4" w:space="0" w:color="D22A23"/>
              <w:left w:val="single" w:sz="4" w:space="0" w:color="D22A23"/>
              <w:right w:val="single" w:sz="4" w:space="0" w:color="D22A23"/>
            </w:tcBorders>
          </w:tcPr>
          <w:p w14:paraId="0DBA9F5D" w14:textId="56300E4E" w:rsidR="00FC258F" w:rsidRPr="006F4C62" w:rsidRDefault="00FC258F" w:rsidP="00105AC5">
            <w:pPr>
              <w:keepNext/>
              <w:keepLines/>
              <w:rPr>
                <w:lang w:val="en-GB"/>
              </w:rPr>
            </w:pPr>
            <w:r w:rsidRPr="006F4C62">
              <w:rPr>
                <w:lang w:val="en-GB"/>
              </w:rPr>
              <w:t>46</w:t>
            </w:r>
          </w:p>
        </w:tc>
        <w:tc>
          <w:tcPr>
            <w:tcW w:w="1461" w:type="dxa"/>
            <w:vMerge w:val="restart"/>
            <w:tcBorders>
              <w:top w:val="single" w:sz="4" w:space="0" w:color="D22A23"/>
              <w:left w:val="single" w:sz="4" w:space="0" w:color="D22A23"/>
              <w:right w:val="single" w:sz="4" w:space="0" w:color="D22A23"/>
            </w:tcBorders>
          </w:tcPr>
          <w:p w14:paraId="01CE4E66" w14:textId="62A5F178" w:rsidR="00FC258F" w:rsidRPr="006F4C62" w:rsidRDefault="00FC258F" w:rsidP="00105AC5">
            <w:pPr>
              <w:keepNext/>
              <w:keepLines/>
              <w:rPr>
                <w:lang w:val="en-GB"/>
              </w:rPr>
            </w:pPr>
            <w:r w:rsidRPr="006F4C62">
              <w:rPr>
                <w:lang w:val="en-GB"/>
              </w:rPr>
              <w:t>66</w:t>
            </w:r>
          </w:p>
        </w:tc>
        <w:tc>
          <w:tcPr>
            <w:tcW w:w="1275" w:type="dxa"/>
            <w:tcBorders>
              <w:top w:val="single" w:sz="4" w:space="0" w:color="D22A23"/>
              <w:left w:val="single" w:sz="4" w:space="0" w:color="D22A23"/>
              <w:bottom w:val="single" w:sz="4" w:space="0" w:color="D22A23"/>
              <w:right w:val="single" w:sz="4" w:space="0" w:color="D22A23"/>
            </w:tcBorders>
          </w:tcPr>
          <w:p w14:paraId="3F50B669" w14:textId="4F45F1FC" w:rsidR="00FC258F" w:rsidRPr="006F4C62" w:rsidRDefault="00FC258F" w:rsidP="00105AC5">
            <w:pPr>
              <w:keepNext/>
              <w:keepLines/>
              <w:rPr>
                <w:lang w:val="en-GB"/>
              </w:rPr>
            </w:pPr>
            <w:r w:rsidRPr="006F4C62">
              <w:rPr>
                <w:lang w:val="en-GB"/>
              </w:rPr>
              <w:t>59</w:t>
            </w:r>
          </w:p>
        </w:tc>
        <w:tc>
          <w:tcPr>
            <w:tcW w:w="2789" w:type="dxa"/>
            <w:vMerge w:val="restart"/>
            <w:tcBorders>
              <w:top w:val="single" w:sz="4" w:space="0" w:color="D22A23"/>
              <w:left w:val="single" w:sz="4" w:space="0" w:color="D22A23"/>
              <w:right w:val="single" w:sz="4" w:space="0" w:color="D22A23"/>
            </w:tcBorders>
          </w:tcPr>
          <w:p w14:paraId="18F6DC07" w14:textId="7D76D606" w:rsidR="00FC258F" w:rsidRPr="006F4C62" w:rsidRDefault="00FC258F" w:rsidP="00105AC5">
            <w:pPr>
              <w:keepNext/>
              <w:keepLines/>
              <w:jc w:val="left"/>
              <w:rPr>
                <w:lang w:val="en-GB"/>
              </w:rPr>
            </w:pPr>
            <w:r w:rsidRPr="006F4C62">
              <w:rPr>
                <w:lang w:val="en-GB"/>
              </w:rPr>
              <w:t>Frequency modulation car radios</w:t>
            </w:r>
          </w:p>
        </w:tc>
      </w:tr>
      <w:tr w:rsidR="003F4536" w:rsidRPr="006F4C62" w14:paraId="4D1438FA" w14:textId="5163A7D2" w:rsidTr="00167379">
        <w:tc>
          <w:tcPr>
            <w:tcW w:w="1627" w:type="dxa"/>
            <w:tcBorders>
              <w:top w:val="single" w:sz="4" w:space="0" w:color="D22A23"/>
              <w:left w:val="single" w:sz="4" w:space="0" w:color="D22A23"/>
              <w:bottom w:val="single" w:sz="4" w:space="0" w:color="D22A23"/>
              <w:right w:val="single" w:sz="4" w:space="0" w:color="D22A23"/>
            </w:tcBorders>
            <w:vAlign w:val="top"/>
          </w:tcPr>
          <w:p w14:paraId="176CEF30" w14:textId="5392A60D" w:rsidR="00FC258F" w:rsidRPr="006F4C62" w:rsidRDefault="00FC258F" w:rsidP="00105AC5">
            <w:pPr>
              <w:keepNext/>
              <w:keepLines/>
              <w:jc w:val="left"/>
              <w:rPr>
                <w:lang w:val="en-GB"/>
              </w:rPr>
            </w:pPr>
            <w:r w:rsidRPr="006F4C62">
              <w:rPr>
                <w:lang w:val="en-GB"/>
              </w:rPr>
              <w:t>300-1000 MHz</w:t>
            </w:r>
          </w:p>
        </w:tc>
        <w:tc>
          <w:tcPr>
            <w:tcW w:w="1589" w:type="dxa"/>
            <w:vMerge/>
            <w:tcBorders>
              <w:left w:val="single" w:sz="4" w:space="0" w:color="D22A23"/>
              <w:right w:val="single" w:sz="4" w:space="0" w:color="D22A23"/>
            </w:tcBorders>
          </w:tcPr>
          <w:p w14:paraId="160B19A4" w14:textId="36886AD4" w:rsidR="00FC258F" w:rsidRPr="006F4C62" w:rsidRDefault="00FC258F" w:rsidP="00105AC5">
            <w:pPr>
              <w:keepNext/>
              <w:keepLines/>
              <w:jc w:val="left"/>
              <w:rPr>
                <w:lang w:val="en-GB"/>
              </w:rPr>
            </w:pPr>
          </w:p>
        </w:tc>
        <w:tc>
          <w:tcPr>
            <w:tcW w:w="1015" w:type="dxa"/>
            <w:vMerge/>
            <w:tcBorders>
              <w:left w:val="single" w:sz="4" w:space="0" w:color="D22A23"/>
              <w:bottom w:val="single" w:sz="4" w:space="0" w:color="D22A23"/>
              <w:right w:val="single" w:sz="4" w:space="0" w:color="D22A23"/>
            </w:tcBorders>
          </w:tcPr>
          <w:p w14:paraId="28046E9D" w14:textId="7770F2BA" w:rsidR="00FC258F" w:rsidRPr="006F4C62" w:rsidRDefault="00FC258F" w:rsidP="00105AC5">
            <w:pPr>
              <w:keepNext/>
              <w:keepLines/>
              <w:rPr>
                <w:lang w:val="en-GB"/>
              </w:rPr>
            </w:pPr>
          </w:p>
        </w:tc>
        <w:tc>
          <w:tcPr>
            <w:tcW w:w="1461" w:type="dxa"/>
            <w:vMerge/>
            <w:tcBorders>
              <w:left w:val="single" w:sz="4" w:space="0" w:color="D22A23"/>
              <w:bottom w:val="single" w:sz="4" w:space="0" w:color="D22A23"/>
              <w:right w:val="single" w:sz="4" w:space="0" w:color="D22A23"/>
            </w:tcBorders>
          </w:tcPr>
          <w:p w14:paraId="0681B163" w14:textId="77777777" w:rsidR="00FC258F" w:rsidRPr="006F4C62" w:rsidRDefault="00FC258F" w:rsidP="00105AC5">
            <w:pPr>
              <w:keepNext/>
              <w:keepLines/>
              <w:rPr>
                <w:lang w:val="en-GB"/>
              </w:rPr>
            </w:pPr>
          </w:p>
        </w:tc>
        <w:tc>
          <w:tcPr>
            <w:tcW w:w="1275" w:type="dxa"/>
            <w:tcBorders>
              <w:top w:val="single" w:sz="4" w:space="0" w:color="D22A23"/>
              <w:left w:val="single" w:sz="4" w:space="0" w:color="D22A23"/>
              <w:bottom w:val="single" w:sz="4" w:space="0" w:color="D22A23"/>
              <w:right w:val="single" w:sz="4" w:space="0" w:color="D22A23"/>
            </w:tcBorders>
          </w:tcPr>
          <w:p w14:paraId="46AC7C08" w14:textId="49612BE2" w:rsidR="00FC258F" w:rsidRPr="006F4C62" w:rsidRDefault="00FC258F" w:rsidP="00105AC5">
            <w:pPr>
              <w:keepNext/>
              <w:keepLines/>
              <w:rPr>
                <w:lang w:val="en-GB"/>
              </w:rPr>
            </w:pPr>
            <w:r w:rsidRPr="006F4C62">
              <w:rPr>
                <w:lang w:val="en-GB"/>
              </w:rPr>
              <w:t>52</w:t>
            </w:r>
          </w:p>
        </w:tc>
        <w:tc>
          <w:tcPr>
            <w:tcW w:w="2789" w:type="dxa"/>
            <w:vMerge/>
            <w:tcBorders>
              <w:left w:val="single" w:sz="4" w:space="0" w:color="D22A23"/>
              <w:bottom w:val="single" w:sz="4" w:space="0" w:color="D22A23"/>
              <w:right w:val="single" w:sz="4" w:space="0" w:color="D22A23"/>
            </w:tcBorders>
          </w:tcPr>
          <w:p w14:paraId="772A14BA" w14:textId="77777777" w:rsidR="00FC258F" w:rsidRPr="006F4C62" w:rsidRDefault="00FC258F" w:rsidP="00105AC5">
            <w:pPr>
              <w:keepNext/>
              <w:keepLines/>
              <w:jc w:val="left"/>
              <w:rPr>
                <w:lang w:val="en-GB"/>
              </w:rPr>
            </w:pPr>
          </w:p>
        </w:tc>
      </w:tr>
      <w:tr w:rsidR="003F4536" w:rsidRPr="006F4C62" w14:paraId="45FBE976" w14:textId="246A23ED" w:rsidTr="00167379">
        <w:trPr>
          <w:trHeight w:val="1073"/>
        </w:trPr>
        <w:tc>
          <w:tcPr>
            <w:tcW w:w="1627" w:type="dxa"/>
            <w:tcBorders>
              <w:top w:val="single" w:sz="4" w:space="0" w:color="D22A23"/>
              <w:left w:val="single" w:sz="4" w:space="0" w:color="D22A23"/>
              <w:bottom w:val="single" w:sz="4" w:space="0" w:color="D22A23"/>
              <w:right w:val="single" w:sz="4" w:space="0" w:color="D22A23"/>
            </w:tcBorders>
          </w:tcPr>
          <w:p w14:paraId="1BDAB4A7" w14:textId="5EA2364D" w:rsidR="00FC258F" w:rsidRPr="006F4C62" w:rsidRDefault="00FC258F" w:rsidP="00105AC5">
            <w:pPr>
              <w:keepNext/>
              <w:keepLines/>
              <w:jc w:val="left"/>
              <w:rPr>
                <w:lang w:val="en-GB"/>
              </w:rPr>
            </w:pPr>
            <w:r w:rsidRPr="006F4C62">
              <w:rPr>
                <w:lang w:val="en-GB"/>
              </w:rPr>
              <w:t>30-950 MHz</w:t>
            </w:r>
          </w:p>
        </w:tc>
        <w:tc>
          <w:tcPr>
            <w:tcW w:w="1589" w:type="dxa"/>
            <w:vMerge/>
            <w:tcBorders>
              <w:left w:val="single" w:sz="4" w:space="0" w:color="D22A23"/>
              <w:right w:val="single" w:sz="4" w:space="0" w:color="D22A23"/>
            </w:tcBorders>
          </w:tcPr>
          <w:p w14:paraId="3433AF58" w14:textId="06EBD9AA" w:rsidR="00FC258F" w:rsidRPr="006F4C62" w:rsidRDefault="00FC258F" w:rsidP="00105AC5">
            <w:pPr>
              <w:keepNext/>
              <w:keepLines/>
              <w:jc w:val="left"/>
              <w:rPr>
                <w:lang w:val="en-GB"/>
              </w:rPr>
            </w:pPr>
          </w:p>
        </w:tc>
        <w:tc>
          <w:tcPr>
            <w:tcW w:w="1015" w:type="dxa"/>
            <w:vMerge w:val="restart"/>
            <w:tcBorders>
              <w:top w:val="single" w:sz="4" w:space="0" w:color="D22A23"/>
              <w:left w:val="single" w:sz="4" w:space="0" w:color="D22A23"/>
              <w:right w:val="single" w:sz="4" w:space="0" w:color="D22A23"/>
            </w:tcBorders>
          </w:tcPr>
          <w:p w14:paraId="066E067F" w14:textId="114B0B3B" w:rsidR="00FC258F" w:rsidRPr="006F4C62" w:rsidRDefault="00FC258F" w:rsidP="00105AC5">
            <w:pPr>
              <w:keepNext/>
              <w:keepLines/>
              <w:rPr>
                <w:lang w:val="en-GB" w:eastAsia="zh-CN"/>
              </w:rPr>
            </w:pPr>
            <w:r w:rsidRPr="006F4C62">
              <w:rPr>
                <w:lang w:val="en-GB" w:eastAsia="zh-CN"/>
              </w:rPr>
              <w:t>46</w:t>
            </w:r>
          </w:p>
        </w:tc>
        <w:tc>
          <w:tcPr>
            <w:tcW w:w="1461" w:type="dxa"/>
            <w:tcBorders>
              <w:top w:val="single" w:sz="4" w:space="0" w:color="D22A23"/>
              <w:left w:val="single" w:sz="4" w:space="0" w:color="D22A23"/>
              <w:bottom w:val="single" w:sz="4" w:space="0" w:color="D22A23"/>
              <w:right w:val="single" w:sz="4" w:space="0" w:color="D22A23"/>
            </w:tcBorders>
          </w:tcPr>
          <w:p w14:paraId="779060B7" w14:textId="132D826E" w:rsidR="00FC258F" w:rsidRPr="006F4C62" w:rsidRDefault="00FC258F" w:rsidP="00105AC5">
            <w:pPr>
              <w:keepNext/>
              <w:keepLines/>
              <w:rPr>
                <w:lang w:val="en-GB" w:eastAsia="zh-CN"/>
              </w:rPr>
            </w:pPr>
            <w:r w:rsidRPr="006F4C62">
              <w:rPr>
                <w:lang w:val="en-GB" w:eastAsia="zh-CN"/>
              </w:rPr>
              <w:t>76</w:t>
            </w:r>
          </w:p>
        </w:tc>
        <w:tc>
          <w:tcPr>
            <w:tcW w:w="1275" w:type="dxa"/>
            <w:tcBorders>
              <w:top w:val="single" w:sz="4" w:space="0" w:color="D22A23"/>
              <w:left w:val="single" w:sz="4" w:space="0" w:color="D22A23"/>
              <w:bottom w:val="single" w:sz="4" w:space="0" w:color="D22A23"/>
              <w:right w:val="single" w:sz="4" w:space="0" w:color="D22A23"/>
            </w:tcBorders>
          </w:tcPr>
          <w:p w14:paraId="60668DA4" w14:textId="2FDD670D" w:rsidR="00FC258F" w:rsidRPr="006F4C62" w:rsidRDefault="00FC258F" w:rsidP="00105AC5">
            <w:pPr>
              <w:keepNext/>
              <w:keepLines/>
              <w:rPr>
                <w:lang w:val="en-GB" w:eastAsia="zh-CN"/>
              </w:rPr>
            </w:pPr>
            <w:r w:rsidRPr="006F4C62">
              <w:rPr>
                <w:lang w:val="en-GB" w:eastAsia="zh-CN"/>
              </w:rPr>
              <w:t>46</w:t>
            </w:r>
          </w:p>
        </w:tc>
        <w:tc>
          <w:tcPr>
            <w:tcW w:w="2789" w:type="dxa"/>
            <w:vMerge w:val="restart"/>
            <w:tcBorders>
              <w:top w:val="single" w:sz="4" w:space="0" w:color="D22A23"/>
              <w:left w:val="single" w:sz="4" w:space="0" w:color="D22A23"/>
              <w:right w:val="single" w:sz="4" w:space="0" w:color="D22A23"/>
            </w:tcBorders>
          </w:tcPr>
          <w:p w14:paraId="16F0F46C" w14:textId="55F52482" w:rsidR="00FC258F" w:rsidRPr="006F4C62" w:rsidRDefault="00FC258F" w:rsidP="00105AC5">
            <w:pPr>
              <w:keepNext/>
              <w:keepLines/>
              <w:jc w:val="left"/>
              <w:rPr>
                <w:lang w:val="en-GB" w:eastAsia="zh-CN"/>
              </w:rPr>
            </w:pPr>
            <w:r w:rsidRPr="006F4C62">
              <w:rPr>
                <w:lang w:val="en-GB" w:eastAsia="zh-CN"/>
              </w:rPr>
              <w:t xml:space="preserve">EUTs with RF modulator output ports (e.g. DVD equipment, video recorders, camcorders and decoders etc.) designed to connect to TV broadcast receiver tuner ports. Limits specified for the LO are for the </w:t>
            </w:r>
            <w:r w:rsidR="00167379" w:rsidRPr="006F4C62">
              <w:rPr>
                <w:lang w:val="en-GB" w:eastAsia="zh-CN"/>
              </w:rPr>
              <w:t>RF modulator carrier signal and harmonics</w:t>
            </w:r>
          </w:p>
        </w:tc>
      </w:tr>
      <w:tr w:rsidR="003F4536" w:rsidRPr="006F4C62" w14:paraId="38B347CF" w14:textId="34DD84FD" w:rsidTr="00167379">
        <w:tc>
          <w:tcPr>
            <w:tcW w:w="1627" w:type="dxa"/>
            <w:tcBorders>
              <w:top w:val="single" w:sz="4" w:space="0" w:color="D22A23"/>
              <w:left w:val="single" w:sz="4" w:space="0" w:color="D22A23"/>
              <w:bottom w:val="single" w:sz="4" w:space="0" w:color="D22A23"/>
              <w:right w:val="single" w:sz="4" w:space="0" w:color="D22A23"/>
            </w:tcBorders>
          </w:tcPr>
          <w:p w14:paraId="6C383DF7" w14:textId="408DDE0F" w:rsidR="00FC258F" w:rsidRPr="006F4C62" w:rsidRDefault="00FC258F" w:rsidP="00167379">
            <w:pPr>
              <w:keepNext/>
              <w:keepLines/>
              <w:jc w:val="left"/>
              <w:rPr>
                <w:lang w:val="en-GB"/>
              </w:rPr>
            </w:pPr>
            <w:r w:rsidRPr="006F4C62">
              <w:rPr>
                <w:lang w:val="en-GB"/>
              </w:rPr>
              <w:t>950-2150 MHz</w:t>
            </w:r>
          </w:p>
        </w:tc>
        <w:tc>
          <w:tcPr>
            <w:tcW w:w="1589" w:type="dxa"/>
            <w:vMerge/>
            <w:tcBorders>
              <w:left w:val="single" w:sz="4" w:space="0" w:color="D22A23"/>
              <w:right w:val="single" w:sz="4" w:space="0" w:color="D22A23"/>
            </w:tcBorders>
          </w:tcPr>
          <w:p w14:paraId="4ADD6402" w14:textId="77777777" w:rsidR="00FC258F" w:rsidRPr="006F4C62" w:rsidRDefault="00FC258F" w:rsidP="00167379">
            <w:pPr>
              <w:keepNext/>
              <w:keepLines/>
              <w:jc w:val="left"/>
              <w:rPr>
                <w:lang w:val="en-GB"/>
              </w:rPr>
            </w:pPr>
          </w:p>
        </w:tc>
        <w:tc>
          <w:tcPr>
            <w:tcW w:w="1015" w:type="dxa"/>
            <w:vMerge/>
            <w:tcBorders>
              <w:left w:val="single" w:sz="4" w:space="0" w:color="D22A23"/>
              <w:right w:val="single" w:sz="4" w:space="0" w:color="D22A23"/>
            </w:tcBorders>
          </w:tcPr>
          <w:p w14:paraId="36F03879" w14:textId="5E66AD94" w:rsidR="00FC258F" w:rsidRPr="006F4C62" w:rsidRDefault="00FC258F" w:rsidP="00167379">
            <w:pPr>
              <w:keepNext/>
              <w:keepLines/>
              <w:rPr>
                <w:lang w:val="en-GB"/>
              </w:rPr>
            </w:pPr>
          </w:p>
        </w:tc>
        <w:tc>
          <w:tcPr>
            <w:tcW w:w="1461" w:type="dxa"/>
            <w:tcBorders>
              <w:top w:val="single" w:sz="4" w:space="0" w:color="D22A23"/>
              <w:left w:val="single" w:sz="4" w:space="0" w:color="D22A23"/>
              <w:bottom w:val="single" w:sz="4" w:space="0" w:color="D22A23"/>
              <w:right w:val="single" w:sz="4" w:space="0" w:color="D22A23"/>
            </w:tcBorders>
          </w:tcPr>
          <w:p w14:paraId="107B62ED" w14:textId="53F176C6" w:rsidR="00FC258F" w:rsidRPr="006F4C62" w:rsidRDefault="00FC258F" w:rsidP="00167379">
            <w:pPr>
              <w:keepNext/>
              <w:keepLines/>
              <w:rPr>
                <w:lang w:val="en-GB"/>
              </w:rPr>
            </w:pPr>
            <w:r w:rsidRPr="006F4C62">
              <w:rPr>
                <w:lang w:val="en-GB"/>
              </w:rPr>
              <w:t>N/A</w:t>
            </w:r>
          </w:p>
        </w:tc>
        <w:tc>
          <w:tcPr>
            <w:tcW w:w="1275" w:type="dxa"/>
            <w:tcBorders>
              <w:top w:val="single" w:sz="4" w:space="0" w:color="D22A23"/>
              <w:left w:val="single" w:sz="4" w:space="0" w:color="D22A23"/>
              <w:bottom w:val="single" w:sz="4" w:space="0" w:color="D22A23"/>
              <w:right w:val="single" w:sz="4" w:space="0" w:color="D22A23"/>
            </w:tcBorders>
          </w:tcPr>
          <w:p w14:paraId="20BD5A52" w14:textId="5BC7316B" w:rsidR="00FC258F" w:rsidRPr="006F4C62" w:rsidRDefault="00FC258F" w:rsidP="00167379">
            <w:pPr>
              <w:keepNext/>
              <w:keepLines/>
              <w:rPr>
                <w:lang w:val="en-GB"/>
              </w:rPr>
            </w:pPr>
            <w:r w:rsidRPr="006F4C62">
              <w:rPr>
                <w:lang w:val="en-GB"/>
              </w:rPr>
              <w:t>54</w:t>
            </w:r>
          </w:p>
        </w:tc>
        <w:tc>
          <w:tcPr>
            <w:tcW w:w="2789" w:type="dxa"/>
            <w:vMerge/>
            <w:tcBorders>
              <w:left w:val="single" w:sz="4" w:space="0" w:color="D22A23"/>
              <w:right w:val="single" w:sz="4" w:space="0" w:color="D22A23"/>
            </w:tcBorders>
          </w:tcPr>
          <w:p w14:paraId="3143A8C4" w14:textId="77777777" w:rsidR="00FC258F" w:rsidRPr="006F4C62" w:rsidRDefault="00FC258F" w:rsidP="00167379">
            <w:pPr>
              <w:keepNext/>
              <w:keepLines/>
              <w:rPr>
                <w:lang w:val="en-GB"/>
              </w:rPr>
            </w:pPr>
          </w:p>
        </w:tc>
      </w:tr>
      <w:tr w:rsidR="00167379" w:rsidRPr="006F4C62" w14:paraId="4D1CDD33" w14:textId="77777777" w:rsidTr="00167379">
        <w:tc>
          <w:tcPr>
            <w:tcW w:w="9756" w:type="dxa"/>
            <w:gridSpan w:val="6"/>
            <w:tcBorders>
              <w:top w:val="single" w:sz="4" w:space="0" w:color="D22A23"/>
              <w:left w:val="single" w:sz="4" w:space="0" w:color="D22A23"/>
              <w:bottom w:val="single" w:sz="4" w:space="0" w:color="D22A23"/>
              <w:right w:val="single" w:sz="4" w:space="0" w:color="D22A23"/>
            </w:tcBorders>
          </w:tcPr>
          <w:p w14:paraId="749F8395" w14:textId="158F50CC" w:rsidR="00167379" w:rsidRPr="006F4C62" w:rsidRDefault="00167379" w:rsidP="008F1664">
            <w:pPr>
              <w:pStyle w:val="ECCTablenote"/>
              <w:rPr>
                <w:lang w:val="en-GB"/>
              </w:rPr>
            </w:pPr>
            <w:r w:rsidRPr="006F4C62">
              <w:rPr>
                <w:lang w:val="en-GB"/>
              </w:rPr>
              <w:t>Note 1: The measurement shall cover the entire frequency range.</w:t>
            </w:r>
          </w:p>
          <w:p w14:paraId="6246B1B8" w14:textId="0E73C66D" w:rsidR="007F5A4F" w:rsidRPr="007F5A4F" w:rsidRDefault="00167379" w:rsidP="008F1664">
            <w:pPr>
              <w:pStyle w:val="ECCTablenote"/>
            </w:pPr>
            <w:r w:rsidRPr="006F4C62">
              <w:rPr>
                <w:lang w:val="en-GB"/>
              </w:rPr>
              <w:t>Note 2: The term ‘other’ refers to all emissions other than the fundamental and harmonics of the LO.</w:t>
            </w:r>
          </w:p>
        </w:tc>
      </w:tr>
    </w:tbl>
    <w:bookmarkEnd w:id="43"/>
    <w:p w14:paraId="50138011" w14:textId="77777777" w:rsidR="00474A1D" w:rsidRPr="006F4C62" w:rsidRDefault="00474A1D" w:rsidP="008F1664">
      <w:pPr>
        <w:pStyle w:val="ECCAnnex-heading1"/>
      </w:pPr>
      <w:r w:rsidRPr="006F4C62">
        <w:lastRenderedPageBreak/>
        <w:t>SPECIFIC REQUIREMENTS FOR RADAR SYSTEMS IN THE RADIODETERMINATION SERVICE</w:t>
      </w:r>
    </w:p>
    <w:p w14:paraId="1724DEC0" w14:textId="55B99711" w:rsidR="00474A1D" w:rsidRPr="006F4C62" w:rsidRDefault="00474A1D" w:rsidP="00133F28">
      <w:pPr>
        <w:pStyle w:val="ECCParagraph"/>
      </w:pPr>
      <w:r w:rsidRPr="006F4C62">
        <w:t xml:space="preserve">The term "radiodetermination" includes radionavigation and radiolocation for terrestrial and satellite services, examples are given in Figure </w:t>
      </w:r>
      <w:r w:rsidR="006C72A5" w:rsidRPr="006F4C62">
        <w:t>8</w:t>
      </w:r>
      <w:r w:rsidRPr="006F4C62">
        <w:t xml:space="preserve">. The radar systems used in these various services use extremely high peak </w:t>
      </w:r>
      <w:proofErr w:type="spellStart"/>
      <w:r w:rsidRPr="006F4C62">
        <w:t>e.i.r.p.s</w:t>
      </w:r>
      <w:proofErr w:type="spellEnd"/>
      <w:r w:rsidRPr="006F4C62">
        <w:t xml:space="preserve"> to perform their mission and consequently require specific limits for spurious domain emissions in order to ensure compatibility with other services in adjacent bands.</w:t>
      </w:r>
    </w:p>
    <w:p w14:paraId="7C8225AB" w14:textId="378DA8F7" w:rsidR="00474A1D" w:rsidRPr="006F4C62" w:rsidRDefault="00474A1D" w:rsidP="00133F28">
      <w:pPr>
        <w:pStyle w:val="ECCParagraph"/>
      </w:pPr>
      <w:r w:rsidRPr="006F4C62">
        <w:t xml:space="preserve">Spurious domain emissions limit for radiodetermination systems should take into consideration the platform type, mission of the radar and obvious technical and operational considerations. Limits for radiodetermination are divided into those for fixed stations and those for mobile stations as indicated in the </w:t>
      </w:r>
      <w:r w:rsidR="00F854EB" w:rsidRPr="006F4C62">
        <w:fldChar w:fldCharType="begin"/>
      </w:r>
      <w:r w:rsidR="00F854EB" w:rsidRPr="006F4C62">
        <w:instrText xml:space="preserve"> REF _Ref534709534 \h </w:instrText>
      </w:r>
      <w:r w:rsidR="00F854EB" w:rsidRPr="006F4C62">
        <w:fldChar w:fldCharType="separate"/>
      </w:r>
      <w:r w:rsidR="00DF1736" w:rsidRPr="006F4C62">
        <w:t xml:space="preserve">Table </w:t>
      </w:r>
      <w:r w:rsidR="00DF1736" w:rsidRPr="006F4C62">
        <w:rPr>
          <w:noProof/>
        </w:rPr>
        <w:t>15</w:t>
      </w:r>
      <w:r w:rsidR="00F854EB" w:rsidRPr="006F4C62">
        <w:fldChar w:fldCharType="end"/>
      </w:r>
      <w:r w:rsidRPr="006F4C62">
        <w:t xml:space="preserve"> below.</w:t>
      </w:r>
    </w:p>
    <w:p w14:paraId="27EBFA9F" w14:textId="7BE69788" w:rsidR="00474A1D" w:rsidRPr="006F4C62" w:rsidRDefault="00474A1D" w:rsidP="00133F28">
      <w:pPr>
        <w:pStyle w:val="ECCParagraph"/>
        <w:rPr>
          <w:b/>
        </w:rPr>
      </w:pPr>
      <w:r w:rsidRPr="006F4C62">
        <w:t>Owing to the different types of modulation (fixed frequency radars, non-pulse-coded radars, phase-coded pulsed radars and swept-frequency such as FM or chirp radars) the spurious domain emission limits should be measured at the antenna output (radiated) as guided by the methods set out in Recommendation ITU-R M.1177</w:t>
      </w:r>
      <w:r w:rsidR="008C6164" w:rsidRPr="006F4C62">
        <w:t xml:space="preserve"> </w:t>
      </w:r>
      <w:r w:rsidR="008C6164" w:rsidRPr="006F4C62">
        <w:fldChar w:fldCharType="begin"/>
      </w:r>
      <w:r w:rsidR="008C6164" w:rsidRPr="006F4C62">
        <w:instrText xml:space="preserve"> REF _Ref497308166 \r \h </w:instrText>
      </w:r>
      <w:r w:rsidR="00122DF5" w:rsidRPr="006F4C62">
        <w:instrText xml:space="preserve"> \* MERGEFORMAT </w:instrText>
      </w:r>
      <w:r w:rsidR="008C6164" w:rsidRPr="006F4C62">
        <w:fldChar w:fldCharType="separate"/>
      </w:r>
      <w:r w:rsidR="005F539D">
        <w:t>[10]</w:t>
      </w:r>
      <w:r w:rsidR="008C6164" w:rsidRPr="006F4C62">
        <w:fldChar w:fldCharType="end"/>
      </w:r>
      <w:r w:rsidRPr="006F4C62">
        <w:t>. The measurement methods and spurious domain emission limits shall take account of the attenuation of spurious domain emissions by the antenna. The necessary reference bandwidths of the spurious emissions are indicated in the Recommendation ITU-R M.1177.</w:t>
      </w:r>
    </w:p>
    <w:p w14:paraId="22FA7603" w14:textId="77ED68A5" w:rsidR="00474A1D" w:rsidRPr="006F4C62" w:rsidRDefault="00474A1D" w:rsidP="00133F28">
      <w:pPr>
        <w:pStyle w:val="ECCParagraph"/>
      </w:pPr>
      <w:r w:rsidRPr="006F4C62">
        <w:t xml:space="preserve">The limits in </w:t>
      </w:r>
      <w:r w:rsidR="00F854EB" w:rsidRPr="006F4C62">
        <w:fldChar w:fldCharType="begin"/>
      </w:r>
      <w:r w:rsidR="00F854EB" w:rsidRPr="006F4C62">
        <w:instrText xml:space="preserve"> REF _Ref534709534 \h </w:instrText>
      </w:r>
      <w:r w:rsidR="00F854EB" w:rsidRPr="006F4C62">
        <w:fldChar w:fldCharType="separate"/>
      </w:r>
      <w:r w:rsidR="00DF1736" w:rsidRPr="006F4C62">
        <w:t xml:space="preserve">Table </w:t>
      </w:r>
      <w:r w:rsidR="00DF1736" w:rsidRPr="006F4C62">
        <w:rPr>
          <w:noProof/>
        </w:rPr>
        <w:t>15</w:t>
      </w:r>
      <w:r w:rsidR="00F854EB" w:rsidRPr="006F4C62">
        <w:fldChar w:fldCharType="end"/>
      </w:r>
      <w:r w:rsidRPr="006F4C62">
        <w:t xml:space="preserve"> below are minimum levels applicable to radars for radiodetermination. Except where otherwise provided by special recommendations, the limits for "navigation aids" in the radionavigation service are the same as for those in the (aeronautical and maritime) mobile services.</w:t>
      </w:r>
    </w:p>
    <w:p w14:paraId="7D8E192B" w14:textId="77777777" w:rsidR="00133F28" w:rsidRPr="006F4C62" w:rsidRDefault="00474A1D" w:rsidP="00133F28">
      <w:pPr>
        <w:pStyle w:val="ECCParagraph"/>
      </w:pPr>
      <w:r w:rsidRPr="006F4C62">
        <w:t xml:space="preserve">Note: Radiolocation low power radars considered as SRD are not subject to </w:t>
      </w:r>
      <w:r w:rsidR="00F14338" w:rsidRPr="006F4C62">
        <w:t xml:space="preserve">the </w:t>
      </w:r>
      <w:r w:rsidRPr="006F4C62">
        <w:t>requirements of this annex; SRD limits in Annex 2 should apply.</w:t>
      </w:r>
    </w:p>
    <w:p w14:paraId="54A39213" w14:textId="18462461" w:rsidR="0011053B" w:rsidRPr="006F4C62" w:rsidRDefault="0011053B" w:rsidP="00161093">
      <w:pPr>
        <w:pStyle w:val="Caption"/>
      </w:pPr>
      <w:bookmarkStart w:id="48" w:name="_Ref534709534"/>
      <w:r w:rsidRPr="006F4C62">
        <w:t xml:space="preserve">Table </w:t>
      </w:r>
      <w:r w:rsidR="000F3173">
        <w:fldChar w:fldCharType="begin"/>
      </w:r>
      <w:r w:rsidR="000F3173">
        <w:instrText xml:space="preserve"> SEQ Table \* ARABIC </w:instrText>
      </w:r>
      <w:r w:rsidR="000F3173">
        <w:fldChar w:fldCharType="separate"/>
      </w:r>
      <w:r w:rsidR="005F539D">
        <w:rPr>
          <w:noProof/>
        </w:rPr>
        <w:t>15</w:t>
      </w:r>
      <w:r w:rsidR="000F3173">
        <w:rPr>
          <w:noProof/>
        </w:rPr>
        <w:fldChar w:fldCharType="end"/>
      </w:r>
      <w:bookmarkEnd w:id="48"/>
      <w:r w:rsidRPr="006F4C62">
        <w:t>: Spurious domain emissions limits for radar systems in the radiodetermination service (Note 1)</w:t>
      </w:r>
    </w:p>
    <w:tbl>
      <w:tblPr>
        <w:tblStyle w:val="ECCTable-redheader"/>
        <w:tblW w:w="0" w:type="auto"/>
        <w:tblInd w:w="0" w:type="dxa"/>
        <w:tblLayout w:type="fixed"/>
        <w:tblLook w:val="04A0" w:firstRow="1" w:lastRow="0" w:firstColumn="1" w:lastColumn="0" w:noHBand="0" w:noVBand="1"/>
      </w:tblPr>
      <w:tblGrid>
        <w:gridCol w:w="1242"/>
        <w:gridCol w:w="2835"/>
        <w:gridCol w:w="5778"/>
      </w:tblGrid>
      <w:tr w:rsidR="00133F28" w:rsidRPr="006F4C62" w14:paraId="7BA78C3F" w14:textId="77777777" w:rsidTr="004124BA">
        <w:trPr>
          <w:cnfStyle w:val="100000000000" w:firstRow="1" w:lastRow="0" w:firstColumn="0" w:lastColumn="0" w:oddVBand="0" w:evenVBand="0" w:oddHBand="0" w:evenHBand="0" w:firstRowFirstColumn="0" w:firstRowLastColumn="0" w:lastRowFirstColumn="0" w:lastRowLastColumn="0"/>
        </w:trPr>
        <w:tc>
          <w:tcPr>
            <w:tcW w:w="1242" w:type="dxa"/>
            <w:vAlign w:val="top"/>
          </w:tcPr>
          <w:p w14:paraId="5804A210" w14:textId="05582D11" w:rsidR="00133F28" w:rsidRPr="006F4C62" w:rsidRDefault="00133F28" w:rsidP="00BD18DA">
            <w:pPr>
              <w:keepNext/>
              <w:keepLines/>
              <w:rPr>
                <w:color w:val="D2232A"/>
                <w:lang w:val="en-GB"/>
              </w:rPr>
            </w:pPr>
            <w:r w:rsidRPr="006F4C62">
              <w:rPr>
                <w:lang w:val="en-GB"/>
              </w:rPr>
              <w:t xml:space="preserve">Reference number </w:t>
            </w:r>
          </w:p>
        </w:tc>
        <w:tc>
          <w:tcPr>
            <w:tcW w:w="2835" w:type="dxa"/>
            <w:vAlign w:val="top"/>
          </w:tcPr>
          <w:p w14:paraId="44CA2471" w14:textId="77777777" w:rsidR="00133F28" w:rsidRPr="006F4C62" w:rsidRDefault="00133F28" w:rsidP="00BD18DA">
            <w:pPr>
              <w:keepNext/>
              <w:keepLines/>
              <w:rPr>
                <w:color w:val="D2232A"/>
                <w:lang w:val="en-GB"/>
              </w:rPr>
            </w:pPr>
            <w:r w:rsidRPr="006F4C62">
              <w:rPr>
                <w:lang w:val="en-GB"/>
              </w:rPr>
              <w:t>Type of Radars for radiodetermination</w:t>
            </w:r>
          </w:p>
        </w:tc>
        <w:tc>
          <w:tcPr>
            <w:tcW w:w="5778" w:type="dxa"/>
            <w:vAlign w:val="top"/>
          </w:tcPr>
          <w:p w14:paraId="19E4DAB8" w14:textId="77777777" w:rsidR="00133F28" w:rsidRPr="006F4C62" w:rsidRDefault="00133F28" w:rsidP="00BD18DA">
            <w:pPr>
              <w:keepNext/>
              <w:keepLines/>
              <w:rPr>
                <w:lang w:val="en-GB"/>
              </w:rPr>
            </w:pPr>
            <w:r w:rsidRPr="006F4C62">
              <w:rPr>
                <w:lang w:val="en-GB"/>
              </w:rPr>
              <w:t>Limits: Absolute levels (dBm in PEP in the reference bandwidth) or Attenuation (dB) below the power (PEP) supplied to the antenna port: (whichever is less stringent)</w:t>
            </w:r>
          </w:p>
        </w:tc>
      </w:tr>
      <w:tr w:rsidR="00133F28" w:rsidRPr="006F4C62" w14:paraId="3BD64FCC" w14:textId="77777777" w:rsidTr="004124BA">
        <w:tc>
          <w:tcPr>
            <w:tcW w:w="1242" w:type="dxa"/>
          </w:tcPr>
          <w:p w14:paraId="65BC510F" w14:textId="77777777" w:rsidR="00133F28" w:rsidRPr="006F4C62" w:rsidRDefault="00133F28" w:rsidP="00DB6A4A">
            <w:pPr>
              <w:pStyle w:val="ECCTabletext"/>
              <w:spacing w:before="30" w:after="30"/>
              <w:rPr>
                <w:b/>
                <w:lang w:val="en-GB"/>
              </w:rPr>
            </w:pPr>
            <w:r w:rsidRPr="006F4C62">
              <w:rPr>
                <w:lang w:val="en-GB"/>
              </w:rPr>
              <w:t>5.1.1</w:t>
            </w:r>
          </w:p>
        </w:tc>
        <w:tc>
          <w:tcPr>
            <w:tcW w:w="2835" w:type="dxa"/>
          </w:tcPr>
          <w:p w14:paraId="047E962D" w14:textId="77777777" w:rsidR="00133F28" w:rsidRPr="006F4C62" w:rsidRDefault="00133F28" w:rsidP="00DA1D40">
            <w:pPr>
              <w:pStyle w:val="ECCTabletext"/>
              <w:spacing w:before="30" w:after="30"/>
              <w:jc w:val="left"/>
              <w:rPr>
                <w:b/>
                <w:lang w:val="en-GB"/>
              </w:rPr>
            </w:pPr>
            <w:r w:rsidRPr="006F4C62">
              <w:rPr>
                <w:lang w:val="en-GB"/>
              </w:rPr>
              <w:t>Fixed stations</w:t>
            </w:r>
            <w:r w:rsidR="000B5AB7" w:rsidRPr="006F4C62">
              <w:rPr>
                <w:lang w:val="en-GB"/>
              </w:rPr>
              <w:t xml:space="preserve"> (Note 2)</w:t>
            </w:r>
            <w:r w:rsidRPr="006F4C62">
              <w:rPr>
                <w:vertAlign w:val="superscript"/>
                <w:lang w:val="en-GB"/>
              </w:rPr>
              <w:t xml:space="preserve"> </w:t>
            </w:r>
            <w:r w:rsidRPr="006F4C62">
              <w:rPr>
                <w:lang w:val="en-GB"/>
              </w:rPr>
              <w:br/>
              <w:t>(except multi-frequency, active array radars</w:t>
            </w:r>
            <w:r w:rsidR="000B5AB7" w:rsidRPr="006F4C62">
              <w:rPr>
                <w:lang w:val="en-GB"/>
              </w:rPr>
              <w:t xml:space="preserve"> (Note 3)</w:t>
            </w:r>
            <w:r w:rsidRPr="006F4C62">
              <w:rPr>
                <w:lang w:val="en-GB"/>
              </w:rPr>
              <w:t xml:space="preserve"> and meteorological radars)</w:t>
            </w:r>
          </w:p>
        </w:tc>
        <w:tc>
          <w:tcPr>
            <w:tcW w:w="5778" w:type="dxa"/>
          </w:tcPr>
          <w:p w14:paraId="0753FB24" w14:textId="77777777" w:rsidR="00133F28" w:rsidRPr="006F4C62" w:rsidRDefault="00133F28" w:rsidP="00DB6A4A">
            <w:pPr>
              <w:pStyle w:val="ECCTabletext"/>
              <w:spacing w:before="30" w:after="30"/>
              <w:rPr>
                <w:b/>
                <w:lang w:val="en-GB"/>
              </w:rPr>
            </w:pPr>
            <w:r w:rsidRPr="006F4C62">
              <w:rPr>
                <w:lang w:val="en-GB"/>
              </w:rPr>
              <w:t>-30 dBm or 100 dB</w:t>
            </w:r>
          </w:p>
        </w:tc>
      </w:tr>
      <w:tr w:rsidR="00133F28" w:rsidRPr="006F4C62" w14:paraId="6BBD3B3F" w14:textId="77777777" w:rsidTr="004124BA">
        <w:tc>
          <w:tcPr>
            <w:tcW w:w="1242" w:type="dxa"/>
          </w:tcPr>
          <w:p w14:paraId="27C01609" w14:textId="77777777" w:rsidR="00133F28" w:rsidRPr="006F4C62" w:rsidRDefault="00133F28" w:rsidP="00DB6A4A">
            <w:pPr>
              <w:pStyle w:val="ECCTabletext"/>
              <w:spacing w:before="30" w:after="30"/>
              <w:rPr>
                <w:lang w:val="en-GB"/>
              </w:rPr>
            </w:pPr>
            <w:r w:rsidRPr="006F4C62">
              <w:rPr>
                <w:lang w:val="en-GB"/>
              </w:rPr>
              <w:t>5.1.2</w:t>
            </w:r>
          </w:p>
        </w:tc>
        <w:tc>
          <w:tcPr>
            <w:tcW w:w="2835" w:type="dxa"/>
          </w:tcPr>
          <w:p w14:paraId="0F1A1158" w14:textId="77777777" w:rsidR="00133F28" w:rsidRPr="006F4C62" w:rsidRDefault="00133F28" w:rsidP="00DB6A4A">
            <w:pPr>
              <w:pStyle w:val="ECCTabletext"/>
              <w:spacing w:before="30" w:after="30"/>
              <w:rPr>
                <w:lang w:val="en-GB"/>
              </w:rPr>
            </w:pPr>
            <w:r w:rsidRPr="006F4C62">
              <w:rPr>
                <w:lang w:val="en-GB"/>
              </w:rPr>
              <w:t>Meteorological radars (except wind profiler radars)</w:t>
            </w:r>
          </w:p>
        </w:tc>
        <w:tc>
          <w:tcPr>
            <w:tcW w:w="5778" w:type="dxa"/>
          </w:tcPr>
          <w:p w14:paraId="761807AD" w14:textId="77777777" w:rsidR="00133F28" w:rsidRPr="006F4C62" w:rsidRDefault="00133F28" w:rsidP="00DB6A4A">
            <w:pPr>
              <w:pStyle w:val="ECCTabletext"/>
              <w:spacing w:before="30" w:after="30"/>
              <w:rPr>
                <w:lang w:val="en-GB"/>
              </w:rPr>
            </w:pPr>
            <w:r w:rsidRPr="006F4C62">
              <w:rPr>
                <w:lang w:val="en-GB"/>
              </w:rPr>
              <w:t>-30 dBm or 100 dB, for PEP ≤ 150 kW;</w:t>
            </w:r>
          </w:p>
          <w:p w14:paraId="12EB6638" w14:textId="22C5A7CA" w:rsidR="00133F28" w:rsidRPr="006F4C62" w:rsidRDefault="00133F28" w:rsidP="001C27FE">
            <w:pPr>
              <w:pStyle w:val="ECCTabletext"/>
              <w:spacing w:before="30" w:after="30"/>
              <w:rPr>
                <w:lang w:val="en-GB"/>
              </w:rPr>
            </w:pPr>
            <w:r w:rsidRPr="006F4C62">
              <w:rPr>
                <w:lang w:val="en-GB"/>
              </w:rPr>
              <w:t>-30 dBm or 90 dB, for PEP &gt; 150 kW</w:t>
            </w:r>
            <w:r w:rsidR="000B5AB7" w:rsidRPr="006F4C62">
              <w:rPr>
                <w:lang w:val="en-GB"/>
              </w:rPr>
              <w:t xml:space="preserve"> (Note 4) </w:t>
            </w:r>
          </w:p>
        </w:tc>
      </w:tr>
      <w:tr w:rsidR="00133F28" w:rsidRPr="006F4C62" w14:paraId="75A345B6" w14:textId="77777777" w:rsidTr="004124BA">
        <w:tc>
          <w:tcPr>
            <w:tcW w:w="1242" w:type="dxa"/>
          </w:tcPr>
          <w:p w14:paraId="5596D5F9" w14:textId="77777777" w:rsidR="00133F28" w:rsidRPr="006F4C62" w:rsidRDefault="00133F28" w:rsidP="00DB6A4A">
            <w:pPr>
              <w:pStyle w:val="ECCTabletext"/>
              <w:spacing w:before="30" w:after="30"/>
              <w:rPr>
                <w:lang w:val="en-GB"/>
              </w:rPr>
            </w:pPr>
            <w:r w:rsidRPr="006F4C62">
              <w:rPr>
                <w:lang w:val="en-GB"/>
              </w:rPr>
              <w:t>5.1.3</w:t>
            </w:r>
          </w:p>
        </w:tc>
        <w:tc>
          <w:tcPr>
            <w:tcW w:w="2835" w:type="dxa"/>
          </w:tcPr>
          <w:p w14:paraId="169B957D" w14:textId="77777777" w:rsidR="00133F28" w:rsidRPr="006F4C62" w:rsidRDefault="00133F28" w:rsidP="00DA1D40">
            <w:pPr>
              <w:pStyle w:val="ECCTabletext"/>
              <w:spacing w:before="30" w:after="30"/>
              <w:jc w:val="left"/>
              <w:rPr>
                <w:lang w:val="en-GB"/>
              </w:rPr>
            </w:pPr>
            <w:r w:rsidRPr="006F4C62">
              <w:rPr>
                <w:lang w:val="en-GB"/>
              </w:rPr>
              <w:t>All other types of radar for radiodetermination</w:t>
            </w:r>
          </w:p>
        </w:tc>
        <w:tc>
          <w:tcPr>
            <w:tcW w:w="5778" w:type="dxa"/>
          </w:tcPr>
          <w:p w14:paraId="69C2A2B1" w14:textId="77777777" w:rsidR="00133F28" w:rsidRPr="006F4C62" w:rsidRDefault="00133F28" w:rsidP="00DB6A4A">
            <w:pPr>
              <w:pStyle w:val="ECCTabletext"/>
              <w:spacing w:before="30" w:after="30"/>
              <w:rPr>
                <w:lang w:val="en-GB"/>
              </w:rPr>
            </w:pPr>
            <w:r w:rsidRPr="006F4C62">
              <w:rPr>
                <w:lang w:val="en-GB"/>
              </w:rPr>
              <w:t xml:space="preserve">(43 + 10·log(PEP)), or 60 dB, </w:t>
            </w:r>
          </w:p>
          <w:p w14:paraId="6AE848AC" w14:textId="77777777" w:rsidR="00133F28" w:rsidRPr="006F4C62" w:rsidRDefault="00133F28" w:rsidP="00DB6A4A">
            <w:pPr>
              <w:pStyle w:val="ECCTabletext"/>
              <w:spacing w:before="30" w:after="30"/>
              <w:rPr>
                <w:lang w:val="en-GB"/>
              </w:rPr>
            </w:pPr>
            <w:r w:rsidRPr="006F4C62">
              <w:rPr>
                <w:lang w:val="en-GB"/>
              </w:rPr>
              <w:t>these limits may be expressed as:</w:t>
            </w:r>
          </w:p>
          <w:p w14:paraId="6C38EFA9" w14:textId="77777777" w:rsidR="00133F28" w:rsidRPr="006F4C62" w:rsidRDefault="00133F28" w:rsidP="00DB6A4A">
            <w:pPr>
              <w:pStyle w:val="ECCTabletext"/>
              <w:spacing w:before="30" w:after="30"/>
              <w:rPr>
                <w:lang w:val="en-GB"/>
              </w:rPr>
            </w:pPr>
            <w:r w:rsidRPr="006F4C62">
              <w:rPr>
                <w:lang w:val="en-GB"/>
              </w:rPr>
              <w:t xml:space="preserve">-13 dBm, where PEP </w:t>
            </w:r>
            <w:r w:rsidRPr="006F4C62">
              <w:rPr>
                <w:lang w:val="en-GB"/>
              </w:rPr>
              <w:sym w:font="Symbol" w:char="F0A3"/>
            </w:r>
            <w:r w:rsidRPr="006F4C62">
              <w:rPr>
                <w:lang w:val="en-GB"/>
              </w:rPr>
              <w:t xml:space="preserve"> 50 W</w:t>
            </w:r>
          </w:p>
          <w:p w14:paraId="5F4F05ED" w14:textId="77777777" w:rsidR="00133F28" w:rsidRPr="006F4C62" w:rsidRDefault="00133F28" w:rsidP="00DB6A4A">
            <w:pPr>
              <w:pStyle w:val="ECCTabletext"/>
              <w:spacing w:before="30" w:after="30"/>
              <w:rPr>
                <w:lang w:val="en-GB"/>
              </w:rPr>
            </w:pPr>
            <w:r w:rsidRPr="006F4C62">
              <w:rPr>
                <w:lang w:val="en-GB"/>
              </w:rPr>
              <w:t>(10·log(PEP) - 30) dBm,</w:t>
            </w:r>
            <w:r w:rsidRPr="006F4C62">
              <w:rPr>
                <w:lang w:val="en-GB"/>
              </w:rPr>
              <w:tab/>
              <w:t xml:space="preserve">where PEP </w:t>
            </w:r>
            <w:r w:rsidRPr="006F4C62">
              <w:rPr>
                <w:lang w:val="en-GB"/>
              </w:rPr>
              <w:sym w:font="Symbol" w:char="F03E"/>
            </w:r>
            <w:r w:rsidRPr="006F4C62">
              <w:rPr>
                <w:lang w:val="en-GB"/>
              </w:rPr>
              <w:t xml:space="preserve"> 50 W</w:t>
            </w:r>
          </w:p>
        </w:tc>
      </w:tr>
      <w:tr w:rsidR="00133F28" w:rsidRPr="006F4C62" w14:paraId="177E5B40" w14:textId="77777777" w:rsidTr="004124BA">
        <w:tc>
          <w:tcPr>
            <w:tcW w:w="1242" w:type="dxa"/>
          </w:tcPr>
          <w:p w14:paraId="13B6578C" w14:textId="77777777" w:rsidR="00133F28" w:rsidRPr="006F4C62" w:rsidRDefault="00133F28" w:rsidP="00DB6A4A">
            <w:pPr>
              <w:pStyle w:val="ECCTabletext"/>
              <w:spacing w:before="30" w:after="30"/>
              <w:rPr>
                <w:lang w:val="en-GB"/>
              </w:rPr>
            </w:pPr>
            <w:r w:rsidRPr="006F4C62">
              <w:rPr>
                <w:lang w:val="en-GB"/>
              </w:rPr>
              <w:t>5.1.4</w:t>
            </w:r>
          </w:p>
        </w:tc>
        <w:tc>
          <w:tcPr>
            <w:tcW w:w="2835" w:type="dxa"/>
          </w:tcPr>
          <w:p w14:paraId="55495639" w14:textId="77777777" w:rsidR="00133F28" w:rsidRPr="006F4C62" w:rsidRDefault="00133F28" w:rsidP="00DA1D40">
            <w:pPr>
              <w:pStyle w:val="ECCTabletext"/>
              <w:spacing w:before="30" w:after="30"/>
              <w:jc w:val="left"/>
              <w:rPr>
                <w:lang w:val="en-GB"/>
              </w:rPr>
            </w:pPr>
            <w:r w:rsidRPr="006F4C62">
              <w:rPr>
                <w:lang w:val="en-GB"/>
              </w:rPr>
              <w:t>Radar systems operating in standby mode</w:t>
            </w:r>
          </w:p>
        </w:tc>
        <w:tc>
          <w:tcPr>
            <w:tcW w:w="5778" w:type="dxa"/>
          </w:tcPr>
          <w:p w14:paraId="797DA3AB" w14:textId="77777777" w:rsidR="00133F28" w:rsidRPr="006F4C62" w:rsidRDefault="00133F28" w:rsidP="00DB6A4A">
            <w:pPr>
              <w:pStyle w:val="ECCTabletext"/>
              <w:spacing w:before="30" w:after="30"/>
              <w:rPr>
                <w:lang w:val="en-GB"/>
              </w:rPr>
            </w:pPr>
            <w:r w:rsidRPr="006F4C62">
              <w:rPr>
                <w:lang w:val="en-GB"/>
              </w:rPr>
              <w:t xml:space="preserve">- 57 dBm, for </w:t>
            </w:r>
            <w:r w:rsidRPr="006F4C62">
              <w:rPr>
                <w:lang w:val="en-GB"/>
              </w:rPr>
              <w:tab/>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p w14:paraId="63FCC497" w14:textId="77777777" w:rsidR="00133F28" w:rsidRPr="006F4C62" w:rsidRDefault="00133F28" w:rsidP="00DB6A4A">
            <w:pPr>
              <w:pStyle w:val="ECCTabletext"/>
              <w:spacing w:before="30" w:after="30"/>
              <w:rPr>
                <w:lang w:val="en-GB"/>
              </w:rPr>
            </w:pPr>
            <w:r w:rsidRPr="006F4C62">
              <w:rPr>
                <w:lang w:val="en-GB"/>
              </w:rPr>
              <w:t>- 47 dBm, for</w:t>
            </w:r>
            <w:r w:rsidRPr="006F4C62">
              <w:rPr>
                <w:lang w:val="en-GB"/>
              </w:rPr>
              <w:tab/>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recommend 3)</w:t>
            </w:r>
          </w:p>
          <w:p w14:paraId="730EBD3A" w14:textId="77777777" w:rsidR="00133F28" w:rsidRPr="006F4C62" w:rsidRDefault="00133F28" w:rsidP="00DB6A4A">
            <w:pPr>
              <w:pStyle w:val="ECCTabletext"/>
              <w:spacing w:before="30" w:after="30"/>
              <w:rPr>
                <w:lang w:val="en-GB"/>
              </w:rPr>
            </w:pPr>
            <w:r w:rsidRPr="006F4C62">
              <w:rPr>
                <w:lang w:val="en-GB"/>
              </w:rPr>
              <w:t>- no limit within ±250% of the necessary bandwidth</w:t>
            </w:r>
          </w:p>
        </w:tc>
      </w:tr>
      <w:tr w:rsidR="00DA5BF9" w:rsidRPr="006F4C62" w14:paraId="57E1950E" w14:textId="77777777" w:rsidTr="006104BE">
        <w:tc>
          <w:tcPr>
            <w:tcW w:w="9855" w:type="dxa"/>
            <w:gridSpan w:val="3"/>
          </w:tcPr>
          <w:p w14:paraId="24A1ABA1" w14:textId="7E7C16F3" w:rsidR="00DA5BF9" w:rsidRPr="006F4C62" w:rsidRDefault="00DA5BF9" w:rsidP="008F1664">
            <w:pPr>
              <w:pStyle w:val="ECCTablenote"/>
              <w:rPr>
                <w:lang w:val="en-GB"/>
              </w:rPr>
            </w:pPr>
            <w:r w:rsidRPr="006F4C62">
              <w:rPr>
                <w:lang w:val="en-GB"/>
              </w:rPr>
              <w:t xml:space="preserve">Note 1: Spurious domain emission limits in </w:t>
            </w:r>
            <w:r w:rsidRPr="006F4C62">
              <w:fldChar w:fldCharType="begin"/>
            </w:r>
            <w:r w:rsidRPr="006F4C62">
              <w:rPr>
                <w:lang w:val="en-GB"/>
              </w:rPr>
              <w:instrText xml:space="preserve"> REF _Ref534709534 \h  \* MERGEFORMAT </w:instrText>
            </w:r>
            <w:r w:rsidRPr="006F4C62">
              <w:fldChar w:fldCharType="separate"/>
            </w:r>
            <w:r w:rsidRPr="006F4C62">
              <w:rPr>
                <w:lang w:val="en-GB"/>
              </w:rPr>
              <w:t>Table 15</w:t>
            </w:r>
            <w:r w:rsidRPr="006F4C62">
              <w:fldChar w:fldCharType="end"/>
            </w:r>
            <w:r w:rsidRPr="006F4C62">
              <w:rPr>
                <w:lang w:val="en-GB"/>
              </w:rPr>
              <w:t xml:space="preserve"> above apply to transmitters installed after 1 January 2006, except for the limits in row 5.1.2 for which an application date is 1 January 2012.</w:t>
            </w:r>
          </w:p>
          <w:p w14:paraId="6941FA4E" w14:textId="77777777" w:rsidR="00DA5BF9" w:rsidRPr="006F4C62" w:rsidRDefault="00DA5BF9" w:rsidP="008F1664">
            <w:pPr>
              <w:pStyle w:val="ECCTablenote"/>
              <w:rPr>
                <w:lang w:val="en-GB"/>
              </w:rPr>
            </w:pPr>
            <w:r w:rsidRPr="006F4C62">
              <w:rPr>
                <w:lang w:val="en-GB"/>
              </w:rPr>
              <w:t>Note 2: On a site by site basis, administrations may permit the use of maritime mobile radar equipment in fixed installations (e.g. Vessel Traffic Services radar), using the appropriate limits for mobile radars.</w:t>
            </w:r>
          </w:p>
          <w:p w14:paraId="232C72BB" w14:textId="77777777" w:rsidR="00DA5BF9" w:rsidRPr="006F4C62" w:rsidRDefault="00DA5BF9" w:rsidP="008F1664">
            <w:pPr>
              <w:pStyle w:val="ECCTablenote"/>
              <w:rPr>
                <w:lang w:val="en-GB"/>
              </w:rPr>
            </w:pPr>
            <w:r w:rsidRPr="006F4C62">
              <w:rPr>
                <w:lang w:val="en-GB"/>
              </w:rPr>
              <w:t>Note 3: Further study is needed, any interference will be handled on a case-by-case basis.</w:t>
            </w:r>
          </w:p>
          <w:p w14:paraId="0C489750" w14:textId="7FC9CD89" w:rsidR="00DA5BF9" w:rsidRPr="006F4C62" w:rsidRDefault="00DA5BF9" w:rsidP="008F1664">
            <w:pPr>
              <w:pStyle w:val="ECCTablenote"/>
              <w:rPr>
                <w:lang w:val="en-GB"/>
              </w:rPr>
            </w:pPr>
            <w:r w:rsidRPr="006F4C62">
              <w:rPr>
                <w:lang w:val="en-GB"/>
              </w:rPr>
              <w:t>Note 4: After 1 January 2012, on a site by site basis, an Administration may decide, taking into account potential cross-border compatibility issues where relevant, to deploy meteorological radars in the band 2700-2900 MHz with a peak envelope power above 750 kW with relaxed spurious emission limits . Further studies are required to determine the possible relaxation relative to the 90 dB spurious emission limit.</w:t>
            </w:r>
          </w:p>
        </w:tc>
      </w:tr>
    </w:tbl>
    <w:p w14:paraId="0EEE7B2B" w14:textId="77777777" w:rsidR="00133F28" w:rsidRPr="006F4C62" w:rsidRDefault="00133F28" w:rsidP="00AF2D8D">
      <w:pPr>
        <w:pStyle w:val="ECCParagraph"/>
        <w:sectPr w:rsidR="00133F28" w:rsidRPr="006F4C62" w:rsidSect="000242C0">
          <w:headerReference w:type="even" r:id="rId43"/>
          <w:footerReference w:type="even" r:id="rId44"/>
          <w:footerReference w:type="default" r:id="rId45"/>
          <w:type w:val="continuous"/>
          <w:pgSz w:w="11907" w:h="16840" w:code="9"/>
          <w:pgMar w:top="1440" w:right="1134" w:bottom="1440" w:left="1134" w:header="709" w:footer="709" w:gutter="0"/>
          <w:cols w:space="708"/>
          <w:docGrid w:linePitch="360"/>
        </w:sectPr>
      </w:pPr>
    </w:p>
    <w:p w14:paraId="6DF7D704" w14:textId="13F220FF" w:rsidR="00D1599A" w:rsidRPr="006F4C62" w:rsidRDefault="00223AFD" w:rsidP="00D1599A">
      <w:pPr>
        <w:pStyle w:val="ECCParagraph"/>
      </w:pPr>
      <w:r>
        <w:rPr>
          <w:noProof/>
          <w:lang w:eastAsia="en-GB"/>
        </w:rPr>
        <w:lastRenderedPageBreak/>
        <w:drawing>
          <wp:anchor distT="0" distB="0" distL="114300" distR="114300" simplePos="0" relativeHeight="251658240" behindDoc="0" locked="1" layoutInCell="1" allowOverlap="1" wp14:anchorId="3274A4FE" wp14:editId="78CE0DBE">
            <wp:simplePos x="0" y="0"/>
            <wp:positionH relativeFrom="column">
              <wp:posOffset>157480</wp:posOffset>
            </wp:positionH>
            <wp:positionV relativeFrom="paragraph">
              <wp:posOffset>431800</wp:posOffset>
            </wp:positionV>
            <wp:extent cx="8011160" cy="4839970"/>
            <wp:effectExtent l="19050" t="19050" r="27940" b="1778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11160" cy="48399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5800AFB6" w14:textId="77777777" w:rsidR="00D1599A" w:rsidRPr="006F4C62" w:rsidRDefault="00D1599A" w:rsidP="00D1599A"/>
    <w:p w14:paraId="2D61AB51" w14:textId="77777777" w:rsidR="00D1599A" w:rsidRPr="006F4C62" w:rsidRDefault="00D1599A" w:rsidP="00D1599A"/>
    <w:p w14:paraId="16F5FFDF" w14:textId="77777777" w:rsidR="00D1599A" w:rsidRPr="006F4C62" w:rsidRDefault="00D1599A" w:rsidP="00D1599A"/>
    <w:p w14:paraId="7665BF63" w14:textId="77777777" w:rsidR="00D1599A" w:rsidRPr="006F4C62" w:rsidRDefault="00D1599A" w:rsidP="00D1599A"/>
    <w:p w14:paraId="386C2DB4" w14:textId="77777777" w:rsidR="00D1599A" w:rsidRPr="006F4C62" w:rsidRDefault="00D1599A" w:rsidP="00D1599A"/>
    <w:p w14:paraId="29222C3B" w14:textId="77777777" w:rsidR="00D1599A" w:rsidRPr="006F4C62" w:rsidRDefault="00D1599A" w:rsidP="00D1599A"/>
    <w:p w14:paraId="1F07A51C" w14:textId="77777777" w:rsidR="00D1599A" w:rsidRPr="006F4C62" w:rsidRDefault="00D1599A" w:rsidP="00D1599A"/>
    <w:p w14:paraId="0355D634" w14:textId="77777777" w:rsidR="00D1599A" w:rsidRPr="006F4C62" w:rsidRDefault="00D1599A" w:rsidP="00D1599A"/>
    <w:p w14:paraId="0F0730C1" w14:textId="77777777" w:rsidR="00D1599A" w:rsidRPr="006F4C62" w:rsidRDefault="00D1599A" w:rsidP="00D1599A"/>
    <w:p w14:paraId="21E627DE" w14:textId="77777777" w:rsidR="00D1599A" w:rsidRPr="006F4C62" w:rsidRDefault="00D1599A" w:rsidP="00D1599A"/>
    <w:p w14:paraId="15943BA1" w14:textId="77777777" w:rsidR="00D1599A" w:rsidRPr="006F4C62" w:rsidRDefault="00D1599A" w:rsidP="00D1599A"/>
    <w:p w14:paraId="72C04A01" w14:textId="77777777" w:rsidR="00D1599A" w:rsidRPr="006F4C62" w:rsidRDefault="00D1599A" w:rsidP="00D1599A"/>
    <w:p w14:paraId="55E4033F" w14:textId="77777777" w:rsidR="00D1599A" w:rsidRPr="006F4C62" w:rsidRDefault="00D1599A" w:rsidP="00D1599A"/>
    <w:p w14:paraId="275D5D88" w14:textId="77777777" w:rsidR="00D1599A" w:rsidRPr="006F4C62" w:rsidRDefault="00D1599A" w:rsidP="00D1599A"/>
    <w:p w14:paraId="43D9F57C" w14:textId="77777777" w:rsidR="00D1599A" w:rsidRPr="006F4C62" w:rsidRDefault="00D1599A" w:rsidP="00D1599A"/>
    <w:p w14:paraId="1BAB700A" w14:textId="77777777" w:rsidR="00D1599A" w:rsidRPr="006F4C62" w:rsidRDefault="00D1599A" w:rsidP="00D1599A"/>
    <w:p w14:paraId="1AF5E8E1" w14:textId="77777777" w:rsidR="00D1599A" w:rsidRPr="006F4C62" w:rsidRDefault="00D1599A" w:rsidP="00D1599A"/>
    <w:p w14:paraId="66F3D0E2" w14:textId="77777777" w:rsidR="00D1599A" w:rsidRPr="006F4C62" w:rsidRDefault="00D1599A" w:rsidP="00D1599A"/>
    <w:p w14:paraId="32A16371" w14:textId="77777777" w:rsidR="00D1599A" w:rsidRPr="006F4C62" w:rsidRDefault="00D1599A" w:rsidP="00D1599A"/>
    <w:p w14:paraId="7470AAC2" w14:textId="77777777" w:rsidR="00D1599A" w:rsidRPr="006F4C62" w:rsidRDefault="00D1599A" w:rsidP="00D1599A"/>
    <w:p w14:paraId="2153C3F9" w14:textId="77777777" w:rsidR="00D1599A" w:rsidRPr="006F4C62" w:rsidRDefault="00D1599A" w:rsidP="00D1599A"/>
    <w:p w14:paraId="2591E5B9" w14:textId="77777777" w:rsidR="00D1599A" w:rsidRPr="006F4C62" w:rsidRDefault="00D1599A" w:rsidP="00D1599A"/>
    <w:p w14:paraId="6926C1DF" w14:textId="77777777" w:rsidR="00D1599A" w:rsidRPr="006F4C62" w:rsidRDefault="00D1599A" w:rsidP="00D1599A"/>
    <w:p w14:paraId="0EE875C9" w14:textId="77777777" w:rsidR="00D1599A" w:rsidRPr="006F4C62" w:rsidRDefault="00D1599A" w:rsidP="00D1599A"/>
    <w:p w14:paraId="06FB5778" w14:textId="77777777" w:rsidR="00D1599A" w:rsidRPr="006F4C62" w:rsidRDefault="00D1599A" w:rsidP="00D1599A"/>
    <w:p w14:paraId="735759F4" w14:textId="77777777" w:rsidR="00D1599A" w:rsidRPr="006F4C62" w:rsidRDefault="00D1599A" w:rsidP="00D1599A"/>
    <w:p w14:paraId="7922CACA" w14:textId="77777777" w:rsidR="00D1599A" w:rsidRPr="006F4C62" w:rsidRDefault="00D1599A" w:rsidP="00D1599A"/>
    <w:p w14:paraId="46CAAFFA" w14:textId="77777777" w:rsidR="00D1599A" w:rsidRPr="006F4C62" w:rsidRDefault="00D1599A" w:rsidP="00D1599A"/>
    <w:p w14:paraId="68CDE8C1" w14:textId="77777777" w:rsidR="00D1599A" w:rsidRPr="006F4C62" w:rsidRDefault="00D1599A" w:rsidP="00D1599A"/>
    <w:p w14:paraId="3E671346" w14:textId="77777777" w:rsidR="00D1599A" w:rsidRPr="006F4C62" w:rsidRDefault="00D1599A" w:rsidP="00D1599A"/>
    <w:p w14:paraId="135B3222" w14:textId="77777777" w:rsidR="00D1599A" w:rsidRPr="006F4C62" w:rsidRDefault="00D1599A" w:rsidP="00D1599A"/>
    <w:p w14:paraId="2C9F03B1" w14:textId="77777777" w:rsidR="00D1599A" w:rsidRPr="006F4C62" w:rsidRDefault="00D1599A" w:rsidP="00D1599A"/>
    <w:p w14:paraId="6B5D5FC3" w14:textId="77777777" w:rsidR="00AF2D8D" w:rsidRPr="006F4C62" w:rsidRDefault="00D1599A" w:rsidP="00D1599A">
      <w:pPr>
        <w:tabs>
          <w:tab w:val="left" w:pos="12718"/>
        </w:tabs>
      </w:pPr>
      <w:r w:rsidRPr="006F4C62">
        <w:tab/>
      </w:r>
    </w:p>
    <w:p w14:paraId="782F9A19" w14:textId="77777777" w:rsidR="00474A1D" w:rsidRPr="006F4C62" w:rsidRDefault="00474A1D" w:rsidP="00D1599A">
      <w:pPr>
        <w:tabs>
          <w:tab w:val="left" w:pos="12718"/>
        </w:tabs>
      </w:pPr>
    </w:p>
    <w:p w14:paraId="55379E67" w14:textId="77777777" w:rsidR="00077F7D" w:rsidRPr="006F4C62" w:rsidRDefault="00077F7D" w:rsidP="00D1599A">
      <w:pPr>
        <w:tabs>
          <w:tab w:val="left" w:pos="12718"/>
        </w:tabs>
      </w:pPr>
    </w:p>
    <w:p w14:paraId="51C4AFDB" w14:textId="77777777" w:rsidR="00D1599A" w:rsidRPr="006F4C62" w:rsidRDefault="00D1599A" w:rsidP="00D1599A">
      <w:pPr>
        <w:tabs>
          <w:tab w:val="left" w:pos="12718"/>
        </w:tabs>
        <w:sectPr w:rsidR="00D1599A" w:rsidRPr="006F4C62" w:rsidSect="00D1599A">
          <w:pgSz w:w="16840" w:h="11907" w:orient="landscape" w:code="9"/>
          <w:pgMar w:top="1134" w:right="1440" w:bottom="1134" w:left="1440" w:header="709" w:footer="709" w:gutter="0"/>
          <w:cols w:space="708"/>
          <w:docGrid w:linePitch="360"/>
        </w:sectPr>
      </w:pPr>
    </w:p>
    <w:p w14:paraId="019B479E" w14:textId="3907ACEB" w:rsidR="00D1599A" w:rsidRPr="006F4C62" w:rsidRDefault="00D1599A" w:rsidP="008F1664">
      <w:pPr>
        <w:pStyle w:val="ECCAnnex-heading1"/>
        <w:rPr>
          <w:i/>
        </w:rPr>
      </w:pPr>
      <w:r w:rsidRPr="006F4C62">
        <w:lastRenderedPageBreak/>
        <w:t>SPECIFIC REQUIREMENTS FOR AMATEUR SERVICES (INCLUDING AMATEUR SATELLITE SERVICE)</w:t>
      </w:r>
    </w:p>
    <w:p w14:paraId="3DB8B983" w14:textId="5B235021" w:rsidR="005744E5" w:rsidRPr="006F4C62" w:rsidRDefault="0095119C" w:rsidP="00DE0BAD">
      <w:pPr>
        <w:pStyle w:val="ECCTabletitle"/>
        <w:rPr>
          <w:rFonts w:eastAsia="Calibri" w:cs="Arial"/>
          <w:b w:val="0"/>
          <w:bCs/>
          <w:szCs w:val="20"/>
          <w:lang w:eastAsia="de-DE"/>
        </w:rPr>
      </w:pPr>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16</w:t>
      </w:r>
      <w:r w:rsidR="006308D5" w:rsidRPr="006F4C62">
        <w:rPr>
          <w:noProof/>
        </w:rPr>
        <w:fldChar w:fldCharType="end"/>
      </w:r>
      <w:r w:rsidR="005744E5" w:rsidRPr="006F4C62">
        <w:rPr>
          <w:rFonts w:eastAsia="Calibri"/>
        </w:rPr>
        <w:t>: Spurious domain emission limits for amateur service</w:t>
      </w:r>
    </w:p>
    <w:tbl>
      <w:tblPr>
        <w:tblStyle w:val="ECCTable-redheader"/>
        <w:tblW w:w="0" w:type="auto"/>
        <w:tblInd w:w="0" w:type="dxa"/>
        <w:tblLayout w:type="fixed"/>
        <w:tblLook w:val="04A0" w:firstRow="1" w:lastRow="0" w:firstColumn="1" w:lastColumn="0" w:noHBand="0" w:noVBand="1"/>
      </w:tblPr>
      <w:tblGrid>
        <w:gridCol w:w="1242"/>
        <w:gridCol w:w="2552"/>
        <w:gridCol w:w="6061"/>
      </w:tblGrid>
      <w:tr w:rsidR="005744E5" w:rsidRPr="006F4C62" w14:paraId="61DCFCA9" w14:textId="77777777" w:rsidTr="005744E5">
        <w:trPr>
          <w:cnfStyle w:val="100000000000" w:firstRow="1" w:lastRow="0" w:firstColumn="0" w:lastColumn="0" w:oddVBand="0" w:evenVBand="0" w:oddHBand="0" w:evenHBand="0" w:firstRowFirstColumn="0" w:firstRowLastColumn="0" w:lastRowFirstColumn="0" w:lastRowLastColumn="0"/>
        </w:trPr>
        <w:tc>
          <w:tcPr>
            <w:tcW w:w="1242" w:type="dxa"/>
            <w:vAlign w:val="top"/>
          </w:tcPr>
          <w:p w14:paraId="72B1B7FE" w14:textId="77777777" w:rsidR="005744E5" w:rsidRPr="006F4C62" w:rsidRDefault="005744E5" w:rsidP="005744E5">
            <w:pPr>
              <w:rPr>
                <w:color w:val="D2232A"/>
                <w:lang w:val="en-GB"/>
              </w:rPr>
            </w:pPr>
            <w:r w:rsidRPr="006F4C62">
              <w:rPr>
                <w:lang w:val="en-GB"/>
              </w:rPr>
              <w:t xml:space="preserve">Reference number </w:t>
            </w:r>
          </w:p>
        </w:tc>
        <w:tc>
          <w:tcPr>
            <w:tcW w:w="2552" w:type="dxa"/>
            <w:vAlign w:val="top"/>
          </w:tcPr>
          <w:p w14:paraId="26EC9093" w14:textId="77777777" w:rsidR="005744E5" w:rsidRPr="006F4C62" w:rsidRDefault="005744E5" w:rsidP="005744E5">
            <w:pPr>
              <w:rPr>
                <w:color w:val="D2232A"/>
                <w:lang w:val="en-GB"/>
              </w:rPr>
            </w:pPr>
            <w:r w:rsidRPr="006F4C62">
              <w:rPr>
                <w:lang w:val="en-GB"/>
              </w:rPr>
              <w:t>Type of equipment</w:t>
            </w:r>
          </w:p>
        </w:tc>
        <w:tc>
          <w:tcPr>
            <w:tcW w:w="6061" w:type="dxa"/>
            <w:vAlign w:val="top"/>
          </w:tcPr>
          <w:p w14:paraId="5C731046" w14:textId="77777777" w:rsidR="005744E5" w:rsidRPr="006F4C62" w:rsidRDefault="005744E5" w:rsidP="00C142B3">
            <w:pPr>
              <w:tabs>
                <w:tab w:val="left" w:pos="1843"/>
              </w:tabs>
              <w:ind w:right="74"/>
              <w:rPr>
                <w:lang w:val="en-GB"/>
              </w:rPr>
            </w:pPr>
            <w:r w:rsidRPr="006F4C62">
              <w:rPr>
                <w:lang w:val="en-GB"/>
              </w:rPr>
              <w:t>Limits</w:t>
            </w:r>
          </w:p>
          <w:p w14:paraId="45442219" w14:textId="77777777" w:rsidR="005744E5" w:rsidRPr="006F4C62" w:rsidRDefault="005744E5" w:rsidP="005744E5">
            <w:pPr>
              <w:rPr>
                <w:color w:val="D2232A"/>
                <w:lang w:val="en-GB"/>
              </w:rPr>
            </w:pPr>
            <w:r w:rsidRPr="006F4C62">
              <w:rPr>
                <w:lang w:val="en-GB"/>
              </w:rPr>
              <w:t>Attenuation (dB) below the power supplied to the antenna port</w:t>
            </w:r>
          </w:p>
        </w:tc>
      </w:tr>
      <w:tr w:rsidR="005744E5" w:rsidRPr="006F4C62" w14:paraId="08386594" w14:textId="77777777" w:rsidTr="004124BA">
        <w:tc>
          <w:tcPr>
            <w:tcW w:w="1242" w:type="dxa"/>
          </w:tcPr>
          <w:p w14:paraId="75D5C897" w14:textId="77777777" w:rsidR="005744E5" w:rsidRPr="006F4C62" w:rsidRDefault="005744E5" w:rsidP="004124BA">
            <w:pPr>
              <w:jc w:val="left"/>
              <w:rPr>
                <w:b/>
                <w:lang w:val="en-GB"/>
              </w:rPr>
            </w:pPr>
            <w:r w:rsidRPr="006F4C62">
              <w:rPr>
                <w:lang w:val="en-GB"/>
              </w:rPr>
              <w:t>6.1.1</w:t>
            </w:r>
          </w:p>
        </w:tc>
        <w:tc>
          <w:tcPr>
            <w:tcW w:w="2552" w:type="dxa"/>
          </w:tcPr>
          <w:p w14:paraId="257D49F5" w14:textId="77777777" w:rsidR="005744E5" w:rsidRPr="006F4C62" w:rsidRDefault="005744E5" w:rsidP="004B1EE9">
            <w:pPr>
              <w:jc w:val="left"/>
              <w:rPr>
                <w:b/>
                <w:lang w:val="en-GB"/>
              </w:rPr>
            </w:pPr>
            <w:r w:rsidRPr="006F4C62">
              <w:rPr>
                <w:lang w:val="en-GB"/>
              </w:rPr>
              <w:t>Amateur equipment operating below 30 MHz (including SSB) (Note 1)</w:t>
            </w:r>
          </w:p>
        </w:tc>
        <w:tc>
          <w:tcPr>
            <w:tcW w:w="6061" w:type="dxa"/>
            <w:vAlign w:val="top"/>
          </w:tcPr>
          <w:p w14:paraId="528B14A5" w14:textId="77777777" w:rsidR="005744E5" w:rsidRPr="006F4C62" w:rsidRDefault="005744E5" w:rsidP="00C142B3">
            <w:pPr>
              <w:tabs>
                <w:tab w:val="left" w:pos="1843"/>
              </w:tabs>
              <w:ind w:right="74"/>
              <w:rPr>
                <w:lang w:val="en-GB"/>
              </w:rPr>
            </w:pPr>
            <w:r w:rsidRPr="006F4C62">
              <w:rPr>
                <w:lang w:val="en-GB"/>
              </w:rPr>
              <w:t>The following limit for PEP level in the reference bandwidth will be applicable:</w:t>
            </w:r>
          </w:p>
          <w:p w14:paraId="3CA3D336" w14:textId="6890CBEE" w:rsidR="005744E5" w:rsidRPr="006F4C62" w:rsidRDefault="005744E5" w:rsidP="00C142B3">
            <w:pPr>
              <w:tabs>
                <w:tab w:val="left" w:pos="1843"/>
              </w:tabs>
              <w:ind w:right="74"/>
              <w:rPr>
                <w:lang w:val="en-GB"/>
              </w:rPr>
            </w:pPr>
            <w:r w:rsidRPr="006F4C62">
              <w:rPr>
                <w:lang w:val="en-GB"/>
              </w:rPr>
              <w:t>43 + 10·log(PEP), or 50 dB, whichever is less stringent.</w:t>
            </w:r>
          </w:p>
          <w:p w14:paraId="73EA8D37" w14:textId="77777777" w:rsidR="005744E5" w:rsidRPr="006F4C62" w:rsidRDefault="005744E5" w:rsidP="00C142B3">
            <w:pPr>
              <w:tabs>
                <w:tab w:val="left" w:pos="1843"/>
              </w:tabs>
              <w:ind w:right="74"/>
              <w:rPr>
                <w:b/>
                <w:lang w:val="en-GB"/>
              </w:rPr>
            </w:pPr>
            <w:r w:rsidRPr="006F4C62">
              <w:rPr>
                <w:lang w:val="en-GB"/>
              </w:rPr>
              <w:t xml:space="preserve">The minimum necessary bandwidth used to evaluate the 250% boundary shall be considered as 4 kHz for all emissions. </w:t>
            </w:r>
          </w:p>
        </w:tc>
      </w:tr>
      <w:tr w:rsidR="005744E5" w:rsidRPr="006F4C62" w14:paraId="442417F2" w14:textId="77777777" w:rsidTr="004124BA">
        <w:tc>
          <w:tcPr>
            <w:tcW w:w="1242" w:type="dxa"/>
          </w:tcPr>
          <w:p w14:paraId="769D9622" w14:textId="77777777" w:rsidR="005744E5" w:rsidRPr="006F4C62" w:rsidRDefault="005744E5" w:rsidP="004124BA">
            <w:pPr>
              <w:jc w:val="left"/>
              <w:rPr>
                <w:lang w:val="en-GB"/>
              </w:rPr>
            </w:pPr>
            <w:r w:rsidRPr="006F4C62">
              <w:rPr>
                <w:lang w:val="en-GB"/>
              </w:rPr>
              <w:t>6.1.2</w:t>
            </w:r>
          </w:p>
        </w:tc>
        <w:tc>
          <w:tcPr>
            <w:tcW w:w="2552" w:type="dxa"/>
          </w:tcPr>
          <w:p w14:paraId="16959F79" w14:textId="77777777" w:rsidR="005744E5" w:rsidRPr="006F4C62" w:rsidRDefault="005744E5" w:rsidP="004B1EE9">
            <w:pPr>
              <w:jc w:val="left"/>
              <w:rPr>
                <w:lang w:val="en-GB"/>
              </w:rPr>
            </w:pPr>
            <w:r w:rsidRPr="006F4C62">
              <w:rPr>
                <w:lang w:val="en-GB"/>
              </w:rPr>
              <w:t xml:space="preserve">SSB from mobile stations </w:t>
            </w:r>
            <w:r w:rsidRPr="006F4C62">
              <w:rPr>
                <w:lang w:val="en-GB"/>
              </w:rPr>
              <w:br/>
              <w:t>(Note 1)</w:t>
            </w:r>
          </w:p>
        </w:tc>
        <w:tc>
          <w:tcPr>
            <w:tcW w:w="6061" w:type="dxa"/>
            <w:vAlign w:val="top"/>
          </w:tcPr>
          <w:p w14:paraId="0513A806" w14:textId="77777777" w:rsidR="005744E5" w:rsidRPr="006F4C62" w:rsidRDefault="005744E5" w:rsidP="00C142B3">
            <w:pPr>
              <w:tabs>
                <w:tab w:val="left" w:pos="-720"/>
              </w:tabs>
              <w:suppressAutoHyphens/>
              <w:ind w:right="74"/>
              <w:rPr>
                <w:lang w:val="en-GB"/>
              </w:rPr>
            </w:pPr>
            <w:r w:rsidRPr="006F4C62">
              <w:rPr>
                <w:lang w:val="en-GB"/>
              </w:rPr>
              <w:t>PEP attenuation in the reference bandwidth:</w:t>
            </w:r>
          </w:p>
          <w:p w14:paraId="5E219118" w14:textId="77777777" w:rsidR="005744E5" w:rsidRPr="006F4C62" w:rsidRDefault="005744E5" w:rsidP="00C142B3">
            <w:pPr>
              <w:tabs>
                <w:tab w:val="left" w:pos="-720"/>
              </w:tabs>
              <w:suppressAutoHyphens/>
              <w:ind w:right="74"/>
              <w:rPr>
                <w:lang w:val="en-GB"/>
              </w:rPr>
            </w:pPr>
            <w:r w:rsidRPr="006F4C62">
              <w:rPr>
                <w:lang w:val="en-GB"/>
              </w:rPr>
              <w:t>43 dB below PEP.</w:t>
            </w:r>
          </w:p>
          <w:p w14:paraId="48C83849" w14:textId="77777777" w:rsidR="005744E5" w:rsidRPr="006F4C62" w:rsidRDefault="005744E5" w:rsidP="00C142B3">
            <w:pPr>
              <w:tabs>
                <w:tab w:val="left" w:pos="1843"/>
              </w:tabs>
              <w:ind w:right="74"/>
              <w:rPr>
                <w:lang w:val="en-GB"/>
              </w:rPr>
            </w:pPr>
            <w:r w:rsidRPr="006F4C62">
              <w:rPr>
                <w:lang w:val="en-GB"/>
              </w:rPr>
              <w:t xml:space="preserve">The minimum necessary bandwidth used to evaluate the 250% boundary shall be considered as 4 kHz for all emissions. </w:t>
            </w:r>
          </w:p>
        </w:tc>
      </w:tr>
      <w:tr w:rsidR="005744E5" w:rsidRPr="006F4C62" w14:paraId="04CCCDC4" w14:textId="77777777" w:rsidTr="004124BA">
        <w:tc>
          <w:tcPr>
            <w:tcW w:w="1242" w:type="dxa"/>
          </w:tcPr>
          <w:p w14:paraId="37B76712" w14:textId="77777777" w:rsidR="005744E5" w:rsidRPr="006F4C62" w:rsidRDefault="005744E5" w:rsidP="004124BA">
            <w:pPr>
              <w:jc w:val="left"/>
              <w:rPr>
                <w:lang w:val="en-GB"/>
              </w:rPr>
            </w:pPr>
            <w:r w:rsidRPr="006F4C62">
              <w:rPr>
                <w:lang w:val="en-GB"/>
              </w:rPr>
              <w:t>6.1.3</w:t>
            </w:r>
          </w:p>
        </w:tc>
        <w:tc>
          <w:tcPr>
            <w:tcW w:w="2552" w:type="dxa"/>
          </w:tcPr>
          <w:p w14:paraId="11F9F44F" w14:textId="77777777" w:rsidR="005744E5" w:rsidRPr="006F4C62" w:rsidRDefault="005744E5" w:rsidP="004B1EE9">
            <w:pPr>
              <w:jc w:val="left"/>
              <w:rPr>
                <w:lang w:val="en-GB"/>
              </w:rPr>
            </w:pPr>
            <w:r w:rsidRPr="006F4C62">
              <w:rPr>
                <w:lang w:val="en-GB"/>
              </w:rPr>
              <w:t xml:space="preserve">All equipment in the band </w:t>
            </w:r>
            <w:r w:rsidRPr="006F4C62">
              <w:rPr>
                <w:lang w:val="en-GB"/>
              </w:rPr>
              <w:br/>
              <w:t>30 MHz to 1 GHz :</w:t>
            </w:r>
          </w:p>
        </w:tc>
        <w:tc>
          <w:tcPr>
            <w:tcW w:w="6061" w:type="dxa"/>
            <w:vAlign w:val="top"/>
          </w:tcPr>
          <w:p w14:paraId="3D1E3B37" w14:textId="77777777" w:rsidR="005744E5" w:rsidRPr="006F4C62" w:rsidRDefault="005744E5" w:rsidP="00C142B3">
            <w:pPr>
              <w:tabs>
                <w:tab w:val="left" w:pos="-720"/>
              </w:tabs>
              <w:suppressAutoHyphens/>
              <w:ind w:right="74"/>
              <w:rPr>
                <w:lang w:val="en-GB"/>
              </w:rPr>
            </w:pPr>
            <w:r w:rsidRPr="006F4C62">
              <w:rPr>
                <w:lang w:val="en-GB"/>
              </w:rPr>
              <w:t>Limit for level in the reference bandwidth:</w:t>
            </w:r>
          </w:p>
          <w:p w14:paraId="4BD26F84" w14:textId="77777777" w:rsidR="005744E5" w:rsidRPr="006F4C62" w:rsidRDefault="005744E5" w:rsidP="00C142B3">
            <w:pPr>
              <w:tabs>
                <w:tab w:val="left" w:pos="-720"/>
              </w:tabs>
              <w:suppressAutoHyphens/>
              <w:ind w:right="74"/>
              <w:rPr>
                <w:lang w:val="en-GB"/>
              </w:rPr>
            </w:pPr>
            <w:r w:rsidRPr="006F4C62">
              <w:rPr>
                <w:lang w:val="en-GB"/>
              </w:rPr>
              <w:t>43 + 10·log(P), or 70 dBc, whichever is less stringent.</w:t>
            </w:r>
          </w:p>
          <w:p w14:paraId="630D002E" w14:textId="77777777" w:rsidR="005744E5" w:rsidRPr="006F4C62" w:rsidRDefault="005744E5" w:rsidP="00C142B3">
            <w:pPr>
              <w:tabs>
                <w:tab w:val="left" w:pos="-720"/>
              </w:tabs>
              <w:suppressAutoHyphens/>
              <w:ind w:right="74"/>
              <w:rPr>
                <w:lang w:val="en-GB"/>
              </w:rPr>
            </w:pPr>
            <w:r w:rsidRPr="006F4C62">
              <w:rPr>
                <w:lang w:val="en-GB"/>
              </w:rPr>
              <w:t>The minimum necessary bandwidth used to evaluate the 250% boundary shall be considered as 25 kHz for all emissions.</w:t>
            </w:r>
          </w:p>
        </w:tc>
      </w:tr>
      <w:tr w:rsidR="005744E5" w:rsidRPr="006F4C62" w14:paraId="73599371" w14:textId="77777777" w:rsidTr="004124BA">
        <w:tc>
          <w:tcPr>
            <w:tcW w:w="1242" w:type="dxa"/>
          </w:tcPr>
          <w:p w14:paraId="3FFE7EA4" w14:textId="77777777" w:rsidR="005744E5" w:rsidRPr="006F4C62" w:rsidRDefault="005744E5" w:rsidP="004124BA">
            <w:pPr>
              <w:jc w:val="left"/>
              <w:rPr>
                <w:lang w:val="en-GB"/>
              </w:rPr>
            </w:pPr>
            <w:r w:rsidRPr="006F4C62">
              <w:rPr>
                <w:lang w:val="en-GB"/>
              </w:rPr>
              <w:t>6.1.4</w:t>
            </w:r>
          </w:p>
        </w:tc>
        <w:tc>
          <w:tcPr>
            <w:tcW w:w="2552" w:type="dxa"/>
          </w:tcPr>
          <w:p w14:paraId="214D3A63" w14:textId="77777777" w:rsidR="005744E5" w:rsidRPr="006F4C62" w:rsidRDefault="005744E5" w:rsidP="004B1EE9">
            <w:pPr>
              <w:jc w:val="left"/>
              <w:rPr>
                <w:lang w:val="en-GB"/>
              </w:rPr>
            </w:pPr>
            <w:r w:rsidRPr="006F4C62">
              <w:rPr>
                <w:lang w:val="en-GB"/>
              </w:rPr>
              <w:t xml:space="preserve">All equipment between </w:t>
            </w:r>
            <w:r w:rsidRPr="006F4C62">
              <w:rPr>
                <w:lang w:val="en-GB"/>
              </w:rPr>
              <w:br/>
              <w:t>1 GHz and 26 GHz</w:t>
            </w:r>
          </w:p>
        </w:tc>
        <w:tc>
          <w:tcPr>
            <w:tcW w:w="6061" w:type="dxa"/>
            <w:vAlign w:val="top"/>
          </w:tcPr>
          <w:p w14:paraId="2AC5B584" w14:textId="77777777" w:rsidR="005744E5" w:rsidRPr="006F4C62" w:rsidRDefault="005744E5" w:rsidP="00C142B3">
            <w:pPr>
              <w:tabs>
                <w:tab w:val="left" w:pos="-720"/>
              </w:tabs>
              <w:suppressAutoHyphens/>
              <w:ind w:right="74"/>
              <w:rPr>
                <w:lang w:val="en-GB"/>
              </w:rPr>
            </w:pPr>
            <w:r w:rsidRPr="006F4C62">
              <w:rPr>
                <w:lang w:val="en-GB"/>
              </w:rPr>
              <w:t>Limit for level in the reference bandwidth:</w:t>
            </w:r>
          </w:p>
          <w:p w14:paraId="7DD162B7" w14:textId="77777777" w:rsidR="005744E5" w:rsidRPr="006F4C62" w:rsidRDefault="005744E5" w:rsidP="00C142B3">
            <w:pPr>
              <w:tabs>
                <w:tab w:val="left" w:pos="-720"/>
              </w:tabs>
              <w:suppressAutoHyphens/>
              <w:ind w:right="74"/>
              <w:rPr>
                <w:lang w:val="en-GB"/>
              </w:rPr>
            </w:pPr>
            <w:r w:rsidRPr="006F4C62">
              <w:rPr>
                <w:lang w:val="en-GB"/>
              </w:rPr>
              <w:t>43 + 10·log(P), or 70 dBc, whichever is less stringent.</w:t>
            </w:r>
          </w:p>
          <w:p w14:paraId="64C4F78C" w14:textId="77777777" w:rsidR="005744E5" w:rsidRPr="006F4C62" w:rsidRDefault="005744E5" w:rsidP="00C142B3">
            <w:pPr>
              <w:tabs>
                <w:tab w:val="left" w:pos="-720"/>
              </w:tabs>
              <w:suppressAutoHyphens/>
              <w:ind w:right="74"/>
              <w:rPr>
                <w:lang w:val="en-GB"/>
              </w:rPr>
            </w:pPr>
            <w:r w:rsidRPr="006F4C62">
              <w:rPr>
                <w:lang w:val="en-GB"/>
              </w:rPr>
              <w:t xml:space="preserve">The minimum necessary bandwidth used to evaluate the 250% boundary shall be considered as 100 kHz for all emissions. </w:t>
            </w:r>
          </w:p>
        </w:tc>
      </w:tr>
      <w:tr w:rsidR="005744E5" w:rsidRPr="006F4C62" w14:paraId="0A600874" w14:textId="77777777" w:rsidTr="004124BA">
        <w:tc>
          <w:tcPr>
            <w:tcW w:w="1242" w:type="dxa"/>
          </w:tcPr>
          <w:p w14:paraId="4E7A513B" w14:textId="77777777" w:rsidR="005744E5" w:rsidRPr="006F4C62" w:rsidRDefault="005744E5" w:rsidP="004124BA">
            <w:pPr>
              <w:jc w:val="left"/>
              <w:rPr>
                <w:lang w:val="en-GB"/>
              </w:rPr>
            </w:pPr>
            <w:r w:rsidRPr="006F4C62">
              <w:rPr>
                <w:lang w:val="en-GB"/>
              </w:rPr>
              <w:t>6.1.5</w:t>
            </w:r>
          </w:p>
        </w:tc>
        <w:tc>
          <w:tcPr>
            <w:tcW w:w="2552" w:type="dxa"/>
          </w:tcPr>
          <w:p w14:paraId="458B35F3" w14:textId="77777777" w:rsidR="005744E5" w:rsidRPr="006F4C62" w:rsidRDefault="005744E5" w:rsidP="004B1EE9">
            <w:pPr>
              <w:jc w:val="left"/>
              <w:rPr>
                <w:lang w:val="en-GB"/>
              </w:rPr>
            </w:pPr>
            <w:r w:rsidRPr="006F4C62">
              <w:rPr>
                <w:lang w:val="en-GB"/>
              </w:rPr>
              <w:t>All equipment above 26 GHz</w:t>
            </w:r>
          </w:p>
        </w:tc>
        <w:tc>
          <w:tcPr>
            <w:tcW w:w="6061" w:type="dxa"/>
            <w:vAlign w:val="top"/>
          </w:tcPr>
          <w:p w14:paraId="08A18C3D" w14:textId="77777777" w:rsidR="005744E5" w:rsidRPr="006F4C62" w:rsidRDefault="005744E5" w:rsidP="00C142B3">
            <w:pPr>
              <w:tabs>
                <w:tab w:val="left" w:pos="-720"/>
              </w:tabs>
              <w:suppressAutoHyphens/>
              <w:ind w:right="72"/>
              <w:rPr>
                <w:lang w:val="en-GB"/>
              </w:rPr>
            </w:pPr>
            <w:r w:rsidRPr="006F4C62">
              <w:rPr>
                <w:lang w:val="en-GB"/>
              </w:rPr>
              <w:t>Limit for level in the reference bandwidth:</w:t>
            </w:r>
          </w:p>
          <w:p w14:paraId="388DB549" w14:textId="77777777" w:rsidR="005744E5" w:rsidRPr="006F4C62" w:rsidRDefault="005744E5" w:rsidP="00C142B3">
            <w:pPr>
              <w:tabs>
                <w:tab w:val="left" w:pos="-720"/>
              </w:tabs>
              <w:suppressAutoHyphens/>
              <w:ind w:right="72"/>
              <w:rPr>
                <w:lang w:val="en-GB"/>
              </w:rPr>
            </w:pPr>
            <w:r w:rsidRPr="006F4C62">
              <w:rPr>
                <w:lang w:val="en-GB"/>
              </w:rPr>
              <w:t>43 + 10 log(P), or 70 dBc, whichever is less stringent.</w:t>
            </w:r>
          </w:p>
          <w:p w14:paraId="2F70830B" w14:textId="77777777" w:rsidR="005744E5" w:rsidRPr="006F4C62" w:rsidRDefault="005744E5" w:rsidP="00C142B3">
            <w:pPr>
              <w:tabs>
                <w:tab w:val="left" w:pos="-720"/>
              </w:tabs>
              <w:suppressAutoHyphens/>
              <w:ind w:right="74"/>
              <w:rPr>
                <w:lang w:val="en-GB"/>
              </w:rPr>
            </w:pPr>
            <w:r w:rsidRPr="006F4C62">
              <w:rPr>
                <w:lang w:val="en-GB"/>
              </w:rPr>
              <w:t xml:space="preserve">The minimum necessary bandwidth used to evaluate the 250% boundary shall be considered as 1 MHz for all emissions. </w:t>
            </w:r>
          </w:p>
        </w:tc>
      </w:tr>
      <w:tr w:rsidR="005744E5" w:rsidRPr="006F4C62" w14:paraId="1F158690" w14:textId="77777777" w:rsidTr="004124BA">
        <w:tc>
          <w:tcPr>
            <w:tcW w:w="1242" w:type="dxa"/>
          </w:tcPr>
          <w:p w14:paraId="2130FA3F" w14:textId="77777777" w:rsidR="005744E5" w:rsidRPr="006F4C62" w:rsidRDefault="005744E5" w:rsidP="004124BA">
            <w:pPr>
              <w:jc w:val="left"/>
              <w:rPr>
                <w:lang w:val="en-GB"/>
              </w:rPr>
            </w:pPr>
            <w:r w:rsidRPr="006F4C62">
              <w:rPr>
                <w:lang w:val="en-GB"/>
              </w:rPr>
              <w:t>6.1.6</w:t>
            </w:r>
          </w:p>
        </w:tc>
        <w:tc>
          <w:tcPr>
            <w:tcW w:w="2552" w:type="dxa"/>
          </w:tcPr>
          <w:p w14:paraId="6EFD0DE3" w14:textId="77777777" w:rsidR="005744E5" w:rsidRPr="006F4C62" w:rsidRDefault="005744E5" w:rsidP="004B1EE9">
            <w:pPr>
              <w:jc w:val="left"/>
              <w:rPr>
                <w:lang w:val="en-GB"/>
              </w:rPr>
            </w:pPr>
            <w:r w:rsidRPr="006F4C62">
              <w:rPr>
                <w:lang w:val="en-GB"/>
              </w:rPr>
              <w:t>Space based Amateur satellite stations</w:t>
            </w:r>
          </w:p>
        </w:tc>
        <w:tc>
          <w:tcPr>
            <w:tcW w:w="6061" w:type="dxa"/>
            <w:vAlign w:val="top"/>
          </w:tcPr>
          <w:p w14:paraId="7D0AB6D8" w14:textId="77777777" w:rsidR="005744E5" w:rsidRPr="006F4C62" w:rsidRDefault="005744E5" w:rsidP="00C142B3">
            <w:pPr>
              <w:tabs>
                <w:tab w:val="left" w:pos="-720"/>
              </w:tabs>
              <w:suppressAutoHyphens/>
              <w:ind w:right="72"/>
              <w:rPr>
                <w:lang w:val="en-GB"/>
              </w:rPr>
            </w:pPr>
            <w:r w:rsidRPr="006F4C62">
              <w:rPr>
                <w:lang w:val="en-GB"/>
              </w:rPr>
              <w:t>Relative attenuation limits specified in Appendix 3 of Radio Regulations apply.</w:t>
            </w:r>
          </w:p>
        </w:tc>
      </w:tr>
      <w:tr w:rsidR="005744E5" w:rsidRPr="006F4C62" w14:paraId="30120742" w14:textId="77777777" w:rsidTr="004124BA">
        <w:tc>
          <w:tcPr>
            <w:tcW w:w="1242" w:type="dxa"/>
          </w:tcPr>
          <w:p w14:paraId="17D8132A" w14:textId="77777777" w:rsidR="005744E5" w:rsidRPr="006F4C62" w:rsidRDefault="005744E5" w:rsidP="004124BA">
            <w:pPr>
              <w:jc w:val="left"/>
              <w:rPr>
                <w:lang w:val="en-GB"/>
              </w:rPr>
            </w:pPr>
            <w:r w:rsidRPr="006F4C62">
              <w:rPr>
                <w:lang w:val="en-GB"/>
              </w:rPr>
              <w:t>6.1.7</w:t>
            </w:r>
          </w:p>
        </w:tc>
        <w:tc>
          <w:tcPr>
            <w:tcW w:w="2552" w:type="dxa"/>
          </w:tcPr>
          <w:p w14:paraId="5763E55C" w14:textId="77777777" w:rsidR="005744E5" w:rsidRPr="006F4C62" w:rsidRDefault="005744E5" w:rsidP="004B1EE9">
            <w:pPr>
              <w:jc w:val="left"/>
              <w:rPr>
                <w:lang w:val="en-GB"/>
              </w:rPr>
            </w:pPr>
            <w:r w:rsidRPr="006F4C62">
              <w:rPr>
                <w:lang w:val="en-GB"/>
              </w:rPr>
              <w:t>Receivers and idle/standby transmitters</w:t>
            </w:r>
          </w:p>
        </w:tc>
        <w:tc>
          <w:tcPr>
            <w:tcW w:w="6061" w:type="dxa"/>
            <w:vAlign w:val="top"/>
          </w:tcPr>
          <w:p w14:paraId="2E62CF9E" w14:textId="77777777" w:rsidR="005744E5" w:rsidRPr="006F4C62" w:rsidRDefault="005744E5" w:rsidP="00C142B3">
            <w:pPr>
              <w:rPr>
                <w:lang w:val="en-GB"/>
              </w:rPr>
            </w:pPr>
            <w:r w:rsidRPr="006F4C62">
              <w:rPr>
                <w:lang w:val="en-GB"/>
              </w:rPr>
              <w:t xml:space="preserve">- 57 dBm, for </w:t>
            </w:r>
            <w:r w:rsidRPr="006F4C62">
              <w:rPr>
                <w:lang w:val="en-GB"/>
              </w:rPr>
              <w:tab/>
              <w:t xml:space="preserve">9 kHz </w:t>
            </w:r>
            <w:r w:rsidRPr="006F4C62">
              <w:rPr>
                <w:lang w:val="en-GB"/>
              </w:rPr>
              <w:sym w:font="Symbol" w:char="F0A3"/>
            </w:r>
            <w:r w:rsidRPr="006F4C62">
              <w:rPr>
                <w:lang w:val="en-GB"/>
              </w:rPr>
              <w:t xml:space="preserve"> </w:t>
            </w:r>
            <w:r w:rsidRPr="006F4C62">
              <w:rPr>
                <w:i/>
                <w:lang w:val="en-GB"/>
              </w:rPr>
              <w:t>f</w:t>
            </w:r>
            <w:r w:rsidRPr="006F4C62">
              <w:rPr>
                <w:lang w:val="en-GB"/>
              </w:rPr>
              <w:t xml:space="preserve"> </w:t>
            </w:r>
            <w:r w:rsidRPr="006F4C62">
              <w:rPr>
                <w:lang w:val="en-GB"/>
              </w:rPr>
              <w:sym w:font="Symbol" w:char="F0A3"/>
            </w:r>
            <w:r w:rsidRPr="006F4C62">
              <w:rPr>
                <w:lang w:val="en-GB"/>
              </w:rPr>
              <w:t xml:space="preserve"> 1 GHz</w:t>
            </w:r>
          </w:p>
          <w:p w14:paraId="1FC3A808" w14:textId="77777777" w:rsidR="005744E5" w:rsidRPr="006F4C62" w:rsidRDefault="005744E5" w:rsidP="00C142B3">
            <w:pPr>
              <w:tabs>
                <w:tab w:val="left" w:pos="-720"/>
              </w:tabs>
              <w:suppressAutoHyphens/>
              <w:ind w:right="72"/>
              <w:rPr>
                <w:lang w:val="en-GB"/>
              </w:rPr>
            </w:pPr>
            <w:r w:rsidRPr="006F4C62">
              <w:rPr>
                <w:lang w:val="en-GB"/>
              </w:rPr>
              <w:t>- 47 dBm, for</w:t>
            </w:r>
            <w:r w:rsidRPr="006F4C62">
              <w:rPr>
                <w:lang w:val="en-GB"/>
              </w:rPr>
              <w:tab/>
              <w:t xml:space="preserve">1 GHz &lt; </w:t>
            </w:r>
            <w:r w:rsidRPr="006F4C62">
              <w:rPr>
                <w:i/>
                <w:lang w:val="en-GB"/>
              </w:rPr>
              <w:t>f</w:t>
            </w:r>
            <w:r w:rsidRPr="006F4C62">
              <w:rPr>
                <w:lang w:val="en-GB"/>
              </w:rPr>
              <w:t xml:space="preserve"> </w:t>
            </w:r>
            <w:r w:rsidRPr="006F4C62">
              <w:rPr>
                <w:lang w:val="en-GB"/>
              </w:rPr>
              <w:sym w:font="Symbol" w:char="F0A3"/>
            </w:r>
            <w:r w:rsidRPr="006F4C62">
              <w:rPr>
                <w:lang w:val="en-GB"/>
              </w:rPr>
              <w:t xml:space="preserve"> F</w:t>
            </w:r>
            <w:r w:rsidRPr="006F4C62">
              <w:rPr>
                <w:caps/>
                <w:vertAlign w:val="subscript"/>
                <w:lang w:val="en-GB"/>
              </w:rPr>
              <w:t>upper</w:t>
            </w:r>
            <w:r w:rsidRPr="006F4C62">
              <w:rPr>
                <w:lang w:val="en-GB"/>
              </w:rPr>
              <w:t xml:space="preserve"> (see recommend 11)</w:t>
            </w:r>
          </w:p>
        </w:tc>
      </w:tr>
      <w:tr w:rsidR="004B1EE9" w:rsidRPr="006F4C62" w14:paraId="18368B10" w14:textId="77777777" w:rsidTr="00D74189">
        <w:tc>
          <w:tcPr>
            <w:tcW w:w="9855" w:type="dxa"/>
            <w:gridSpan w:val="3"/>
          </w:tcPr>
          <w:p w14:paraId="404AFF72" w14:textId="2C43CF04" w:rsidR="004B1EE9" w:rsidRPr="006F4C62" w:rsidRDefault="004B1EE9" w:rsidP="008F1664">
            <w:pPr>
              <w:pStyle w:val="ECCTablenote"/>
              <w:rPr>
                <w:lang w:val="en-GB"/>
              </w:rPr>
            </w:pPr>
            <w:r w:rsidRPr="006F4C62">
              <w:rPr>
                <w:lang w:val="en-GB"/>
              </w:rPr>
              <w:t xml:space="preserve">Note 1: </w:t>
            </w:r>
            <w:r w:rsidRPr="006F4C62">
              <w:rPr>
                <w:lang w:val="en-GB"/>
              </w:rPr>
              <w:tab/>
              <w:t>All classes of emission using Single Side Band (SSB) are included in the category "SSB"."</w:t>
            </w:r>
          </w:p>
        </w:tc>
      </w:tr>
    </w:tbl>
    <w:p w14:paraId="3EAD4C56" w14:textId="77777777" w:rsidR="005744E5" w:rsidRPr="006F4C62" w:rsidRDefault="005744E5" w:rsidP="005744E5">
      <w:pPr>
        <w:jc w:val="center"/>
        <w:rPr>
          <w:rFonts w:eastAsia="Calibri" w:cs="Arial"/>
          <w:b/>
          <w:bCs/>
          <w:color w:val="D2232A"/>
          <w:szCs w:val="20"/>
          <w:lang w:eastAsia="de-DE"/>
        </w:rPr>
      </w:pPr>
    </w:p>
    <w:p w14:paraId="228176D6" w14:textId="77777777" w:rsidR="00D1599A" w:rsidRPr="006F4C62" w:rsidRDefault="00D1599A" w:rsidP="00D1599A">
      <w:pPr>
        <w:rPr>
          <w:szCs w:val="20"/>
        </w:rPr>
      </w:pPr>
      <w:r w:rsidRPr="006F4C62">
        <w:rPr>
          <w:szCs w:val="20"/>
        </w:rPr>
        <w:t>Definitions used:</w:t>
      </w:r>
    </w:p>
    <w:p w14:paraId="5BB8A936" w14:textId="698B97C6" w:rsidR="00D1599A" w:rsidRPr="006F4C62" w:rsidRDefault="00D1599A" w:rsidP="00D1599A">
      <w:pPr>
        <w:jc w:val="both"/>
        <w:rPr>
          <w:szCs w:val="20"/>
        </w:rPr>
      </w:pPr>
      <w:r w:rsidRPr="006F4C62">
        <w:rPr>
          <w:szCs w:val="20"/>
        </w:rPr>
        <w:t>- PEP -</w:t>
      </w:r>
      <w:r w:rsidRPr="006F4C62">
        <w:rPr>
          <w:szCs w:val="20"/>
        </w:rPr>
        <w:tab/>
        <w:t>peak envelope power in watts at the antenna port, in accordance with RR 1.157</w:t>
      </w:r>
      <w:r w:rsidR="008C6164" w:rsidRPr="006F4C62">
        <w:rPr>
          <w:szCs w:val="20"/>
        </w:rPr>
        <w:t xml:space="preserve"> </w:t>
      </w:r>
      <w:r w:rsidR="008C6164" w:rsidRPr="006F4C62">
        <w:rPr>
          <w:szCs w:val="20"/>
        </w:rPr>
        <w:fldChar w:fldCharType="begin"/>
      </w:r>
      <w:r w:rsidR="008C6164" w:rsidRPr="006F4C62">
        <w:rPr>
          <w:szCs w:val="20"/>
        </w:rPr>
        <w:instrText xml:space="preserve"> REF _Ref497307030 \r \h </w:instrText>
      </w:r>
      <w:r w:rsidR="00122DF5" w:rsidRPr="006F4C62">
        <w:rPr>
          <w:szCs w:val="20"/>
        </w:rPr>
        <w:instrText xml:space="preserve"> \* MERGEFORMAT </w:instrText>
      </w:r>
      <w:r w:rsidR="008C6164" w:rsidRPr="006F4C62">
        <w:rPr>
          <w:szCs w:val="20"/>
        </w:rPr>
      </w:r>
      <w:r w:rsidR="008C6164" w:rsidRPr="006F4C62">
        <w:rPr>
          <w:szCs w:val="20"/>
        </w:rPr>
        <w:fldChar w:fldCharType="separate"/>
      </w:r>
      <w:r w:rsidR="005F539D">
        <w:rPr>
          <w:szCs w:val="20"/>
        </w:rPr>
        <w:t>[6]</w:t>
      </w:r>
      <w:r w:rsidR="008C6164" w:rsidRPr="006F4C62">
        <w:rPr>
          <w:szCs w:val="20"/>
        </w:rPr>
        <w:fldChar w:fldCharType="end"/>
      </w:r>
      <w:r w:rsidRPr="006F4C62">
        <w:rPr>
          <w:szCs w:val="20"/>
        </w:rPr>
        <w:t>.</w:t>
      </w:r>
    </w:p>
    <w:p w14:paraId="564062AB" w14:textId="77777777" w:rsidR="00D1599A" w:rsidRPr="006F4C62" w:rsidRDefault="00D1599A" w:rsidP="00D1599A">
      <w:pPr>
        <w:jc w:val="both"/>
        <w:rPr>
          <w:szCs w:val="20"/>
        </w:rPr>
      </w:pPr>
    </w:p>
    <w:p w14:paraId="7F162318" w14:textId="645A3E97" w:rsidR="00D1599A" w:rsidRPr="006F4C62" w:rsidRDefault="00D1599A" w:rsidP="00D1599A">
      <w:pPr>
        <w:jc w:val="both"/>
        <w:rPr>
          <w:szCs w:val="20"/>
        </w:rPr>
      </w:pPr>
      <w:r w:rsidRPr="006F4C62">
        <w:rPr>
          <w:szCs w:val="20"/>
        </w:rPr>
        <w:t>- P -</w:t>
      </w:r>
      <w:r w:rsidRPr="006F4C62">
        <w:rPr>
          <w:szCs w:val="20"/>
        </w:rPr>
        <w:tab/>
        <w:t>mean power in watts at the antenna port, in accordance with RR 1.158</w:t>
      </w:r>
      <w:r w:rsidR="008C6164" w:rsidRPr="006F4C62">
        <w:rPr>
          <w:szCs w:val="20"/>
        </w:rPr>
        <w:t xml:space="preserve"> </w:t>
      </w:r>
      <w:r w:rsidR="008C6164" w:rsidRPr="006F4C62">
        <w:rPr>
          <w:szCs w:val="20"/>
        </w:rPr>
        <w:fldChar w:fldCharType="begin"/>
      </w:r>
      <w:r w:rsidR="008C6164" w:rsidRPr="006F4C62">
        <w:rPr>
          <w:szCs w:val="20"/>
        </w:rPr>
        <w:instrText xml:space="preserve"> REF _Ref497307030 \r \h </w:instrText>
      </w:r>
      <w:r w:rsidR="00122DF5" w:rsidRPr="006F4C62">
        <w:rPr>
          <w:szCs w:val="20"/>
        </w:rPr>
        <w:instrText xml:space="preserve"> \* MERGEFORMAT </w:instrText>
      </w:r>
      <w:r w:rsidR="008C6164" w:rsidRPr="006F4C62">
        <w:rPr>
          <w:szCs w:val="20"/>
        </w:rPr>
      </w:r>
      <w:r w:rsidR="008C6164" w:rsidRPr="006F4C62">
        <w:rPr>
          <w:szCs w:val="20"/>
        </w:rPr>
        <w:fldChar w:fldCharType="separate"/>
      </w:r>
      <w:r w:rsidR="005F539D">
        <w:rPr>
          <w:szCs w:val="20"/>
        </w:rPr>
        <w:t>[6]</w:t>
      </w:r>
      <w:r w:rsidR="008C6164" w:rsidRPr="006F4C62">
        <w:rPr>
          <w:szCs w:val="20"/>
        </w:rPr>
        <w:fldChar w:fldCharType="end"/>
      </w:r>
      <w:r w:rsidRPr="006F4C62">
        <w:rPr>
          <w:szCs w:val="20"/>
        </w:rPr>
        <w:t>. When burst transmission is used, the mean power P and the mean power of any spurious emissions are measured using power averaging over the burst duration.</w:t>
      </w:r>
    </w:p>
    <w:p w14:paraId="0F4D3BEB" w14:textId="77777777" w:rsidR="00D1599A" w:rsidRPr="006F4C62" w:rsidRDefault="00D1599A" w:rsidP="00D1599A">
      <w:pPr>
        <w:jc w:val="both"/>
        <w:rPr>
          <w:szCs w:val="20"/>
        </w:rPr>
      </w:pPr>
    </w:p>
    <w:p w14:paraId="210064F0" w14:textId="77777777" w:rsidR="00D1599A" w:rsidRPr="006F4C62" w:rsidRDefault="00D1599A" w:rsidP="00D1599A">
      <w:pPr>
        <w:jc w:val="both"/>
        <w:rPr>
          <w:szCs w:val="20"/>
        </w:rPr>
      </w:pPr>
      <w:r w:rsidRPr="006F4C62">
        <w:rPr>
          <w:szCs w:val="20"/>
        </w:rPr>
        <w:t xml:space="preserve">- dBc - </w:t>
      </w:r>
      <w:r w:rsidRPr="006F4C62">
        <w:rPr>
          <w:szCs w:val="20"/>
        </w:rPr>
        <w:tab/>
        <w:t>decibels relative to the unmodulated carrier power of the emission. In the cases, which do not have a carrier, for example in some digital modulation schemes where the carrier is not accessible for measurement, the reference level equivalent to dBc is decibels relative to the mean power P.</w:t>
      </w:r>
    </w:p>
    <w:p w14:paraId="2BBECE29" w14:textId="77777777" w:rsidR="00C00BCE" w:rsidRPr="006F4C62" w:rsidRDefault="00C00BCE" w:rsidP="00D1599A">
      <w:pPr>
        <w:rPr>
          <w:szCs w:val="20"/>
        </w:rPr>
      </w:pPr>
    </w:p>
    <w:p w14:paraId="0A607A79" w14:textId="1B554D90" w:rsidR="00D1599A" w:rsidRPr="006F4C62" w:rsidRDefault="007C4CC7" w:rsidP="008F1664">
      <w:pPr>
        <w:pStyle w:val="ECCAnnex-heading1"/>
      </w:pPr>
      <w:r w:rsidRPr="006F4C62">
        <w:lastRenderedPageBreak/>
        <w:t xml:space="preserve">list of </w:t>
      </w:r>
      <w:r w:rsidR="00D1599A" w:rsidRPr="006F4C62">
        <w:t>Abbreviations</w:t>
      </w:r>
    </w:p>
    <w:p w14:paraId="32472D0E" w14:textId="3A2A7039" w:rsidR="00077F7D" w:rsidRPr="006F4C62" w:rsidRDefault="0095119C" w:rsidP="00034248">
      <w:pPr>
        <w:pStyle w:val="Caption"/>
      </w:pPr>
      <w:r w:rsidRPr="006F4C62">
        <w:t xml:space="preserve">Table </w:t>
      </w:r>
      <w:r w:rsidR="006308D5" w:rsidRPr="006F4C62">
        <w:rPr>
          <w:noProof/>
        </w:rPr>
        <w:fldChar w:fldCharType="begin"/>
      </w:r>
      <w:r w:rsidR="006308D5" w:rsidRPr="006F4C62">
        <w:rPr>
          <w:noProof/>
        </w:rPr>
        <w:instrText xml:space="preserve"> SEQ Table \* ARABIC </w:instrText>
      </w:r>
      <w:r w:rsidR="006308D5" w:rsidRPr="006F4C62">
        <w:rPr>
          <w:noProof/>
        </w:rPr>
        <w:fldChar w:fldCharType="separate"/>
      </w:r>
      <w:r w:rsidR="005F539D">
        <w:rPr>
          <w:noProof/>
        </w:rPr>
        <w:t>17</w:t>
      </w:r>
      <w:r w:rsidR="006308D5" w:rsidRPr="006F4C62">
        <w:rPr>
          <w:noProof/>
        </w:rPr>
        <w:fldChar w:fldCharType="end"/>
      </w:r>
      <w:r w:rsidR="00DE0BAD" w:rsidRPr="006F4C62">
        <w:t xml:space="preserve">: </w:t>
      </w:r>
      <w:r w:rsidR="008F08F9" w:rsidRPr="006F4C62">
        <w:t>Li</w:t>
      </w:r>
      <w:r w:rsidR="00DE0BAD" w:rsidRPr="006F4C62">
        <w:t>st of abbreviations</w:t>
      </w:r>
    </w:p>
    <w:tbl>
      <w:tblPr>
        <w:tblStyle w:val="ECCTable-redheader"/>
        <w:tblW w:w="9648" w:type="dxa"/>
        <w:tblInd w:w="0" w:type="dxa"/>
        <w:tblLook w:val="01E0" w:firstRow="1" w:lastRow="1" w:firstColumn="1" w:lastColumn="1" w:noHBand="0" w:noVBand="0"/>
      </w:tblPr>
      <w:tblGrid>
        <w:gridCol w:w="1908"/>
        <w:gridCol w:w="7740"/>
      </w:tblGrid>
      <w:tr w:rsidR="003765A7" w:rsidRPr="006F4C62" w14:paraId="143837FB" w14:textId="77777777" w:rsidTr="00034248">
        <w:trPr>
          <w:cnfStyle w:val="100000000000" w:firstRow="1" w:lastRow="0" w:firstColumn="0" w:lastColumn="0" w:oddVBand="0" w:evenVBand="0" w:oddHBand="0" w:evenHBand="0" w:firstRowFirstColumn="0" w:firstRowLastColumn="0" w:lastRowFirstColumn="0" w:lastRowLastColumn="0"/>
        </w:trPr>
        <w:tc>
          <w:tcPr>
            <w:tcW w:w="1908" w:type="dxa"/>
          </w:tcPr>
          <w:p w14:paraId="6F98354B" w14:textId="77777777" w:rsidR="003765A7" w:rsidRPr="006F4C62" w:rsidRDefault="003765A7" w:rsidP="00034248">
            <w:pPr>
              <w:pStyle w:val="ECCTableHeaderwhitefont"/>
              <w:jc w:val="left"/>
              <w:rPr>
                <w:lang w:val="en-GB"/>
              </w:rPr>
            </w:pPr>
            <w:r w:rsidRPr="006F4C62">
              <w:rPr>
                <w:lang w:val="en-GB"/>
              </w:rPr>
              <w:t>Abbreviation</w:t>
            </w:r>
          </w:p>
        </w:tc>
        <w:tc>
          <w:tcPr>
            <w:tcW w:w="7740" w:type="dxa"/>
          </w:tcPr>
          <w:p w14:paraId="3D417BD4" w14:textId="77777777" w:rsidR="003765A7" w:rsidRPr="006F4C62" w:rsidRDefault="003765A7" w:rsidP="00034248">
            <w:pPr>
              <w:pStyle w:val="ECCTableHeaderwhitefont"/>
              <w:jc w:val="left"/>
              <w:rPr>
                <w:lang w:val="en-GB"/>
              </w:rPr>
            </w:pPr>
            <w:r w:rsidRPr="006F4C62">
              <w:rPr>
                <w:lang w:val="en-GB"/>
              </w:rPr>
              <w:t>Explanation</w:t>
            </w:r>
          </w:p>
        </w:tc>
      </w:tr>
      <w:tr w:rsidR="00077F7D" w:rsidRPr="006F4C62" w14:paraId="648F5DAB" w14:textId="77777777" w:rsidTr="00034248">
        <w:tc>
          <w:tcPr>
            <w:tcW w:w="1908" w:type="dxa"/>
          </w:tcPr>
          <w:p w14:paraId="4BC841FE" w14:textId="77777777" w:rsidR="00077F7D" w:rsidRPr="006F4C62" w:rsidRDefault="00077F7D" w:rsidP="00034248">
            <w:pPr>
              <w:pStyle w:val="ECCTabletext"/>
              <w:rPr>
                <w:rStyle w:val="ECCHLbold"/>
                <w:lang w:val="en-GB"/>
              </w:rPr>
            </w:pPr>
            <w:r w:rsidRPr="006F4C62">
              <w:rPr>
                <w:rStyle w:val="ECCHLbold"/>
                <w:lang w:val="en-GB"/>
              </w:rPr>
              <w:t>AAS</w:t>
            </w:r>
          </w:p>
        </w:tc>
        <w:tc>
          <w:tcPr>
            <w:tcW w:w="7740" w:type="dxa"/>
          </w:tcPr>
          <w:p w14:paraId="5C9894BF" w14:textId="77777777" w:rsidR="00077F7D" w:rsidRPr="006F4C62" w:rsidRDefault="00077F7D" w:rsidP="00034248">
            <w:pPr>
              <w:pStyle w:val="ECCTabletext"/>
              <w:rPr>
                <w:rStyle w:val="ECCHLbold"/>
                <w:b w:val="0"/>
                <w:lang w:val="en-GB"/>
              </w:rPr>
            </w:pPr>
            <w:r w:rsidRPr="006F4C62">
              <w:rPr>
                <w:rStyle w:val="ECCHLbold"/>
                <w:b w:val="0"/>
                <w:lang w:val="en-GB"/>
              </w:rPr>
              <w:t>Active Antenna System</w:t>
            </w:r>
          </w:p>
        </w:tc>
      </w:tr>
      <w:tr w:rsidR="00077F7D" w:rsidRPr="006F4C62" w14:paraId="77B065AD" w14:textId="77777777" w:rsidTr="00034248">
        <w:tc>
          <w:tcPr>
            <w:tcW w:w="1908" w:type="dxa"/>
          </w:tcPr>
          <w:p w14:paraId="6B0953BE" w14:textId="77777777" w:rsidR="00077F7D" w:rsidRPr="006F4C62" w:rsidRDefault="00077F7D" w:rsidP="00034248">
            <w:pPr>
              <w:pStyle w:val="ECCTabletext"/>
              <w:rPr>
                <w:rStyle w:val="ECCHLbold"/>
                <w:lang w:val="en-GB"/>
              </w:rPr>
            </w:pPr>
            <w:r w:rsidRPr="006F4C62">
              <w:rPr>
                <w:rStyle w:val="ECCHLbold"/>
                <w:lang w:val="en-GB"/>
              </w:rPr>
              <w:t>AES</w:t>
            </w:r>
          </w:p>
        </w:tc>
        <w:tc>
          <w:tcPr>
            <w:tcW w:w="7740" w:type="dxa"/>
          </w:tcPr>
          <w:p w14:paraId="5FDE8C12" w14:textId="77777777" w:rsidR="00077F7D" w:rsidRPr="006F4C62" w:rsidRDefault="00077F7D" w:rsidP="00034248">
            <w:pPr>
              <w:pStyle w:val="ECCTabletext"/>
              <w:rPr>
                <w:rStyle w:val="ECCHLbold"/>
                <w:b w:val="0"/>
                <w:lang w:val="en-GB"/>
              </w:rPr>
            </w:pPr>
            <w:r w:rsidRPr="006F4C62">
              <w:rPr>
                <w:rStyle w:val="ECCHLbold"/>
                <w:b w:val="0"/>
                <w:lang w:val="en-GB"/>
              </w:rPr>
              <w:t>Aeronautical Earth Station</w:t>
            </w:r>
          </w:p>
        </w:tc>
      </w:tr>
      <w:tr w:rsidR="00077F7D" w:rsidRPr="006F4C62" w14:paraId="1B6885F0" w14:textId="77777777" w:rsidTr="00034248">
        <w:tc>
          <w:tcPr>
            <w:tcW w:w="1908" w:type="dxa"/>
          </w:tcPr>
          <w:p w14:paraId="4539A791" w14:textId="77777777" w:rsidR="00077F7D" w:rsidRPr="006F4C62" w:rsidRDefault="00077F7D" w:rsidP="00034248">
            <w:pPr>
              <w:pStyle w:val="ECCTabletext"/>
              <w:rPr>
                <w:rStyle w:val="ECCHLbold"/>
                <w:lang w:val="en-GB"/>
              </w:rPr>
            </w:pPr>
            <w:r w:rsidRPr="006F4C62">
              <w:rPr>
                <w:rStyle w:val="ECCHLbold"/>
                <w:lang w:val="en-GB"/>
              </w:rPr>
              <w:t>AG</w:t>
            </w:r>
          </w:p>
        </w:tc>
        <w:tc>
          <w:tcPr>
            <w:tcW w:w="7740" w:type="dxa"/>
          </w:tcPr>
          <w:p w14:paraId="4FDE3A1F" w14:textId="77777777" w:rsidR="00077F7D" w:rsidRPr="006F4C62" w:rsidRDefault="00077F7D" w:rsidP="00034248">
            <w:pPr>
              <w:pStyle w:val="ECCTabletext"/>
              <w:rPr>
                <w:rStyle w:val="ECCHLbold"/>
                <w:b w:val="0"/>
                <w:lang w:val="en-GB"/>
              </w:rPr>
            </w:pPr>
            <w:r w:rsidRPr="006F4C62">
              <w:rPr>
                <w:rStyle w:val="ECCHLbold"/>
                <w:b w:val="0"/>
                <w:lang w:val="en-GB"/>
              </w:rPr>
              <w:t>Active Gain</w:t>
            </w:r>
          </w:p>
        </w:tc>
      </w:tr>
      <w:tr w:rsidR="00D9787C" w:rsidRPr="006F4C62" w14:paraId="399FE94B" w14:textId="77777777" w:rsidTr="00034248">
        <w:tc>
          <w:tcPr>
            <w:tcW w:w="1908" w:type="dxa"/>
          </w:tcPr>
          <w:p w14:paraId="5FE7D100" w14:textId="46C5BA70" w:rsidR="00D9787C" w:rsidRPr="006F4C62" w:rsidRDefault="00D9787C" w:rsidP="00034248">
            <w:pPr>
              <w:pStyle w:val="ECCTabletext"/>
              <w:rPr>
                <w:rStyle w:val="ECCHLbold"/>
                <w:lang w:val="en-GB"/>
              </w:rPr>
            </w:pPr>
            <w:r w:rsidRPr="006F4C62">
              <w:rPr>
                <w:rStyle w:val="ECCHLbold"/>
                <w:lang w:val="en-GB"/>
              </w:rPr>
              <w:t>BS</w:t>
            </w:r>
          </w:p>
        </w:tc>
        <w:tc>
          <w:tcPr>
            <w:tcW w:w="7740" w:type="dxa"/>
          </w:tcPr>
          <w:p w14:paraId="5B49CF3B" w14:textId="025D348C" w:rsidR="00D9787C" w:rsidRPr="006F4C62" w:rsidRDefault="00D9787C" w:rsidP="00034248">
            <w:pPr>
              <w:pStyle w:val="ECCTabletext"/>
              <w:rPr>
                <w:rStyle w:val="ECCHLbold"/>
                <w:b w:val="0"/>
                <w:lang w:val="en-GB"/>
              </w:rPr>
            </w:pPr>
            <w:r w:rsidRPr="006F4C62">
              <w:rPr>
                <w:rStyle w:val="ECCHLbold"/>
                <w:b w:val="0"/>
                <w:lang w:val="en-GB"/>
              </w:rPr>
              <w:t>Base Station</w:t>
            </w:r>
          </w:p>
        </w:tc>
      </w:tr>
      <w:tr w:rsidR="00077F7D" w:rsidRPr="006F4C62" w14:paraId="7597B2E5" w14:textId="77777777" w:rsidTr="00034248">
        <w:tc>
          <w:tcPr>
            <w:tcW w:w="1908" w:type="dxa"/>
          </w:tcPr>
          <w:p w14:paraId="13E71764" w14:textId="77777777" w:rsidR="00077F7D" w:rsidRPr="006F4C62" w:rsidRDefault="00077F7D" w:rsidP="00034248">
            <w:pPr>
              <w:pStyle w:val="ECCTabletext"/>
              <w:rPr>
                <w:rStyle w:val="ECCHLbold"/>
                <w:lang w:val="en-GB"/>
              </w:rPr>
            </w:pPr>
            <w:r w:rsidRPr="006F4C62">
              <w:rPr>
                <w:rStyle w:val="ECCHLbold"/>
                <w:lang w:val="en-GB"/>
              </w:rPr>
              <w:t>BWA</w:t>
            </w:r>
          </w:p>
        </w:tc>
        <w:tc>
          <w:tcPr>
            <w:tcW w:w="7740" w:type="dxa"/>
          </w:tcPr>
          <w:p w14:paraId="23790A95" w14:textId="77777777" w:rsidR="00077F7D" w:rsidRPr="006F4C62" w:rsidRDefault="00077F7D" w:rsidP="00034248">
            <w:pPr>
              <w:pStyle w:val="ECCTabletext"/>
              <w:rPr>
                <w:rStyle w:val="ECCHLbold"/>
                <w:b w:val="0"/>
                <w:lang w:val="en-GB"/>
              </w:rPr>
            </w:pPr>
            <w:r w:rsidRPr="006F4C62">
              <w:rPr>
                <w:rStyle w:val="ECCHLbold"/>
                <w:b w:val="0"/>
                <w:lang w:val="en-GB"/>
              </w:rPr>
              <w:t>Broadband Wireless Access</w:t>
            </w:r>
          </w:p>
        </w:tc>
      </w:tr>
      <w:tr w:rsidR="00077F7D" w:rsidRPr="006F4C62" w14:paraId="46623C83" w14:textId="77777777" w:rsidTr="00034248">
        <w:tc>
          <w:tcPr>
            <w:tcW w:w="1908" w:type="dxa"/>
          </w:tcPr>
          <w:p w14:paraId="57B6E0F1" w14:textId="77777777" w:rsidR="00077F7D" w:rsidRPr="006F4C62" w:rsidRDefault="00077F7D" w:rsidP="00034248">
            <w:pPr>
              <w:pStyle w:val="ECCTabletext"/>
              <w:rPr>
                <w:rStyle w:val="ECCHLbold"/>
                <w:lang w:val="en-GB"/>
              </w:rPr>
            </w:pPr>
            <w:r w:rsidRPr="006F4C62">
              <w:rPr>
                <w:rStyle w:val="ECCHLbold"/>
                <w:lang w:val="en-GB"/>
              </w:rPr>
              <w:t>CB</w:t>
            </w:r>
          </w:p>
        </w:tc>
        <w:tc>
          <w:tcPr>
            <w:tcW w:w="7740" w:type="dxa"/>
          </w:tcPr>
          <w:p w14:paraId="1DE0712B" w14:textId="77777777" w:rsidR="00077F7D" w:rsidRPr="006F4C62" w:rsidRDefault="00077F7D" w:rsidP="00034248">
            <w:pPr>
              <w:pStyle w:val="ECCTabletext"/>
              <w:rPr>
                <w:rStyle w:val="ECCHLbold"/>
                <w:b w:val="0"/>
                <w:lang w:val="en-GB"/>
              </w:rPr>
            </w:pPr>
            <w:r w:rsidRPr="006F4C62">
              <w:rPr>
                <w:rStyle w:val="ECCHLbold"/>
                <w:b w:val="0"/>
                <w:lang w:val="en-GB"/>
              </w:rPr>
              <w:t>Citizens Band</w:t>
            </w:r>
          </w:p>
        </w:tc>
      </w:tr>
      <w:tr w:rsidR="00077F7D" w:rsidRPr="006F4C62" w14:paraId="2E464A46" w14:textId="77777777" w:rsidTr="00034248">
        <w:tc>
          <w:tcPr>
            <w:tcW w:w="1908" w:type="dxa"/>
          </w:tcPr>
          <w:p w14:paraId="41B848C7" w14:textId="77777777" w:rsidR="00077F7D" w:rsidRPr="006F4C62" w:rsidRDefault="00077F7D" w:rsidP="00034248">
            <w:pPr>
              <w:pStyle w:val="ECCTabletext"/>
              <w:rPr>
                <w:rStyle w:val="ECCHLbold"/>
                <w:lang w:val="en-GB"/>
              </w:rPr>
            </w:pPr>
            <w:r w:rsidRPr="006F4C62">
              <w:rPr>
                <w:rStyle w:val="ECCHLbold"/>
                <w:lang w:val="en-GB"/>
              </w:rPr>
              <w:t>CEPT</w:t>
            </w:r>
          </w:p>
        </w:tc>
        <w:tc>
          <w:tcPr>
            <w:tcW w:w="7740" w:type="dxa"/>
          </w:tcPr>
          <w:p w14:paraId="55CCD64E" w14:textId="77777777" w:rsidR="00077F7D" w:rsidRPr="006F4C62" w:rsidRDefault="00077F7D" w:rsidP="00034248">
            <w:pPr>
              <w:pStyle w:val="ECCTabletext"/>
              <w:rPr>
                <w:rStyle w:val="ECCHLbold"/>
                <w:b w:val="0"/>
                <w:lang w:val="en-GB"/>
              </w:rPr>
            </w:pPr>
            <w:r w:rsidRPr="006F4C62">
              <w:rPr>
                <w:rStyle w:val="ECCHLbold"/>
                <w:b w:val="0"/>
                <w:lang w:val="en-GB"/>
              </w:rPr>
              <w:t>European Conference of Postal and Telecommunications Administrations</w:t>
            </w:r>
          </w:p>
        </w:tc>
      </w:tr>
      <w:tr w:rsidR="00077F7D" w:rsidRPr="006F4C62" w14:paraId="1B5F9229" w14:textId="77777777" w:rsidTr="00034248">
        <w:tc>
          <w:tcPr>
            <w:tcW w:w="1908" w:type="dxa"/>
          </w:tcPr>
          <w:p w14:paraId="599C3466" w14:textId="77777777" w:rsidR="00077F7D" w:rsidRPr="006F4C62" w:rsidRDefault="00077F7D" w:rsidP="00034248">
            <w:pPr>
              <w:pStyle w:val="ECCTabletext"/>
              <w:rPr>
                <w:rStyle w:val="ECCHLbold"/>
                <w:lang w:val="en-GB"/>
              </w:rPr>
            </w:pPr>
            <w:r w:rsidRPr="006F4C62">
              <w:rPr>
                <w:rStyle w:val="ECCHLbold"/>
                <w:lang w:val="en-GB"/>
              </w:rPr>
              <w:t>CISPR</w:t>
            </w:r>
          </w:p>
        </w:tc>
        <w:tc>
          <w:tcPr>
            <w:tcW w:w="7740" w:type="dxa"/>
          </w:tcPr>
          <w:p w14:paraId="58930625" w14:textId="77777777" w:rsidR="00077F7D" w:rsidRPr="006F4C62" w:rsidRDefault="00077F7D" w:rsidP="00034248">
            <w:pPr>
              <w:pStyle w:val="ECCTabletext"/>
              <w:rPr>
                <w:rStyle w:val="ECCHLbold"/>
                <w:b w:val="0"/>
                <w:lang w:val="en-GB"/>
              </w:rPr>
            </w:pPr>
            <w:proofErr w:type="spellStart"/>
            <w:r w:rsidRPr="006F4C62">
              <w:rPr>
                <w:rStyle w:val="ECCHLbold"/>
                <w:b w:val="0"/>
                <w:lang w:val="en-GB"/>
              </w:rPr>
              <w:t>Comité</w:t>
            </w:r>
            <w:proofErr w:type="spellEnd"/>
            <w:r w:rsidRPr="006F4C62">
              <w:rPr>
                <w:rStyle w:val="ECCHLbold"/>
                <w:b w:val="0"/>
                <w:lang w:val="en-GB"/>
              </w:rPr>
              <w:t xml:space="preserve"> International </w:t>
            </w:r>
            <w:proofErr w:type="spellStart"/>
            <w:r w:rsidRPr="006F4C62">
              <w:rPr>
                <w:rStyle w:val="ECCHLbold"/>
                <w:b w:val="0"/>
                <w:lang w:val="en-GB"/>
              </w:rPr>
              <w:t>Spécial</w:t>
            </w:r>
            <w:proofErr w:type="spellEnd"/>
            <w:r w:rsidRPr="006F4C62">
              <w:rPr>
                <w:rStyle w:val="ECCHLbold"/>
                <w:b w:val="0"/>
                <w:lang w:val="en-GB"/>
              </w:rPr>
              <w:t xml:space="preserve"> des Perturbations </w:t>
            </w:r>
            <w:proofErr w:type="spellStart"/>
            <w:r w:rsidRPr="006F4C62">
              <w:rPr>
                <w:rStyle w:val="ECCHLbold"/>
                <w:b w:val="0"/>
                <w:lang w:val="en-GB"/>
              </w:rPr>
              <w:t>Radioélectriques</w:t>
            </w:r>
            <w:proofErr w:type="spellEnd"/>
          </w:p>
        </w:tc>
      </w:tr>
      <w:tr w:rsidR="00077F7D" w:rsidRPr="006F4C62" w14:paraId="1CFAA8F8" w14:textId="77777777" w:rsidTr="00034248">
        <w:tc>
          <w:tcPr>
            <w:tcW w:w="1908" w:type="dxa"/>
          </w:tcPr>
          <w:p w14:paraId="3C76E4C5" w14:textId="77777777" w:rsidR="00077F7D" w:rsidRPr="006F4C62" w:rsidRDefault="00077F7D" w:rsidP="00034248">
            <w:pPr>
              <w:pStyle w:val="ECCTabletext"/>
              <w:rPr>
                <w:rStyle w:val="ECCHLbold"/>
                <w:lang w:val="en-GB"/>
              </w:rPr>
            </w:pPr>
            <w:r w:rsidRPr="006F4C62">
              <w:rPr>
                <w:rStyle w:val="ECCHLbold"/>
                <w:lang w:val="en-GB"/>
              </w:rPr>
              <w:t>CS</w:t>
            </w:r>
          </w:p>
        </w:tc>
        <w:tc>
          <w:tcPr>
            <w:tcW w:w="7740" w:type="dxa"/>
          </w:tcPr>
          <w:p w14:paraId="3833240C" w14:textId="77777777" w:rsidR="00077F7D" w:rsidRPr="006F4C62" w:rsidRDefault="00077F7D" w:rsidP="00034248">
            <w:pPr>
              <w:pStyle w:val="ECCTabletext"/>
              <w:rPr>
                <w:rStyle w:val="ECCHLbold"/>
                <w:b w:val="0"/>
                <w:lang w:val="en-GB"/>
              </w:rPr>
            </w:pPr>
            <w:r w:rsidRPr="006F4C62">
              <w:rPr>
                <w:rStyle w:val="ECCHLbold"/>
                <w:b w:val="0"/>
                <w:lang w:val="en-GB"/>
              </w:rPr>
              <w:t>Channel Separation</w:t>
            </w:r>
          </w:p>
        </w:tc>
      </w:tr>
      <w:tr w:rsidR="00077F7D" w:rsidRPr="006F4C62" w14:paraId="037303B4" w14:textId="77777777" w:rsidTr="00034248">
        <w:tc>
          <w:tcPr>
            <w:tcW w:w="1908" w:type="dxa"/>
          </w:tcPr>
          <w:p w14:paraId="5D4F5877" w14:textId="77777777" w:rsidR="00077F7D" w:rsidRPr="006F4C62" w:rsidRDefault="00077F7D" w:rsidP="00034248">
            <w:pPr>
              <w:pStyle w:val="ECCTabletext"/>
              <w:rPr>
                <w:rStyle w:val="ECCHLbold"/>
                <w:lang w:val="en-GB"/>
              </w:rPr>
            </w:pPr>
            <w:r w:rsidRPr="006F4C62">
              <w:rPr>
                <w:rStyle w:val="ECCHLbold"/>
                <w:lang w:val="en-GB"/>
              </w:rPr>
              <w:t>ECC</w:t>
            </w:r>
          </w:p>
        </w:tc>
        <w:tc>
          <w:tcPr>
            <w:tcW w:w="7740" w:type="dxa"/>
          </w:tcPr>
          <w:p w14:paraId="4801ADBD" w14:textId="77777777" w:rsidR="00077F7D" w:rsidRPr="006F4C62" w:rsidRDefault="00077F7D" w:rsidP="00034248">
            <w:pPr>
              <w:pStyle w:val="ECCTabletext"/>
              <w:rPr>
                <w:rStyle w:val="ECCHLbold"/>
                <w:b w:val="0"/>
                <w:lang w:val="en-GB"/>
              </w:rPr>
            </w:pPr>
            <w:r w:rsidRPr="006F4C62">
              <w:rPr>
                <w:rStyle w:val="ECCHLbold"/>
                <w:b w:val="0"/>
                <w:lang w:val="en-GB"/>
              </w:rPr>
              <w:t>Electronic Communications Committe</w:t>
            </w:r>
            <w:r w:rsidR="00B37047" w:rsidRPr="006F4C62">
              <w:rPr>
                <w:rStyle w:val="ECCHLbold"/>
                <w:b w:val="0"/>
                <w:lang w:val="en-GB"/>
              </w:rPr>
              <w:t>e</w:t>
            </w:r>
          </w:p>
        </w:tc>
      </w:tr>
      <w:tr w:rsidR="00077F7D" w:rsidRPr="006F4C62" w14:paraId="7D10D24E" w14:textId="77777777" w:rsidTr="00034248">
        <w:tc>
          <w:tcPr>
            <w:tcW w:w="1908" w:type="dxa"/>
          </w:tcPr>
          <w:p w14:paraId="6E61D446" w14:textId="77777777" w:rsidR="00077F7D" w:rsidRPr="006F4C62" w:rsidRDefault="00077F7D" w:rsidP="00034248">
            <w:pPr>
              <w:pStyle w:val="ECCTabletext"/>
              <w:rPr>
                <w:rStyle w:val="ECCHLbold"/>
                <w:lang w:val="en-GB"/>
              </w:rPr>
            </w:pPr>
            <w:r w:rsidRPr="006F4C62">
              <w:rPr>
                <w:rStyle w:val="ECCHLbold"/>
                <w:lang w:val="en-GB"/>
              </w:rPr>
              <w:t>ECO</w:t>
            </w:r>
          </w:p>
        </w:tc>
        <w:tc>
          <w:tcPr>
            <w:tcW w:w="7740" w:type="dxa"/>
          </w:tcPr>
          <w:p w14:paraId="3A197100" w14:textId="7100EB49" w:rsidR="00077F7D" w:rsidRPr="006F4C62" w:rsidRDefault="00077F7D" w:rsidP="001B7211">
            <w:pPr>
              <w:pStyle w:val="ECCTabletext"/>
              <w:rPr>
                <w:rStyle w:val="ECCHLbold"/>
                <w:b w:val="0"/>
                <w:lang w:val="en-GB"/>
              </w:rPr>
            </w:pPr>
            <w:r w:rsidRPr="006F4C62">
              <w:rPr>
                <w:rStyle w:val="ECCHLbold"/>
                <w:b w:val="0"/>
                <w:lang w:val="en-GB"/>
              </w:rPr>
              <w:t>European Communications Office</w:t>
            </w:r>
          </w:p>
        </w:tc>
      </w:tr>
      <w:tr w:rsidR="00077F7D" w:rsidRPr="006F4C62" w14:paraId="238598EC" w14:textId="77777777" w:rsidTr="00034248">
        <w:tc>
          <w:tcPr>
            <w:tcW w:w="1908" w:type="dxa"/>
          </w:tcPr>
          <w:p w14:paraId="5E3AC21E" w14:textId="77777777" w:rsidR="00077F7D" w:rsidRPr="006F4C62" w:rsidRDefault="00077F7D" w:rsidP="00034248">
            <w:pPr>
              <w:pStyle w:val="ECCTabletext"/>
              <w:rPr>
                <w:rStyle w:val="ECCHLbold"/>
                <w:lang w:val="en-GB"/>
              </w:rPr>
            </w:pPr>
            <w:r w:rsidRPr="006F4C62">
              <w:rPr>
                <w:rStyle w:val="ECCHLbold"/>
                <w:lang w:val="en-GB"/>
              </w:rPr>
              <w:t>e.i.r.p.</w:t>
            </w:r>
          </w:p>
        </w:tc>
        <w:tc>
          <w:tcPr>
            <w:tcW w:w="7740" w:type="dxa"/>
          </w:tcPr>
          <w:p w14:paraId="0F35F1B0" w14:textId="77777777" w:rsidR="00077F7D" w:rsidRPr="006F4C62" w:rsidRDefault="00077F7D" w:rsidP="00034248">
            <w:pPr>
              <w:pStyle w:val="ECCTabletext"/>
              <w:rPr>
                <w:rStyle w:val="ECCHLbold"/>
                <w:b w:val="0"/>
                <w:lang w:val="en-GB"/>
              </w:rPr>
            </w:pPr>
            <w:r w:rsidRPr="006F4C62">
              <w:rPr>
                <w:rStyle w:val="ECCHLbold"/>
                <w:b w:val="0"/>
                <w:lang w:val="en-GB"/>
              </w:rPr>
              <w:t xml:space="preserve">Equivalent </w:t>
            </w:r>
            <w:proofErr w:type="spellStart"/>
            <w:r w:rsidRPr="006F4C62">
              <w:rPr>
                <w:rStyle w:val="ECCHLbold"/>
                <w:b w:val="0"/>
                <w:lang w:val="en-GB"/>
              </w:rPr>
              <w:t>Isotropically</w:t>
            </w:r>
            <w:proofErr w:type="spellEnd"/>
            <w:r w:rsidRPr="006F4C62">
              <w:rPr>
                <w:rStyle w:val="ECCHLbold"/>
                <w:b w:val="0"/>
                <w:lang w:val="en-GB"/>
              </w:rPr>
              <w:t xml:space="preserve"> Radiated Power</w:t>
            </w:r>
          </w:p>
        </w:tc>
      </w:tr>
      <w:tr w:rsidR="00077F7D" w:rsidRPr="006F4C62" w14:paraId="52AAD965" w14:textId="77777777" w:rsidTr="00034248">
        <w:tc>
          <w:tcPr>
            <w:tcW w:w="1908" w:type="dxa"/>
          </w:tcPr>
          <w:p w14:paraId="5748611C" w14:textId="77777777" w:rsidR="00077F7D" w:rsidRPr="006F4C62" w:rsidRDefault="00077F7D" w:rsidP="00034248">
            <w:pPr>
              <w:pStyle w:val="ECCTabletext"/>
              <w:rPr>
                <w:rStyle w:val="ECCHLbold"/>
                <w:lang w:val="en-GB"/>
              </w:rPr>
            </w:pPr>
            <w:r w:rsidRPr="006F4C62">
              <w:rPr>
                <w:rStyle w:val="ECCHLbold"/>
                <w:lang w:val="en-GB"/>
              </w:rPr>
              <w:t>ERC</w:t>
            </w:r>
          </w:p>
        </w:tc>
        <w:tc>
          <w:tcPr>
            <w:tcW w:w="7740" w:type="dxa"/>
          </w:tcPr>
          <w:p w14:paraId="0EC2650A" w14:textId="77777777" w:rsidR="00077F7D" w:rsidRPr="006F4C62" w:rsidRDefault="00077F7D" w:rsidP="00034248">
            <w:pPr>
              <w:pStyle w:val="ECCTabletext"/>
              <w:rPr>
                <w:rStyle w:val="ECCHLbold"/>
                <w:b w:val="0"/>
                <w:lang w:val="en-GB"/>
              </w:rPr>
            </w:pPr>
            <w:r w:rsidRPr="006F4C62">
              <w:rPr>
                <w:rStyle w:val="ECCHLbold"/>
                <w:b w:val="0"/>
                <w:lang w:val="en-GB"/>
              </w:rPr>
              <w:t>former European Radio Committee in CEPT, now ECC</w:t>
            </w:r>
          </w:p>
        </w:tc>
      </w:tr>
      <w:tr w:rsidR="00077F7D" w:rsidRPr="006F4C62" w14:paraId="712CC34C" w14:textId="77777777" w:rsidTr="00034248">
        <w:tc>
          <w:tcPr>
            <w:tcW w:w="1908" w:type="dxa"/>
          </w:tcPr>
          <w:p w14:paraId="7F62CA55" w14:textId="77777777" w:rsidR="00077F7D" w:rsidRPr="006F4C62" w:rsidRDefault="00077F7D" w:rsidP="00034248">
            <w:pPr>
              <w:pStyle w:val="ECCTabletext"/>
              <w:rPr>
                <w:rStyle w:val="ECCHLbold"/>
                <w:lang w:val="en-GB"/>
              </w:rPr>
            </w:pPr>
            <w:r w:rsidRPr="006F4C62">
              <w:rPr>
                <w:rStyle w:val="ECCHLbold"/>
                <w:lang w:val="en-GB"/>
              </w:rPr>
              <w:t>ESV</w:t>
            </w:r>
          </w:p>
        </w:tc>
        <w:tc>
          <w:tcPr>
            <w:tcW w:w="7740" w:type="dxa"/>
          </w:tcPr>
          <w:p w14:paraId="0BF92C7F" w14:textId="77777777" w:rsidR="00077F7D" w:rsidRPr="006F4C62" w:rsidRDefault="00077F7D" w:rsidP="00034248">
            <w:pPr>
              <w:pStyle w:val="ECCTabletext"/>
              <w:rPr>
                <w:rStyle w:val="ECCHLbold"/>
                <w:b w:val="0"/>
                <w:lang w:val="en-GB"/>
              </w:rPr>
            </w:pPr>
            <w:r w:rsidRPr="006F4C62">
              <w:rPr>
                <w:rStyle w:val="ECCHLbold"/>
                <w:b w:val="0"/>
                <w:lang w:val="en-GB"/>
              </w:rPr>
              <w:t>Earth Stations on board Vessels</w:t>
            </w:r>
          </w:p>
        </w:tc>
      </w:tr>
      <w:tr w:rsidR="00077F7D" w:rsidRPr="006F4C62" w14:paraId="306D190A" w14:textId="77777777" w:rsidTr="00034248">
        <w:tc>
          <w:tcPr>
            <w:tcW w:w="1908" w:type="dxa"/>
          </w:tcPr>
          <w:p w14:paraId="5D4D3F88" w14:textId="77777777" w:rsidR="00077F7D" w:rsidRPr="006F4C62" w:rsidRDefault="00077F7D" w:rsidP="00034248">
            <w:pPr>
              <w:pStyle w:val="ECCTabletext"/>
              <w:rPr>
                <w:rStyle w:val="ECCHLbold"/>
                <w:lang w:val="en-GB"/>
              </w:rPr>
            </w:pPr>
            <w:r w:rsidRPr="006F4C62">
              <w:rPr>
                <w:rStyle w:val="ECCHLbold"/>
                <w:lang w:val="en-GB"/>
              </w:rPr>
              <w:t>ETSI</w:t>
            </w:r>
          </w:p>
        </w:tc>
        <w:tc>
          <w:tcPr>
            <w:tcW w:w="7740" w:type="dxa"/>
          </w:tcPr>
          <w:p w14:paraId="778B273C" w14:textId="77777777" w:rsidR="00077F7D" w:rsidRPr="006F4C62" w:rsidRDefault="00077F7D" w:rsidP="00034248">
            <w:pPr>
              <w:pStyle w:val="ECCTabletext"/>
              <w:rPr>
                <w:rStyle w:val="ECCHLbold"/>
                <w:b w:val="0"/>
                <w:lang w:val="en-GB"/>
              </w:rPr>
            </w:pPr>
            <w:r w:rsidRPr="006F4C62">
              <w:rPr>
                <w:rStyle w:val="ECCHLbold"/>
                <w:b w:val="0"/>
                <w:lang w:val="en-GB"/>
              </w:rPr>
              <w:t>European Telecommunications Standards Institute</w:t>
            </w:r>
          </w:p>
        </w:tc>
      </w:tr>
      <w:tr w:rsidR="00077F7D" w:rsidRPr="006F4C62" w14:paraId="79652130" w14:textId="77777777" w:rsidTr="00034248">
        <w:tc>
          <w:tcPr>
            <w:tcW w:w="1908" w:type="dxa"/>
          </w:tcPr>
          <w:p w14:paraId="6466725E" w14:textId="77777777" w:rsidR="00077F7D" w:rsidRPr="006F4C62" w:rsidRDefault="00077F7D" w:rsidP="00034248">
            <w:pPr>
              <w:pStyle w:val="ECCTabletext"/>
              <w:rPr>
                <w:rStyle w:val="ECCHLbold"/>
                <w:lang w:val="en-GB"/>
              </w:rPr>
            </w:pPr>
            <w:r w:rsidRPr="006F4C62">
              <w:rPr>
                <w:rStyle w:val="ECCHLbold"/>
                <w:lang w:val="en-GB"/>
              </w:rPr>
              <w:t>ETSI TC ERM</w:t>
            </w:r>
          </w:p>
        </w:tc>
        <w:tc>
          <w:tcPr>
            <w:tcW w:w="7740" w:type="dxa"/>
          </w:tcPr>
          <w:p w14:paraId="493E62E7" w14:textId="77777777" w:rsidR="00077F7D" w:rsidRPr="006F4C62" w:rsidRDefault="00077F7D" w:rsidP="00034248">
            <w:pPr>
              <w:pStyle w:val="ECCTabletext"/>
              <w:rPr>
                <w:rStyle w:val="ECCHLbold"/>
                <w:b w:val="0"/>
                <w:lang w:val="en-GB"/>
              </w:rPr>
            </w:pPr>
            <w:r w:rsidRPr="006F4C62">
              <w:rPr>
                <w:rStyle w:val="ECCHLbold"/>
                <w:b w:val="0"/>
                <w:lang w:val="en-GB"/>
              </w:rPr>
              <w:t>ETSI Technical Committee Electromagnetic Compatibility &amp; Radio Spectrum Matters</w:t>
            </w:r>
          </w:p>
        </w:tc>
      </w:tr>
      <w:tr w:rsidR="005F4D05" w:rsidRPr="006F4C62" w14:paraId="019C0403" w14:textId="77777777" w:rsidTr="00034248">
        <w:tc>
          <w:tcPr>
            <w:tcW w:w="1908" w:type="dxa"/>
          </w:tcPr>
          <w:p w14:paraId="04AA2A19" w14:textId="77777777" w:rsidR="005F4D05" w:rsidRPr="006F4C62" w:rsidRDefault="005F4D05" w:rsidP="00034248">
            <w:pPr>
              <w:pStyle w:val="ECCTabletext"/>
              <w:rPr>
                <w:rStyle w:val="ECCHLbold"/>
                <w:lang w:val="en-GB"/>
              </w:rPr>
            </w:pPr>
            <w:r w:rsidRPr="006F4C62">
              <w:rPr>
                <w:rStyle w:val="ECCHLbold"/>
                <w:lang w:val="en-GB"/>
              </w:rPr>
              <w:t>EUT</w:t>
            </w:r>
          </w:p>
        </w:tc>
        <w:tc>
          <w:tcPr>
            <w:tcW w:w="7740" w:type="dxa"/>
          </w:tcPr>
          <w:p w14:paraId="0F1DB456" w14:textId="77777777" w:rsidR="005F4D05" w:rsidRPr="006F4C62" w:rsidRDefault="005F4D05" w:rsidP="00034248">
            <w:pPr>
              <w:pStyle w:val="ECCTabletext"/>
              <w:rPr>
                <w:rStyle w:val="ECCHLbold"/>
                <w:b w:val="0"/>
                <w:lang w:val="en-GB"/>
              </w:rPr>
            </w:pPr>
            <w:r w:rsidRPr="006F4C62">
              <w:rPr>
                <w:rStyle w:val="ECCHLbold"/>
                <w:b w:val="0"/>
                <w:lang w:val="en-GB"/>
              </w:rPr>
              <w:t>Equipment Under Test</w:t>
            </w:r>
          </w:p>
        </w:tc>
      </w:tr>
      <w:tr w:rsidR="001B7211" w:rsidRPr="006F4C62" w14:paraId="62F728BA" w14:textId="77777777" w:rsidTr="00034248">
        <w:tc>
          <w:tcPr>
            <w:tcW w:w="1908" w:type="dxa"/>
          </w:tcPr>
          <w:p w14:paraId="25BA4156" w14:textId="3EE24502" w:rsidR="001B7211" w:rsidRPr="006F4C62" w:rsidRDefault="001B7211" w:rsidP="00034248">
            <w:pPr>
              <w:pStyle w:val="ECCTabletext"/>
              <w:rPr>
                <w:rStyle w:val="ECCHLbold"/>
                <w:lang w:val="en-GB"/>
              </w:rPr>
            </w:pPr>
            <w:r w:rsidRPr="006F4C62">
              <w:rPr>
                <w:rStyle w:val="ECCHLbold"/>
                <w:lang w:val="en-GB"/>
              </w:rPr>
              <w:t>FAR</w:t>
            </w:r>
          </w:p>
        </w:tc>
        <w:tc>
          <w:tcPr>
            <w:tcW w:w="7740" w:type="dxa"/>
          </w:tcPr>
          <w:p w14:paraId="756947DF" w14:textId="4D56AC7C" w:rsidR="001B7211" w:rsidRPr="006F4C62" w:rsidRDefault="007A11DB" w:rsidP="00034248">
            <w:pPr>
              <w:pStyle w:val="ECCTabletext"/>
              <w:rPr>
                <w:rStyle w:val="ECCHLbold"/>
                <w:b w:val="0"/>
                <w:lang w:val="en-GB"/>
              </w:rPr>
            </w:pPr>
            <w:r w:rsidRPr="006F4C62">
              <w:rPr>
                <w:rStyle w:val="ECCHLbold"/>
                <w:b w:val="0"/>
                <w:lang w:val="en-GB"/>
              </w:rPr>
              <w:t>Fully Anechoic Room</w:t>
            </w:r>
          </w:p>
        </w:tc>
      </w:tr>
      <w:tr w:rsidR="001B7211" w:rsidRPr="006F4C62" w14:paraId="6E662AB8" w14:textId="77777777" w:rsidTr="00034248">
        <w:tc>
          <w:tcPr>
            <w:tcW w:w="1908" w:type="dxa"/>
          </w:tcPr>
          <w:p w14:paraId="478C9462" w14:textId="6081C2E9" w:rsidR="001B7211" w:rsidRPr="006F4C62" w:rsidRDefault="001B7211" w:rsidP="00034248">
            <w:pPr>
              <w:pStyle w:val="ECCTabletext"/>
              <w:rPr>
                <w:rStyle w:val="ECCHLbold"/>
                <w:lang w:val="en-GB"/>
              </w:rPr>
            </w:pPr>
            <w:r w:rsidRPr="006F4C62">
              <w:rPr>
                <w:rStyle w:val="ECCHLbold"/>
                <w:lang w:val="en-GB"/>
              </w:rPr>
              <w:t>FSOATS</w:t>
            </w:r>
          </w:p>
        </w:tc>
        <w:tc>
          <w:tcPr>
            <w:tcW w:w="7740" w:type="dxa"/>
          </w:tcPr>
          <w:p w14:paraId="77255621" w14:textId="1A0AAAD4" w:rsidR="001B7211" w:rsidRPr="006F4C62" w:rsidRDefault="007A11DB" w:rsidP="00034248">
            <w:pPr>
              <w:pStyle w:val="ECCTabletext"/>
              <w:rPr>
                <w:rStyle w:val="ECCHLbold"/>
                <w:b w:val="0"/>
                <w:lang w:val="en-GB"/>
              </w:rPr>
            </w:pPr>
            <w:r w:rsidRPr="006F4C62">
              <w:rPr>
                <w:rStyle w:val="ECCHLbold"/>
                <w:b w:val="0"/>
                <w:lang w:val="en-GB"/>
              </w:rPr>
              <w:t>Free Space Open Area Test Site</w:t>
            </w:r>
          </w:p>
        </w:tc>
      </w:tr>
      <w:tr w:rsidR="00077F7D" w:rsidRPr="006F4C62" w14:paraId="18B7C5CE" w14:textId="77777777" w:rsidTr="00034248">
        <w:tc>
          <w:tcPr>
            <w:tcW w:w="1908" w:type="dxa"/>
          </w:tcPr>
          <w:p w14:paraId="5952A67A" w14:textId="77777777" w:rsidR="00077F7D" w:rsidRPr="006F4C62" w:rsidRDefault="00077F7D" w:rsidP="00034248">
            <w:pPr>
              <w:pStyle w:val="ECCTabletext"/>
              <w:rPr>
                <w:rStyle w:val="ECCHLbold"/>
                <w:lang w:val="en-GB"/>
              </w:rPr>
            </w:pPr>
            <w:r w:rsidRPr="006F4C62">
              <w:rPr>
                <w:rStyle w:val="ECCHLbold"/>
                <w:lang w:val="en-GB"/>
              </w:rPr>
              <w:t>FSS</w:t>
            </w:r>
          </w:p>
        </w:tc>
        <w:tc>
          <w:tcPr>
            <w:tcW w:w="7740" w:type="dxa"/>
          </w:tcPr>
          <w:p w14:paraId="52C989C9" w14:textId="77777777" w:rsidR="00077F7D" w:rsidRPr="006F4C62" w:rsidRDefault="00077F7D" w:rsidP="00034248">
            <w:pPr>
              <w:pStyle w:val="ECCTabletext"/>
              <w:rPr>
                <w:rStyle w:val="ECCHLbold"/>
                <w:b w:val="0"/>
                <w:lang w:val="en-GB"/>
              </w:rPr>
            </w:pPr>
            <w:r w:rsidRPr="006F4C62">
              <w:rPr>
                <w:rStyle w:val="ECCHLbold"/>
                <w:b w:val="0"/>
                <w:lang w:val="en-GB"/>
              </w:rPr>
              <w:t>Fixed Satellite Service</w:t>
            </w:r>
          </w:p>
        </w:tc>
      </w:tr>
      <w:tr w:rsidR="00077F7D" w:rsidRPr="006F4C62" w14:paraId="72D24E87" w14:textId="77777777" w:rsidTr="00034248">
        <w:tc>
          <w:tcPr>
            <w:tcW w:w="1908" w:type="dxa"/>
          </w:tcPr>
          <w:p w14:paraId="724E4C95" w14:textId="77777777" w:rsidR="00077F7D" w:rsidRPr="006F4C62" w:rsidRDefault="00077F7D" w:rsidP="00034248">
            <w:pPr>
              <w:pStyle w:val="ECCTabletext"/>
              <w:rPr>
                <w:rStyle w:val="ECCHLbold"/>
                <w:lang w:val="en-GB"/>
              </w:rPr>
            </w:pPr>
            <w:r w:rsidRPr="006F4C62">
              <w:rPr>
                <w:rStyle w:val="ECCHLbold"/>
                <w:lang w:val="en-GB"/>
              </w:rPr>
              <w:t>ITU</w:t>
            </w:r>
          </w:p>
        </w:tc>
        <w:tc>
          <w:tcPr>
            <w:tcW w:w="7740" w:type="dxa"/>
          </w:tcPr>
          <w:p w14:paraId="40DCD488" w14:textId="77777777" w:rsidR="00077F7D" w:rsidRPr="006F4C62" w:rsidRDefault="00077F7D" w:rsidP="00034248">
            <w:pPr>
              <w:pStyle w:val="ECCTabletext"/>
              <w:rPr>
                <w:rStyle w:val="ECCHLbold"/>
                <w:b w:val="0"/>
                <w:lang w:val="en-GB"/>
              </w:rPr>
            </w:pPr>
            <w:r w:rsidRPr="006F4C62">
              <w:rPr>
                <w:rStyle w:val="ECCHLbold"/>
                <w:b w:val="0"/>
                <w:lang w:val="en-GB"/>
              </w:rPr>
              <w:t>International Telecommunication Union</w:t>
            </w:r>
          </w:p>
        </w:tc>
      </w:tr>
      <w:tr w:rsidR="00077F7D" w:rsidRPr="006F4C62" w14:paraId="0B7458F1" w14:textId="77777777" w:rsidTr="00034248">
        <w:tc>
          <w:tcPr>
            <w:tcW w:w="1908" w:type="dxa"/>
          </w:tcPr>
          <w:p w14:paraId="091B8B2E" w14:textId="77777777" w:rsidR="00077F7D" w:rsidRPr="006F4C62" w:rsidRDefault="00077F7D" w:rsidP="00034248">
            <w:pPr>
              <w:pStyle w:val="ECCTabletext"/>
              <w:rPr>
                <w:rStyle w:val="ECCHLbold"/>
                <w:lang w:val="en-GB"/>
              </w:rPr>
            </w:pPr>
            <w:r w:rsidRPr="006F4C62">
              <w:rPr>
                <w:rStyle w:val="ECCHLbold"/>
                <w:lang w:val="en-GB"/>
              </w:rPr>
              <w:t>ITU-R</w:t>
            </w:r>
          </w:p>
        </w:tc>
        <w:tc>
          <w:tcPr>
            <w:tcW w:w="7740" w:type="dxa"/>
          </w:tcPr>
          <w:p w14:paraId="00B71A30" w14:textId="77777777" w:rsidR="00077F7D" w:rsidRPr="006F4C62" w:rsidRDefault="00077F7D" w:rsidP="00034248">
            <w:pPr>
              <w:pStyle w:val="ECCTabletext"/>
              <w:rPr>
                <w:rStyle w:val="ECCHLbold"/>
                <w:b w:val="0"/>
                <w:lang w:val="en-GB"/>
              </w:rPr>
            </w:pPr>
            <w:r w:rsidRPr="006F4C62">
              <w:rPr>
                <w:rStyle w:val="ECCHLbold"/>
                <w:b w:val="0"/>
                <w:lang w:val="en-GB"/>
              </w:rPr>
              <w:t>ITU Radiocommunication Sector</w:t>
            </w:r>
          </w:p>
        </w:tc>
      </w:tr>
      <w:tr w:rsidR="00077F7D" w:rsidRPr="006F4C62" w14:paraId="68FD6FCB" w14:textId="77777777" w:rsidTr="00034248">
        <w:tc>
          <w:tcPr>
            <w:tcW w:w="1908" w:type="dxa"/>
          </w:tcPr>
          <w:p w14:paraId="0984BD31" w14:textId="77777777" w:rsidR="00077F7D" w:rsidRPr="006F4C62" w:rsidRDefault="00077F7D" w:rsidP="00034248">
            <w:pPr>
              <w:pStyle w:val="ECCTabletext"/>
              <w:rPr>
                <w:rStyle w:val="ECCHLbold"/>
                <w:lang w:val="en-GB"/>
              </w:rPr>
            </w:pPr>
            <w:r w:rsidRPr="006F4C62">
              <w:rPr>
                <w:rStyle w:val="ECCHLbold"/>
                <w:lang w:val="en-GB"/>
              </w:rPr>
              <w:t>LMES</w:t>
            </w:r>
          </w:p>
        </w:tc>
        <w:tc>
          <w:tcPr>
            <w:tcW w:w="7740" w:type="dxa"/>
          </w:tcPr>
          <w:p w14:paraId="445AC326" w14:textId="77777777" w:rsidR="00077F7D" w:rsidRPr="006F4C62" w:rsidRDefault="00077F7D" w:rsidP="00034248">
            <w:pPr>
              <w:pStyle w:val="ECCTabletext"/>
              <w:rPr>
                <w:rStyle w:val="ECCHLbold"/>
                <w:b w:val="0"/>
                <w:lang w:val="en-GB"/>
              </w:rPr>
            </w:pPr>
            <w:r w:rsidRPr="006F4C62">
              <w:rPr>
                <w:rStyle w:val="ECCHLbold"/>
                <w:b w:val="0"/>
                <w:lang w:val="en-GB"/>
              </w:rPr>
              <w:t>Land Mobile Earth Service</w:t>
            </w:r>
          </w:p>
        </w:tc>
      </w:tr>
      <w:tr w:rsidR="00077F7D" w:rsidRPr="006F4C62" w14:paraId="0D5D96EC" w14:textId="77777777" w:rsidTr="00034248">
        <w:tc>
          <w:tcPr>
            <w:tcW w:w="1908" w:type="dxa"/>
          </w:tcPr>
          <w:p w14:paraId="35EC07C4" w14:textId="77777777" w:rsidR="00077F7D" w:rsidRPr="006F4C62" w:rsidRDefault="00077F7D" w:rsidP="00034248">
            <w:pPr>
              <w:pStyle w:val="ECCTabletext"/>
              <w:rPr>
                <w:rStyle w:val="ECCHLbold"/>
                <w:lang w:val="en-GB"/>
              </w:rPr>
            </w:pPr>
            <w:r w:rsidRPr="006F4C62">
              <w:rPr>
                <w:rStyle w:val="ECCHLbold"/>
                <w:lang w:val="en-GB"/>
              </w:rPr>
              <w:t>MES</w:t>
            </w:r>
          </w:p>
        </w:tc>
        <w:tc>
          <w:tcPr>
            <w:tcW w:w="7740" w:type="dxa"/>
          </w:tcPr>
          <w:p w14:paraId="3AF2BD86" w14:textId="77777777" w:rsidR="00077F7D" w:rsidRPr="006F4C62" w:rsidRDefault="00077F7D" w:rsidP="00034248">
            <w:pPr>
              <w:pStyle w:val="ECCTabletext"/>
              <w:rPr>
                <w:rStyle w:val="ECCHLbold"/>
                <w:b w:val="0"/>
                <w:lang w:val="en-GB"/>
              </w:rPr>
            </w:pPr>
            <w:r w:rsidRPr="006F4C62">
              <w:rPr>
                <w:rStyle w:val="ECCHLbold"/>
                <w:b w:val="0"/>
                <w:lang w:val="en-GB"/>
              </w:rPr>
              <w:t>Mobile Earth Station</w:t>
            </w:r>
          </w:p>
        </w:tc>
      </w:tr>
      <w:tr w:rsidR="0048292B" w:rsidRPr="006F4C62" w14:paraId="210CC29E" w14:textId="77777777" w:rsidTr="00034248">
        <w:tc>
          <w:tcPr>
            <w:tcW w:w="1908" w:type="dxa"/>
          </w:tcPr>
          <w:p w14:paraId="05E8BEB6" w14:textId="697F3C06" w:rsidR="0048292B" w:rsidRPr="006F4C62" w:rsidRDefault="0048292B" w:rsidP="00034248">
            <w:pPr>
              <w:pStyle w:val="ECCTabletext"/>
              <w:rPr>
                <w:rStyle w:val="ECCHLbold"/>
                <w:lang w:val="en-GB"/>
              </w:rPr>
            </w:pPr>
            <w:r w:rsidRPr="006F4C62">
              <w:rPr>
                <w:rStyle w:val="ECCHLbold"/>
                <w:lang w:val="en-GB"/>
              </w:rPr>
              <w:t>MFCN</w:t>
            </w:r>
          </w:p>
        </w:tc>
        <w:tc>
          <w:tcPr>
            <w:tcW w:w="7740" w:type="dxa"/>
          </w:tcPr>
          <w:p w14:paraId="4CE8FBB2" w14:textId="440E7B3B" w:rsidR="0048292B" w:rsidRPr="006F4C62" w:rsidRDefault="0048292B" w:rsidP="00034248">
            <w:pPr>
              <w:pStyle w:val="ECCTabletext"/>
              <w:rPr>
                <w:rStyle w:val="ECCHLbold"/>
                <w:b w:val="0"/>
                <w:lang w:val="en-GB"/>
              </w:rPr>
            </w:pPr>
            <w:r w:rsidRPr="006F4C62">
              <w:rPr>
                <w:lang w:val="en-GB"/>
              </w:rPr>
              <w:t>Mobile/Fixed Communication Networks</w:t>
            </w:r>
          </w:p>
        </w:tc>
      </w:tr>
      <w:tr w:rsidR="00077F7D" w:rsidRPr="006F4C62" w14:paraId="3B9D9794" w14:textId="77777777" w:rsidTr="00034248">
        <w:tc>
          <w:tcPr>
            <w:tcW w:w="1908" w:type="dxa"/>
          </w:tcPr>
          <w:p w14:paraId="5A739C06" w14:textId="77777777" w:rsidR="00077F7D" w:rsidRPr="006F4C62" w:rsidRDefault="00077F7D" w:rsidP="00034248">
            <w:pPr>
              <w:pStyle w:val="ECCTabletext"/>
              <w:rPr>
                <w:rStyle w:val="ECCHLbold"/>
                <w:lang w:val="en-GB"/>
              </w:rPr>
            </w:pPr>
            <w:r w:rsidRPr="006F4C62">
              <w:rPr>
                <w:rStyle w:val="ECCHLbold"/>
                <w:lang w:val="en-GB"/>
              </w:rPr>
              <w:t>MMES</w:t>
            </w:r>
          </w:p>
        </w:tc>
        <w:tc>
          <w:tcPr>
            <w:tcW w:w="7740" w:type="dxa"/>
          </w:tcPr>
          <w:p w14:paraId="2035662D" w14:textId="3F18925B" w:rsidR="00077F7D" w:rsidRPr="006F4C62" w:rsidRDefault="00077F7D" w:rsidP="00034248">
            <w:pPr>
              <w:pStyle w:val="ECCTabletext"/>
              <w:rPr>
                <w:rStyle w:val="ECCHLbold"/>
                <w:b w:val="0"/>
                <w:lang w:val="en-GB"/>
              </w:rPr>
            </w:pPr>
            <w:r w:rsidRPr="006F4C62">
              <w:rPr>
                <w:rStyle w:val="ECCHLbold"/>
                <w:b w:val="0"/>
                <w:lang w:val="en-GB"/>
              </w:rPr>
              <w:t xml:space="preserve">Maritime Mobile </w:t>
            </w:r>
            <w:r w:rsidR="008C6164" w:rsidRPr="006F4C62">
              <w:rPr>
                <w:rStyle w:val="ECCHLbold"/>
                <w:b w:val="0"/>
                <w:lang w:val="en-GB"/>
              </w:rPr>
              <w:t>Earth Station</w:t>
            </w:r>
          </w:p>
        </w:tc>
      </w:tr>
      <w:tr w:rsidR="00077F7D" w:rsidRPr="006F4C62" w14:paraId="59A74EB4" w14:textId="77777777" w:rsidTr="00034248">
        <w:tc>
          <w:tcPr>
            <w:tcW w:w="1908" w:type="dxa"/>
          </w:tcPr>
          <w:p w14:paraId="0B623F02" w14:textId="77777777" w:rsidR="00077F7D" w:rsidRPr="006F4C62" w:rsidDel="007F202F" w:rsidRDefault="00077F7D" w:rsidP="00034248">
            <w:pPr>
              <w:pStyle w:val="ECCTabletext"/>
              <w:rPr>
                <w:rStyle w:val="ECCHLbold"/>
                <w:lang w:val="en-GB"/>
              </w:rPr>
            </w:pPr>
            <w:r w:rsidRPr="006F4C62">
              <w:rPr>
                <w:rStyle w:val="ECCHLbold"/>
                <w:lang w:val="en-GB"/>
              </w:rPr>
              <w:t>MoU</w:t>
            </w:r>
          </w:p>
        </w:tc>
        <w:tc>
          <w:tcPr>
            <w:tcW w:w="7740" w:type="dxa"/>
          </w:tcPr>
          <w:p w14:paraId="5317F88E" w14:textId="77777777" w:rsidR="00077F7D" w:rsidRPr="006F4C62" w:rsidDel="007F202F" w:rsidRDefault="00077F7D" w:rsidP="00034248">
            <w:pPr>
              <w:pStyle w:val="ECCTabletext"/>
              <w:rPr>
                <w:rStyle w:val="ECCHLbold"/>
                <w:b w:val="0"/>
                <w:lang w:val="en-GB"/>
              </w:rPr>
            </w:pPr>
            <w:r w:rsidRPr="006F4C62">
              <w:rPr>
                <w:rStyle w:val="ECCHLbold"/>
                <w:b w:val="0"/>
                <w:lang w:val="en-GB"/>
              </w:rPr>
              <w:t xml:space="preserve">Memorandum of Understanding </w:t>
            </w:r>
          </w:p>
        </w:tc>
      </w:tr>
      <w:tr w:rsidR="00077F7D" w:rsidRPr="006F4C62" w14:paraId="352DC615" w14:textId="77777777" w:rsidTr="00034248">
        <w:tc>
          <w:tcPr>
            <w:tcW w:w="1908" w:type="dxa"/>
          </w:tcPr>
          <w:p w14:paraId="10840F90" w14:textId="77777777" w:rsidR="00077F7D" w:rsidRPr="006F4C62" w:rsidRDefault="00077F7D" w:rsidP="00034248">
            <w:pPr>
              <w:pStyle w:val="ECCTabletext"/>
              <w:rPr>
                <w:rStyle w:val="ECCHLbold"/>
                <w:lang w:val="en-GB"/>
              </w:rPr>
            </w:pPr>
            <w:r w:rsidRPr="006F4C62">
              <w:rPr>
                <w:rStyle w:val="ECCHLbold"/>
                <w:lang w:val="en-GB"/>
              </w:rPr>
              <w:t xml:space="preserve">NB </w:t>
            </w:r>
          </w:p>
        </w:tc>
        <w:tc>
          <w:tcPr>
            <w:tcW w:w="7740" w:type="dxa"/>
          </w:tcPr>
          <w:p w14:paraId="3555BC83" w14:textId="77777777" w:rsidR="00077F7D" w:rsidRPr="006F4C62" w:rsidRDefault="00077F7D" w:rsidP="00034248">
            <w:pPr>
              <w:pStyle w:val="ECCTabletext"/>
              <w:rPr>
                <w:rStyle w:val="ECCHLbold"/>
                <w:b w:val="0"/>
                <w:lang w:val="en-GB"/>
              </w:rPr>
            </w:pPr>
            <w:r w:rsidRPr="006F4C62">
              <w:rPr>
                <w:rStyle w:val="ECCHLbold"/>
                <w:b w:val="0"/>
                <w:lang w:val="en-GB"/>
              </w:rPr>
              <w:t>Necessary Bandwidth</w:t>
            </w:r>
          </w:p>
        </w:tc>
      </w:tr>
      <w:tr w:rsidR="001B7211" w:rsidRPr="006F4C62" w14:paraId="3014A401" w14:textId="77777777" w:rsidTr="00034248">
        <w:tc>
          <w:tcPr>
            <w:tcW w:w="1908" w:type="dxa"/>
          </w:tcPr>
          <w:p w14:paraId="4230F199" w14:textId="382BD1FF" w:rsidR="001B7211" w:rsidRPr="006F4C62" w:rsidRDefault="001B7211" w:rsidP="00034248">
            <w:pPr>
              <w:pStyle w:val="ECCTabletext"/>
              <w:rPr>
                <w:rStyle w:val="ECCHLbold"/>
                <w:lang w:val="en-GB"/>
              </w:rPr>
            </w:pPr>
            <w:r w:rsidRPr="006F4C62">
              <w:rPr>
                <w:rStyle w:val="ECCHLbold"/>
                <w:lang w:val="en-GB"/>
              </w:rPr>
              <w:t>OATS/SAC</w:t>
            </w:r>
          </w:p>
        </w:tc>
        <w:tc>
          <w:tcPr>
            <w:tcW w:w="7740" w:type="dxa"/>
          </w:tcPr>
          <w:p w14:paraId="6AB154F1" w14:textId="04240832" w:rsidR="001B7211" w:rsidRPr="006F4C62" w:rsidRDefault="007A11DB" w:rsidP="00034248">
            <w:pPr>
              <w:pStyle w:val="ECCTabletext"/>
              <w:rPr>
                <w:lang w:val="en-GB"/>
              </w:rPr>
            </w:pPr>
            <w:r w:rsidRPr="006F4C62">
              <w:rPr>
                <w:rStyle w:val="ECCHLbold"/>
                <w:b w:val="0"/>
                <w:lang w:val="en-GB"/>
              </w:rPr>
              <w:t>Open Area Test Site/Open Area Test Site</w:t>
            </w:r>
          </w:p>
        </w:tc>
      </w:tr>
      <w:tr w:rsidR="00077F7D" w:rsidRPr="006F4C62" w14:paraId="7A94CC66" w14:textId="77777777" w:rsidTr="00034248">
        <w:tc>
          <w:tcPr>
            <w:tcW w:w="1908" w:type="dxa"/>
          </w:tcPr>
          <w:p w14:paraId="536B9C93" w14:textId="77777777" w:rsidR="00077F7D" w:rsidRPr="006F4C62" w:rsidRDefault="00077F7D" w:rsidP="00034248">
            <w:pPr>
              <w:pStyle w:val="ECCTabletext"/>
              <w:rPr>
                <w:rStyle w:val="ECCHLbold"/>
                <w:lang w:val="en-GB"/>
              </w:rPr>
            </w:pPr>
            <w:r w:rsidRPr="006F4C62">
              <w:rPr>
                <w:rStyle w:val="ECCHLbold"/>
                <w:lang w:val="en-GB"/>
              </w:rPr>
              <w:lastRenderedPageBreak/>
              <w:t>PEP</w:t>
            </w:r>
          </w:p>
        </w:tc>
        <w:tc>
          <w:tcPr>
            <w:tcW w:w="7740" w:type="dxa"/>
          </w:tcPr>
          <w:p w14:paraId="62629256" w14:textId="77777777" w:rsidR="00077F7D" w:rsidRPr="006F4C62" w:rsidRDefault="00077F7D" w:rsidP="00034248">
            <w:pPr>
              <w:pStyle w:val="ECCTabletext"/>
              <w:rPr>
                <w:rStyle w:val="ECCHLbold"/>
                <w:b w:val="0"/>
                <w:lang w:val="en-GB"/>
              </w:rPr>
            </w:pPr>
            <w:r w:rsidRPr="006F4C62">
              <w:rPr>
                <w:rStyle w:val="ECCHLbold"/>
                <w:b w:val="0"/>
                <w:lang w:val="en-GB"/>
              </w:rPr>
              <w:t>Peak Power Envelope</w:t>
            </w:r>
          </w:p>
        </w:tc>
      </w:tr>
      <w:tr w:rsidR="00077F7D" w:rsidRPr="006F4C62" w14:paraId="7319A546" w14:textId="77777777" w:rsidTr="00034248">
        <w:tc>
          <w:tcPr>
            <w:tcW w:w="1908" w:type="dxa"/>
          </w:tcPr>
          <w:p w14:paraId="3972591F" w14:textId="77777777" w:rsidR="00077F7D" w:rsidRPr="006F4C62" w:rsidRDefault="00077F7D" w:rsidP="00034248">
            <w:pPr>
              <w:pStyle w:val="ECCTabletext"/>
              <w:rPr>
                <w:rStyle w:val="ECCHLbold"/>
                <w:lang w:val="en-GB"/>
              </w:rPr>
            </w:pPr>
            <w:r w:rsidRPr="006F4C62">
              <w:rPr>
                <w:rStyle w:val="ECCHLbold"/>
                <w:lang w:val="en-GB"/>
              </w:rPr>
              <w:t>PG</w:t>
            </w:r>
          </w:p>
        </w:tc>
        <w:tc>
          <w:tcPr>
            <w:tcW w:w="7740" w:type="dxa"/>
          </w:tcPr>
          <w:p w14:paraId="72D1BBAC" w14:textId="77777777" w:rsidR="00077F7D" w:rsidRPr="006F4C62" w:rsidRDefault="00077F7D" w:rsidP="00034248">
            <w:pPr>
              <w:pStyle w:val="ECCTabletext"/>
              <w:rPr>
                <w:rStyle w:val="ECCHLbold"/>
                <w:b w:val="0"/>
                <w:lang w:val="en-GB"/>
              </w:rPr>
            </w:pPr>
            <w:r w:rsidRPr="006F4C62">
              <w:rPr>
                <w:rStyle w:val="ECCHLbold"/>
                <w:b w:val="0"/>
                <w:lang w:val="en-GB"/>
              </w:rPr>
              <w:t>Performance of antenna Geometrical design</w:t>
            </w:r>
          </w:p>
        </w:tc>
      </w:tr>
      <w:tr w:rsidR="008C6164" w:rsidRPr="006F4C62" w14:paraId="59698B80" w14:textId="77777777" w:rsidTr="00034248">
        <w:tc>
          <w:tcPr>
            <w:tcW w:w="1908" w:type="dxa"/>
          </w:tcPr>
          <w:p w14:paraId="39E66EEF" w14:textId="77777777" w:rsidR="008C6164" w:rsidRPr="006F4C62" w:rsidRDefault="008C6164" w:rsidP="00034248">
            <w:pPr>
              <w:pStyle w:val="ECCTabletext"/>
              <w:rPr>
                <w:rStyle w:val="ECCHLbold"/>
                <w:lang w:val="en-GB"/>
              </w:rPr>
            </w:pPr>
            <w:r w:rsidRPr="006F4C62">
              <w:rPr>
                <w:rStyle w:val="ECCHLbold"/>
                <w:lang w:val="en-GB"/>
              </w:rPr>
              <w:t>PMR</w:t>
            </w:r>
          </w:p>
        </w:tc>
        <w:tc>
          <w:tcPr>
            <w:tcW w:w="7740" w:type="dxa"/>
          </w:tcPr>
          <w:p w14:paraId="583A8E14" w14:textId="77777777" w:rsidR="008C6164" w:rsidRPr="006F4C62" w:rsidRDefault="008C6164" w:rsidP="00034248">
            <w:pPr>
              <w:pStyle w:val="ECCTabletext"/>
              <w:rPr>
                <w:rStyle w:val="ECCHLbold"/>
                <w:b w:val="0"/>
                <w:lang w:val="en-GB"/>
              </w:rPr>
            </w:pPr>
            <w:r w:rsidRPr="006F4C62">
              <w:rPr>
                <w:rStyle w:val="ECCHLbold"/>
                <w:b w:val="0"/>
                <w:lang w:val="en-GB"/>
              </w:rPr>
              <w:t>Private Mobile Radio</w:t>
            </w:r>
          </w:p>
        </w:tc>
      </w:tr>
      <w:tr w:rsidR="00077F7D" w:rsidRPr="006F4C62" w14:paraId="06244C6D" w14:textId="77777777" w:rsidTr="00034248">
        <w:tc>
          <w:tcPr>
            <w:tcW w:w="1908" w:type="dxa"/>
          </w:tcPr>
          <w:p w14:paraId="541AB997" w14:textId="77777777" w:rsidR="00077F7D" w:rsidRPr="006F4C62" w:rsidRDefault="00077F7D" w:rsidP="00034248">
            <w:pPr>
              <w:pStyle w:val="ECCTabletext"/>
              <w:rPr>
                <w:rStyle w:val="ECCHLbold"/>
                <w:lang w:val="en-GB"/>
              </w:rPr>
            </w:pPr>
            <w:r w:rsidRPr="006F4C62">
              <w:rPr>
                <w:rStyle w:val="ECCHLbold"/>
                <w:lang w:val="en-GB"/>
              </w:rPr>
              <w:t>RLAN</w:t>
            </w:r>
          </w:p>
        </w:tc>
        <w:tc>
          <w:tcPr>
            <w:tcW w:w="7740" w:type="dxa"/>
          </w:tcPr>
          <w:p w14:paraId="204EB28B" w14:textId="77777777" w:rsidR="00077F7D" w:rsidRPr="006F4C62" w:rsidRDefault="00077F7D" w:rsidP="00034248">
            <w:pPr>
              <w:pStyle w:val="ECCTabletext"/>
              <w:rPr>
                <w:rStyle w:val="ECCHLbold"/>
                <w:b w:val="0"/>
                <w:lang w:val="en-GB"/>
              </w:rPr>
            </w:pPr>
            <w:r w:rsidRPr="006F4C62">
              <w:rPr>
                <w:rStyle w:val="ECCHLbold"/>
                <w:b w:val="0"/>
                <w:lang w:val="en-GB"/>
              </w:rPr>
              <w:t>Radio Local Access Network</w:t>
            </w:r>
          </w:p>
        </w:tc>
      </w:tr>
      <w:tr w:rsidR="00077F7D" w:rsidRPr="006F4C62" w14:paraId="2462550B" w14:textId="77777777" w:rsidTr="00034248">
        <w:tc>
          <w:tcPr>
            <w:tcW w:w="1908" w:type="dxa"/>
          </w:tcPr>
          <w:p w14:paraId="3994A17A" w14:textId="77777777" w:rsidR="00077F7D" w:rsidRPr="006F4C62" w:rsidRDefault="00077F7D" w:rsidP="00034248">
            <w:pPr>
              <w:pStyle w:val="ECCTabletext"/>
              <w:rPr>
                <w:rStyle w:val="ECCHLbold"/>
                <w:lang w:val="en-GB"/>
              </w:rPr>
            </w:pPr>
            <w:r w:rsidRPr="006F4C62">
              <w:rPr>
                <w:rStyle w:val="ECCHLbold"/>
                <w:lang w:val="en-GB"/>
              </w:rPr>
              <w:t>RS</w:t>
            </w:r>
          </w:p>
        </w:tc>
        <w:tc>
          <w:tcPr>
            <w:tcW w:w="7740" w:type="dxa"/>
          </w:tcPr>
          <w:p w14:paraId="1603A1C9" w14:textId="77777777" w:rsidR="00077F7D" w:rsidRPr="006F4C62" w:rsidRDefault="00077F7D" w:rsidP="00034248">
            <w:pPr>
              <w:pStyle w:val="ECCTabletext"/>
              <w:rPr>
                <w:rStyle w:val="ECCHLbold"/>
                <w:b w:val="0"/>
                <w:lang w:val="en-GB"/>
              </w:rPr>
            </w:pPr>
            <w:r w:rsidRPr="006F4C62">
              <w:rPr>
                <w:rStyle w:val="ECCHLbold"/>
                <w:b w:val="0"/>
                <w:lang w:val="en-GB"/>
              </w:rPr>
              <w:t>Repeater Station</w:t>
            </w:r>
          </w:p>
        </w:tc>
      </w:tr>
      <w:tr w:rsidR="00077F7D" w:rsidRPr="006F4C62" w14:paraId="324AD748" w14:textId="77777777" w:rsidTr="00034248">
        <w:tc>
          <w:tcPr>
            <w:tcW w:w="1908" w:type="dxa"/>
          </w:tcPr>
          <w:p w14:paraId="64746F8E" w14:textId="77777777" w:rsidR="00077F7D" w:rsidRPr="006F4C62" w:rsidRDefault="00077F7D" w:rsidP="00034248">
            <w:pPr>
              <w:pStyle w:val="ECCTabletext"/>
              <w:rPr>
                <w:rStyle w:val="ECCHLbold"/>
                <w:lang w:val="en-GB"/>
              </w:rPr>
            </w:pPr>
            <w:r w:rsidRPr="006F4C62">
              <w:rPr>
                <w:rStyle w:val="ECCHLbold"/>
                <w:lang w:val="en-GB"/>
              </w:rPr>
              <w:t>SIT</w:t>
            </w:r>
          </w:p>
        </w:tc>
        <w:tc>
          <w:tcPr>
            <w:tcW w:w="7740" w:type="dxa"/>
          </w:tcPr>
          <w:p w14:paraId="61E8928B" w14:textId="77777777" w:rsidR="00077F7D" w:rsidRPr="006F4C62" w:rsidRDefault="00077F7D" w:rsidP="00034248">
            <w:pPr>
              <w:pStyle w:val="ECCTabletext"/>
              <w:rPr>
                <w:rStyle w:val="ECCHLbold"/>
                <w:b w:val="0"/>
                <w:lang w:val="en-GB"/>
              </w:rPr>
            </w:pPr>
            <w:r w:rsidRPr="006F4C62">
              <w:rPr>
                <w:rStyle w:val="ECCHLbold"/>
                <w:b w:val="0"/>
                <w:lang w:val="en-GB"/>
              </w:rPr>
              <w:t>Satellite Interactive Terminal</w:t>
            </w:r>
          </w:p>
        </w:tc>
      </w:tr>
      <w:tr w:rsidR="00077F7D" w:rsidRPr="006F4C62" w14:paraId="7AA5692B" w14:textId="77777777" w:rsidTr="00034248">
        <w:tc>
          <w:tcPr>
            <w:tcW w:w="1908" w:type="dxa"/>
          </w:tcPr>
          <w:p w14:paraId="7C31B780" w14:textId="77777777" w:rsidR="00077F7D" w:rsidRPr="006F4C62" w:rsidRDefault="00077F7D" w:rsidP="00034248">
            <w:pPr>
              <w:pStyle w:val="ECCTabletext"/>
              <w:rPr>
                <w:rStyle w:val="ECCHLbold"/>
                <w:lang w:val="en-GB"/>
              </w:rPr>
            </w:pPr>
            <w:r w:rsidRPr="006F4C62">
              <w:rPr>
                <w:rStyle w:val="ECCHLbold"/>
                <w:lang w:val="en-GB"/>
              </w:rPr>
              <w:t>SNG</w:t>
            </w:r>
          </w:p>
        </w:tc>
        <w:tc>
          <w:tcPr>
            <w:tcW w:w="7740" w:type="dxa"/>
          </w:tcPr>
          <w:p w14:paraId="1A599B3E" w14:textId="77777777" w:rsidR="00077F7D" w:rsidRPr="006F4C62" w:rsidRDefault="00077F7D" w:rsidP="00034248">
            <w:pPr>
              <w:pStyle w:val="ECCTabletext"/>
              <w:rPr>
                <w:rStyle w:val="ECCHLbold"/>
                <w:b w:val="0"/>
                <w:lang w:val="en-GB"/>
              </w:rPr>
            </w:pPr>
            <w:r w:rsidRPr="006F4C62">
              <w:rPr>
                <w:rStyle w:val="ECCHLbold"/>
                <w:b w:val="0"/>
                <w:lang w:val="en-GB"/>
              </w:rPr>
              <w:t>Satellite News Gathering</w:t>
            </w:r>
          </w:p>
        </w:tc>
      </w:tr>
      <w:tr w:rsidR="00077F7D" w:rsidRPr="006F4C62" w14:paraId="2EAB4895" w14:textId="77777777" w:rsidTr="00034248">
        <w:tc>
          <w:tcPr>
            <w:tcW w:w="1908" w:type="dxa"/>
          </w:tcPr>
          <w:p w14:paraId="36C09A0C" w14:textId="77777777" w:rsidR="00077F7D" w:rsidRPr="006F4C62" w:rsidRDefault="00077F7D" w:rsidP="00034248">
            <w:pPr>
              <w:pStyle w:val="ECCTabletext"/>
              <w:rPr>
                <w:rStyle w:val="ECCHLbold"/>
                <w:lang w:val="en-GB"/>
              </w:rPr>
            </w:pPr>
            <w:r w:rsidRPr="006F4C62">
              <w:rPr>
                <w:rStyle w:val="ECCHLbold"/>
                <w:lang w:val="en-GB"/>
              </w:rPr>
              <w:t>SRD</w:t>
            </w:r>
          </w:p>
        </w:tc>
        <w:tc>
          <w:tcPr>
            <w:tcW w:w="7740" w:type="dxa"/>
          </w:tcPr>
          <w:p w14:paraId="15E288EA" w14:textId="77777777" w:rsidR="00077F7D" w:rsidRPr="006F4C62" w:rsidRDefault="00077F7D" w:rsidP="00034248">
            <w:pPr>
              <w:pStyle w:val="ECCTabletext"/>
              <w:rPr>
                <w:rStyle w:val="ECCHLbold"/>
                <w:b w:val="0"/>
                <w:lang w:val="en-GB"/>
              </w:rPr>
            </w:pPr>
            <w:r w:rsidRPr="006F4C62">
              <w:rPr>
                <w:rStyle w:val="ECCHLbold"/>
                <w:b w:val="0"/>
                <w:lang w:val="en-GB"/>
              </w:rPr>
              <w:t>Short Range Device</w:t>
            </w:r>
          </w:p>
        </w:tc>
      </w:tr>
      <w:tr w:rsidR="00077F7D" w:rsidRPr="006F4C62" w14:paraId="4943760F" w14:textId="77777777" w:rsidTr="00034248">
        <w:tc>
          <w:tcPr>
            <w:tcW w:w="1908" w:type="dxa"/>
          </w:tcPr>
          <w:p w14:paraId="7C0C5238" w14:textId="77777777" w:rsidR="00077F7D" w:rsidRPr="006F4C62" w:rsidRDefault="00077F7D" w:rsidP="00034248">
            <w:pPr>
              <w:pStyle w:val="ECCTabletext"/>
              <w:rPr>
                <w:rStyle w:val="ECCHLbold"/>
                <w:lang w:val="en-GB"/>
              </w:rPr>
            </w:pPr>
            <w:r w:rsidRPr="006F4C62">
              <w:rPr>
                <w:rStyle w:val="ECCHLbold"/>
                <w:lang w:val="en-GB"/>
              </w:rPr>
              <w:t>SSB</w:t>
            </w:r>
          </w:p>
        </w:tc>
        <w:tc>
          <w:tcPr>
            <w:tcW w:w="7740" w:type="dxa"/>
          </w:tcPr>
          <w:p w14:paraId="7FBB233A" w14:textId="77777777" w:rsidR="00077F7D" w:rsidRPr="006F4C62" w:rsidRDefault="00077F7D" w:rsidP="00034248">
            <w:pPr>
              <w:pStyle w:val="ECCTabletext"/>
              <w:rPr>
                <w:rStyle w:val="ECCHLbold"/>
                <w:b w:val="0"/>
                <w:lang w:val="en-GB"/>
              </w:rPr>
            </w:pPr>
            <w:r w:rsidRPr="006F4C62">
              <w:rPr>
                <w:rStyle w:val="ECCHLbold"/>
                <w:b w:val="0"/>
                <w:lang w:val="en-GB"/>
              </w:rPr>
              <w:t>Single Side Band</w:t>
            </w:r>
            <w:r w:rsidRPr="006F4C62" w:rsidDel="007F202F">
              <w:rPr>
                <w:rStyle w:val="ECCHLbold"/>
                <w:b w:val="0"/>
                <w:lang w:val="en-GB"/>
              </w:rPr>
              <w:t xml:space="preserve"> </w:t>
            </w:r>
          </w:p>
        </w:tc>
      </w:tr>
      <w:tr w:rsidR="00077F7D" w:rsidRPr="006F4C62" w14:paraId="74C7042A" w14:textId="77777777" w:rsidTr="00034248">
        <w:tc>
          <w:tcPr>
            <w:tcW w:w="1908" w:type="dxa"/>
          </w:tcPr>
          <w:p w14:paraId="3C14FF62" w14:textId="77777777" w:rsidR="00077F7D" w:rsidRPr="006F4C62" w:rsidRDefault="00077F7D" w:rsidP="00034248">
            <w:pPr>
              <w:pStyle w:val="ECCTabletext"/>
              <w:rPr>
                <w:rStyle w:val="ECCHLbold"/>
                <w:lang w:val="en-GB"/>
              </w:rPr>
            </w:pPr>
            <w:r w:rsidRPr="006F4C62">
              <w:rPr>
                <w:rStyle w:val="ECCHLbold"/>
                <w:lang w:val="en-GB"/>
              </w:rPr>
              <w:t>ST</w:t>
            </w:r>
          </w:p>
        </w:tc>
        <w:tc>
          <w:tcPr>
            <w:tcW w:w="7740" w:type="dxa"/>
          </w:tcPr>
          <w:p w14:paraId="0C961597" w14:textId="77777777" w:rsidR="00077F7D" w:rsidRPr="006F4C62" w:rsidRDefault="00077F7D" w:rsidP="00034248">
            <w:pPr>
              <w:pStyle w:val="ECCTabletext"/>
              <w:rPr>
                <w:rStyle w:val="ECCHLbold"/>
                <w:b w:val="0"/>
                <w:lang w:val="en-GB"/>
              </w:rPr>
            </w:pPr>
            <w:r w:rsidRPr="006F4C62">
              <w:rPr>
                <w:rStyle w:val="ECCHLbold"/>
                <w:b w:val="0"/>
                <w:lang w:val="en-GB"/>
              </w:rPr>
              <w:t>Satellite Terminal</w:t>
            </w:r>
          </w:p>
        </w:tc>
      </w:tr>
      <w:tr w:rsidR="00077F7D" w:rsidRPr="006F4C62" w14:paraId="6995402B" w14:textId="77777777" w:rsidTr="00034248">
        <w:tc>
          <w:tcPr>
            <w:tcW w:w="1908" w:type="dxa"/>
          </w:tcPr>
          <w:p w14:paraId="670BD3F6" w14:textId="6289E6A6" w:rsidR="001966FF" w:rsidRPr="006F4C62" w:rsidRDefault="00077F7D" w:rsidP="00034248">
            <w:pPr>
              <w:pStyle w:val="ECCTabletext"/>
              <w:rPr>
                <w:rStyle w:val="ECCHLbold"/>
                <w:lang w:val="en-GB"/>
              </w:rPr>
            </w:pPr>
            <w:r w:rsidRPr="006F4C62">
              <w:rPr>
                <w:rStyle w:val="ECCHLbold"/>
                <w:lang w:val="en-GB"/>
              </w:rPr>
              <w:t>SUT</w:t>
            </w:r>
          </w:p>
        </w:tc>
        <w:tc>
          <w:tcPr>
            <w:tcW w:w="7740" w:type="dxa"/>
          </w:tcPr>
          <w:p w14:paraId="70FE5F27" w14:textId="2E7AD238" w:rsidR="001966FF" w:rsidRPr="006F4C62" w:rsidRDefault="00077F7D" w:rsidP="00034248">
            <w:pPr>
              <w:pStyle w:val="ECCTabletext"/>
              <w:rPr>
                <w:rStyle w:val="ECCHLbold"/>
                <w:b w:val="0"/>
                <w:lang w:val="en-GB"/>
              </w:rPr>
            </w:pPr>
            <w:r w:rsidRPr="006F4C62">
              <w:rPr>
                <w:rStyle w:val="ECCHLbold"/>
                <w:b w:val="0"/>
                <w:lang w:val="en-GB"/>
              </w:rPr>
              <w:t>Satellite User Terminal</w:t>
            </w:r>
          </w:p>
        </w:tc>
      </w:tr>
      <w:tr w:rsidR="00FE5CF5" w:rsidRPr="006F4C62" w14:paraId="6D50EDA9" w14:textId="77777777" w:rsidTr="00FE5CF5">
        <w:tc>
          <w:tcPr>
            <w:tcW w:w="1908" w:type="dxa"/>
          </w:tcPr>
          <w:p w14:paraId="714FA8F3" w14:textId="4B21EB6B" w:rsidR="00FE5CF5" w:rsidRPr="006F4C62" w:rsidRDefault="00FE5CF5" w:rsidP="00AA0D14">
            <w:pPr>
              <w:pStyle w:val="ECCTabletext"/>
              <w:rPr>
                <w:rStyle w:val="ECCHLbold"/>
                <w:lang w:val="en-GB"/>
              </w:rPr>
            </w:pPr>
            <w:r w:rsidRPr="006F4C62">
              <w:rPr>
                <w:rStyle w:val="ECCHLbold"/>
                <w:lang w:val="en-GB"/>
              </w:rPr>
              <w:t>TRP</w:t>
            </w:r>
          </w:p>
        </w:tc>
        <w:tc>
          <w:tcPr>
            <w:tcW w:w="7740" w:type="dxa"/>
          </w:tcPr>
          <w:p w14:paraId="18115E07" w14:textId="37C314D2" w:rsidR="00FE5CF5" w:rsidRPr="006F4C62" w:rsidRDefault="00FE5CF5" w:rsidP="001966FF">
            <w:pPr>
              <w:pStyle w:val="ECCTabletext"/>
              <w:rPr>
                <w:rStyle w:val="ECCHLbold"/>
                <w:b w:val="0"/>
                <w:lang w:val="en-GB"/>
              </w:rPr>
            </w:pPr>
            <w:r w:rsidRPr="006F4C62">
              <w:rPr>
                <w:rStyle w:val="ECCHLbold"/>
                <w:b w:val="0"/>
                <w:lang w:val="en-GB"/>
              </w:rPr>
              <w:t>Total Radiated Power</w:t>
            </w:r>
          </w:p>
        </w:tc>
      </w:tr>
      <w:tr w:rsidR="00077F7D" w:rsidRPr="006F4C62" w14:paraId="2B9182DA" w14:textId="77777777" w:rsidTr="00034248">
        <w:tc>
          <w:tcPr>
            <w:tcW w:w="1908" w:type="dxa"/>
          </w:tcPr>
          <w:p w14:paraId="1DCBAC22" w14:textId="77777777" w:rsidR="00077F7D" w:rsidRPr="006F4C62" w:rsidRDefault="00077F7D" w:rsidP="00034248">
            <w:pPr>
              <w:pStyle w:val="ECCTabletext"/>
              <w:rPr>
                <w:rStyle w:val="ECCHLbold"/>
                <w:lang w:val="en-GB"/>
              </w:rPr>
            </w:pPr>
            <w:r w:rsidRPr="006F4C62">
              <w:rPr>
                <w:rStyle w:val="ECCHLbold"/>
                <w:lang w:val="en-GB"/>
              </w:rPr>
              <w:t>TS</w:t>
            </w:r>
          </w:p>
        </w:tc>
        <w:tc>
          <w:tcPr>
            <w:tcW w:w="7740" w:type="dxa"/>
          </w:tcPr>
          <w:p w14:paraId="29974728" w14:textId="77777777" w:rsidR="00077F7D" w:rsidRPr="006F4C62" w:rsidRDefault="00077F7D" w:rsidP="00034248">
            <w:pPr>
              <w:pStyle w:val="ECCTabletext"/>
              <w:rPr>
                <w:rStyle w:val="ECCHLbold"/>
                <w:b w:val="0"/>
                <w:lang w:val="en-GB"/>
              </w:rPr>
            </w:pPr>
            <w:r w:rsidRPr="006F4C62">
              <w:rPr>
                <w:rStyle w:val="ECCHLbold"/>
                <w:b w:val="0"/>
                <w:lang w:val="en-GB"/>
              </w:rPr>
              <w:t>Terminal Station</w:t>
            </w:r>
          </w:p>
        </w:tc>
      </w:tr>
      <w:tr w:rsidR="00077F7D" w:rsidRPr="006F4C62" w14:paraId="7B94AC74" w14:textId="77777777" w:rsidTr="00034248">
        <w:tc>
          <w:tcPr>
            <w:tcW w:w="1908" w:type="dxa"/>
          </w:tcPr>
          <w:p w14:paraId="0855BD51" w14:textId="77777777" w:rsidR="00077F7D" w:rsidRPr="006F4C62" w:rsidRDefault="00077F7D" w:rsidP="00034248">
            <w:pPr>
              <w:pStyle w:val="ECCTabletext"/>
              <w:rPr>
                <w:rStyle w:val="ECCHLbold"/>
                <w:lang w:val="en-GB"/>
              </w:rPr>
            </w:pPr>
            <w:r w:rsidRPr="006F4C62">
              <w:rPr>
                <w:rStyle w:val="ECCHLbold"/>
                <w:lang w:val="en-GB"/>
              </w:rPr>
              <w:t>VHF</w:t>
            </w:r>
          </w:p>
        </w:tc>
        <w:tc>
          <w:tcPr>
            <w:tcW w:w="7740" w:type="dxa"/>
          </w:tcPr>
          <w:p w14:paraId="5C4C70EA" w14:textId="77777777" w:rsidR="00077F7D" w:rsidRPr="006F4C62" w:rsidRDefault="00077F7D" w:rsidP="00034248">
            <w:pPr>
              <w:pStyle w:val="ECCTabletext"/>
              <w:rPr>
                <w:rStyle w:val="ECCHLbold"/>
                <w:b w:val="0"/>
                <w:lang w:val="en-GB"/>
              </w:rPr>
            </w:pPr>
            <w:r w:rsidRPr="006F4C62">
              <w:rPr>
                <w:rStyle w:val="ECCHLbold"/>
                <w:b w:val="0"/>
                <w:lang w:val="en-GB"/>
              </w:rPr>
              <w:t>Very High Frequency</w:t>
            </w:r>
          </w:p>
        </w:tc>
      </w:tr>
      <w:tr w:rsidR="00077F7D" w:rsidRPr="006F4C62" w14:paraId="2CF9495C" w14:textId="77777777" w:rsidTr="00034248">
        <w:tc>
          <w:tcPr>
            <w:tcW w:w="1908" w:type="dxa"/>
          </w:tcPr>
          <w:p w14:paraId="11A8CA1E" w14:textId="77777777" w:rsidR="00077F7D" w:rsidRPr="006F4C62" w:rsidRDefault="00077F7D" w:rsidP="00034248">
            <w:pPr>
              <w:pStyle w:val="ECCTabletext"/>
              <w:rPr>
                <w:rStyle w:val="ECCHLbold"/>
                <w:lang w:val="en-GB"/>
              </w:rPr>
            </w:pPr>
            <w:r w:rsidRPr="006F4C62">
              <w:rPr>
                <w:rStyle w:val="ECCHLbold"/>
                <w:lang w:val="en-GB"/>
              </w:rPr>
              <w:t>VSAT</w:t>
            </w:r>
          </w:p>
        </w:tc>
        <w:tc>
          <w:tcPr>
            <w:tcW w:w="7740" w:type="dxa"/>
          </w:tcPr>
          <w:p w14:paraId="135E8AA3" w14:textId="77777777" w:rsidR="00077F7D" w:rsidRPr="006F4C62" w:rsidRDefault="00077F7D" w:rsidP="00034248">
            <w:pPr>
              <w:pStyle w:val="ECCTabletext"/>
              <w:rPr>
                <w:rStyle w:val="ECCHLbold"/>
                <w:b w:val="0"/>
                <w:lang w:val="en-GB"/>
              </w:rPr>
            </w:pPr>
            <w:r w:rsidRPr="006F4C62">
              <w:rPr>
                <w:rStyle w:val="ECCHLbold"/>
                <w:b w:val="0"/>
                <w:lang w:val="en-GB"/>
              </w:rPr>
              <w:t>Very Small Aperture Terminal</w:t>
            </w:r>
          </w:p>
        </w:tc>
      </w:tr>
      <w:tr w:rsidR="00077F7D" w:rsidRPr="006F4C62" w14:paraId="5C90B340" w14:textId="77777777" w:rsidTr="00034248">
        <w:tc>
          <w:tcPr>
            <w:tcW w:w="1908" w:type="dxa"/>
          </w:tcPr>
          <w:p w14:paraId="72802676" w14:textId="77777777" w:rsidR="00077F7D" w:rsidRPr="006F4C62" w:rsidRDefault="00077F7D" w:rsidP="00034248">
            <w:pPr>
              <w:pStyle w:val="ECCTabletext"/>
              <w:rPr>
                <w:rStyle w:val="ECCHLbold"/>
                <w:lang w:val="en-GB"/>
              </w:rPr>
            </w:pPr>
            <w:r w:rsidRPr="006F4C62">
              <w:rPr>
                <w:rStyle w:val="ECCHLbold"/>
                <w:lang w:val="en-GB"/>
              </w:rPr>
              <w:t>WG SE</w:t>
            </w:r>
          </w:p>
        </w:tc>
        <w:tc>
          <w:tcPr>
            <w:tcW w:w="7740" w:type="dxa"/>
          </w:tcPr>
          <w:p w14:paraId="3950671E" w14:textId="77777777" w:rsidR="00077F7D" w:rsidRPr="006F4C62" w:rsidRDefault="00077F7D" w:rsidP="00034248">
            <w:pPr>
              <w:pStyle w:val="ECCTabletext"/>
              <w:rPr>
                <w:rStyle w:val="ECCHLbold"/>
                <w:b w:val="0"/>
                <w:lang w:val="en-GB"/>
              </w:rPr>
            </w:pPr>
            <w:r w:rsidRPr="006F4C62">
              <w:rPr>
                <w:rStyle w:val="ECCHLbold"/>
                <w:b w:val="0"/>
                <w:lang w:val="en-GB"/>
              </w:rPr>
              <w:t>Working Group Spectrum Engineering in CEPT/ECC</w:t>
            </w:r>
          </w:p>
        </w:tc>
      </w:tr>
    </w:tbl>
    <w:p w14:paraId="4CB8221A" w14:textId="77777777" w:rsidR="0013222D" w:rsidRDefault="0013222D" w:rsidP="00077F7D">
      <w:pPr>
        <w:rPr>
          <w:szCs w:val="20"/>
          <w:lang w:eastAsia="en-GB"/>
        </w:rPr>
        <w:sectPr w:rsidR="0013222D" w:rsidSect="00D1599A">
          <w:pgSz w:w="11907" w:h="16840" w:code="9"/>
          <w:pgMar w:top="1440" w:right="1134" w:bottom="1440" w:left="1134" w:header="709" w:footer="709" w:gutter="0"/>
          <w:cols w:space="708"/>
          <w:docGrid w:linePitch="360"/>
        </w:sectPr>
      </w:pPr>
    </w:p>
    <w:p w14:paraId="363997C9" w14:textId="779C92C9" w:rsidR="00077F7D" w:rsidRPr="006F4C62" w:rsidRDefault="00077F7D" w:rsidP="00077F7D">
      <w:pPr>
        <w:rPr>
          <w:szCs w:val="20"/>
          <w:lang w:eastAsia="en-GB"/>
        </w:rPr>
      </w:pPr>
    </w:p>
    <w:p w14:paraId="5A80C552" w14:textId="66654E12" w:rsidR="005744E5" w:rsidRPr="006F4C62" w:rsidRDefault="005744E5" w:rsidP="008F1664">
      <w:pPr>
        <w:pStyle w:val="ECCAnnex-heading1"/>
      </w:pPr>
      <w:bookmarkStart w:id="49" w:name="_Toc396383876"/>
      <w:bookmarkStart w:id="50" w:name="_Toc396917309"/>
      <w:bookmarkStart w:id="51" w:name="_Toc396917420"/>
      <w:bookmarkStart w:id="52" w:name="_Toc396917640"/>
      <w:bookmarkStart w:id="53" w:name="_Toc396917655"/>
      <w:bookmarkStart w:id="54" w:name="_Toc396917760"/>
      <w:bookmarkStart w:id="55" w:name="_Toc428793402"/>
      <w:r w:rsidRPr="006F4C62">
        <w:lastRenderedPageBreak/>
        <w:t>List of Reference</w:t>
      </w:r>
      <w:bookmarkEnd w:id="49"/>
      <w:bookmarkEnd w:id="50"/>
      <w:bookmarkEnd w:id="51"/>
      <w:bookmarkEnd w:id="52"/>
      <w:bookmarkEnd w:id="53"/>
      <w:bookmarkEnd w:id="54"/>
      <w:bookmarkEnd w:id="55"/>
      <w:r w:rsidR="00AC3E6F" w:rsidRPr="006F4C62">
        <w:t>s</w:t>
      </w:r>
    </w:p>
    <w:p w14:paraId="1403FE46" w14:textId="77777777" w:rsidR="00255663" w:rsidRPr="006F4C62" w:rsidRDefault="00255663" w:rsidP="00DB066B"/>
    <w:p w14:paraId="1563FC24" w14:textId="07B943F7" w:rsidR="00DF1736" w:rsidRDefault="00DF1736" w:rsidP="00105AC5">
      <w:pPr>
        <w:pStyle w:val="reference"/>
        <w:tabs>
          <w:tab w:val="clear" w:pos="823"/>
        </w:tabs>
        <w:spacing w:before="60" w:after="60"/>
        <w:ind w:left="397"/>
      </w:pPr>
      <w:bookmarkStart w:id="56" w:name="_Ref5208174"/>
      <w:bookmarkStart w:id="57" w:name="_Ref497307007"/>
      <w:r w:rsidRPr="006F4C62">
        <w:t>Directive 2014/53/EU of the European Parliament and of the Council of 16 April 2014 on the harmonisation of the laws of the Member States relating to the making available on the market of radio equipment and repealing Directive 1999/5/EC; (Radio Equipment Directive (RED)”</w:t>
      </w:r>
      <w:bookmarkEnd w:id="56"/>
    </w:p>
    <w:bookmarkStart w:id="58" w:name="_Ref8132542"/>
    <w:p w14:paraId="7F5147E3" w14:textId="55BAA2BA" w:rsidR="00105AC5" w:rsidRPr="00585BFC" w:rsidRDefault="00585BFC" w:rsidP="00585BFC">
      <w:pPr>
        <w:pStyle w:val="reference"/>
        <w:ind w:left="397"/>
      </w:pPr>
      <w:r w:rsidRPr="00585BFC">
        <w:fldChar w:fldCharType="begin"/>
      </w:r>
      <w:r w:rsidRPr="00585BFC">
        <w:instrText>HYPERLINK "https://docdb.cept.org/document/953"</w:instrText>
      </w:r>
      <w:r w:rsidRPr="00585BFC">
        <w:fldChar w:fldCharType="separate"/>
      </w:r>
      <w:r w:rsidRPr="00585BFC">
        <w:rPr>
          <w:rStyle w:val="Hyperlink"/>
          <w:color w:val="auto"/>
          <w:u w:val="none"/>
        </w:rPr>
        <w:t>ECC Report 249</w:t>
      </w:r>
      <w:r w:rsidRPr="00585BFC">
        <w:fldChar w:fldCharType="end"/>
      </w:r>
      <w:r w:rsidR="00DF1736" w:rsidRPr="00585BFC">
        <w:t>: “Unwanted emissions of common radio systems: measurements and use in sharing/compatibility studies”</w:t>
      </w:r>
      <w:bookmarkEnd w:id="58"/>
      <w:r w:rsidR="00105AC5" w:rsidRPr="00585BFC">
        <w:t>, approved April 2016</w:t>
      </w:r>
    </w:p>
    <w:p w14:paraId="203110F3" w14:textId="40A6AFFF" w:rsidR="00DF1736" w:rsidRPr="00105AC5" w:rsidRDefault="00585BFC" w:rsidP="00105AC5">
      <w:pPr>
        <w:pStyle w:val="reference"/>
        <w:tabs>
          <w:tab w:val="clear" w:pos="823"/>
        </w:tabs>
        <w:spacing w:before="60" w:after="60"/>
        <w:ind w:left="397"/>
      </w:pPr>
      <w:bookmarkStart w:id="59" w:name="_Ref8132792"/>
      <w:r>
        <w:t xml:space="preserve"> </w:t>
      </w:r>
      <w:hyperlink r:id="rId47" w:history="1">
        <w:r>
          <w:rPr>
            <w:rStyle w:val="Hyperlink"/>
          </w:rPr>
          <w:t>ECC Recommendation (19)02</w:t>
        </w:r>
      </w:hyperlink>
      <w:r>
        <w:t>:</w:t>
      </w:r>
      <w:r w:rsidR="00DF1736" w:rsidRPr="006F4C62">
        <w:t xml:space="preserve"> “</w:t>
      </w:r>
      <w:r w:rsidR="00DF1736" w:rsidRPr="006F4C62">
        <w:rPr>
          <w:shd w:val="clear" w:color="auto" w:fill="FFFFFF"/>
        </w:rPr>
        <w:t>Unwanted Emissions – Guidance and methodologies when using typical equipment performance in sharing/compatibility studies”</w:t>
      </w:r>
      <w:bookmarkEnd w:id="59"/>
      <w:r w:rsidR="00105AC5">
        <w:rPr>
          <w:shd w:val="clear" w:color="auto" w:fill="FFFFFF"/>
        </w:rPr>
        <w:t>, approved May 2019</w:t>
      </w:r>
    </w:p>
    <w:p w14:paraId="191EC9B0" w14:textId="5022069E" w:rsidR="005744E5" w:rsidRPr="006F4C62" w:rsidRDefault="00A576EC" w:rsidP="00105AC5">
      <w:pPr>
        <w:pStyle w:val="reference"/>
        <w:tabs>
          <w:tab w:val="clear" w:pos="823"/>
        </w:tabs>
        <w:spacing w:before="60" w:after="60"/>
        <w:ind w:left="397"/>
      </w:pPr>
      <w:bookmarkStart w:id="60" w:name="_Ref8132719"/>
      <w:r w:rsidRPr="006F4C62">
        <w:rPr>
          <w:rFonts w:eastAsia="Calibri"/>
          <w:szCs w:val="22"/>
        </w:rPr>
        <w:t>Recommendation ITU-R SM.329</w:t>
      </w:r>
      <w:r w:rsidR="00AC3E6F" w:rsidRPr="006F4C62">
        <w:rPr>
          <w:rFonts w:eastAsia="Calibri"/>
          <w:szCs w:val="22"/>
        </w:rPr>
        <w:t>: “</w:t>
      </w:r>
      <w:r w:rsidRPr="006F4C62">
        <w:t>Unwanted emissions in the spurious domain</w:t>
      </w:r>
      <w:bookmarkEnd w:id="57"/>
      <w:r w:rsidR="00AC3E6F" w:rsidRPr="006F4C62">
        <w:t>”</w:t>
      </w:r>
      <w:bookmarkEnd w:id="60"/>
    </w:p>
    <w:p w14:paraId="4D2C11D2" w14:textId="4464B370" w:rsidR="00A576EC" w:rsidRPr="006F4C62" w:rsidRDefault="00A576EC" w:rsidP="00105AC5">
      <w:pPr>
        <w:pStyle w:val="reference"/>
        <w:tabs>
          <w:tab w:val="clear" w:pos="823"/>
        </w:tabs>
        <w:spacing w:before="60" w:after="60"/>
        <w:ind w:left="397"/>
      </w:pPr>
      <w:bookmarkStart w:id="61" w:name="_Ref497307016"/>
      <w:r w:rsidRPr="006F4C62">
        <w:rPr>
          <w:rFonts w:eastAsia="Calibri"/>
          <w:szCs w:val="22"/>
        </w:rPr>
        <w:t xml:space="preserve">Recommendation </w:t>
      </w:r>
      <w:r w:rsidRPr="006F4C62">
        <w:t>ITU-R SM.1539</w:t>
      </w:r>
      <w:r w:rsidR="00AC3E6F" w:rsidRPr="006F4C62">
        <w:t>: “</w:t>
      </w:r>
      <w:r w:rsidRPr="006F4C62">
        <w:t>Variation of the boundary between the out-of-band and spurious domains required for the application of Recommendations ITU-R SM.1541 and ITU-R SM.329</w:t>
      </w:r>
      <w:bookmarkEnd w:id="61"/>
      <w:r w:rsidR="00AC3E6F" w:rsidRPr="006F4C62">
        <w:t>”</w:t>
      </w:r>
    </w:p>
    <w:p w14:paraId="2EB47790" w14:textId="755B107F" w:rsidR="00A576EC" w:rsidRPr="006F4C62" w:rsidRDefault="00A576EC" w:rsidP="00105AC5">
      <w:pPr>
        <w:pStyle w:val="reference"/>
        <w:tabs>
          <w:tab w:val="clear" w:pos="823"/>
        </w:tabs>
        <w:spacing w:before="60" w:after="60"/>
        <w:ind w:left="397"/>
      </w:pPr>
      <w:bookmarkStart w:id="62" w:name="_Ref497307030"/>
      <w:bookmarkStart w:id="63" w:name="_Ref8144797"/>
      <w:r w:rsidRPr="006F4C62">
        <w:t>ITU Radio Regulations</w:t>
      </w:r>
      <w:r w:rsidR="00B3285A" w:rsidRPr="006F4C62">
        <w:t>,</w:t>
      </w:r>
      <w:r w:rsidRPr="006F4C62">
        <w:t xml:space="preserve"> Edition of </w:t>
      </w:r>
      <w:bookmarkEnd w:id="62"/>
      <w:r w:rsidRPr="006F4C62">
        <w:t>201</w:t>
      </w:r>
      <w:r w:rsidR="00D119E6" w:rsidRPr="006F4C62">
        <w:t>6</w:t>
      </w:r>
      <w:bookmarkEnd w:id="63"/>
    </w:p>
    <w:p w14:paraId="5C5B93B8" w14:textId="759DF564" w:rsidR="00A576EC" w:rsidRPr="006F4C62" w:rsidRDefault="00A576EC" w:rsidP="00105AC5">
      <w:pPr>
        <w:pStyle w:val="reference"/>
        <w:tabs>
          <w:tab w:val="clear" w:pos="823"/>
        </w:tabs>
        <w:spacing w:before="60" w:after="60"/>
        <w:ind w:left="397"/>
      </w:pPr>
      <w:bookmarkStart w:id="64" w:name="_Ref497307120"/>
      <w:r w:rsidRPr="006F4C62">
        <w:rPr>
          <w:rFonts w:eastAsia="Calibri"/>
          <w:szCs w:val="22"/>
        </w:rPr>
        <w:t xml:space="preserve">Recommendation </w:t>
      </w:r>
      <w:r w:rsidRPr="006F4C62">
        <w:t>ITU-R RA.769</w:t>
      </w:r>
      <w:r w:rsidR="00AC3E6F" w:rsidRPr="006F4C62">
        <w:t>: “</w:t>
      </w:r>
      <w:r w:rsidRPr="006F4C62">
        <w:t>Protection criteria used for radio astronomical measurements</w:t>
      </w:r>
      <w:bookmarkEnd w:id="64"/>
      <w:r w:rsidR="00AC3E6F" w:rsidRPr="006F4C62">
        <w:t>”</w:t>
      </w:r>
    </w:p>
    <w:p w14:paraId="403EF3D4" w14:textId="100EB06A" w:rsidR="00A576EC" w:rsidRDefault="00A576EC" w:rsidP="00105AC5">
      <w:pPr>
        <w:pStyle w:val="reference"/>
        <w:tabs>
          <w:tab w:val="clear" w:pos="823"/>
        </w:tabs>
        <w:spacing w:before="60" w:after="60"/>
        <w:ind w:left="397"/>
      </w:pPr>
      <w:bookmarkStart w:id="65" w:name="_Ref497307128"/>
      <w:r w:rsidRPr="006F4C62">
        <w:rPr>
          <w:rFonts w:eastAsia="Calibri"/>
          <w:szCs w:val="22"/>
        </w:rPr>
        <w:t xml:space="preserve">Recommendation </w:t>
      </w:r>
      <w:r w:rsidRPr="006F4C62">
        <w:t>ITU-R RS.</w:t>
      </w:r>
      <w:r w:rsidR="00D119E6" w:rsidRPr="006F4C62">
        <w:t>2017</w:t>
      </w:r>
      <w:r w:rsidR="00085002">
        <w:t>:</w:t>
      </w:r>
      <w:r w:rsidR="00D119E6" w:rsidRPr="006F4C62">
        <w:t xml:space="preserve"> "Performance and interference </w:t>
      </w:r>
      <w:r w:rsidRPr="006F4C62">
        <w:t>criteria for satellite passive remote sensing</w:t>
      </w:r>
      <w:bookmarkEnd w:id="65"/>
      <w:r w:rsidR="00D119E6" w:rsidRPr="006F4C62">
        <w:t>"</w:t>
      </w:r>
    </w:p>
    <w:p w14:paraId="05E9ED52" w14:textId="7FD2296F" w:rsidR="00085002" w:rsidRPr="006F4C62" w:rsidRDefault="00085002" w:rsidP="00105AC5">
      <w:pPr>
        <w:pStyle w:val="reference"/>
        <w:tabs>
          <w:tab w:val="clear" w:pos="823"/>
        </w:tabs>
        <w:spacing w:before="60" w:after="60"/>
        <w:ind w:left="397"/>
      </w:pPr>
      <w:bookmarkStart w:id="66" w:name="_Ref76553410"/>
      <w:r>
        <w:rPr>
          <w:rFonts w:eastAsia="Calibri"/>
          <w:szCs w:val="22"/>
        </w:rPr>
        <w:t>CENELEC EN 55032:2015: “</w:t>
      </w:r>
      <w:r w:rsidRPr="00085002">
        <w:rPr>
          <w:rFonts w:eastAsia="Calibri"/>
          <w:szCs w:val="22"/>
        </w:rPr>
        <w:t>Electromagnetic compatibility of multimedia equipment - Emission Requirements</w:t>
      </w:r>
      <w:r>
        <w:rPr>
          <w:rFonts w:eastAsia="Calibri"/>
          <w:szCs w:val="22"/>
        </w:rPr>
        <w:t>”</w:t>
      </w:r>
      <w:bookmarkEnd w:id="66"/>
    </w:p>
    <w:p w14:paraId="4A1CDAC4" w14:textId="1E929280" w:rsidR="00A576EC" w:rsidRPr="006F4C62" w:rsidRDefault="00A576EC" w:rsidP="00105AC5">
      <w:pPr>
        <w:pStyle w:val="reference"/>
        <w:tabs>
          <w:tab w:val="clear" w:pos="823"/>
        </w:tabs>
        <w:spacing w:before="60" w:after="60"/>
        <w:ind w:left="397"/>
      </w:pPr>
      <w:bookmarkStart w:id="67" w:name="_Ref497307218"/>
      <w:bookmarkStart w:id="68" w:name="_Ref497308166"/>
      <w:r w:rsidRPr="006F4C62">
        <w:rPr>
          <w:szCs w:val="20"/>
        </w:rPr>
        <w:t>Recommendation ITU-R M.1177</w:t>
      </w:r>
      <w:bookmarkEnd w:id="67"/>
      <w:r w:rsidR="00AC3E6F" w:rsidRPr="006F4C62">
        <w:rPr>
          <w:szCs w:val="20"/>
        </w:rPr>
        <w:t>:</w:t>
      </w:r>
      <w:r w:rsidR="00085002">
        <w:rPr>
          <w:szCs w:val="20"/>
        </w:rPr>
        <w:t xml:space="preserve"> </w:t>
      </w:r>
      <w:r w:rsidR="00AC3E6F" w:rsidRPr="006F4C62">
        <w:rPr>
          <w:szCs w:val="20"/>
        </w:rPr>
        <w:t>“</w:t>
      </w:r>
      <w:r w:rsidRPr="006F4C62">
        <w:t>Techniques for measurement of unwanted emissions of radar systems</w:t>
      </w:r>
      <w:bookmarkEnd w:id="68"/>
      <w:r w:rsidR="00AC3E6F" w:rsidRPr="006F4C62">
        <w:t>”</w:t>
      </w:r>
    </w:p>
    <w:p w14:paraId="5001675F" w14:textId="67A9477E" w:rsidR="00A576EC" w:rsidRPr="006F4C62" w:rsidRDefault="00A576EC" w:rsidP="00105AC5">
      <w:pPr>
        <w:pStyle w:val="reference"/>
        <w:tabs>
          <w:tab w:val="clear" w:pos="823"/>
        </w:tabs>
        <w:spacing w:before="60" w:after="60"/>
        <w:ind w:left="397"/>
      </w:pPr>
      <w:bookmarkStart w:id="69" w:name="_Ref497307357"/>
      <w:bookmarkStart w:id="70" w:name="_Ref84508529"/>
      <w:r w:rsidRPr="006F4C62">
        <w:rPr>
          <w:szCs w:val="20"/>
        </w:rPr>
        <w:t>Recommendation ITU-R F.1191</w:t>
      </w:r>
      <w:r w:rsidR="00AC3E6F" w:rsidRPr="006F4C62">
        <w:rPr>
          <w:szCs w:val="20"/>
        </w:rPr>
        <w:t>: “</w:t>
      </w:r>
      <w:bookmarkEnd w:id="69"/>
      <w:r w:rsidR="005D70BF" w:rsidRPr="006F4C62">
        <w:t>Necessary and occupied bandwidths and unwanted emissions of digital fixed service systems</w:t>
      </w:r>
      <w:r w:rsidR="00AC3E6F" w:rsidRPr="006F4C62">
        <w:t>”</w:t>
      </w:r>
      <w:bookmarkEnd w:id="70"/>
    </w:p>
    <w:p w14:paraId="5951926A" w14:textId="43B9A11A" w:rsidR="00DE0BAD" w:rsidRPr="006F4C62" w:rsidRDefault="00DE0BAD" w:rsidP="00105AC5">
      <w:pPr>
        <w:pStyle w:val="reference"/>
        <w:tabs>
          <w:tab w:val="clear" w:pos="823"/>
        </w:tabs>
        <w:spacing w:before="60" w:after="60"/>
        <w:ind w:left="397"/>
      </w:pPr>
      <w:bookmarkStart w:id="71" w:name="_Ref5208214"/>
      <w:r w:rsidRPr="006F4C62">
        <w:t>ETSI EN 301 390: “Fixed Radio Systems; Point-to-point and Multipoint Systems; Unwanted emissions in the spurious domain and receiver immunity limits at equipment/antenna port of Digital Fixed Radio Systems”</w:t>
      </w:r>
      <w:bookmarkEnd w:id="71"/>
    </w:p>
    <w:p w14:paraId="67784EE8" w14:textId="44432CC5" w:rsidR="00DE0BAD" w:rsidRPr="006F4C62" w:rsidRDefault="00DE0BAD" w:rsidP="00105AC5">
      <w:pPr>
        <w:pStyle w:val="reference"/>
        <w:tabs>
          <w:tab w:val="clear" w:pos="823"/>
        </w:tabs>
        <w:spacing w:before="60" w:after="60"/>
        <w:ind w:left="397"/>
      </w:pPr>
      <w:bookmarkStart w:id="72" w:name="_Ref5208228"/>
      <w:r w:rsidRPr="006F4C62">
        <w:t>ETSI EN 302 217-2: “Fixed Radio Systems; Characteristics and requirements for point-to-point equipment and antennas; Part 2: Digital systems operating in frequency bands from 1 GHz to 86 GHz; Harmonised Standard covering the essential requirements of article 3.2 of Directive 2014/53/EU”</w:t>
      </w:r>
      <w:bookmarkEnd w:id="72"/>
    </w:p>
    <w:p w14:paraId="441EDC4E" w14:textId="3C691791" w:rsidR="00105AC5" w:rsidRDefault="00585BFC" w:rsidP="00105AC5">
      <w:pPr>
        <w:pStyle w:val="reference"/>
        <w:tabs>
          <w:tab w:val="clear" w:pos="823"/>
        </w:tabs>
        <w:spacing w:before="60" w:after="60"/>
        <w:ind w:left="397"/>
      </w:pPr>
      <w:bookmarkStart w:id="73" w:name="_Ref84508447"/>
      <w:r>
        <w:t xml:space="preserve"> </w:t>
      </w:r>
      <w:hyperlink r:id="rId48" w:history="1">
        <w:r>
          <w:rPr>
            <w:rStyle w:val="Hyperlink"/>
          </w:rPr>
          <w:t>ECC Recommendation (02)05</w:t>
        </w:r>
      </w:hyperlink>
      <w:r w:rsidR="00D9787C" w:rsidRPr="006F4C62">
        <w:t>:</w:t>
      </w:r>
      <w:r w:rsidR="00D119E6" w:rsidRPr="006F4C62">
        <w:t xml:space="preserve"> “Unwanted emissions”</w:t>
      </w:r>
      <w:bookmarkEnd w:id="73"/>
      <w:r w:rsidR="00105AC5">
        <w:t xml:space="preserve">, approved </w:t>
      </w:r>
      <w:r w:rsidR="00105AC5" w:rsidRPr="00105AC5">
        <w:t>February 2002</w:t>
      </w:r>
      <w:r w:rsidR="00105AC5">
        <w:t>, l</w:t>
      </w:r>
      <w:r w:rsidR="00105AC5" w:rsidRPr="00105AC5">
        <w:t>atest amended 30 March 2012</w:t>
      </w:r>
      <w:r w:rsidR="00105AC5">
        <w:t xml:space="preserve"> </w:t>
      </w:r>
    </w:p>
    <w:p w14:paraId="2841BCB4" w14:textId="1EDD6A66" w:rsidR="00A9452A" w:rsidRPr="006F4C62" w:rsidRDefault="00A9452A" w:rsidP="00105AC5">
      <w:pPr>
        <w:pStyle w:val="reference"/>
        <w:tabs>
          <w:tab w:val="clear" w:pos="823"/>
        </w:tabs>
        <w:spacing w:before="60" w:after="60"/>
        <w:ind w:left="397"/>
      </w:pPr>
      <w:r w:rsidRPr="006F4C62">
        <w:t>Recommendation ITU-R F.746</w:t>
      </w:r>
      <w:r w:rsidR="00D9787C" w:rsidRPr="006F4C62">
        <w:t>:</w:t>
      </w:r>
      <w:r w:rsidRPr="006F4C62">
        <w:t xml:space="preserve"> “Radio-frequency arrangements for fixed service systems”.</w:t>
      </w:r>
    </w:p>
    <w:p w14:paraId="74ADA4C0" w14:textId="77777777" w:rsidR="00077F7D" w:rsidRPr="006F4C62" w:rsidRDefault="00077F7D" w:rsidP="00077F7D">
      <w:pPr>
        <w:pStyle w:val="ECCParagraph"/>
      </w:pPr>
    </w:p>
    <w:sectPr w:rsidR="00077F7D" w:rsidRPr="006F4C62" w:rsidSect="0013222D">
      <w:footerReference w:type="even" r:id="rId49"/>
      <w:footerReference w:type="default" r:id="rId50"/>
      <w:type w:val="continuous"/>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0D91" w14:textId="77777777" w:rsidR="006B1536" w:rsidRDefault="006B1536" w:rsidP="00C74BE6">
      <w:r>
        <w:separator/>
      </w:r>
    </w:p>
  </w:endnote>
  <w:endnote w:type="continuationSeparator" w:id="0">
    <w:p w14:paraId="4D3B95AC" w14:textId="77777777" w:rsidR="006B1536" w:rsidRDefault="006B1536" w:rsidP="00C74BE6">
      <w:r>
        <w:continuationSeparator/>
      </w:r>
    </w:p>
  </w:endnote>
  <w:endnote w:type="continuationNotice" w:id="1">
    <w:p w14:paraId="003FD81A" w14:textId="77777777" w:rsidR="006B1536" w:rsidRDefault="006B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9F62" w14:textId="77777777" w:rsidR="00965BDE" w:rsidRDefault="00965BDE">
    <w:pPr>
      <w:pStyle w:val="Footer"/>
    </w:pPr>
    <w:r w:rsidRPr="00822AE0">
      <w:rPr>
        <w:sz w:val="18"/>
        <w:szCs w:val="18"/>
        <w:lang w:val="da-DK"/>
      </w:rPr>
      <w:t>Edition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99C5" w14:textId="0EBCC196" w:rsidR="00105AC5" w:rsidRPr="00561DFF" w:rsidRDefault="00105AC5" w:rsidP="00C64CB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May 2019</w:t>
    </w:r>
  </w:p>
  <w:p w14:paraId="77DDB02E" w14:textId="77777777" w:rsidR="00105AC5" w:rsidRPr="00561DFF" w:rsidRDefault="00105AC5" w:rsidP="00561DF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4033" w14:textId="4AB477A6" w:rsidR="00105AC5" w:rsidRPr="00561DFF" w:rsidRDefault="00105AC5" w:rsidP="00C64CB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May 2019</w:t>
    </w:r>
  </w:p>
  <w:p w14:paraId="4E37B8AC" w14:textId="77777777" w:rsidR="00105AC5" w:rsidRPr="00561DFF" w:rsidRDefault="00105AC5" w:rsidP="00561DF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E953" w14:textId="6B204DCE" w:rsidR="0013222D" w:rsidRPr="00561DFF" w:rsidRDefault="0013222D" w:rsidP="00561DF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October 2021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8ABC" w14:textId="1B7E008B" w:rsidR="00105AC5" w:rsidRPr="00561DFF" w:rsidRDefault="00105AC5" w:rsidP="00C64CBF">
    <w:pPr>
      <w:pStyle w:val="Footer"/>
    </w:pPr>
    <w:r w:rsidRPr="00822AE0">
      <w:rPr>
        <w:sz w:val="18"/>
        <w:szCs w:val="18"/>
        <w:lang w:val="da-DK"/>
      </w:rPr>
      <w:t>Edition</w:t>
    </w:r>
    <w:r w:rsidRPr="00312CE2">
      <w:rPr>
        <w:rFonts w:cs="Arial"/>
        <w:sz w:val="18"/>
        <w:szCs w:val="18"/>
        <w:lang w:val="da-DK"/>
      </w:rPr>
      <w:t xml:space="preserve"> </w:t>
    </w:r>
    <w:r w:rsidRPr="00105AC5">
      <w:rPr>
        <w:rFonts w:cs="Arial"/>
        <w:sz w:val="18"/>
        <w:szCs w:val="18"/>
        <w:lang w:val="da-DK"/>
      </w:rPr>
      <w:t xml:space="preserve"> </w:t>
    </w:r>
    <w:r>
      <w:rPr>
        <w:rFonts w:cs="Arial"/>
        <w:sz w:val="18"/>
        <w:szCs w:val="18"/>
        <w:lang w:val="da-DK"/>
      </w:rPr>
      <w:t>October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09D8" w14:textId="77777777" w:rsidR="00965BDE" w:rsidRDefault="00965BDE">
    <w:pPr>
      <w:pStyle w:val="Footer"/>
    </w:pPr>
    <w:r w:rsidRPr="00822AE0">
      <w:rPr>
        <w:sz w:val="18"/>
        <w:szCs w:val="18"/>
        <w:lang w:val="da-DK"/>
      </w:rPr>
      <w:t>Edition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DDF4" w14:textId="672BA12B" w:rsidR="00965BDE" w:rsidRPr="00822AE0" w:rsidRDefault="00965BDE">
    <w:pPr>
      <w:pStyle w:val="Footer"/>
      <w:rPr>
        <w:sz w:val="18"/>
        <w:szCs w:val="18"/>
        <w:lang w:val="da-DK"/>
      </w:rPr>
    </w:pPr>
    <w:r w:rsidRPr="00822AE0">
      <w:rPr>
        <w:sz w:val="18"/>
        <w:szCs w:val="18"/>
        <w:lang w:val="da-DK"/>
      </w:rPr>
      <w:t>Edition</w:t>
    </w:r>
    <w:r w:rsidRPr="00312CE2">
      <w:rPr>
        <w:rFonts w:cs="Arial"/>
        <w:sz w:val="18"/>
        <w:szCs w:val="18"/>
        <w:lang w:val="da-DK"/>
      </w:rPr>
      <w:t xml:space="preserve"> </w:t>
    </w:r>
    <w:r w:rsidR="008622B7" w:rsidRPr="008622B7">
      <w:rPr>
        <w:rFonts w:cs="Arial"/>
        <w:sz w:val="18"/>
        <w:szCs w:val="18"/>
        <w:lang w:val="da-DK"/>
      </w:rPr>
      <w:t>May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60C4" w14:textId="7831D2CC" w:rsidR="00965BDE" w:rsidRPr="00561DFF" w:rsidRDefault="00965BDE" w:rsidP="00C64CB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May 2019</w:t>
    </w:r>
  </w:p>
  <w:p w14:paraId="5B8D7980" w14:textId="77777777" w:rsidR="000242C0" w:rsidRPr="00561DFF" w:rsidRDefault="000242C0" w:rsidP="00561D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32B7" w14:textId="77777777" w:rsidR="00965BDE" w:rsidRPr="00561DFF" w:rsidRDefault="00965BDE" w:rsidP="00C64CB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May 2019</w:t>
    </w:r>
  </w:p>
  <w:p w14:paraId="232C294D" w14:textId="7C560238" w:rsidR="00965BDE" w:rsidRPr="00561DFF" w:rsidRDefault="00965BDE" w:rsidP="00561D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C2A3" w14:textId="6D1911B3" w:rsidR="008622B7" w:rsidRPr="00561DFF" w:rsidRDefault="008622B7" w:rsidP="00C64CB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May 2022</w:t>
    </w:r>
  </w:p>
  <w:p w14:paraId="20DFBB49" w14:textId="77777777" w:rsidR="008622B7" w:rsidRPr="00561DFF" w:rsidRDefault="008622B7" w:rsidP="00561DF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50F3" w14:textId="72DC90F4" w:rsidR="008622B7" w:rsidRPr="00561DFF" w:rsidRDefault="008622B7" w:rsidP="00C64CBF">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May 2019</w:t>
    </w:r>
  </w:p>
  <w:p w14:paraId="739669FE" w14:textId="77777777" w:rsidR="008622B7" w:rsidRPr="00561DFF" w:rsidRDefault="008622B7" w:rsidP="00561D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7905" w14:textId="1C00F3C1" w:rsidR="00105AC5" w:rsidRPr="00561DFF" w:rsidRDefault="00105AC5" w:rsidP="00646D3C">
    <w:pPr>
      <w:pStyle w:val="Footer"/>
    </w:pPr>
    <w:r w:rsidRPr="00822AE0">
      <w:rPr>
        <w:sz w:val="18"/>
        <w:szCs w:val="18"/>
        <w:lang w:val="da-DK"/>
      </w:rPr>
      <w:t>Edition</w:t>
    </w:r>
    <w:r w:rsidRPr="00312CE2">
      <w:rPr>
        <w:rFonts w:cs="Arial"/>
        <w:sz w:val="18"/>
        <w:szCs w:val="18"/>
        <w:lang w:val="da-DK"/>
      </w:rPr>
      <w:t xml:space="preserve"> </w:t>
    </w:r>
    <w:r>
      <w:rPr>
        <w:rFonts w:cs="Arial"/>
        <w:sz w:val="18"/>
        <w:szCs w:val="18"/>
        <w:lang w:val="da-DK"/>
      </w:rPr>
      <w:t>October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7CED" w14:textId="2CCEB190" w:rsidR="000242C0" w:rsidRPr="00561DFF" w:rsidRDefault="000242C0" w:rsidP="00561DFF">
    <w:pPr>
      <w:pStyle w:val="Footer"/>
    </w:pPr>
    <w:r w:rsidRPr="00822AE0">
      <w:rPr>
        <w:sz w:val="18"/>
        <w:szCs w:val="18"/>
        <w:lang w:val="da-DK"/>
      </w:rPr>
      <w:t>Edition</w:t>
    </w:r>
    <w:r w:rsidRPr="00312CE2">
      <w:rPr>
        <w:rFonts w:cs="Arial"/>
        <w:sz w:val="18"/>
        <w:szCs w:val="18"/>
        <w:lang w:val="da-DK"/>
      </w:rPr>
      <w:t xml:space="preserve"> </w:t>
    </w:r>
    <w:r w:rsidR="00105AC5">
      <w:rPr>
        <w:rFonts w:cs="Arial"/>
        <w:sz w:val="18"/>
        <w:szCs w:val="18"/>
        <w:lang w:val="da-DK"/>
      </w:rP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BF38" w14:textId="77777777" w:rsidR="006B1536" w:rsidRDefault="006B1536" w:rsidP="00C74BE6">
      <w:r>
        <w:separator/>
      </w:r>
    </w:p>
  </w:footnote>
  <w:footnote w:type="continuationSeparator" w:id="0">
    <w:p w14:paraId="2E938982" w14:textId="77777777" w:rsidR="006B1536" w:rsidRDefault="006B1536" w:rsidP="00C74BE6">
      <w:r>
        <w:continuationSeparator/>
      </w:r>
    </w:p>
  </w:footnote>
  <w:footnote w:type="continuationNotice" w:id="1">
    <w:p w14:paraId="76F1F526" w14:textId="77777777" w:rsidR="006B1536" w:rsidRDefault="006B1536"/>
  </w:footnote>
  <w:footnote w:id="2">
    <w:p w14:paraId="70A8DA6E" w14:textId="4EAAE00D" w:rsidR="00965BDE" w:rsidRDefault="00965BDE" w:rsidP="00A325B1">
      <w:pPr>
        <w:pStyle w:val="FootnoteText"/>
        <w:ind w:left="284" w:hanging="284"/>
      </w:pPr>
      <w:r>
        <w:rPr>
          <w:rStyle w:val="FootnoteReference"/>
        </w:rPr>
        <w:footnoteRef/>
      </w:r>
      <w:r>
        <w:t xml:space="preserve"> </w:t>
      </w:r>
      <w:hyperlink r:id="rId1" w:history="1">
        <w:r w:rsidRPr="00034248">
          <w:rPr>
            <w:rStyle w:val="Hyperlink"/>
          </w:rPr>
          <w:t>https://cept.org/ecc/mous-and-lous-between-ceptecc-former-erc-and-other-organisations</w:t>
        </w:r>
      </w:hyperlink>
      <w:r w:rsidRPr="00034248">
        <w:t xml:space="preserve"> </w:t>
      </w:r>
    </w:p>
  </w:footnote>
  <w:footnote w:id="3">
    <w:p w14:paraId="18D09F08" w14:textId="77777777" w:rsidR="00965BDE" w:rsidRDefault="00965BDE" w:rsidP="00A325B1">
      <w:pPr>
        <w:pStyle w:val="FootnoteText"/>
        <w:ind w:left="284" w:hanging="284"/>
      </w:pPr>
      <w:r>
        <w:rPr>
          <w:rStyle w:val="FootnoteReference"/>
        </w:rPr>
        <w:footnoteRef/>
      </w:r>
      <w:r>
        <w:t xml:space="preserve"> Currently ETSI TC ERM.</w:t>
      </w:r>
    </w:p>
  </w:footnote>
  <w:footnote w:id="4">
    <w:p w14:paraId="1671AD22" w14:textId="50ADE478" w:rsidR="00965BDE" w:rsidRDefault="00965BDE" w:rsidP="00A325B1">
      <w:pPr>
        <w:pStyle w:val="FootnoteText"/>
        <w:ind w:left="284" w:hanging="284"/>
      </w:pPr>
      <w:r>
        <w:rPr>
          <w:rStyle w:val="FootnoteReference"/>
        </w:rPr>
        <w:footnoteRef/>
      </w:r>
      <w:r>
        <w:t xml:space="preserve"> Currently CEPT/ECC WG SE.</w:t>
      </w:r>
    </w:p>
    <w:p w14:paraId="3A22B3B3" w14:textId="77777777" w:rsidR="00772E1A" w:rsidRDefault="00772E1A" w:rsidP="00A325B1">
      <w:pPr>
        <w:pStyle w:val="FootnoteText"/>
        <w:ind w:left="284" w:hanging="284"/>
      </w:pPr>
    </w:p>
  </w:footnote>
  <w:footnote w:id="5">
    <w:p w14:paraId="3D05E40E" w14:textId="355B56CF" w:rsidR="00965BDE" w:rsidRDefault="00965BDE" w:rsidP="005F539D">
      <w:pPr>
        <w:pStyle w:val="ECCFootnote"/>
        <w:rPr>
          <w:rStyle w:val="Hyperlink"/>
        </w:rPr>
      </w:pPr>
      <w:r>
        <w:rPr>
          <w:rStyle w:val="FootnoteReference"/>
        </w:rPr>
        <w:footnoteRef/>
      </w:r>
      <w:r>
        <w:t xml:space="preserve"> </w:t>
      </w:r>
      <w:hyperlink r:id="rId2" w:history="1">
        <w:r w:rsidRPr="00F66844">
          <w:rPr>
            <w:rStyle w:val="Hyperlink"/>
          </w:rPr>
          <w:t>https://cept.org/ecc/mous-and-lous-between-ceptecc-former-erc-and-other-organisations</w:t>
        </w:r>
      </w:hyperlink>
    </w:p>
    <w:p w14:paraId="0C1E2309" w14:textId="77777777" w:rsidR="00450F45" w:rsidRDefault="00450F45" w:rsidP="005F539D">
      <w:pPr>
        <w:pStyle w:val="ECCFootnote"/>
      </w:pPr>
    </w:p>
  </w:footnote>
  <w:footnote w:id="6">
    <w:p w14:paraId="2E905AEE" w14:textId="6213CAF9" w:rsidR="00965BDE" w:rsidRDefault="00965BDE" w:rsidP="005F539D">
      <w:pPr>
        <w:pStyle w:val="ECCFootnote"/>
        <w:rPr>
          <w:rStyle w:val="Hyperlink"/>
        </w:rPr>
      </w:pPr>
      <w:r>
        <w:rPr>
          <w:rStyle w:val="FootnoteReference"/>
        </w:rPr>
        <w:footnoteRef/>
      </w:r>
      <w:r>
        <w:t xml:space="preserve"> </w:t>
      </w:r>
      <w:hyperlink r:id="rId3" w:history="1">
        <w:r w:rsidRPr="004F7E2C">
          <w:rPr>
            <w:rStyle w:val="Hyperlink"/>
          </w:rPr>
          <w:t>https://www.cept.org/eco/eco-tools-and-services/seamcat-spectrum-engineering-advanced-monte-carlo-analysis-tool</w:t>
        </w:r>
      </w:hyperlink>
    </w:p>
    <w:p w14:paraId="2C5EA134" w14:textId="77777777" w:rsidR="00723841" w:rsidRDefault="00723841" w:rsidP="005F539D">
      <w:pPr>
        <w:pStyle w:val="ECCFootnote"/>
      </w:pPr>
    </w:p>
  </w:footnote>
  <w:footnote w:id="7">
    <w:p w14:paraId="0B4603CB" w14:textId="7096C74B" w:rsidR="00965BDE" w:rsidRPr="00596525" w:rsidRDefault="00965BDE" w:rsidP="005F539D">
      <w:pPr>
        <w:pStyle w:val="ECCFootnote"/>
        <w:rPr>
          <w:lang w:val="da-DK"/>
        </w:rPr>
      </w:pPr>
      <w:r>
        <w:rPr>
          <w:rStyle w:val="FootnoteReference"/>
        </w:rPr>
        <w:footnoteRef/>
      </w:r>
      <w:r w:rsidRPr="003F4536">
        <w:rPr>
          <w:lang w:val="sv-SE"/>
        </w:rPr>
        <w:t xml:space="preserve"> </w:t>
      </w:r>
      <w:r w:rsidRPr="003F4536">
        <w:rPr>
          <w:lang w:val="sv-SE"/>
        </w:rPr>
        <w:t xml:space="preserve">Typical ETSI masks from EN 302 </w:t>
      </w:r>
      <w:r w:rsidRPr="003F4536">
        <w:rPr>
          <w:lang w:val="sv-SE"/>
        </w:rPr>
        <w:t xml:space="preserve">217-2 </w:t>
      </w:r>
      <w:r w:rsidR="005F539D">
        <w:rPr>
          <w:lang w:val="sv-SE"/>
        </w:rPr>
        <w:fldChar w:fldCharType="begin"/>
      </w:r>
      <w:r w:rsidR="005F539D">
        <w:rPr>
          <w:lang w:val="sv-SE"/>
        </w:rPr>
        <w:instrText xml:space="preserve"> REF _Ref5208228 \r \h </w:instrText>
      </w:r>
      <w:r w:rsidR="005F539D">
        <w:rPr>
          <w:lang w:val="sv-SE"/>
        </w:rPr>
      </w:r>
      <w:r w:rsidR="005F539D">
        <w:rPr>
          <w:lang w:val="sv-SE"/>
        </w:rPr>
        <w:fldChar w:fldCharType="separate"/>
      </w:r>
      <w:r w:rsidR="005F539D">
        <w:rPr>
          <w:lang w:val="sv-SE"/>
        </w:rPr>
        <w:t>[13]</w:t>
      </w:r>
      <w:r w:rsidR="005F539D">
        <w:rPr>
          <w:lang w:val="sv-SE"/>
        </w:rPr>
        <w:fldChar w:fldCharType="end"/>
      </w:r>
      <w:r w:rsidRPr="00DA22A1">
        <w:fldChar w:fldCharType="begin"/>
      </w:r>
      <w:r w:rsidRPr="003F4536">
        <w:rPr>
          <w:lang w:val="sv-SE"/>
        </w:rPr>
        <w:instrText xml:space="preserve"> REF _Ref497307618 \r \h  \* MERGEFORMAT </w:instrText>
      </w:r>
      <w:r w:rsidR="000F3173">
        <w:fldChar w:fldCharType="separate"/>
      </w:r>
      <w:r w:rsidRPr="00DA22A1">
        <w:fldChar w:fldCharType="end"/>
      </w:r>
    </w:p>
    <w:p w14:paraId="55D478A1" w14:textId="77777777" w:rsidR="00F359F3" w:rsidRPr="003F4536" w:rsidRDefault="00F359F3" w:rsidP="005F539D">
      <w:pPr>
        <w:pStyle w:val="ECCFootnote"/>
        <w:rPr>
          <w:lang w:val="sv-SE"/>
        </w:rPr>
      </w:pPr>
    </w:p>
  </w:footnote>
  <w:footnote w:id="8">
    <w:p w14:paraId="220B9FCF" w14:textId="77777777" w:rsidR="00965BDE" w:rsidRPr="007F4FD1" w:rsidRDefault="00965BDE" w:rsidP="005F539D">
      <w:pPr>
        <w:pStyle w:val="ECCFootnote"/>
      </w:pPr>
      <w:r>
        <w:rPr>
          <w:rStyle w:val="FootnoteReference"/>
        </w:rPr>
        <w:footnoteRef/>
      </w:r>
      <w:r>
        <w:t xml:space="preserve"> In the case of </w:t>
      </w:r>
      <w:r w:rsidRPr="00A16F89">
        <w:t xml:space="preserve">multicarrier </w:t>
      </w:r>
      <w:r>
        <w:t xml:space="preserve">PMR </w:t>
      </w:r>
      <w:r w:rsidRPr="00A16F89">
        <w:t>transmitters</w:t>
      </w:r>
      <w:r>
        <w:t xml:space="preserve"> f</w:t>
      </w:r>
      <w:r w:rsidRPr="00B460CE">
        <w:t>urther stud</w:t>
      </w:r>
      <w:r>
        <w:t>ies are</w:t>
      </w:r>
      <w:r w:rsidRPr="00B460CE">
        <w:t xml:space="preserve"> needed</w:t>
      </w:r>
      <w:r>
        <w:t xml:space="preserve">. For the time being the above </w:t>
      </w:r>
      <w:r w:rsidRPr="007F4FD1">
        <w:t>provision</w:t>
      </w:r>
      <w:r>
        <w:t xml:space="preserve">s may apply for these transmitters only </w:t>
      </w:r>
      <w:r w:rsidRPr="007F4FD1">
        <w:t>on a case-by-case basis</w:t>
      </w:r>
      <w:r>
        <w:t>.</w:t>
      </w:r>
    </w:p>
  </w:footnote>
  <w:footnote w:id="9">
    <w:p w14:paraId="32FE935A" w14:textId="77777777" w:rsidR="00965BDE" w:rsidRPr="00721D5B" w:rsidRDefault="00965BDE" w:rsidP="005F539D">
      <w:pPr>
        <w:pStyle w:val="ECCFootnote"/>
      </w:pPr>
      <w:r w:rsidRPr="00721D5B">
        <w:rPr>
          <w:rStyle w:val="FootnoteReference"/>
        </w:rPr>
        <w:footnoteRef/>
      </w:r>
      <w:r w:rsidRPr="00721D5B">
        <w:t xml:space="preserve"> </w:t>
      </w:r>
      <w:r w:rsidRPr="00C9210C">
        <w:t>Definition of B</w:t>
      </w:r>
      <w:r w:rsidRPr="00C9210C">
        <w:rPr>
          <w:vertAlign w:val="subscript"/>
        </w:rPr>
        <w:t>U</w:t>
      </w:r>
      <w:r w:rsidRPr="00C9210C">
        <w:t xml:space="preserve"> from Recommendation ITU-R SM.1539: B</w:t>
      </w:r>
      <w:r w:rsidRPr="00C9210C">
        <w:rPr>
          <w:vertAlign w:val="subscript"/>
        </w:rPr>
        <w:t>U</w:t>
      </w:r>
      <w:r w:rsidRPr="00C9210C">
        <w:t xml:space="preserve"> is the upper threshold value for </w:t>
      </w:r>
      <w:r w:rsidRPr="00C9210C">
        <w:rPr>
          <w:i/>
        </w:rPr>
        <w:t>B</w:t>
      </w:r>
      <w:r w:rsidRPr="00C9210C">
        <w:rPr>
          <w:i/>
          <w:vertAlign w:val="subscript"/>
        </w:rPr>
        <w:t>N</w:t>
      </w:r>
      <w:r w:rsidRPr="00C9210C">
        <w:t xml:space="preserve"> (necessary bandwidth) above which the frequency separation between the centre frequency and the spurious boundary equals 1.5 *</w:t>
      </w:r>
      <w:r w:rsidRPr="00C9210C">
        <w:rPr>
          <w:i/>
        </w:rPr>
        <w:t xml:space="preserve"> B</w:t>
      </w:r>
      <w:r w:rsidRPr="00C9210C">
        <w:rPr>
          <w:i/>
          <w:vertAlign w:val="subscript"/>
        </w:rPr>
        <w:t>N</w:t>
      </w:r>
      <w:r w:rsidRPr="00C9210C">
        <w:t xml:space="preserve"> + </w:t>
      </w:r>
      <w:r w:rsidRPr="00C9210C">
        <w:rPr>
          <w:i/>
        </w:rPr>
        <w:t>B</w:t>
      </w:r>
      <w:r w:rsidRPr="00C9210C">
        <w:rPr>
          <w:i/>
          <w:vertAlign w:val="subscript"/>
        </w:rPr>
        <w:t>U</w:t>
      </w:r>
      <w:r w:rsidRPr="00C921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C3BC" w14:textId="42F3E9A8" w:rsidR="00965BDE" w:rsidRPr="007C5F95" w:rsidRDefault="00965BDE">
    <w:pPr>
      <w:pStyle w:val="Header"/>
      <w:rPr>
        <w:b w:val="0"/>
        <w:lang w:val="da-DK"/>
      </w:rPr>
    </w:pPr>
    <w:r w:rsidRPr="007C5F95">
      <w:rPr>
        <w:b w:val="0"/>
        <w:lang w:val="da-DK"/>
      </w:rPr>
      <w:t>Draft ECC REPORT XXX</w:t>
    </w:r>
  </w:p>
  <w:p w14:paraId="45EEE05C" w14:textId="77777777" w:rsidR="00965BDE" w:rsidRPr="007C5F95" w:rsidRDefault="00965BDE">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DA7" w14:textId="2257B1CB" w:rsidR="00965BDE" w:rsidRPr="007C5F95" w:rsidRDefault="00965BDE" w:rsidP="00C74BE6">
    <w:pPr>
      <w:pStyle w:val="Header"/>
      <w:jc w:val="right"/>
      <w:rPr>
        <w:b w:val="0"/>
        <w:lang w:val="da-DK"/>
      </w:rPr>
    </w:pPr>
    <w:r w:rsidRPr="007C5F95">
      <w:rPr>
        <w:b w:val="0"/>
        <w:lang w:val="da-DK"/>
      </w:rPr>
      <w:t>Draft ECC REPORT XXX</w:t>
    </w:r>
  </w:p>
  <w:p w14:paraId="46455E01" w14:textId="77777777" w:rsidR="00965BDE" w:rsidRPr="007C5F95" w:rsidRDefault="00965BDE"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BF69" w14:textId="25477F85" w:rsidR="00965BDE" w:rsidRDefault="00965BDE">
    <w:pPr>
      <w:pStyle w:val="Header"/>
    </w:pPr>
    <w:r>
      <w:rPr>
        <w:noProof/>
        <w:szCs w:val="20"/>
        <w:lang w:val="fr-FR" w:eastAsia="fr-FR"/>
      </w:rPr>
      <w:drawing>
        <wp:anchor distT="0" distB="0" distL="114300" distR="114300" simplePos="0" relativeHeight="251658244" behindDoc="0" locked="0" layoutInCell="1" allowOverlap="1" wp14:anchorId="69B3588D" wp14:editId="2058FD8E">
          <wp:simplePos x="0" y="0"/>
          <wp:positionH relativeFrom="page">
            <wp:posOffset>5717540</wp:posOffset>
          </wp:positionH>
          <wp:positionV relativeFrom="page">
            <wp:posOffset>648335</wp:posOffset>
          </wp:positionV>
          <wp:extent cx="1461770" cy="546100"/>
          <wp:effectExtent l="25400" t="0" r="11430" b="0"/>
          <wp:wrapNone/>
          <wp:docPr id="26" name="Picture 29"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8243" behindDoc="0" locked="0" layoutInCell="1" allowOverlap="1" wp14:anchorId="1103EC62" wp14:editId="5E901D21">
          <wp:simplePos x="0" y="0"/>
          <wp:positionH relativeFrom="page">
            <wp:posOffset>572770</wp:posOffset>
          </wp:positionH>
          <wp:positionV relativeFrom="page">
            <wp:posOffset>457200</wp:posOffset>
          </wp:positionV>
          <wp:extent cx="889000" cy="889000"/>
          <wp:effectExtent l="25400" t="0" r="0" b="0"/>
          <wp:wrapNone/>
          <wp:docPr id="27" name="Picture 3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r>
      <w:rPr>
        <w:noProof/>
        <w:szCs w:val="20"/>
        <w:lang w:val="fr-FR" w:eastAsia="fr-FR"/>
      </w:rPr>
      <w:drawing>
        <wp:anchor distT="0" distB="0" distL="114300" distR="114300" simplePos="0" relativeHeight="251658241" behindDoc="0" locked="0" layoutInCell="1" allowOverlap="1" wp14:anchorId="69B3588D" wp14:editId="2058FD8E">
          <wp:simplePos x="0" y="0"/>
          <wp:positionH relativeFrom="page">
            <wp:posOffset>5717540</wp:posOffset>
          </wp:positionH>
          <wp:positionV relativeFrom="page">
            <wp:posOffset>648335</wp:posOffset>
          </wp:positionV>
          <wp:extent cx="1461770" cy="546100"/>
          <wp:effectExtent l="25400" t="0" r="11430" b="0"/>
          <wp:wrapNone/>
          <wp:docPr id="28" name="Picture 3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8240" behindDoc="0" locked="0" layoutInCell="1" allowOverlap="1" wp14:anchorId="1103EC62" wp14:editId="5E901D21">
          <wp:simplePos x="0" y="0"/>
          <wp:positionH relativeFrom="page">
            <wp:posOffset>572770</wp:posOffset>
          </wp:positionH>
          <wp:positionV relativeFrom="page">
            <wp:posOffset>457200</wp:posOffset>
          </wp:positionV>
          <wp:extent cx="889000" cy="889000"/>
          <wp:effectExtent l="25400" t="0" r="0" b="0"/>
          <wp:wrapNone/>
          <wp:docPr id="30" name="Picture 3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1DEB" w14:textId="24A9CF54" w:rsidR="00965BDE" w:rsidRPr="00F2077F" w:rsidRDefault="00965BDE">
    <w:pPr>
      <w:pStyle w:val="Header"/>
      <w:rPr>
        <w:rFonts w:ascii="Times New Roman" w:hAnsi="Times New Roman"/>
        <w:szCs w:val="16"/>
        <w:lang w:val="fr-FR"/>
      </w:rPr>
    </w:pPr>
    <w:r>
      <w:t>ERC/REC 74-01</w:t>
    </w:r>
    <w:r w:rsidRPr="00561DFF">
      <w:rPr>
        <w:szCs w:val="16"/>
      </w:rPr>
      <w:t xml:space="preserve"> Page </w:t>
    </w:r>
    <w:r>
      <w:fldChar w:fldCharType="begin"/>
    </w:r>
    <w:r>
      <w:instrText xml:space="preserve"> PAGE  \* Arabic  \* MERGEFORMAT </w:instrText>
    </w:r>
    <w:r>
      <w:fldChar w:fldCharType="separate"/>
    </w:r>
    <w:r w:rsidR="005F2329" w:rsidRPr="005F2329">
      <w:rPr>
        <w:noProof/>
        <w:szCs w:val="16"/>
      </w:rPr>
      <w:t>24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3AA7" w14:textId="21838EFA" w:rsidR="00965BDE" w:rsidRPr="00561DFF" w:rsidRDefault="0077313E">
    <w:pPr>
      <w:pStyle w:val="Header"/>
      <w:jc w:val="right"/>
      <w:rPr>
        <w:rFonts w:ascii="Times New Roman" w:hAnsi="Times New Roman"/>
      </w:rPr>
    </w:pPr>
    <w:r>
      <w:t xml:space="preserve"> </w:t>
    </w:r>
    <w:r w:rsidR="00965BDE">
      <w:t>ERC/REC 74-01</w:t>
    </w:r>
    <w:r w:rsidR="00965BDE" w:rsidRPr="00561DFF">
      <w:t xml:space="preserve"> </w:t>
    </w:r>
    <w:r w:rsidR="00965BDE" w:rsidRPr="00561DFF">
      <w:rPr>
        <w:szCs w:val="16"/>
      </w:rPr>
      <w:t xml:space="preserve">Page </w:t>
    </w:r>
    <w:r w:rsidR="00965BDE">
      <w:fldChar w:fldCharType="begin"/>
    </w:r>
    <w:r w:rsidR="00965BDE">
      <w:instrText xml:space="preserve"> PAGE  \* Arabic  \* MERGEFORMAT </w:instrText>
    </w:r>
    <w:r w:rsidR="00965BDE">
      <w:fldChar w:fldCharType="separate"/>
    </w:r>
    <w:r w:rsidR="005F2329" w:rsidRPr="005F2329">
      <w:rPr>
        <w:noProof/>
        <w:szCs w:val="16"/>
      </w:rPr>
      <w:t>23</w:t>
    </w:r>
    <w:r w:rsidR="00965BDE">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6FD6" w14:textId="75EBC83D" w:rsidR="00965BDE" w:rsidRDefault="00096083">
    <w:pPr>
      <w:pStyle w:val="Header"/>
    </w:pPr>
    <w:r>
      <w:rPr>
        <w:noProof/>
      </w:rPr>
      <mc:AlternateContent>
        <mc:Choice Requires="wps">
          <w:drawing>
            <wp:anchor distT="0" distB="0" distL="114300" distR="114300" simplePos="0" relativeHeight="251658245" behindDoc="1" locked="0" layoutInCell="0" allowOverlap="1" wp14:anchorId="586214AF" wp14:editId="2ED67FA6">
              <wp:simplePos x="0" y="0"/>
              <wp:positionH relativeFrom="margin">
                <wp:align>center</wp:align>
              </wp:positionH>
              <wp:positionV relativeFrom="margin">
                <wp:align>center</wp:align>
              </wp:positionV>
              <wp:extent cx="5772150" cy="2308860"/>
              <wp:effectExtent l="0" t="0" r="0" b="0"/>
              <wp:wrapNone/>
              <wp:docPr id="3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14:paraId="4D4B3616" w14:textId="77777777" w:rsidR="00965BDE" w:rsidRDefault="00965BDE" w:rsidP="002D2C55">
                          <w:pPr>
                            <w:pStyle w:val="NormalWeb"/>
                            <w:spacing w:before="0" w:beforeAutospacing="0" w:after="0" w:afterAutospacing="0"/>
                            <w:jc w:val="center"/>
                          </w:pPr>
                          <w:r w:rsidRPr="007F09C1">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6214AF" id="_x0000_t202" coordsize="21600,21600" o:spt="202" path="m,l,21600r21600,l21600,xe">
              <v:stroke joinstyle="miter"/>
              <v:path gradientshapeok="t" o:connecttype="rect"/>
            </v:shapetype>
            <v:shape id="WordArt 2" o:spid="_x0000_s1032" type="#_x0000_t202" style="position:absolute;margin-left:0;margin-top:0;width:454.5pt;height:181.8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o:lock v:ext="edit" shapetype="t"/>
              <v:textbox style="mso-fit-shape-to-text:t">
                <w:txbxContent>
                  <w:p w14:paraId="4D4B3616" w14:textId="77777777" w:rsidR="00965BDE" w:rsidRDefault="00965BDE" w:rsidP="002D2C55">
                    <w:pPr>
                      <w:pStyle w:val="NormalWeb"/>
                      <w:spacing w:before="0" w:beforeAutospacing="0" w:after="0" w:afterAutospacing="0"/>
                      <w:jc w:val="center"/>
                    </w:pPr>
                    <w:r w:rsidRPr="007F09C1">
                      <w:rPr>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8242" behindDoc="1" locked="0" layoutInCell="0" allowOverlap="1" wp14:anchorId="1AD691F4" wp14:editId="219696CA">
              <wp:simplePos x="0" y="0"/>
              <wp:positionH relativeFrom="margin">
                <wp:align>center</wp:align>
              </wp:positionH>
              <wp:positionV relativeFrom="margin">
                <wp:align>center</wp:align>
              </wp:positionV>
              <wp:extent cx="5772150" cy="230886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wps:spPr>
                    <wps:txbx>
                      <w:txbxContent>
                        <w:p w14:paraId="03667668" w14:textId="77777777" w:rsidR="00965BDE" w:rsidRDefault="00965BDE" w:rsidP="002D2C55">
                          <w:pPr>
                            <w:pStyle w:val="NormalWeb"/>
                            <w:spacing w:before="0" w:beforeAutospacing="0" w:after="0" w:afterAutospacing="0"/>
                            <w:jc w:val="center"/>
                          </w:pPr>
                          <w:r w:rsidRPr="007F09C1">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D691F4" id="_x0000_s1033" type="#_x0000_t202" style="position:absolute;margin-left:0;margin-top:0;width:454.5pt;height:181.8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o:lock v:ext="edit" shapetype="t"/>
              <v:textbox style="mso-fit-shape-to-text:t">
                <w:txbxContent>
                  <w:p w14:paraId="03667668" w14:textId="77777777" w:rsidR="00965BDE" w:rsidRDefault="00965BDE" w:rsidP="002D2C55">
                    <w:pPr>
                      <w:pStyle w:val="NormalWeb"/>
                      <w:spacing w:before="0" w:beforeAutospacing="0" w:after="0" w:afterAutospacing="0"/>
                      <w:jc w:val="center"/>
                    </w:pPr>
                    <w:r w:rsidRPr="007F09C1">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4253" w14:textId="77777777" w:rsidR="00105AC5" w:rsidRPr="00F2077F" w:rsidRDefault="00105AC5">
    <w:pPr>
      <w:pStyle w:val="Header"/>
      <w:rPr>
        <w:rFonts w:ascii="Times New Roman" w:hAnsi="Times New Roman"/>
        <w:szCs w:val="16"/>
        <w:lang w:val="fr-FR"/>
      </w:rPr>
    </w:pPr>
    <w:r>
      <w:t>ERC/REC 74-01</w:t>
    </w:r>
    <w:r w:rsidRPr="00561DFF">
      <w:rPr>
        <w:szCs w:val="16"/>
      </w:rPr>
      <w:t xml:space="preserve"> Page </w:t>
    </w:r>
    <w:r>
      <w:fldChar w:fldCharType="begin"/>
    </w:r>
    <w:r>
      <w:instrText xml:space="preserve"> PAGE  \* Arabic  \* MERGEFORMAT </w:instrText>
    </w:r>
    <w:r>
      <w:fldChar w:fldCharType="separate"/>
    </w:r>
    <w:r w:rsidRPr="005F2329">
      <w:rPr>
        <w:noProof/>
        <w:szCs w:val="16"/>
      </w:rPr>
      <w:t>24</w:t>
    </w:r>
    <w:r>
      <w:rPr>
        <w:noProof/>
        <w:szCs w:val="16"/>
        <w:lang w:val="da-DK"/>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017CA"/>
    <w:multiLevelType w:val="hybridMultilevel"/>
    <w:tmpl w:val="9A4828C4"/>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 w15:restartNumberingAfterBreak="0">
    <w:nsid w:val="1CC55FA1"/>
    <w:multiLevelType w:val="hybridMultilevel"/>
    <w:tmpl w:val="F4B69D10"/>
    <w:lvl w:ilvl="0" w:tplc="0406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060383"/>
    <w:multiLevelType w:val="multilevel"/>
    <w:tmpl w:val="2110DBB0"/>
    <w:lvl w:ilvl="0">
      <w:start w:val="1"/>
      <w:numFmt w:val="lowerLetter"/>
      <w:pStyle w:val="LetteredList"/>
      <w:lvlText w:val="%1)"/>
      <w:lvlJc w:val="left"/>
      <w:pPr>
        <w:ind w:left="502"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F4188"/>
    <w:multiLevelType w:val="multilevel"/>
    <w:tmpl w:val="BF1AD4A4"/>
    <w:lvl w:ilvl="0">
      <w:start w:val="1"/>
      <w:numFmt w:val="decimal"/>
      <w:pStyle w:val="ECCAnnex-heading1"/>
      <w:suff w:val="space"/>
      <w:lvlText w:val="ANNEX %1:"/>
      <w:lvlJc w:val="left"/>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1E61BE8"/>
    <w:multiLevelType w:val="hybridMultilevel"/>
    <w:tmpl w:val="E8E8C150"/>
    <w:lvl w:ilvl="0" w:tplc="75C21F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93B40"/>
    <w:multiLevelType w:val="hybridMultilevel"/>
    <w:tmpl w:val="A6720B82"/>
    <w:lvl w:ilvl="0" w:tplc="CC1A8034">
      <w:numFmt w:val="bullet"/>
      <w:lvlText w:val="-"/>
      <w:lvlJc w:val="left"/>
      <w:pPr>
        <w:tabs>
          <w:tab w:val="num" w:pos="1068"/>
        </w:tabs>
        <w:ind w:left="1068"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F25C5"/>
    <w:multiLevelType w:val="hybridMultilevel"/>
    <w:tmpl w:val="A176CAB4"/>
    <w:lvl w:ilvl="0" w:tplc="8DA0AF6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6E6242A"/>
    <w:multiLevelType w:val="hybridMultilevel"/>
    <w:tmpl w:val="237A480C"/>
    <w:lvl w:ilvl="0" w:tplc="BE681012">
      <w:start w:val="1"/>
      <w:numFmt w:val="decimal"/>
      <w:pStyle w:val="reference"/>
      <w:lvlText w:val="[%1]"/>
      <w:lvlJc w:val="left"/>
      <w:pPr>
        <w:tabs>
          <w:tab w:val="num" w:pos="823"/>
        </w:tabs>
        <w:ind w:left="823"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EC20EF"/>
    <w:multiLevelType w:val="hybridMultilevel"/>
    <w:tmpl w:val="4EF0DFBA"/>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E71D56"/>
    <w:multiLevelType w:val="hybridMultilevel"/>
    <w:tmpl w:val="25243F80"/>
    <w:lvl w:ilvl="0" w:tplc="D4CAD106">
      <w:start w:val="1"/>
      <w:numFmt w:val="decimal"/>
      <w:lvlText w:val="%1."/>
      <w:lvlJc w:val="left"/>
      <w:pPr>
        <w:tabs>
          <w:tab w:val="num" w:pos="360"/>
        </w:tabs>
        <w:ind w:left="360" w:hanging="360"/>
      </w:pPr>
      <w:rPr>
        <w:rFonts w:hint="default"/>
        <w:color w:val="C00000"/>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3C22A8"/>
    <w:multiLevelType w:val="singleLevel"/>
    <w:tmpl w:val="83B6719C"/>
    <w:lvl w:ilvl="0">
      <w:start w:val="3"/>
      <w:numFmt w:val="bullet"/>
      <w:lvlText w:val="-"/>
      <w:lvlJc w:val="left"/>
      <w:pPr>
        <w:tabs>
          <w:tab w:val="num" w:pos="1080"/>
        </w:tabs>
        <w:ind w:left="1080" w:hanging="360"/>
      </w:pPr>
      <w:rPr>
        <w:rFonts w:hint="default"/>
      </w:rPr>
    </w:lvl>
  </w:abstractNum>
  <w:abstractNum w:abstractNumId="17" w15:restartNumberingAfterBreak="0">
    <w:nsid w:val="6105592F"/>
    <w:multiLevelType w:val="hybridMultilevel"/>
    <w:tmpl w:val="652498F0"/>
    <w:lvl w:ilvl="0" w:tplc="75C21F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212E4"/>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FFC4746"/>
    <w:multiLevelType w:val="hybridMultilevel"/>
    <w:tmpl w:val="022E1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3093813">
    <w:abstractNumId w:val="4"/>
  </w:num>
  <w:num w:numId="2" w16cid:durableId="1947808688">
    <w:abstractNumId w:val="10"/>
  </w:num>
  <w:num w:numId="3" w16cid:durableId="701171275">
    <w:abstractNumId w:val="18"/>
  </w:num>
  <w:num w:numId="4" w16cid:durableId="1958096478">
    <w:abstractNumId w:val="14"/>
  </w:num>
  <w:num w:numId="5" w16cid:durableId="32734812">
    <w:abstractNumId w:val="11"/>
  </w:num>
  <w:num w:numId="6" w16cid:durableId="1160656180">
    <w:abstractNumId w:val="5"/>
  </w:num>
  <w:num w:numId="7" w16cid:durableId="579288734">
    <w:abstractNumId w:val="3"/>
  </w:num>
  <w:num w:numId="8" w16cid:durableId="663238912">
    <w:abstractNumId w:val="15"/>
  </w:num>
  <w:num w:numId="9" w16cid:durableId="828978130">
    <w:abstractNumId w:val="9"/>
  </w:num>
  <w:num w:numId="10" w16cid:durableId="400906997">
    <w:abstractNumId w:val="2"/>
  </w:num>
  <w:num w:numId="11" w16cid:durableId="1088581986">
    <w:abstractNumId w:val="7"/>
  </w:num>
  <w:num w:numId="12" w16cid:durableId="28916464">
    <w:abstractNumId w:val="16"/>
  </w:num>
  <w:num w:numId="13" w16cid:durableId="1373963613">
    <w:abstractNumId w:val="19"/>
  </w:num>
  <w:num w:numId="14" w16cid:durableId="1222444262">
    <w:abstractNumId w:val="13"/>
  </w:num>
  <w:num w:numId="15" w16cid:durableId="1154569831">
    <w:abstractNumId w:val="12"/>
  </w:num>
  <w:num w:numId="16" w16cid:durableId="959799515">
    <w:abstractNumId w:val="1"/>
  </w:num>
  <w:num w:numId="17" w16cid:durableId="1727294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5794480">
    <w:abstractNumId w:val="8"/>
  </w:num>
  <w:num w:numId="19" w16cid:durableId="1886141263">
    <w:abstractNumId w:val="6"/>
  </w:num>
  <w:num w:numId="20" w16cid:durableId="1900356404">
    <w:abstractNumId w:val="17"/>
  </w:num>
  <w:num w:numId="21" w16cid:durableId="161030799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0" w:nlCheck="1" w:checkStyle="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cumentProtection w:formatting="1" w:enforcement="0"/>
  <w:defaultTabStop w:val="720"/>
  <w:hyphenationZone w:val="425"/>
  <w:evenAndOddHeaders/>
  <w:characterSpacingControl w:val="doNotCompress"/>
  <w:hdrShapeDefaults>
    <o:shapedefaults v:ext="edit" spidmax="20481">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BA"/>
    <w:rsid w:val="00001FC6"/>
    <w:rsid w:val="0000482B"/>
    <w:rsid w:val="0001097D"/>
    <w:rsid w:val="00010B09"/>
    <w:rsid w:val="00010C27"/>
    <w:rsid w:val="000122CD"/>
    <w:rsid w:val="000157F3"/>
    <w:rsid w:val="0002348C"/>
    <w:rsid w:val="00023A34"/>
    <w:rsid w:val="000242C0"/>
    <w:rsid w:val="00024AB5"/>
    <w:rsid w:val="000251A9"/>
    <w:rsid w:val="000258EC"/>
    <w:rsid w:val="00025961"/>
    <w:rsid w:val="00025B94"/>
    <w:rsid w:val="00025D05"/>
    <w:rsid w:val="0003175D"/>
    <w:rsid w:val="00032B11"/>
    <w:rsid w:val="000334A8"/>
    <w:rsid w:val="00034248"/>
    <w:rsid w:val="00034DF8"/>
    <w:rsid w:val="00040F97"/>
    <w:rsid w:val="00044173"/>
    <w:rsid w:val="000446AB"/>
    <w:rsid w:val="00045791"/>
    <w:rsid w:val="000470AD"/>
    <w:rsid w:val="00056BDF"/>
    <w:rsid w:val="0006045B"/>
    <w:rsid w:val="00062D44"/>
    <w:rsid w:val="000641DB"/>
    <w:rsid w:val="00065A96"/>
    <w:rsid w:val="000661F4"/>
    <w:rsid w:val="0006731C"/>
    <w:rsid w:val="00072BF8"/>
    <w:rsid w:val="00073658"/>
    <w:rsid w:val="00075466"/>
    <w:rsid w:val="00075606"/>
    <w:rsid w:val="00075E73"/>
    <w:rsid w:val="000762F8"/>
    <w:rsid w:val="00076C39"/>
    <w:rsid w:val="00077BBE"/>
    <w:rsid w:val="00077F7D"/>
    <w:rsid w:val="00081211"/>
    <w:rsid w:val="00081E67"/>
    <w:rsid w:val="00085002"/>
    <w:rsid w:val="00090D97"/>
    <w:rsid w:val="00091FCB"/>
    <w:rsid w:val="00093752"/>
    <w:rsid w:val="00096083"/>
    <w:rsid w:val="00097FBA"/>
    <w:rsid w:val="000A0AE9"/>
    <w:rsid w:val="000A183F"/>
    <w:rsid w:val="000A1AB0"/>
    <w:rsid w:val="000A1C51"/>
    <w:rsid w:val="000A507B"/>
    <w:rsid w:val="000B5AB7"/>
    <w:rsid w:val="000C074F"/>
    <w:rsid w:val="000C3B30"/>
    <w:rsid w:val="000C497B"/>
    <w:rsid w:val="000E18FD"/>
    <w:rsid w:val="000E3303"/>
    <w:rsid w:val="000E3817"/>
    <w:rsid w:val="000E7ED7"/>
    <w:rsid w:val="000F3173"/>
    <w:rsid w:val="000F523F"/>
    <w:rsid w:val="000F7873"/>
    <w:rsid w:val="00100706"/>
    <w:rsid w:val="00101A8A"/>
    <w:rsid w:val="00105AC5"/>
    <w:rsid w:val="00105B69"/>
    <w:rsid w:val="00105E1F"/>
    <w:rsid w:val="0011053B"/>
    <w:rsid w:val="0011179A"/>
    <w:rsid w:val="00116945"/>
    <w:rsid w:val="00122DF5"/>
    <w:rsid w:val="00125D29"/>
    <w:rsid w:val="0012761A"/>
    <w:rsid w:val="0013222D"/>
    <w:rsid w:val="00132390"/>
    <w:rsid w:val="00132596"/>
    <w:rsid w:val="00133F28"/>
    <w:rsid w:val="00134633"/>
    <w:rsid w:val="001373CB"/>
    <w:rsid w:val="0014693C"/>
    <w:rsid w:val="00150FB3"/>
    <w:rsid w:val="001517D7"/>
    <w:rsid w:val="0015424D"/>
    <w:rsid w:val="0015712D"/>
    <w:rsid w:val="00160A40"/>
    <w:rsid w:val="00161093"/>
    <w:rsid w:val="00161958"/>
    <w:rsid w:val="00162E47"/>
    <w:rsid w:val="00167379"/>
    <w:rsid w:val="00167940"/>
    <w:rsid w:val="00170230"/>
    <w:rsid w:val="00171C97"/>
    <w:rsid w:val="001770B9"/>
    <w:rsid w:val="00182E64"/>
    <w:rsid w:val="00183E30"/>
    <w:rsid w:val="00183F45"/>
    <w:rsid w:val="00184AD0"/>
    <w:rsid w:val="00185F57"/>
    <w:rsid w:val="00187805"/>
    <w:rsid w:val="00192C07"/>
    <w:rsid w:val="00193473"/>
    <w:rsid w:val="0019567B"/>
    <w:rsid w:val="001966FF"/>
    <w:rsid w:val="001A07BE"/>
    <w:rsid w:val="001A110C"/>
    <w:rsid w:val="001A13A5"/>
    <w:rsid w:val="001A13F5"/>
    <w:rsid w:val="001A28C4"/>
    <w:rsid w:val="001B7211"/>
    <w:rsid w:val="001C2046"/>
    <w:rsid w:val="001C27FE"/>
    <w:rsid w:val="001C7F98"/>
    <w:rsid w:val="001D355B"/>
    <w:rsid w:val="001D4D54"/>
    <w:rsid w:val="001D7EA0"/>
    <w:rsid w:val="001E6B57"/>
    <w:rsid w:val="001E73DA"/>
    <w:rsid w:val="001E741E"/>
    <w:rsid w:val="001F27FC"/>
    <w:rsid w:val="001F3AE9"/>
    <w:rsid w:val="001F448A"/>
    <w:rsid w:val="001F6177"/>
    <w:rsid w:val="002006B7"/>
    <w:rsid w:val="00201969"/>
    <w:rsid w:val="0020247E"/>
    <w:rsid w:val="00203E66"/>
    <w:rsid w:val="00204862"/>
    <w:rsid w:val="002109B6"/>
    <w:rsid w:val="0021173A"/>
    <w:rsid w:val="002146FB"/>
    <w:rsid w:val="002159C7"/>
    <w:rsid w:val="0022062C"/>
    <w:rsid w:val="0022266F"/>
    <w:rsid w:val="002226F7"/>
    <w:rsid w:val="00223AFD"/>
    <w:rsid w:val="00224B4F"/>
    <w:rsid w:val="00225126"/>
    <w:rsid w:val="00230DBF"/>
    <w:rsid w:val="002337C7"/>
    <w:rsid w:val="0023455B"/>
    <w:rsid w:val="002359B0"/>
    <w:rsid w:val="002375CA"/>
    <w:rsid w:val="0024129C"/>
    <w:rsid w:val="00241B17"/>
    <w:rsid w:val="0024435E"/>
    <w:rsid w:val="0024626B"/>
    <w:rsid w:val="00246EA3"/>
    <w:rsid w:val="002528DF"/>
    <w:rsid w:val="00252E4C"/>
    <w:rsid w:val="00253EC6"/>
    <w:rsid w:val="002545A0"/>
    <w:rsid w:val="00255663"/>
    <w:rsid w:val="0025568F"/>
    <w:rsid w:val="00260454"/>
    <w:rsid w:val="00260FDA"/>
    <w:rsid w:val="00267356"/>
    <w:rsid w:val="002706E2"/>
    <w:rsid w:val="0027212E"/>
    <w:rsid w:val="0027280A"/>
    <w:rsid w:val="00275249"/>
    <w:rsid w:val="002766DE"/>
    <w:rsid w:val="00277662"/>
    <w:rsid w:val="00287864"/>
    <w:rsid w:val="00292C6D"/>
    <w:rsid w:val="002932FD"/>
    <w:rsid w:val="002941D8"/>
    <w:rsid w:val="002A06E9"/>
    <w:rsid w:val="002A4150"/>
    <w:rsid w:val="002A5F34"/>
    <w:rsid w:val="002B3DDE"/>
    <w:rsid w:val="002B71B0"/>
    <w:rsid w:val="002B7AA6"/>
    <w:rsid w:val="002B7D21"/>
    <w:rsid w:val="002B7D93"/>
    <w:rsid w:val="002C4D28"/>
    <w:rsid w:val="002C5765"/>
    <w:rsid w:val="002C5C3F"/>
    <w:rsid w:val="002C5DA9"/>
    <w:rsid w:val="002D1BC3"/>
    <w:rsid w:val="002D2C55"/>
    <w:rsid w:val="002D31F3"/>
    <w:rsid w:val="002D4055"/>
    <w:rsid w:val="002D4D27"/>
    <w:rsid w:val="002D6F3A"/>
    <w:rsid w:val="002D75FB"/>
    <w:rsid w:val="002D7EE4"/>
    <w:rsid w:val="002E00AC"/>
    <w:rsid w:val="002E02DB"/>
    <w:rsid w:val="002E2618"/>
    <w:rsid w:val="002E5E2E"/>
    <w:rsid w:val="002F40B1"/>
    <w:rsid w:val="002F64C6"/>
    <w:rsid w:val="002F71FF"/>
    <w:rsid w:val="003024FB"/>
    <w:rsid w:val="00312CE2"/>
    <w:rsid w:val="0031324C"/>
    <w:rsid w:val="0031647A"/>
    <w:rsid w:val="003172B9"/>
    <w:rsid w:val="00322290"/>
    <w:rsid w:val="00323229"/>
    <w:rsid w:val="003237D4"/>
    <w:rsid w:val="0033074C"/>
    <w:rsid w:val="00331AEE"/>
    <w:rsid w:val="003357EA"/>
    <w:rsid w:val="00335FB1"/>
    <w:rsid w:val="00343BA1"/>
    <w:rsid w:val="00343D3F"/>
    <w:rsid w:val="00346925"/>
    <w:rsid w:val="00352388"/>
    <w:rsid w:val="0036131F"/>
    <w:rsid w:val="00361A3B"/>
    <w:rsid w:val="0036602F"/>
    <w:rsid w:val="00366036"/>
    <w:rsid w:val="00366DDA"/>
    <w:rsid w:val="003704F7"/>
    <w:rsid w:val="0037419A"/>
    <w:rsid w:val="00374BF6"/>
    <w:rsid w:val="00375493"/>
    <w:rsid w:val="00375F32"/>
    <w:rsid w:val="003765A7"/>
    <w:rsid w:val="00376F77"/>
    <w:rsid w:val="0038174F"/>
    <w:rsid w:val="00383378"/>
    <w:rsid w:val="00384753"/>
    <w:rsid w:val="0038797A"/>
    <w:rsid w:val="00392620"/>
    <w:rsid w:val="00397759"/>
    <w:rsid w:val="003A07FB"/>
    <w:rsid w:val="003A0F91"/>
    <w:rsid w:val="003A6835"/>
    <w:rsid w:val="003A6DBE"/>
    <w:rsid w:val="003B1FB6"/>
    <w:rsid w:val="003D0F27"/>
    <w:rsid w:val="003D4844"/>
    <w:rsid w:val="003E280D"/>
    <w:rsid w:val="003E521E"/>
    <w:rsid w:val="003E52BD"/>
    <w:rsid w:val="003F0387"/>
    <w:rsid w:val="003F3840"/>
    <w:rsid w:val="003F4536"/>
    <w:rsid w:val="003F4EF2"/>
    <w:rsid w:val="003F57CA"/>
    <w:rsid w:val="003F5EBE"/>
    <w:rsid w:val="00401113"/>
    <w:rsid w:val="00401E1F"/>
    <w:rsid w:val="00405B94"/>
    <w:rsid w:val="00411C48"/>
    <w:rsid w:val="004124BA"/>
    <w:rsid w:val="00413616"/>
    <w:rsid w:val="00420522"/>
    <w:rsid w:val="00424203"/>
    <w:rsid w:val="004268F7"/>
    <w:rsid w:val="00426D43"/>
    <w:rsid w:val="004302C1"/>
    <w:rsid w:val="0043334C"/>
    <w:rsid w:val="00443B4D"/>
    <w:rsid w:val="00443F3F"/>
    <w:rsid w:val="00446D9E"/>
    <w:rsid w:val="00450F45"/>
    <w:rsid w:val="00452C87"/>
    <w:rsid w:val="004616BA"/>
    <w:rsid w:val="00461E12"/>
    <w:rsid w:val="00461EB8"/>
    <w:rsid w:val="00462C99"/>
    <w:rsid w:val="00467BB9"/>
    <w:rsid w:val="00470C15"/>
    <w:rsid w:val="00472AA3"/>
    <w:rsid w:val="00474A1D"/>
    <w:rsid w:val="00475E34"/>
    <w:rsid w:val="00480FE4"/>
    <w:rsid w:val="0048292B"/>
    <w:rsid w:val="004838DA"/>
    <w:rsid w:val="004841E2"/>
    <w:rsid w:val="00487821"/>
    <w:rsid w:val="00493E58"/>
    <w:rsid w:val="00494B9B"/>
    <w:rsid w:val="004A04CF"/>
    <w:rsid w:val="004A2F67"/>
    <w:rsid w:val="004A42FF"/>
    <w:rsid w:val="004A5B91"/>
    <w:rsid w:val="004A6545"/>
    <w:rsid w:val="004B1782"/>
    <w:rsid w:val="004B1EE9"/>
    <w:rsid w:val="004B222D"/>
    <w:rsid w:val="004B67FC"/>
    <w:rsid w:val="004C0C94"/>
    <w:rsid w:val="004D1E58"/>
    <w:rsid w:val="004D60E2"/>
    <w:rsid w:val="004D60E3"/>
    <w:rsid w:val="004D6569"/>
    <w:rsid w:val="004E05FA"/>
    <w:rsid w:val="004F0EC7"/>
    <w:rsid w:val="004F7E2C"/>
    <w:rsid w:val="00502566"/>
    <w:rsid w:val="00504149"/>
    <w:rsid w:val="00505953"/>
    <w:rsid w:val="005147D0"/>
    <w:rsid w:val="00514C65"/>
    <w:rsid w:val="00520B35"/>
    <w:rsid w:val="00522E04"/>
    <w:rsid w:val="00524ECD"/>
    <w:rsid w:val="00530438"/>
    <w:rsid w:val="005340AF"/>
    <w:rsid w:val="005340D6"/>
    <w:rsid w:val="00536082"/>
    <w:rsid w:val="005411D5"/>
    <w:rsid w:val="005514AC"/>
    <w:rsid w:val="00551913"/>
    <w:rsid w:val="00552115"/>
    <w:rsid w:val="00555CFB"/>
    <w:rsid w:val="0055625C"/>
    <w:rsid w:val="0056183C"/>
    <w:rsid w:val="00561DFF"/>
    <w:rsid w:val="00570760"/>
    <w:rsid w:val="005707CB"/>
    <w:rsid w:val="00571FD3"/>
    <w:rsid w:val="005744E5"/>
    <w:rsid w:val="00576236"/>
    <w:rsid w:val="00585BFC"/>
    <w:rsid w:val="005931E0"/>
    <w:rsid w:val="00596525"/>
    <w:rsid w:val="005A119F"/>
    <w:rsid w:val="005A2211"/>
    <w:rsid w:val="005A4E34"/>
    <w:rsid w:val="005B3C78"/>
    <w:rsid w:val="005B5294"/>
    <w:rsid w:val="005B673D"/>
    <w:rsid w:val="005C1C49"/>
    <w:rsid w:val="005D1FC7"/>
    <w:rsid w:val="005D4F06"/>
    <w:rsid w:val="005D5FF9"/>
    <w:rsid w:val="005D70BF"/>
    <w:rsid w:val="005E2D48"/>
    <w:rsid w:val="005E321E"/>
    <w:rsid w:val="005E42C2"/>
    <w:rsid w:val="005E6573"/>
    <w:rsid w:val="005E6CEB"/>
    <w:rsid w:val="005E700A"/>
    <w:rsid w:val="005E7617"/>
    <w:rsid w:val="005F2329"/>
    <w:rsid w:val="005F3C22"/>
    <w:rsid w:val="005F4D05"/>
    <w:rsid w:val="005F539D"/>
    <w:rsid w:val="005F60CC"/>
    <w:rsid w:val="005F6764"/>
    <w:rsid w:val="005F7FA8"/>
    <w:rsid w:val="00605A3C"/>
    <w:rsid w:val="006104BE"/>
    <w:rsid w:val="006108B7"/>
    <w:rsid w:val="00615D70"/>
    <w:rsid w:val="00624A37"/>
    <w:rsid w:val="0062646A"/>
    <w:rsid w:val="0062701E"/>
    <w:rsid w:val="00627D00"/>
    <w:rsid w:val="006305B0"/>
    <w:rsid w:val="006308D5"/>
    <w:rsid w:val="00630C4B"/>
    <w:rsid w:val="006340C6"/>
    <w:rsid w:val="00634D83"/>
    <w:rsid w:val="00637FB2"/>
    <w:rsid w:val="00643226"/>
    <w:rsid w:val="006439F6"/>
    <w:rsid w:val="00646D3C"/>
    <w:rsid w:val="006513E1"/>
    <w:rsid w:val="00651C25"/>
    <w:rsid w:val="00652931"/>
    <w:rsid w:val="00660A77"/>
    <w:rsid w:val="0066334A"/>
    <w:rsid w:val="00666774"/>
    <w:rsid w:val="006702F1"/>
    <w:rsid w:val="006705F4"/>
    <w:rsid w:val="00672255"/>
    <w:rsid w:val="0067521B"/>
    <w:rsid w:val="0067695A"/>
    <w:rsid w:val="0068042D"/>
    <w:rsid w:val="0068394D"/>
    <w:rsid w:val="00685CDE"/>
    <w:rsid w:val="0068735E"/>
    <w:rsid w:val="006916CB"/>
    <w:rsid w:val="00692303"/>
    <w:rsid w:val="006933E4"/>
    <w:rsid w:val="00695432"/>
    <w:rsid w:val="00696CB9"/>
    <w:rsid w:val="0069759F"/>
    <w:rsid w:val="006976A7"/>
    <w:rsid w:val="006A34BE"/>
    <w:rsid w:val="006A59D3"/>
    <w:rsid w:val="006A5C0D"/>
    <w:rsid w:val="006A61FC"/>
    <w:rsid w:val="006A7A7C"/>
    <w:rsid w:val="006B1536"/>
    <w:rsid w:val="006B463C"/>
    <w:rsid w:val="006B4F6F"/>
    <w:rsid w:val="006C31AA"/>
    <w:rsid w:val="006C5151"/>
    <w:rsid w:val="006C72A5"/>
    <w:rsid w:val="006D0B1E"/>
    <w:rsid w:val="006D5B4F"/>
    <w:rsid w:val="006E47C7"/>
    <w:rsid w:val="006E5D44"/>
    <w:rsid w:val="006F33FF"/>
    <w:rsid w:val="006F41D4"/>
    <w:rsid w:val="006F4C62"/>
    <w:rsid w:val="006F5D0A"/>
    <w:rsid w:val="006F6604"/>
    <w:rsid w:val="006F6BD9"/>
    <w:rsid w:val="006F79BA"/>
    <w:rsid w:val="00701C2F"/>
    <w:rsid w:val="007037EE"/>
    <w:rsid w:val="00703BF7"/>
    <w:rsid w:val="0070491A"/>
    <w:rsid w:val="007072C3"/>
    <w:rsid w:val="00710210"/>
    <w:rsid w:val="0072090D"/>
    <w:rsid w:val="00720E9A"/>
    <w:rsid w:val="00721064"/>
    <w:rsid w:val="00722395"/>
    <w:rsid w:val="0072258C"/>
    <w:rsid w:val="00723841"/>
    <w:rsid w:val="00726652"/>
    <w:rsid w:val="007308F9"/>
    <w:rsid w:val="0073129A"/>
    <w:rsid w:val="00731F63"/>
    <w:rsid w:val="007338A5"/>
    <w:rsid w:val="00734A1D"/>
    <w:rsid w:val="0073642E"/>
    <w:rsid w:val="007418D8"/>
    <w:rsid w:val="00743868"/>
    <w:rsid w:val="0075200B"/>
    <w:rsid w:val="00754249"/>
    <w:rsid w:val="007568E4"/>
    <w:rsid w:val="00760188"/>
    <w:rsid w:val="007605AB"/>
    <w:rsid w:val="0076313C"/>
    <w:rsid w:val="00766381"/>
    <w:rsid w:val="0076757D"/>
    <w:rsid w:val="00767A0E"/>
    <w:rsid w:val="00772E1A"/>
    <w:rsid w:val="00773056"/>
    <w:rsid w:val="0077313E"/>
    <w:rsid w:val="0077405E"/>
    <w:rsid w:val="007759CC"/>
    <w:rsid w:val="00776379"/>
    <w:rsid w:val="0077652C"/>
    <w:rsid w:val="0078034C"/>
    <w:rsid w:val="00794CA7"/>
    <w:rsid w:val="00795A54"/>
    <w:rsid w:val="00796D5D"/>
    <w:rsid w:val="007A0E15"/>
    <w:rsid w:val="007A11DB"/>
    <w:rsid w:val="007A21EF"/>
    <w:rsid w:val="007A23CD"/>
    <w:rsid w:val="007A4EA5"/>
    <w:rsid w:val="007A557B"/>
    <w:rsid w:val="007B0040"/>
    <w:rsid w:val="007B101D"/>
    <w:rsid w:val="007B149F"/>
    <w:rsid w:val="007B72D9"/>
    <w:rsid w:val="007C21C3"/>
    <w:rsid w:val="007C2216"/>
    <w:rsid w:val="007C4CC7"/>
    <w:rsid w:val="007C71D0"/>
    <w:rsid w:val="007C7DE8"/>
    <w:rsid w:val="007D00F7"/>
    <w:rsid w:val="007D575B"/>
    <w:rsid w:val="007D6077"/>
    <w:rsid w:val="007D64DA"/>
    <w:rsid w:val="007E17F8"/>
    <w:rsid w:val="007E2B7A"/>
    <w:rsid w:val="007F09C1"/>
    <w:rsid w:val="007F1864"/>
    <w:rsid w:val="007F1D9A"/>
    <w:rsid w:val="007F38B1"/>
    <w:rsid w:val="007F3B94"/>
    <w:rsid w:val="007F5A4F"/>
    <w:rsid w:val="007F5F74"/>
    <w:rsid w:val="007F77C5"/>
    <w:rsid w:val="007F7A50"/>
    <w:rsid w:val="00800ABC"/>
    <w:rsid w:val="00802011"/>
    <w:rsid w:val="008025BB"/>
    <w:rsid w:val="00803AA6"/>
    <w:rsid w:val="00807BB8"/>
    <w:rsid w:val="00810CFB"/>
    <w:rsid w:val="00811E4A"/>
    <w:rsid w:val="008161C1"/>
    <w:rsid w:val="008165FA"/>
    <w:rsid w:val="0081775C"/>
    <w:rsid w:val="00822AE0"/>
    <w:rsid w:val="008277B9"/>
    <w:rsid w:val="00834A0C"/>
    <w:rsid w:val="00835C5B"/>
    <w:rsid w:val="00842627"/>
    <w:rsid w:val="0084662E"/>
    <w:rsid w:val="00850CD3"/>
    <w:rsid w:val="008520DF"/>
    <w:rsid w:val="00855A6B"/>
    <w:rsid w:val="00855D83"/>
    <w:rsid w:val="00856088"/>
    <w:rsid w:val="00860401"/>
    <w:rsid w:val="008622B7"/>
    <w:rsid w:val="008622EB"/>
    <w:rsid w:val="00863B85"/>
    <w:rsid w:val="00864D9C"/>
    <w:rsid w:val="00865554"/>
    <w:rsid w:val="00875932"/>
    <w:rsid w:val="00876979"/>
    <w:rsid w:val="00880E0D"/>
    <w:rsid w:val="00880F7C"/>
    <w:rsid w:val="00881D8F"/>
    <w:rsid w:val="00883D7E"/>
    <w:rsid w:val="0088600F"/>
    <w:rsid w:val="008860B6"/>
    <w:rsid w:val="008869B3"/>
    <w:rsid w:val="00886BBB"/>
    <w:rsid w:val="00887571"/>
    <w:rsid w:val="00890672"/>
    <w:rsid w:val="00891225"/>
    <w:rsid w:val="008A3F0B"/>
    <w:rsid w:val="008A4DD8"/>
    <w:rsid w:val="008A5639"/>
    <w:rsid w:val="008A633A"/>
    <w:rsid w:val="008A67A5"/>
    <w:rsid w:val="008B164C"/>
    <w:rsid w:val="008B6956"/>
    <w:rsid w:val="008C6164"/>
    <w:rsid w:val="008D1F6F"/>
    <w:rsid w:val="008D312F"/>
    <w:rsid w:val="008D39C3"/>
    <w:rsid w:val="008D4274"/>
    <w:rsid w:val="008D7ACA"/>
    <w:rsid w:val="008E0A57"/>
    <w:rsid w:val="008E3513"/>
    <w:rsid w:val="008E58F6"/>
    <w:rsid w:val="008E6E9E"/>
    <w:rsid w:val="008F08F9"/>
    <w:rsid w:val="008F1664"/>
    <w:rsid w:val="009011A1"/>
    <w:rsid w:val="009019EF"/>
    <w:rsid w:val="00907977"/>
    <w:rsid w:val="00911426"/>
    <w:rsid w:val="00913583"/>
    <w:rsid w:val="0091403E"/>
    <w:rsid w:val="00916C84"/>
    <w:rsid w:val="00917349"/>
    <w:rsid w:val="00930401"/>
    <w:rsid w:val="009373CF"/>
    <w:rsid w:val="00941184"/>
    <w:rsid w:val="00941AE1"/>
    <w:rsid w:val="00943123"/>
    <w:rsid w:val="00943C60"/>
    <w:rsid w:val="009462BD"/>
    <w:rsid w:val="00947E10"/>
    <w:rsid w:val="0095119C"/>
    <w:rsid w:val="00953F32"/>
    <w:rsid w:val="0095478D"/>
    <w:rsid w:val="00956F61"/>
    <w:rsid w:val="00962ED0"/>
    <w:rsid w:val="00965BDE"/>
    <w:rsid w:val="00970EAD"/>
    <w:rsid w:val="009748F3"/>
    <w:rsid w:val="00984AB8"/>
    <w:rsid w:val="00985807"/>
    <w:rsid w:val="00985C06"/>
    <w:rsid w:val="0098666D"/>
    <w:rsid w:val="0099153C"/>
    <w:rsid w:val="009937DD"/>
    <w:rsid w:val="00995955"/>
    <w:rsid w:val="009966C7"/>
    <w:rsid w:val="009A038E"/>
    <w:rsid w:val="009A64E3"/>
    <w:rsid w:val="009B42DC"/>
    <w:rsid w:val="009C3E7A"/>
    <w:rsid w:val="009C7E8A"/>
    <w:rsid w:val="009D04AE"/>
    <w:rsid w:val="009D15DF"/>
    <w:rsid w:val="009D19F8"/>
    <w:rsid w:val="009D2614"/>
    <w:rsid w:val="009D2ED1"/>
    <w:rsid w:val="009D5951"/>
    <w:rsid w:val="009D6806"/>
    <w:rsid w:val="009E0D25"/>
    <w:rsid w:val="009E1922"/>
    <w:rsid w:val="009E1D7A"/>
    <w:rsid w:val="009E6125"/>
    <w:rsid w:val="009E62B3"/>
    <w:rsid w:val="009F025F"/>
    <w:rsid w:val="009F2703"/>
    <w:rsid w:val="009F5FAF"/>
    <w:rsid w:val="00A01DCD"/>
    <w:rsid w:val="00A027E3"/>
    <w:rsid w:val="00A113F9"/>
    <w:rsid w:val="00A178A3"/>
    <w:rsid w:val="00A2604A"/>
    <w:rsid w:val="00A325B1"/>
    <w:rsid w:val="00A33C64"/>
    <w:rsid w:val="00A3442D"/>
    <w:rsid w:val="00A43508"/>
    <w:rsid w:val="00A5309C"/>
    <w:rsid w:val="00A53F63"/>
    <w:rsid w:val="00A576EC"/>
    <w:rsid w:val="00A61142"/>
    <w:rsid w:val="00A61D8A"/>
    <w:rsid w:val="00A62DDE"/>
    <w:rsid w:val="00A65A9C"/>
    <w:rsid w:val="00A66763"/>
    <w:rsid w:val="00A67A1B"/>
    <w:rsid w:val="00A71950"/>
    <w:rsid w:val="00A75C1F"/>
    <w:rsid w:val="00A763DC"/>
    <w:rsid w:val="00A8193A"/>
    <w:rsid w:val="00A9452A"/>
    <w:rsid w:val="00AA0D14"/>
    <w:rsid w:val="00AB0D4C"/>
    <w:rsid w:val="00AB0FD8"/>
    <w:rsid w:val="00AB6E18"/>
    <w:rsid w:val="00AC285F"/>
    <w:rsid w:val="00AC3E6F"/>
    <w:rsid w:val="00AD082D"/>
    <w:rsid w:val="00AD306A"/>
    <w:rsid w:val="00AD5D16"/>
    <w:rsid w:val="00AE25F2"/>
    <w:rsid w:val="00AE29BB"/>
    <w:rsid w:val="00AE425F"/>
    <w:rsid w:val="00AE574E"/>
    <w:rsid w:val="00AF07D3"/>
    <w:rsid w:val="00AF2D8D"/>
    <w:rsid w:val="00AF4B1E"/>
    <w:rsid w:val="00AF528F"/>
    <w:rsid w:val="00AF6504"/>
    <w:rsid w:val="00AF7700"/>
    <w:rsid w:val="00B04CF3"/>
    <w:rsid w:val="00B121DA"/>
    <w:rsid w:val="00B142A2"/>
    <w:rsid w:val="00B142B1"/>
    <w:rsid w:val="00B156BC"/>
    <w:rsid w:val="00B15E73"/>
    <w:rsid w:val="00B15FE0"/>
    <w:rsid w:val="00B16701"/>
    <w:rsid w:val="00B20C00"/>
    <w:rsid w:val="00B22A09"/>
    <w:rsid w:val="00B24DC1"/>
    <w:rsid w:val="00B27438"/>
    <w:rsid w:val="00B30774"/>
    <w:rsid w:val="00B3285A"/>
    <w:rsid w:val="00B33865"/>
    <w:rsid w:val="00B341FF"/>
    <w:rsid w:val="00B35DF0"/>
    <w:rsid w:val="00B3691D"/>
    <w:rsid w:val="00B37047"/>
    <w:rsid w:val="00B41E18"/>
    <w:rsid w:val="00B4360E"/>
    <w:rsid w:val="00B56792"/>
    <w:rsid w:val="00B60A32"/>
    <w:rsid w:val="00B60BA4"/>
    <w:rsid w:val="00B671E0"/>
    <w:rsid w:val="00B712F1"/>
    <w:rsid w:val="00B720C6"/>
    <w:rsid w:val="00B73CFF"/>
    <w:rsid w:val="00B75EB5"/>
    <w:rsid w:val="00B7662B"/>
    <w:rsid w:val="00B83583"/>
    <w:rsid w:val="00B839FF"/>
    <w:rsid w:val="00B84034"/>
    <w:rsid w:val="00B84E67"/>
    <w:rsid w:val="00B86C59"/>
    <w:rsid w:val="00B87058"/>
    <w:rsid w:val="00B916D0"/>
    <w:rsid w:val="00B92A10"/>
    <w:rsid w:val="00B92EDC"/>
    <w:rsid w:val="00B94A38"/>
    <w:rsid w:val="00B96473"/>
    <w:rsid w:val="00BA0109"/>
    <w:rsid w:val="00BA1A42"/>
    <w:rsid w:val="00BA433D"/>
    <w:rsid w:val="00BA636C"/>
    <w:rsid w:val="00BB635F"/>
    <w:rsid w:val="00BB6482"/>
    <w:rsid w:val="00BB65A0"/>
    <w:rsid w:val="00BB6DF9"/>
    <w:rsid w:val="00BC0C22"/>
    <w:rsid w:val="00BC7FE2"/>
    <w:rsid w:val="00BD18DA"/>
    <w:rsid w:val="00BD3719"/>
    <w:rsid w:val="00BD6492"/>
    <w:rsid w:val="00BD7E2C"/>
    <w:rsid w:val="00BE058F"/>
    <w:rsid w:val="00BE1150"/>
    <w:rsid w:val="00BF020D"/>
    <w:rsid w:val="00BF28CD"/>
    <w:rsid w:val="00BF4B9C"/>
    <w:rsid w:val="00BF4CA0"/>
    <w:rsid w:val="00C00BCE"/>
    <w:rsid w:val="00C04CD0"/>
    <w:rsid w:val="00C04DEA"/>
    <w:rsid w:val="00C058AD"/>
    <w:rsid w:val="00C0787E"/>
    <w:rsid w:val="00C100A1"/>
    <w:rsid w:val="00C11100"/>
    <w:rsid w:val="00C142B3"/>
    <w:rsid w:val="00C20D2D"/>
    <w:rsid w:val="00C22061"/>
    <w:rsid w:val="00C26913"/>
    <w:rsid w:val="00C40FAD"/>
    <w:rsid w:val="00C4141E"/>
    <w:rsid w:val="00C425E6"/>
    <w:rsid w:val="00C44B74"/>
    <w:rsid w:val="00C4548F"/>
    <w:rsid w:val="00C4797B"/>
    <w:rsid w:val="00C51E5E"/>
    <w:rsid w:val="00C54645"/>
    <w:rsid w:val="00C54EA5"/>
    <w:rsid w:val="00C54EB8"/>
    <w:rsid w:val="00C63883"/>
    <w:rsid w:val="00C63D5D"/>
    <w:rsid w:val="00C64A85"/>
    <w:rsid w:val="00C64CBF"/>
    <w:rsid w:val="00C65E80"/>
    <w:rsid w:val="00C65F65"/>
    <w:rsid w:val="00C66778"/>
    <w:rsid w:val="00C710DD"/>
    <w:rsid w:val="00C726D1"/>
    <w:rsid w:val="00C74BE6"/>
    <w:rsid w:val="00C763AF"/>
    <w:rsid w:val="00C81ABB"/>
    <w:rsid w:val="00C81EFE"/>
    <w:rsid w:val="00C8610F"/>
    <w:rsid w:val="00C86214"/>
    <w:rsid w:val="00C918F7"/>
    <w:rsid w:val="00C91C1A"/>
    <w:rsid w:val="00C966F9"/>
    <w:rsid w:val="00CA1E3E"/>
    <w:rsid w:val="00CB4C21"/>
    <w:rsid w:val="00CC044A"/>
    <w:rsid w:val="00CC33EB"/>
    <w:rsid w:val="00CC7120"/>
    <w:rsid w:val="00CC76E9"/>
    <w:rsid w:val="00CD1130"/>
    <w:rsid w:val="00CD2B14"/>
    <w:rsid w:val="00CE5528"/>
    <w:rsid w:val="00CE73EF"/>
    <w:rsid w:val="00CE7CBD"/>
    <w:rsid w:val="00CF0A56"/>
    <w:rsid w:val="00CF5A04"/>
    <w:rsid w:val="00CF5BE3"/>
    <w:rsid w:val="00CF7135"/>
    <w:rsid w:val="00CF790A"/>
    <w:rsid w:val="00D0292F"/>
    <w:rsid w:val="00D04912"/>
    <w:rsid w:val="00D04C1F"/>
    <w:rsid w:val="00D05C5A"/>
    <w:rsid w:val="00D07D29"/>
    <w:rsid w:val="00D119E6"/>
    <w:rsid w:val="00D13318"/>
    <w:rsid w:val="00D148F3"/>
    <w:rsid w:val="00D157C2"/>
    <w:rsid w:val="00D1599A"/>
    <w:rsid w:val="00D1621A"/>
    <w:rsid w:val="00D21486"/>
    <w:rsid w:val="00D22686"/>
    <w:rsid w:val="00D26715"/>
    <w:rsid w:val="00D30416"/>
    <w:rsid w:val="00D3128F"/>
    <w:rsid w:val="00D3316F"/>
    <w:rsid w:val="00D354B7"/>
    <w:rsid w:val="00D36F9F"/>
    <w:rsid w:val="00D37EE3"/>
    <w:rsid w:val="00D47978"/>
    <w:rsid w:val="00D55135"/>
    <w:rsid w:val="00D56B3A"/>
    <w:rsid w:val="00D64A52"/>
    <w:rsid w:val="00D67315"/>
    <w:rsid w:val="00D70E6C"/>
    <w:rsid w:val="00D74189"/>
    <w:rsid w:val="00D81ECD"/>
    <w:rsid w:val="00D81F03"/>
    <w:rsid w:val="00D82DD3"/>
    <w:rsid w:val="00D843DA"/>
    <w:rsid w:val="00D84F3A"/>
    <w:rsid w:val="00D91623"/>
    <w:rsid w:val="00D92360"/>
    <w:rsid w:val="00D93192"/>
    <w:rsid w:val="00D93925"/>
    <w:rsid w:val="00D94407"/>
    <w:rsid w:val="00D9787C"/>
    <w:rsid w:val="00DA0219"/>
    <w:rsid w:val="00DA18D7"/>
    <w:rsid w:val="00DA1D40"/>
    <w:rsid w:val="00DA218B"/>
    <w:rsid w:val="00DA59BD"/>
    <w:rsid w:val="00DA5BF9"/>
    <w:rsid w:val="00DB066B"/>
    <w:rsid w:val="00DB0E29"/>
    <w:rsid w:val="00DB6A4A"/>
    <w:rsid w:val="00DB6E88"/>
    <w:rsid w:val="00DD4122"/>
    <w:rsid w:val="00DD4E58"/>
    <w:rsid w:val="00DE0BAD"/>
    <w:rsid w:val="00DE30B4"/>
    <w:rsid w:val="00DE3981"/>
    <w:rsid w:val="00DE4F3E"/>
    <w:rsid w:val="00DE5000"/>
    <w:rsid w:val="00DE68BF"/>
    <w:rsid w:val="00DE728D"/>
    <w:rsid w:val="00DF1736"/>
    <w:rsid w:val="00DF1747"/>
    <w:rsid w:val="00E037A6"/>
    <w:rsid w:val="00E06F18"/>
    <w:rsid w:val="00E07E02"/>
    <w:rsid w:val="00E131CD"/>
    <w:rsid w:val="00E137FC"/>
    <w:rsid w:val="00E143D6"/>
    <w:rsid w:val="00E14740"/>
    <w:rsid w:val="00E148A7"/>
    <w:rsid w:val="00E16F20"/>
    <w:rsid w:val="00E20F10"/>
    <w:rsid w:val="00E2216F"/>
    <w:rsid w:val="00E361EB"/>
    <w:rsid w:val="00E3767F"/>
    <w:rsid w:val="00E404D4"/>
    <w:rsid w:val="00E407DA"/>
    <w:rsid w:val="00E46003"/>
    <w:rsid w:val="00E46A22"/>
    <w:rsid w:val="00E50C65"/>
    <w:rsid w:val="00E52DE1"/>
    <w:rsid w:val="00E52E44"/>
    <w:rsid w:val="00E539E0"/>
    <w:rsid w:val="00E57C14"/>
    <w:rsid w:val="00E63D6D"/>
    <w:rsid w:val="00E72D4D"/>
    <w:rsid w:val="00E7697C"/>
    <w:rsid w:val="00E77BE9"/>
    <w:rsid w:val="00E80E22"/>
    <w:rsid w:val="00E877B1"/>
    <w:rsid w:val="00EA30B9"/>
    <w:rsid w:val="00EA63E3"/>
    <w:rsid w:val="00EB2360"/>
    <w:rsid w:val="00EB5262"/>
    <w:rsid w:val="00EB5D8C"/>
    <w:rsid w:val="00EC3235"/>
    <w:rsid w:val="00ED10E3"/>
    <w:rsid w:val="00ED36AF"/>
    <w:rsid w:val="00ED4EBB"/>
    <w:rsid w:val="00ED6A89"/>
    <w:rsid w:val="00EE19EB"/>
    <w:rsid w:val="00EE20EC"/>
    <w:rsid w:val="00EE3265"/>
    <w:rsid w:val="00EE3F74"/>
    <w:rsid w:val="00EE449C"/>
    <w:rsid w:val="00EF1FB8"/>
    <w:rsid w:val="00EF349D"/>
    <w:rsid w:val="00EF4C7C"/>
    <w:rsid w:val="00F00472"/>
    <w:rsid w:val="00F0355F"/>
    <w:rsid w:val="00F03E27"/>
    <w:rsid w:val="00F05E04"/>
    <w:rsid w:val="00F10914"/>
    <w:rsid w:val="00F14338"/>
    <w:rsid w:val="00F1472A"/>
    <w:rsid w:val="00F14EF4"/>
    <w:rsid w:val="00F20618"/>
    <w:rsid w:val="00F20C30"/>
    <w:rsid w:val="00F24A06"/>
    <w:rsid w:val="00F25DC5"/>
    <w:rsid w:val="00F25E9B"/>
    <w:rsid w:val="00F30E59"/>
    <w:rsid w:val="00F359F3"/>
    <w:rsid w:val="00F378A3"/>
    <w:rsid w:val="00F418B7"/>
    <w:rsid w:val="00F51E96"/>
    <w:rsid w:val="00F52DEC"/>
    <w:rsid w:val="00F548EE"/>
    <w:rsid w:val="00F55FA7"/>
    <w:rsid w:val="00F56B5B"/>
    <w:rsid w:val="00F571C4"/>
    <w:rsid w:val="00F5749C"/>
    <w:rsid w:val="00F618FC"/>
    <w:rsid w:val="00F659C7"/>
    <w:rsid w:val="00F665C2"/>
    <w:rsid w:val="00F666E9"/>
    <w:rsid w:val="00F66844"/>
    <w:rsid w:val="00F6788F"/>
    <w:rsid w:val="00F73D7C"/>
    <w:rsid w:val="00F748A8"/>
    <w:rsid w:val="00F76166"/>
    <w:rsid w:val="00F83E5E"/>
    <w:rsid w:val="00F854EB"/>
    <w:rsid w:val="00F86785"/>
    <w:rsid w:val="00FA0B30"/>
    <w:rsid w:val="00FA6475"/>
    <w:rsid w:val="00FA68A8"/>
    <w:rsid w:val="00FA6972"/>
    <w:rsid w:val="00FB1A4A"/>
    <w:rsid w:val="00FB1EBD"/>
    <w:rsid w:val="00FB28DD"/>
    <w:rsid w:val="00FB2E44"/>
    <w:rsid w:val="00FC258F"/>
    <w:rsid w:val="00FC4BB9"/>
    <w:rsid w:val="00FC6C2A"/>
    <w:rsid w:val="00FD11A6"/>
    <w:rsid w:val="00FD22B7"/>
    <w:rsid w:val="00FD3FA4"/>
    <w:rsid w:val="00FD4E2E"/>
    <w:rsid w:val="00FE1689"/>
    <w:rsid w:val="00FE3228"/>
    <w:rsid w:val="00FE3525"/>
    <w:rsid w:val="00FE52FD"/>
    <w:rsid w:val="00FE5CF5"/>
    <w:rsid w:val="00FE6544"/>
    <w:rsid w:val="00FE6B44"/>
    <w:rsid w:val="00FF1219"/>
    <w:rsid w:val="00FF1B12"/>
    <w:rsid w:val="00FF2D4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7b6c58,#887e6e,#d2232a,#57433e,#b0a696"/>
    </o:shapedefaults>
    <o:shapelayout v:ext="edit">
      <o:idmap v:ext="edit" data="1"/>
    </o:shapelayout>
  </w:shapeDefaults>
  <w:decimalSymbol w:val="."/>
  <w:listSeparator w:val=","/>
  <w14:docId w14:val="0DD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8F1664"/>
    <w:pPr>
      <w:keepNext/>
      <w:pageBreakBefore/>
      <w:spacing w:before="400" w:after="240"/>
      <w:outlineLvl w:val="0"/>
    </w:pPr>
    <w:rPr>
      <w:rFonts w:cs="Arial"/>
      <w:b/>
      <w:bCs/>
      <w:caps/>
      <w:color w:val="D2232A"/>
      <w:kern w:val="32"/>
      <w:szCs w:val="32"/>
    </w:rPr>
  </w:style>
  <w:style w:type="paragraph" w:styleId="Heading2">
    <w:name w:val="heading 2"/>
    <w:aliases w:val="ECC Heading 2,h2,H2,R2,H21,l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475E34"/>
    <w:pPr>
      <w:spacing w:before="60" w:after="60"/>
      <w:jc w:val="center"/>
      <w:outlineLvl w:val="3"/>
    </w:pPr>
    <w:rPr>
      <w:rFonts w:eastAsia="Calibri" w:cs="Arial"/>
      <w:b/>
      <w:bCs/>
      <w:color w:val="D2232A"/>
      <w:szCs w:val="20"/>
      <w:lang w:eastAsia="de-DE"/>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Zchn"/>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034248"/>
    <w:pPr>
      <w:numPr>
        <w:numId w:val="0"/>
      </w:numPr>
      <w:spacing w:before="360" w:after="240"/>
    </w:pPr>
  </w:style>
  <w:style w:type="paragraph" w:customStyle="1" w:styleId="ECCFootnote">
    <w:name w:val="ECC Footnote"/>
    <w:basedOn w:val="Normal"/>
    <w:autoRedefine/>
    <w:rsid w:val="005F539D"/>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8F1664"/>
    <w:pPr>
      <w:keepNext/>
      <w:keepLines/>
      <w:spacing w:before="60" w:after="0"/>
      <w:ind w:left="284" w:hanging="284"/>
      <w:jc w:val="left"/>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12761A"/>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basedOn w:val="Normal"/>
    <w:next w:val="Normal"/>
    <w:unhideWhenUsed/>
    <w:qFormat/>
    <w:rsid w:val="00BD7E2C"/>
    <w:pPr>
      <w:spacing w:before="240" w:after="240"/>
      <w:jc w:val="center"/>
    </w:pPr>
    <w:rPr>
      <w:b/>
      <w:bCs/>
      <w:color w:val="D2232A"/>
      <w:szCs w:val="20"/>
    </w:rPr>
  </w:style>
  <w:style w:type="paragraph" w:styleId="Index1">
    <w:name w:val="index 1"/>
    <w:basedOn w:val="Normal"/>
    <w:next w:val="Normal"/>
    <w:autoRedefine/>
    <w:semiHidden/>
    <w:rsid w:val="00A325B1"/>
    <w:pPr>
      <w:tabs>
        <w:tab w:val="left" w:pos="720"/>
      </w:tabs>
    </w:pPr>
    <w:rPr>
      <w:rFonts w:ascii="Times New Roman" w:hAnsi="Times New Roman"/>
      <w:b/>
      <w:bCs/>
      <w:sz w:val="24"/>
      <w:lang w:eastAsia="fr-FR"/>
    </w:rPr>
  </w:style>
  <w:style w:type="paragraph" w:customStyle="1" w:styleId="Tablefin">
    <w:name w:val="Table_fin"/>
    <w:basedOn w:val="Normal"/>
    <w:next w:val="Normal"/>
    <w:rsid w:val="00A325B1"/>
    <w:pPr>
      <w:tabs>
        <w:tab w:val="left" w:pos="794"/>
        <w:tab w:val="left" w:pos="1191"/>
        <w:tab w:val="left" w:pos="1588"/>
        <w:tab w:val="left" w:pos="1985"/>
      </w:tabs>
      <w:overflowPunct w:val="0"/>
      <w:autoSpaceDE w:val="0"/>
      <w:autoSpaceDN w:val="0"/>
      <w:adjustRightInd w:val="0"/>
      <w:spacing w:before="284"/>
      <w:jc w:val="both"/>
      <w:textAlignment w:val="baseline"/>
    </w:pPr>
    <w:rPr>
      <w:rFonts w:ascii="Times New Roman" w:hAnsi="Times New Roman"/>
      <w:szCs w:val="20"/>
      <w:lang w:eastAsia="zh-CN"/>
    </w:rPr>
  </w:style>
  <w:style w:type="paragraph" w:customStyle="1" w:styleId="EQ">
    <w:name w:val="EQ"/>
    <w:basedOn w:val="Normal"/>
    <w:next w:val="Normal"/>
    <w:rsid w:val="00A325B1"/>
    <w:pPr>
      <w:keepLines/>
      <w:widowControl w:val="0"/>
      <w:tabs>
        <w:tab w:val="right" w:pos="9356"/>
      </w:tabs>
      <w:spacing w:after="240"/>
    </w:pPr>
    <w:rPr>
      <w:noProof/>
      <w:szCs w:val="20"/>
      <w:lang w:eastAsia="zh-CN"/>
    </w:rPr>
  </w:style>
  <w:style w:type="paragraph" w:styleId="ListParagraph">
    <w:name w:val="List Paragraph"/>
    <w:basedOn w:val="Normal"/>
    <w:uiPriority w:val="34"/>
    <w:qFormat/>
    <w:rsid w:val="00A325B1"/>
    <w:pPr>
      <w:ind w:left="720"/>
      <w:contextualSpacing/>
    </w:pPr>
  </w:style>
  <w:style w:type="paragraph" w:customStyle="1" w:styleId="Figure">
    <w:name w:val="Figure"/>
    <w:basedOn w:val="Normal"/>
    <w:next w:val="Normal"/>
    <w:rsid w:val="00097FBA"/>
    <w:pPr>
      <w:keepNext/>
      <w:keepLines/>
      <w:tabs>
        <w:tab w:val="left" w:pos="794"/>
        <w:tab w:val="left" w:pos="1191"/>
        <w:tab w:val="left" w:pos="1588"/>
        <w:tab w:val="left" w:pos="1985"/>
      </w:tabs>
      <w:spacing w:before="240"/>
      <w:jc w:val="center"/>
    </w:pPr>
    <w:rPr>
      <w:szCs w:val="20"/>
      <w:lang w:eastAsia="zh-CN"/>
    </w:rPr>
  </w:style>
  <w:style w:type="paragraph" w:customStyle="1" w:styleId="Table">
    <w:name w:val="Table_#"/>
    <w:basedOn w:val="Normal"/>
    <w:next w:val="Normal"/>
    <w:autoRedefine/>
    <w:rsid w:val="00097FBA"/>
    <w:pPr>
      <w:spacing w:after="120"/>
      <w:ind w:left="360"/>
      <w:jc w:val="center"/>
    </w:pPr>
    <w:rPr>
      <w:rFonts w:ascii="Times New Roman" w:hAnsi="Times New Roman"/>
      <w:b/>
      <w:szCs w:val="20"/>
      <w:lang w:eastAsia="zh-CN"/>
    </w:rPr>
  </w:style>
  <w:style w:type="paragraph" w:customStyle="1" w:styleId="Annex">
    <w:name w:val="Annex_#"/>
    <w:basedOn w:val="Normal"/>
    <w:next w:val="Normal"/>
    <w:autoRedefine/>
    <w:rsid w:val="00FF1219"/>
    <w:pPr>
      <w:widowControl w:val="0"/>
      <w:tabs>
        <w:tab w:val="left" w:pos="794"/>
        <w:tab w:val="left" w:pos="1191"/>
        <w:tab w:val="left" w:pos="1588"/>
        <w:tab w:val="left" w:pos="1985"/>
      </w:tabs>
      <w:jc w:val="center"/>
    </w:pPr>
    <w:rPr>
      <w:rFonts w:ascii="Times New Roman" w:hAnsi="Times New Roman"/>
      <w:b/>
      <w:caps/>
      <w:szCs w:val="20"/>
      <w:lang w:eastAsia="zh-CN"/>
    </w:rPr>
  </w:style>
  <w:style w:type="paragraph" w:customStyle="1" w:styleId="AnnexTitle">
    <w:name w:val="Annex_Title"/>
    <w:basedOn w:val="Normal"/>
    <w:next w:val="Normal"/>
    <w:autoRedefine/>
    <w:rsid w:val="00FF1219"/>
    <w:pPr>
      <w:widowControl w:val="0"/>
      <w:tabs>
        <w:tab w:val="left" w:pos="794"/>
        <w:tab w:val="left" w:pos="1191"/>
        <w:tab w:val="left" w:pos="1588"/>
        <w:tab w:val="left" w:pos="1985"/>
      </w:tabs>
      <w:jc w:val="center"/>
    </w:pPr>
    <w:rPr>
      <w:rFonts w:ascii="Times New Roman" w:hAnsi="Times New Roman"/>
      <w:b/>
      <w:szCs w:val="20"/>
      <w:lang w:eastAsia="zh-CN"/>
    </w:rPr>
  </w:style>
  <w:style w:type="character" w:styleId="PageNumber">
    <w:name w:val="page number"/>
    <w:basedOn w:val="DefaultParagraphFont"/>
    <w:rsid w:val="00AF2D8D"/>
  </w:style>
  <w:style w:type="paragraph" w:customStyle="1" w:styleId="TableTitle">
    <w:name w:val="Table_Title"/>
    <w:basedOn w:val="Table"/>
    <w:next w:val="Normal"/>
    <w:autoRedefine/>
    <w:rsid w:val="00AF2D8D"/>
    <w:pPr>
      <w:ind w:left="0"/>
    </w:pPr>
  </w:style>
  <w:style w:type="paragraph" w:styleId="BodyTextIndent">
    <w:name w:val="Body Text Indent"/>
    <w:basedOn w:val="Normal"/>
    <w:link w:val="BodyTextIndentChar"/>
    <w:rsid w:val="00AF2D8D"/>
    <w:pPr>
      <w:ind w:left="720"/>
      <w:jc w:val="both"/>
    </w:pPr>
    <w:rPr>
      <w:rFonts w:ascii="Times New Roman" w:hAnsi="Times New Roman"/>
      <w:sz w:val="24"/>
      <w:szCs w:val="20"/>
      <w:lang w:eastAsia="fr-FR"/>
    </w:rPr>
  </w:style>
  <w:style w:type="character" w:customStyle="1" w:styleId="BodyTextIndentChar">
    <w:name w:val="Body Text Indent Char"/>
    <w:basedOn w:val="DefaultParagraphFont"/>
    <w:link w:val="BodyTextIndent"/>
    <w:rsid w:val="00AF2D8D"/>
    <w:rPr>
      <w:sz w:val="24"/>
      <w:lang w:eastAsia="fr-FR"/>
    </w:rPr>
  </w:style>
  <w:style w:type="paragraph" w:customStyle="1" w:styleId="TAC">
    <w:name w:val="TAC"/>
    <w:basedOn w:val="Normal"/>
    <w:autoRedefine/>
    <w:rsid w:val="00AF2D8D"/>
    <w:pPr>
      <w:widowControl w:val="0"/>
      <w:spacing w:before="120" w:after="120"/>
      <w:ind w:left="720"/>
      <w:jc w:val="center"/>
    </w:pPr>
    <w:rPr>
      <w:rFonts w:ascii="Times New Roman" w:hAnsi="Times New Roman"/>
      <w:b/>
      <w:szCs w:val="20"/>
      <w:lang w:eastAsia="zh-CN"/>
    </w:rPr>
  </w:style>
  <w:style w:type="paragraph" w:customStyle="1" w:styleId="FigureLegend">
    <w:name w:val="Figure_Legend"/>
    <w:basedOn w:val="Normal"/>
    <w:rsid w:val="00AF2D8D"/>
    <w:pPr>
      <w:keepNext/>
      <w:keepLines/>
      <w:spacing w:before="20" w:after="20"/>
    </w:pPr>
    <w:rPr>
      <w:rFonts w:ascii="Times New Roman" w:hAnsi="Times New Roman"/>
      <w:sz w:val="18"/>
      <w:szCs w:val="20"/>
      <w:lang w:eastAsia="zh-CN"/>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semiHidden/>
    <w:rsid w:val="00AF2D8D"/>
    <w:rPr>
      <w:rFonts w:ascii="Arial" w:hAnsi="Arial"/>
      <w:lang w:val="en-US"/>
    </w:rPr>
  </w:style>
  <w:style w:type="character" w:customStyle="1" w:styleId="HeaderChar">
    <w:name w:val="Header Char"/>
    <w:basedOn w:val="DefaultParagraphFont"/>
    <w:link w:val="Header"/>
    <w:rsid w:val="00561DFF"/>
    <w:rPr>
      <w:rFonts w:ascii="Arial" w:hAnsi="Arial"/>
      <w:b/>
      <w:sz w:val="16"/>
      <w:szCs w:val="24"/>
      <w:lang w:val="en-US"/>
    </w:rPr>
  </w:style>
  <w:style w:type="character" w:styleId="CommentReference">
    <w:name w:val="annotation reference"/>
    <w:basedOn w:val="DefaultParagraphFont"/>
    <w:uiPriority w:val="99"/>
    <w:semiHidden/>
    <w:unhideWhenUsed/>
    <w:rsid w:val="0068042D"/>
    <w:rPr>
      <w:sz w:val="16"/>
      <w:szCs w:val="16"/>
    </w:rPr>
  </w:style>
  <w:style w:type="paragraph" w:styleId="CommentText">
    <w:name w:val="annotation text"/>
    <w:basedOn w:val="Normal"/>
    <w:link w:val="CommentTextChar"/>
    <w:uiPriority w:val="99"/>
    <w:semiHidden/>
    <w:unhideWhenUsed/>
    <w:rsid w:val="0068042D"/>
    <w:rPr>
      <w:szCs w:val="20"/>
    </w:rPr>
  </w:style>
  <w:style w:type="character" w:customStyle="1" w:styleId="CommentTextChar">
    <w:name w:val="Comment Text Char"/>
    <w:basedOn w:val="DefaultParagraphFont"/>
    <w:link w:val="CommentText"/>
    <w:uiPriority w:val="99"/>
    <w:semiHidden/>
    <w:rsid w:val="0068042D"/>
    <w:rPr>
      <w:rFonts w:ascii="Arial" w:hAnsi="Arial"/>
      <w:lang w:val="en-US"/>
    </w:rPr>
  </w:style>
  <w:style w:type="paragraph" w:styleId="CommentSubject">
    <w:name w:val="annotation subject"/>
    <w:basedOn w:val="CommentText"/>
    <w:next w:val="CommentText"/>
    <w:link w:val="CommentSubjectChar"/>
    <w:uiPriority w:val="99"/>
    <w:semiHidden/>
    <w:unhideWhenUsed/>
    <w:rsid w:val="0068042D"/>
    <w:rPr>
      <w:b/>
      <w:bCs/>
    </w:rPr>
  </w:style>
  <w:style w:type="character" w:customStyle="1" w:styleId="CommentSubjectChar">
    <w:name w:val="Comment Subject Char"/>
    <w:basedOn w:val="CommentTextChar"/>
    <w:link w:val="CommentSubject"/>
    <w:uiPriority w:val="99"/>
    <w:semiHidden/>
    <w:rsid w:val="0068042D"/>
    <w:rPr>
      <w:rFonts w:ascii="Arial" w:hAnsi="Arial"/>
      <w:b/>
      <w:bCs/>
      <w:lang w:val="en-US"/>
    </w:rPr>
  </w:style>
  <w:style w:type="paragraph" w:styleId="NormalWeb">
    <w:name w:val="Normal (Web)"/>
    <w:basedOn w:val="Normal"/>
    <w:uiPriority w:val="99"/>
    <w:semiHidden/>
    <w:unhideWhenUsed/>
    <w:rsid w:val="002D2C55"/>
    <w:pPr>
      <w:spacing w:before="100" w:beforeAutospacing="1" w:after="100" w:afterAutospacing="1"/>
    </w:pPr>
    <w:rPr>
      <w:rFonts w:ascii="Times New Roman" w:eastAsiaTheme="minorEastAsia" w:hAnsi="Times New Roman"/>
      <w:sz w:val="24"/>
      <w:lang w:val="sl-SI" w:eastAsia="sl-SI"/>
    </w:rPr>
  </w:style>
  <w:style w:type="paragraph" w:customStyle="1" w:styleId="ECCTabletext">
    <w:name w:val="ECC Table text"/>
    <w:basedOn w:val="Normal"/>
    <w:qFormat/>
    <w:rsid w:val="00AA0D14"/>
    <w:pPr>
      <w:spacing w:after="60"/>
      <w:jc w:val="both"/>
    </w:pPr>
    <w:rPr>
      <w:rFonts w:eastAsia="Calibri"/>
      <w:szCs w:val="22"/>
    </w:rPr>
  </w:style>
  <w:style w:type="character" w:customStyle="1" w:styleId="ECCHLbold">
    <w:name w:val="ECC HL bold"/>
    <w:uiPriority w:val="1"/>
    <w:qFormat/>
    <w:rsid w:val="00AA0D14"/>
    <w:rPr>
      <w:b/>
      <w:bCs w:val="0"/>
    </w:rPr>
  </w:style>
  <w:style w:type="table" w:customStyle="1" w:styleId="ECCTable-clean">
    <w:name w:val="ECC Table - clean"/>
    <w:uiPriority w:val="99"/>
    <w:rsid w:val="00AA0D14"/>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TableHeaderredfont">
    <w:name w:val="ECC Table Header red font"/>
    <w:qFormat/>
    <w:rsid w:val="003765A7"/>
    <w:pPr>
      <w:spacing w:before="120" w:after="120"/>
    </w:pPr>
    <w:rPr>
      <w:rFonts w:ascii="Arial" w:eastAsia="Calibri" w:hAnsi="Arial"/>
      <w:bCs/>
      <w:color w:val="D2232A"/>
      <w:lang w:eastAsia="de-DE"/>
    </w:rPr>
  </w:style>
  <w:style w:type="paragraph" w:customStyle="1" w:styleId="ECCTableHeaderwhitefont">
    <w:name w:val="ECC Table Header white font"/>
    <w:qFormat/>
    <w:rsid w:val="00162E47"/>
    <w:pPr>
      <w:spacing w:before="240" w:after="60"/>
      <w:jc w:val="center"/>
    </w:pPr>
    <w:rPr>
      <w:rFonts w:ascii="Arial" w:eastAsia="Calibri" w:hAnsi="Arial"/>
      <w:bCs/>
      <w:color w:val="FFFFFF" w:themeColor="background1"/>
      <w:lang w:eastAsia="de-DE"/>
    </w:rPr>
  </w:style>
  <w:style w:type="table" w:customStyle="1" w:styleId="ECCTable-redheader">
    <w:name w:val="ECC Table - red header"/>
    <w:basedOn w:val="ECCTable-clean"/>
    <w:uiPriority w:val="99"/>
    <w:rsid w:val="00162E47"/>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Annexheading1">
    <w:name w:val="ECC Annex heading1"/>
    <w:next w:val="Normal"/>
    <w:qFormat/>
    <w:rsid w:val="005744E5"/>
    <w:pPr>
      <w:keepNext/>
      <w:pageBreakBefore/>
      <w:spacing w:before="240" w:after="60"/>
      <w:jc w:val="both"/>
    </w:pPr>
    <w:rPr>
      <w:rFonts w:ascii="Arial" w:hAnsi="Arial"/>
      <w:b/>
      <w:caps/>
      <w:color w:val="D2232A"/>
      <w:lang w:val="da-DK"/>
    </w:rPr>
  </w:style>
  <w:style w:type="paragraph" w:customStyle="1" w:styleId="ECCReference">
    <w:name w:val="ECC Reference"/>
    <w:basedOn w:val="Normal"/>
    <w:rsid w:val="005744E5"/>
    <w:pPr>
      <w:tabs>
        <w:tab w:val="num" w:pos="397"/>
      </w:tabs>
      <w:ind w:left="397" w:hanging="397"/>
      <w:jc w:val="both"/>
    </w:pPr>
    <w:rPr>
      <w:rFonts w:eastAsia="Calibri"/>
      <w:szCs w:val="22"/>
      <w:lang w:eastAsia="ja-JP"/>
    </w:rPr>
  </w:style>
  <w:style w:type="paragraph" w:styleId="Revision">
    <w:name w:val="Revision"/>
    <w:hidden/>
    <w:uiPriority w:val="99"/>
    <w:semiHidden/>
    <w:rsid w:val="00E07E02"/>
    <w:rPr>
      <w:rFonts w:ascii="Arial" w:hAnsi="Arial"/>
      <w:szCs w:val="24"/>
    </w:rPr>
  </w:style>
  <w:style w:type="character" w:customStyle="1" w:styleId="ECCHLyellow">
    <w:name w:val="ECC HL yellow"/>
    <w:basedOn w:val="DefaultParagraphFont"/>
    <w:uiPriority w:val="1"/>
    <w:qFormat/>
    <w:rsid w:val="00105E1F"/>
    <w:rPr>
      <w:rFonts w:eastAsia="Calibri"/>
      <w:i w:val="0"/>
      <w:szCs w:val="22"/>
      <w:bdr w:val="none" w:sz="0" w:space="0" w:color="auto"/>
      <w:shd w:val="solid" w:color="FFFF00" w:fill="auto"/>
      <w:lang w:val="en-GB"/>
    </w:rPr>
  </w:style>
  <w:style w:type="paragraph" w:styleId="BodyText">
    <w:name w:val="Body Text"/>
    <w:basedOn w:val="Normal"/>
    <w:link w:val="BodyTextChar"/>
    <w:uiPriority w:val="99"/>
    <w:semiHidden/>
    <w:unhideWhenUsed/>
    <w:rsid w:val="00183F45"/>
    <w:pPr>
      <w:spacing w:after="120"/>
    </w:pPr>
  </w:style>
  <w:style w:type="character" w:customStyle="1" w:styleId="BodyTextChar">
    <w:name w:val="Body Text Char"/>
    <w:basedOn w:val="DefaultParagraphFont"/>
    <w:link w:val="BodyText"/>
    <w:uiPriority w:val="99"/>
    <w:semiHidden/>
    <w:rsid w:val="00183F45"/>
    <w:rPr>
      <w:rFonts w:ascii="Arial" w:hAnsi="Arial"/>
      <w:szCs w:val="24"/>
    </w:rPr>
  </w:style>
  <w:style w:type="character" w:customStyle="1" w:styleId="ECCParagraphZchn">
    <w:name w:val="ECC Paragraph Zchn"/>
    <w:link w:val="ECCParagraph"/>
    <w:locked/>
    <w:rsid w:val="00C44B74"/>
    <w:rPr>
      <w:rFonts w:ascii="Arial" w:hAnsi="Arial"/>
      <w:szCs w:val="24"/>
    </w:rPr>
  </w:style>
  <w:style w:type="character" w:customStyle="1" w:styleId="FooterChar">
    <w:name w:val="Footer Char"/>
    <w:basedOn w:val="DefaultParagraphFont"/>
    <w:link w:val="Footer"/>
    <w:rsid w:val="00312CE2"/>
    <w:rPr>
      <w:rFonts w:ascii="Arial" w:hAnsi="Arial"/>
      <w:szCs w:val="24"/>
    </w:rPr>
  </w:style>
  <w:style w:type="character" w:styleId="FollowedHyperlink">
    <w:name w:val="FollowedHyperlink"/>
    <w:basedOn w:val="DefaultParagraphFont"/>
    <w:uiPriority w:val="99"/>
    <w:semiHidden/>
    <w:unhideWhenUsed/>
    <w:rsid w:val="00796D5D"/>
    <w:rPr>
      <w:color w:val="800080" w:themeColor="followedHyperlink"/>
      <w:u w:val="single"/>
    </w:rPr>
  </w:style>
  <w:style w:type="character" w:customStyle="1" w:styleId="UnresolvedMention1">
    <w:name w:val="Unresolved Mention1"/>
    <w:basedOn w:val="DefaultParagraphFont"/>
    <w:uiPriority w:val="99"/>
    <w:semiHidden/>
    <w:unhideWhenUsed/>
    <w:rsid w:val="001A13A5"/>
    <w:rPr>
      <w:color w:val="605E5C"/>
      <w:shd w:val="clear" w:color="auto" w:fill="E1DFDD"/>
    </w:rPr>
  </w:style>
  <w:style w:type="character" w:customStyle="1" w:styleId="ECCHLsubscript">
    <w:name w:val="ECC HL subscript"/>
    <w:uiPriority w:val="1"/>
    <w:qFormat/>
    <w:rsid w:val="009C7E8A"/>
    <w:rPr>
      <w:vertAlign w:val="subscript"/>
    </w:rPr>
  </w:style>
  <w:style w:type="paragraph" w:customStyle="1" w:styleId="ECCBulletsLv1">
    <w:name w:val="ECC Bullets Lv1"/>
    <w:basedOn w:val="Normal"/>
    <w:qFormat/>
    <w:rsid w:val="00072BF8"/>
    <w:pPr>
      <w:numPr>
        <w:numId w:val="21"/>
      </w:numPr>
      <w:tabs>
        <w:tab w:val="left" w:pos="340"/>
      </w:tabs>
      <w:spacing w:before="60" w:line="288" w:lineRule="auto"/>
      <w:ind w:left="340" w:hanging="340"/>
      <w:contextualSpacing/>
      <w:jc w:val="both"/>
    </w:pPr>
    <w:rPr>
      <w:rFonts w:eastAsia="Calibri"/>
      <w:szCs w:val="22"/>
    </w:rPr>
  </w:style>
  <w:style w:type="character" w:styleId="SubtleEmphasis">
    <w:name w:val="Subtle Emphasis"/>
    <w:basedOn w:val="DefaultParagraphFont"/>
    <w:uiPriority w:val="19"/>
    <w:qFormat/>
    <w:rsid w:val="00FB1A4A"/>
    <w:rPr>
      <w:i/>
      <w:iCs/>
      <w:color w:val="404040" w:themeColor="text1" w:themeTint="BF"/>
    </w:rPr>
  </w:style>
  <w:style w:type="character" w:styleId="UnresolvedMention">
    <w:name w:val="Unresolved Mention"/>
    <w:basedOn w:val="DefaultParagraphFont"/>
    <w:uiPriority w:val="99"/>
    <w:semiHidden/>
    <w:unhideWhenUsed/>
    <w:rsid w:val="00585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6472">
      <w:bodyDiv w:val="1"/>
      <w:marLeft w:val="0"/>
      <w:marRight w:val="0"/>
      <w:marTop w:val="0"/>
      <w:marBottom w:val="0"/>
      <w:divBdr>
        <w:top w:val="none" w:sz="0" w:space="0" w:color="auto"/>
        <w:left w:val="none" w:sz="0" w:space="0" w:color="auto"/>
        <w:bottom w:val="none" w:sz="0" w:space="0" w:color="auto"/>
        <w:right w:val="none" w:sz="0" w:space="0" w:color="auto"/>
      </w:divBdr>
    </w:div>
    <w:div w:id="221063717">
      <w:bodyDiv w:val="1"/>
      <w:marLeft w:val="0"/>
      <w:marRight w:val="0"/>
      <w:marTop w:val="0"/>
      <w:marBottom w:val="0"/>
      <w:divBdr>
        <w:top w:val="none" w:sz="0" w:space="0" w:color="auto"/>
        <w:left w:val="none" w:sz="0" w:space="0" w:color="auto"/>
        <w:bottom w:val="none" w:sz="0" w:space="0" w:color="auto"/>
        <w:right w:val="none" w:sz="0" w:space="0" w:color="auto"/>
      </w:divBdr>
    </w:div>
    <w:div w:id="302780014">
      <w:bodyDiv w:val="1"/>
      <w:marLeft w:val="0"/>
      <w:marRight w:val="0"/>
      <w:marTop w:val="0"/>
      <w:marBottom w:val="0"/>
      <w:divBdr>
        <w:top w:val="none" w:sz="0" w:space="0" w:color="auto"/>
        <w:left w:val="none" w:sz="0" w:space="0" w:color="auto"/>
        <w:bottom w:val="none" w:sz="0" w:space="0" w:color="auto"/>
        <w:right w:val="none" w:sz="0" w:space="0" w:color="auto"/>
      </w:divBdr>
    </w:div>
    <w:div w:id="401483861">
      <w:bodyDiv w:val="1"/>
      <w:marLeft w:val="0"/>
      <w:marRight w:val="0"/>
      <w:marTop w:val="0"/>
      <w:marBottom w:val="0"/>
      <w:divBdr>
        <w:top w:val="none" w:sz="0" w:space="0" w:color="auto"/>
        <w:left w:val="none" w:sz="0" w:space="0" w:color="auto"/>
        <w:bottom w:val="none" w:sz="0" w:space="0" w:color="auto"/>
        <w:right w:val="none" w:sz="0" w:space="0" w:color="auto"/>
      </w:divBdr>
    </w:div>
    <w:div w:id="536238572">
      <w:bodyDiv w:val="1"/>
      <w:marLeft w:val="0"/>
      <w:marRight w:val="0"/>
      <w:marTop w:val="0"/>
      <w:marBottom w:val="0"/>
      <w:divBdr>
        <w:top w:val="none" w:sz="0" w:space="0" w:color="auto"/>
        <w:left w:val="none" w:sz="0" w:space="0" w:color="auto"/>
        <w:bottom w:val="none" w:sz="0" w:space="0" w:color="auto"/>
        <w:right w:val="none" w:sz="0" w:space="0" w:color="auto"/>
      </w:divBdr>
    </w:div>
    <w:div w:id="604310585">
      <w:bodyDiv w:val="1"/>
      <w:marLeft w:val="0"/>
      <w:marRight w:val="0"/>
      <w:marTop w:val="0"/>
      <w:marBottom w:val="0"/>
      <w:divBdr>
        <w:top w:val="none" w:sz="0" w:space="0" w:color="auto"/>
        <w:left w:val="none" w:sz="0" w:space="0" w:color="auto"/>
        <w:bottom w:val="none" w:sz="0" w:space="0" w:color="auto"/>
        <w:right w:val="none" w:sz="0" w:space="0" w:color="auto"/>
      </w:divBdr>
    </w:div>
    <w:div w:id="909314150">
      <w:bodyDiv w:val="1"/>
      <w:marLeft w:val="0"/>
      <w:marRight w:val="0"/>
      <w:marTop w:val="0"/>
      <w:marBottom w:val="0"/>
      <w:divBdr>
        <w:top w:val="none" w:sz="0" w:space="0" w:color="auto"/>
        <w:left w:val="none" w:sz="0" w:space="0" w:color="auto"/>
        <w:bottom w:val="none" w:sz="0" w:space="0" w:color="auto"/>
        <w:right w:val="none" w:sz="0" w:space="0" w:color="auto"/>
      </w:divBdr>
    </w:div>
    <w:div w:id="1047490799">
      <w:bodyDiv w:val="1"/>
      <w:marLeft w:val="0"/>
      <w:marRight w:val="0"/>
      <w:marTop w:val="0"/>
      <w:marBottom w:val="0"/>
      <w:divBdr>
        <w:top w:val="none" w:sz="0" w:space="0" w:color="auto"/>
        <w:left w:val="none" w:sz="0" w:space="0" w:color="auto"/>
        <w:bottom w:val="none" w:sz="0" w:space="0" w:color="auto"/>
        <w:right w:val="none" w:sz="0" w:space="0" w:color="auto"/>
      </w:divBdr>
    </w:div>
    <w:div w:id="1533231037">
      <w:bodyDiv w:val="1"/>
      <w:marLeft w:val="0"/>
      <w:marRight w:val="0"/>
      <w:marTop w:val="0"/>
      <w:marBottom w:val="0"/>
      <w:divBdr>
        <w:top w:val="none" w:sz="0" w:space="0" w:color="auto"/>
        <w:left w:val="none" w:sz="0" w:space="0" w:color="auto"/>
        <w:bottom w:val="none" w:sz="0" w:space="0" w:color="auto"/>
        <w:right w:val="none" w:sz="0" w:space="0" w:color="auto"/>
      </w:divBdr>
    </w:div>
    <w:div w:id="1578903188">
      <w:bodyDiv w:val="1"/>
      <w:marLeft w:val="0"/>
      <w:marRight w:val="0"/>
      <w:marTop w:val="0"/>
      <w:marBottom w:val="0"/>
      <w:divBdr>
        <w:top w:val="none" w:sz="0" w:space="0" w:color="auto"/>
        <w:left w:val="none" w:sz="0" w:space="0" w:color="auto"/>
        <w:bottom w:val="none" w:sz="0" w:space="0" w:color="auto"/>
        <w:right w:val="none" w:sz="0" w:space="0" w:color="auto"/>
      </w:divBdr>
    </w:div>
    <w:div w:id="1946882692">
      <w:bodyDiv w:val="1"/>
      <w:marLeft w:val="0"/>
      <w:marRight w:val="0"/>
      <w:marTop w:val="0"/>
      <w:marBottom w:val="0"/>
      <w:divBdr>
        <w:top w:val="none" w:sz="0" w:space="0" w:color="auto"/>
        <w:left w:val="none" w:sz="0" w:space="0" w:color="auto"/>
        <w:bottom w:val="none" w:sz="0" w:space="0" w:color="auto"/>
        <w:right w:val="none" w:sz="0" w:space="0" w:color="auto"/>
      </w:divBdr>
    </w:div>
    <w:div w:id="2047288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oleObject" Target="embeddings/oleObject3.bin"/><Relationship Id="rId39" Type="http://schemas.openxmlformats.org/officeDocument/2006/relationships/oleObject" Target="embeddings/oleObject7.bin"/><Relationship Id="rId21" Type="http://schemas.openxmlformats.org/officeDocument/2006/relationships/image" Target="media/image3.emf"/><Relationship Id="rId34" Type="http://schemas.openxmlformats.org/officeDocument/2006/relationships/image" Target="media/image9.wmf"/><Relationship Id="rId42" Type="http://schemas.openxmlformats.org/officeDocument/2006/relationships/footer" Target="footer9.xml"/><Relationship Id="rId47" Type="http://schemas.openxmlformats.org/officeDocument/2006/relationships/hyperlink" Target="https://docdb.cept.org/document/10173" TargetMode="External"/><Relationship Id="rId50"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7.emf"/><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package" Target="embeddings/Microsoft_PowerPoint_Slide1.sldx"/><Relationship Id="rId37" Type="http://schemas.openxmlformats.org/officeDocument/2006/relationships/oleObject" Target="embeddings/oleObject6.bin"/><Relationship Id="rId40" Type="http://schemas.openxmlformats.org/officeDocument/2006/relationships/image" Target="media/image12.png"/><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image" Target="media/image10.emf"/><Relationship Id="rId49"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8.emf"/><Relationship Id="rId44" Type="http://schemas.openxmlformats.org/officeDocument/2006/relationships/footer" Target="footer1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 Id="rId22" Type="http://schemas.openxmlformats.org/officeDocument/2006/relationships/oleObject" Target="embeddings/oleObject1.bin"/><Relationship Id="rId27" Type="http://schemas.openxmlformats.org/officeDocument/2006/relationships/image" Target="media/image6.emf"/><Relationship Id="rId30" Type="http://schemas.openxmlformats.org/officeDocument/2006/relationships/package" Target="embeddings/Microsoft_PowerPoint_Slide.sldx"/><Relationship Id="rId35" Type="http://schemas.openxmlformats.org/officeDocument/2006/relationships/oleObject" Target="embeddings/oleObject5.bin"/><Relationship Id="rId43" Type="http://schemas.openxmlformats.org/officeDocument/2006/relationships/header" Target="header7.xml"/><Relationship Id="rId48" Type="http://schemas.openxmlformats.org/officeDocument/2006/relationships/hyperlink" Target="https://docdb.cept.org/document/457"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emf"/><Relationship Id="rId33" Type="http://schemas.openxmlformats.org/officeDocument/2006/relationships/footer" Target="footer7.xml"/><Relationship Id="rId38" Type="http://schemas.openxmlformats.org/officeDocument/2006/relationships/image" Target="media/image11.emf"/><Relationship Id="rId46" Type="http://schemas.openxmlformats.org/officeDocument/2006/relationships/image" Target="media/image13.emf"/><Relationship Id="rId20" Type="http://schemas.openxmlformats.org/officeDocument/2006/relationships/footer" Target="foot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ept.org/eco/eco-tools-and-services/seamcat-spectrum-engineering-advanced-monte-carlo-analysis-tool" TargetMode="External"/><Relationship Id="rId2" Type="http://schemas.openxmlformats.org/officeDocument/2006/relationships/hyperlink" Target="https://cept.org/ecc/mous-and-lous-between-ceptecc-former-erc-and-other-organisations" TargetMode="External"/><Relationship Id="rId1" Type="http://schemas.openxmlformats.org/officeDocument/2006/relationships/hyperlink" Target="https://cept.org/ecc/mous-and-lous-between-ceptecc-former-erc-and-other-organisa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FCCF-7E9E-4430-977C-1D029574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10515</Words>
  <Characters>59936</Characters>
  <Application>Microsoft Office Word</Application>
  <DocSecurity>0</DocSecurity>
  <Lines>499</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ERC Recommendation 74-01</vt:lpstr>
      <vt:lpstr/>
    </vt:vector>
  </TitlesOfParts>
  <LinksUpToDate>false</LinksUpToDate>
  <CharactersWithSpaces>70311</CharactersWithSpaces>
  <SharedDoc>false</SharedDoc>
  <HLinks>
    <vt:vector size="18" baseType="variant">
      <vt:variant>
        <vt:i4>7274600</vt:i4>
      </vt:variant>
      <vt:variant>
        <vt:i4>6</vt:i4>
      </vt:variant>
      <vt:variant>
        <vt:i4>0</vt:i4>
      </vt:variant>
      <vt:variant>
        <vt:i4>5</vt:i4>
      </vt:variant>
      <vt:variant>
        <vt:lpwstr>https://www.cept.org/eco/eco-tools-and-services/seamcat-spectrum-engineering-advanced-monte-carlo-analysis-tool</vt:lpwstr>
      </vt:variant>
      <vt:variant>
        <vt:lpwstr/>
      </vt:variant>
      <vt:variant>
        <vt:i4>786508</vt:i4>
      </vt:variant>
      <vt:variant>
        <vt:i4>3</vt:i4>
      </vt:variant>
      <vt:variant>
        <vt:i4>0</vt:i4>
      </vt:variant>
      <vt:variant>
        <vt:i4>5</vt:i4>
      </vt:variant>
      <vt:variant>
        <vt:lpwstr>https://cept.org/ecc/mous-and-lous-between-ceptecc-former-erc-and-other-organisations</vt:lpwstr>
      </vt:variant>
      <vt:variant>
        <vt:lpwstr/>
      </vt:variant>
      <vt:variant>
        <vt:i4>786508</vt:i4>
      </vt:variant>
      <vt:variant>
        <vt:i4>0</vt:i4>
      </vt:variant>
      <vt:variant>
        <vt:i4>0</vt:i4>
      </vt:variant>
      <vt:variant>
        <vt:i4>5</vt:i4>
      </vt:variant>
      <vt:variant>
        <vt:lpwstr>https://cept.org/ecc/mous-and-lous-between-ceptecc-former-erc-and-other-organisations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Recommendation 74-01</dc:title>
  <dc:subject>ERC Recommendation 74-01</dc:subject>
  <dc:creator/>
  <cp:keywords>ERC Recommendation 74-01</cp:keywords>
  <dc:description/>
  <cp:lastModifiedBy/>
  <cp:revision>1</cp:revision>
  <dcterms:created xsi:type="dcterms:W3CDTF">2022-05-25T06:37:00Z</dcterms:created>
  <dcterms:modified xsi:type="dcterms:W3CDTF">2022-05-25T09:36:00Z</dcterms:modified>
</cp:coreProperties>
</file>