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C860E" w14:textId="378CE555" w:rsidR="00941D3A" w:rsidRPr="00A73932" w:rsidRDefault="001E549C" w:rsidP="0092404E">
      <w:pPr>
        <w:pStyle w:val="coverpageReporttitledescription"/>
        <w:jc w:val="left"/>
        <w:rPr>
          <w:lang w:val="en-GB"/>
        </w:rPr>
      </w:pPr>
      <w:r w:rsidRPr="00A73932">
        <w:rPr>
          <w:rFonts w:eastAsia="Calibri"/>
          <w:lang w:val="en-GB"/>
        </w:rPr>
        <w:fldChar w:fldCharType="begin">
          <w:ffData>
            <w:name w:val=""/>
            <w:enabled/>
            <w:calcOnExit w:val="0"/>
            <w:textInput>
              <w:default w:val="Non-beam Wireless Power Transmission (WPT) applications other than WPT-EV operating in various frequency bands below 30 MHz"/>
            </w:textInput>
          </w:ffData>
        </w:fldChar>
      </w:r>
      <w:r w:rsidRPr="00A73932">
        <w:rPr>
          <w:rFonts w:eastAsia="Calibri"/>
          <w:lang w:val="en-GB"/>
        </w:rPr>
        <w:instrText xml:space="preserve"> FORMTEXT </w:instrText>
      </w:r>
      <w:r w:rsidRPr="00A73932">
        <w:rPr>
          <w:rFonts w:eastAsia="Calibri"/>
          <w:lang w:val="en-GB"/>
        </w:rPr>
      </w:r>
      <w:r w:rsidRPr="00A73932">
        <w:rPr>
          <w:rFonts w:eastAsia="Calibri"/>
          <w:lang w:val="en-GB"/>
        </w:rPr>
        <w:fldChar w:fldCharType="separate"/>
      </w:r>
      <w:r w:rsidRPr="00A73932">
        <w:rPr>
          <w:rFonts w:eastAsia="Calibri"/>
          <w:noProof/>
          <w:lang w:val="en-GB"/>
        </w:rPr>
        <w:t>Non-beam Wireless Power Transmission (WPT) applications other than WPT-EV operating in various frequency bands below 30 MHz</w:t>
      </w:r>
      <w:r w:rsidRPr="00A73932">
        <w:rPr>
          <w:rFonts w:eastAsia="Calibri"/>
          <w:lang w:val="en-GB"/>
        </w:rPr>
        <w:fldChar w:fldCharType="end"/>
      </w:r>
    </w:p>
    <w:p w14:paraId="0B8FA520" w14:textId="1A94EF5B" w:rsidR="00930439" w:rsidRPr="00A73932" w:rsidRDefault="0027787F" w:rsidP="00921924">
      <w:pPr>
        <w:pStyle w:val="coverpageapprovedDDMMYY"/>
        <w:rPr>
          <w:lang w:val="en-GB"/>
        </w:rPr>
      </w:pPr>
      <w:r w:rsidRPr="00A73932">
        <w:rPr>
          <w:noProof/>
          <w:lang w:val="en-GB" w:eastAsia="fr-FR"/>
        </w:rPr>
        <mc:AlternateContent>
          <mc:Choice Requires="wpg">
            <w:drawing>
              <wp:anchor distT="0" distB="0" distL="114300" distR="114300" simplePos="0" relativeHeight="251658247" behindDoc="0" locked="1" layoutInCell="1" allowOverlap="1" wp14:anchorId="271975AC" wp14:editId="47E85E3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8D5B9" w14:textId="58361768" w:rsidR="00D31E86" w:rsidRPr="00F7440E" w:rsidRDefault="00D31E86" w:rsidP="00264464">
                              <w:pPr>
                                <w:pStyle w:val="coverpageECCReport"/>
                                <w:shd w:val="clear" w:color="auto" w:fill="auto"/>
                              </w:pPr>
                              <w:r w:rsidRPr="00264464">
                                <w:t xml:space="preserve">ECC Report </w:t>
                              </w:r>
                              <w:bookmarkStart w:id="0" w:name="Report_Number"/>
                              <w:r>
                                <w:rPr>
                                  <w:rStyle w:val="IntenseReference"/>
                                </w:rPr>
                                <w:t>333</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71975AC" id="Gruppieren 15" o:spid="_x0000_s1026" style="position:absolute;left:0;text-align:left;margin-left:0;margin-top:113.4pt;width:595.3pt;height:128.15pt;z-index:251658247;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1A8D5B9" w14:textId="58361768" w:rsidR="00D31E86" w:rsidRPr="00F7440E" w:rsidRDefault="00D31E86" w:rsidP="00264464">
                        <w:pPr>
                          <w:pStyle w:val="coverpageECCReport"/>
                          <w:shd w:val="clear" w:color="auto" w:fill="auto"/>
                        </w:pPr>
                        <w:r w:rsidRPr="00264464">
                          <w:t xml:space="preserve">ECC Report </w:t>
                        </w:r>
                        <w:bookmarkStart w:id="1" w:name="Report_Number"/>
                        <w:r>
                          <w:rPr>
                            <w:rStyle w:val="IntenseReference"/>
                          </w:rPr>
                          <w:t>333</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5D574A">
        <w:rPr>
          <w:lang w:val="en-GB"/>
        </w:rPr>
        <w:fldChar w:fldCharType="begin">
          <w:ffData>
            <w:name w:val="Text8"/>
            <w:enabled/>
            <w:calcOnExit w:val="0"/>
            <w:textInput>
              <w:default w:val="approved 28 January 2022"/>
            </w:textInput>
          </w:ffData>
        </w:fldChar>
      </w:r>
      <w:r w:rsidR="005D574A">
        <w:rPr>
          <w:lang w:val="en-GB"/>
        </w:rPr>
        <w:instrText xml:space="preserve"> </w:instrText>
      </w:r>
      <w:bookmarkStart w:id="2" w:name="Text8"/>
      <w:r w:rsidR="005D574A">
        <w:rPr>
          <w:lang w:val="en-GB"/>
        </w:rPr>
        <w:instrText xml:space="preserve">FORMTEXT </w:instrText>
      </w:r>
      <w:r w:rsidR="005D574A">
        <w:rPr>
          <w:lang w:val="en-GB"/>
        </w:rPr>
      </w:r>
      <w:r w:rsidR="005D574A">
        <w:rPr>
          <w:lang w:val="en-GB"/>
        </w:rPr>
        <w:fldChar w:fldCharType="separate"/>
      </w:r>
      <w:r w:rsidR="005D574A">
        <w:rPr>
          <w:noProof/>
          <w:lang w:val="en-GB"/>
        </w:rPr>
        <w:t>approved 28 January 2022</w:t>
      </w:r>
      <w:r w:rsidR="005D574A">
        <w:rPr>
          <w:lang w:val="en-GB"/>
        </w:rPr>
        <w:fldChar w:fldCharType="end"/>
      </w:r>
      <w:bookmarkEnd w:id="2"/>
    </w:p>
    <w:p w14:paraId="20BE6E88" w14:textId="2621635E" w:rsidR="00930439" w:rsidRPr="00A73932" w:rsidRDefault="00930439" w:rsidP="00673A9B">
      <w:pPr>
        <w:pStyle w:val="coverpagelastupdatedDDMMYY"/>
        <w:rPr>
          <w:lang w:val="en-GB"/>
        </w:rPr>
      </w:pPr>
      <w:r w:rsidRPr="00A73932">
        <w:rPr>
          <w:noProof/>
          <w:lang w:val="en-GB" w:eastAsia="fr-FR"/>
        </w:rPr>
        <mc:AlternateContent>
          <mc:Choice Requires="wps">
            <w:drawing>
              <wp:anchor distT="0" distB="0" distL="114300" distR="114300" simplePos="0" relativeHeight="251658246" behindDoc="0" locked="1" layoutInCell="1" allowOverlap="1" wp14:anchorId="78AD5EF5" wp14:editId="38743097">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1EEB5" id="Rectangle 8" o:spid="_x0000_s1026" style="position:absolute;margin-left:-.1pt;margin-top:771.95pt;width:595.25pt;height:14.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1E549C" w:rsidRPr="00A73932">
        <w:rPr>
          <w:lang w:val="en-GB"/>
        </w:rPr>
        <w:fldChar w:fldCharType="begin">
          <w:ffData>
            <w:name w:val="Text3"/>
            <w:enabled/>
            <w:calcOnExit w:val="0"/>
            <w:textInput/>
          </w:ffData>
        </w:fldChar>
      </w:r>
      <w:bookmarkStart w:id="3" w:name="Text3"/>
      <w:r w:rsidR="001E549C" w:rsidRPr="00A73932">
        <w:rPr>
          <w:lang w:val="en-GB"/>
        </w:rPr>
        <w:instrText xml:space="preserve"> FORMTEXT </w:instrText>
      </w:r>
      <w:r w:rsidR="001E549C" w:rsidRPr="00A73932">
        <w:rPr>
          <w:lang w:val="en-GB"/>
        </w:rPr>
      </w:r>
      <w:r w:rsidR="001E549C" w:rsidRPr="00A73932">
        <w:rPr>
          <w:lang w:val="en-GB"/>
        </w:rPr>
        <w:fldChar w:fldCharType="separate"/>
      </w:r>
      <w:r w:rsidR="001E549C" w:rsidRPr="00A73932">
        <w:rPr>
          <w:noProof/>
          <w:lang w:val="en-GB"/>
        </w:rPr>
        <w:t> </w:t>
      </w:r>
      <w:r w:rsidR="001E549C" w:rsidRPr="00A73932">
        <w:rPr>
          <w:noProof/>
          <w:lang w:val="en-GB"/>
        </w:rPr>
        <w:t> </w:t>
      </w:r>
      <w:r w:rsidR="001E549C" w:rsidRPr="00A73932">
        <w:rPr>
          <w:noProof/>
          <w:lang w:val="en-GB"/>
        </w:rPr>
        <w:t> </w:t>
      </w:r>
      <w:r w:rsidR="001E549C" w:rsidRPr="00A73932">
        <w:rPr>
          <w:noProof/>
          <w:lang w:val="en-GB"/>
        </w:rPr>
        <w:t> </w:t>
      </w:r>
      <w:r w:rsidR="001E549C" w:rsidRPr="00A73932">
        <w:rPr>
          <w:noProof/>
          <w:lang w:val="en-GB"/>
        </w:rPr>
        <w:t> </w:t>
      </w:r>
      <w:r w:rsidR="001E549C" w:rsidRPr="00A73932">
        <w:rPr>
          <w:lang w:val="en-GB"/>
        </w:rPr>
        <w:fldChar w:fldCharType="end"/>
      </w:r>
      <w:bookmarkEnd w:id="3"/>
    </w:p>
    <w:p w14:paraId="38884E40" w14:textId="77777777" w:rsidR="000E6D2C" w:rsidRPr="00A73932" w:rsidRDefault="000E6D2C" w:rsidP="005B7A1A">
      <w:pPr>
        <w:pStyle w:val="ECCHLboldanditalics"/>
      </w:pPr>
    </w:p>
    <w:p w14:paraId="59DF87DA" w14:textId="059CA15D" w:rsidR="00A20E12" w:rsidRPr="00A73932" w:rsidRDefault="00A20E12" w:rsidP="004D14BE">
      <w:pPr>
        <w:tabs>
          <w:tab w:val="left" w:pos="340"/>
        </w:tabs>
        <w:rPr>
          <w:rStyle w:val="ECCParagraph"/>
        </w:rPr>
      </w:pPr>
    </w:p>
    <w:p w14:paraId="34B7B242" w14:textId="3336F82D" w:rsidR="008129B4" w:rsidRPr="00A73932" w:rsidRDefault="008A54FC" w:rsidP="00D31E86">
      <w:pPr>
        <w:pStyle w:val="Heading1"/>
        <w:tabs>
          <w:tab w:val="left" w:pos="340"/>
        </w:tabs>
        <w:rPr>
          <w:lang w:val="en-GB"/>
        </w:rPr>
      </w:pPr>
      <w:bookmarkStart w:id="4" w:name="_Toc83035828"/>
      <w:bookmarkStart w:id="5" w:name="_Toc83035988"/>
      <w:bookmarkStart w:id="6" w:name="_Toc83036171"/>
      <w:bookmarkStart w:id="7" w:name="_Toc83036291"/>
      <w:bookmarkStart w:id="8" w:name="_Toc84319666"/>
      <w:bookmarkStart w:id="9" w:name="_Toc84319919"/>
      <w:bookmarkStart w:id="10" w:name="_Toc95201144"/>
      <w:bookmarkStart w:id="11" w:name="_Toc380056496"/>
      <w:bookmarkStart w:id="12" w:name="_Toc380059747"/>
      <w:bookmarkStart w:id="13" w:name="_Toc380059784"/>
      <w:bookmarkStart w:id="14" w:name="_Toc396153635"/>
      <w:bookmarkStart w:id="15" w:name="_Toc396383862"/>
      <w:bookmarkStart w:id="16" w:name="_Toc396917295"/>
      <w:bookmarkStart w:id="17" w:name="_Toc396917344"/>
      <w:bookmarkStart w:id="18" w:name="_Toc396917406"/>
      <w:bookmarkStart w:id="19" w:name="_Toc396917459"/>
      <w:bookmarkStart w:id="20" w:name="_Toc396917626"/>
      <w:bookmarkStart w:id="21" w:name="_Toc396917641"/>
      <w:bookmarkStart w:id="22" w:name="_Toc396917746"/>
      <w:r w:rsidRPr="00A73932">
        <w:rPr>
          <w:lang w:val="en-GB"/>
        </w:rPr>
        <w:lastRenderedPageBreak/>
        <w:t>Executive summary</w:t>
      </w:r>
      <w:bookmarkEnd w:id="4"/>
      <w:bookmarkEnd w:id="5"/>
      <w:bookmarkEnd w:id="6"/>
      <w:bookmarkEnd w:id="7"/>
      <w:bookmarkEnd w:id="8"/>
      <w:bookmarkEnd w:id="9"/>
      <w:bookmarkEnd w:id="10"/>
      <w:r w:rsidRPr="00A73932">
        <w:rPr>
          <w:lang w:val="en-GB"/>
        </w:rPr>
        <w:t xml:space="preserve"> </w:t>
      </w:r>
      <w:bookmarkEnd w:id="11"/>
      <w:bookmarkEnd w:id="12"/>
      <w:bookmarkEnd w:id="13"/>
      <w:bookmarkEnd w:id="14"/>
      <w:bookmarkEnd w:id="15"/>
      <w:bookmarkEnd w:id="16"/>
      <w:bookmarkEnd w:id="17"/>
      <w:bookmarkEnd w:id="18"/>
      <w:bookmarkEnd w:id="19"/>
      <w:bookmarkEnd w:id="20"/>
      <w:bookmarkEnd w:id="21"/>
      <w:bookmarkEnd w:id="22"/>
    </w:p>
    <w:p w14:paraId="32ED6C72" w14:textId="3608DA6E" w:rsidR="00CD1373" w:rsidRPr="00A73932" w:rsidRDefault="00CD1373" w:rsidP="00CD1373">
      <w:r w:rsidRPr="00A73932">
        <w:t xml:space="preserve">This Report evaluates compatibility between non-beam inductive Wireless Power Transmission (WPT) applications in various frequency bands below 30 MHz and radiocommunication services. It was developed based on the information given in the ETSI TR 103 493 </w:t>
      </w:r>
      <w:r w:rsidRPr="00A73932">
        <w:fldChar w:fldCharType="begin"/>
      </w:r>
      <w:r w:rsidRPr="00A73932">
        <w:instrText xml:space="preserve"> REF _Ref37075237 \r \h  \* MERGEFORMAT </w:instrText>
      </w:r>
      <w:r w:rsidRPr="00A73932">
        <w:fldChar w:fldCharType="separate"/>
      </w:r>
      <w:r w:rsidR="00621777">
        <w:t>[1]</w:t>
      </w:r>
      <w:r w:rsidRPr="00A73932">
        <w:fldChar w:fldCharType="end"/>
      </w:r>
      <w:r w:rsidRPr="00A73932">
        <w:t xml:space="preserve"> and subsequent information received from ETSI Technical Committee (TC) EMC and Radio Spectrum Matters (ERM) along with other contributions. </w:t>
      </w:r>
    </w:p>
    <w:p w14:paraId="59662721" w14:textId="653EF330" w:rsidR="00CD1373" w:rsidRPr="00A73932" w:rsidRDefault="00CD1373" w:rsidP="00CD1373">
      <w:r w:rsidRPr="00A73932">
        <w:t xml:space="preserve">Based on the information available, the studies conducted in this Report only apply to applications </w:t>
      </w:r>
      <w:r w:rsidR="00D85BB0">
        <w:t xml:space="preserve">of inductive coupling WPT </w:t>
      </w:r>
      <w:r w:rsidRPr="00A73932">
        <w:t xml:space="preserve">in power classes up to 30 W, which include mobile phone chargers and </w:t>
      </w:r>
      <w:r w:rsidR="003641B6">
        <w:t>Active I</w:t>
      </w:r>
      <w:r w:rsidRPr="00A73932">
        <w:t xml:space="preserve">mplantable </w:t>
      </w:r>
      <w:r w:rsidR="003641B6">
        <w:t>M</w:t>
      </w:r>
      <w:r w:rsidRPr="00A73932">
        <w:t xml:space="preserve">edical </w:t>
      </w:r>
      <w:r w:rsidR="003641B6">
        <w:t>D</w:t>
      </w:r>
      <w:r w:rsidRPr="00A73932">
        <w:t xml:space="preserve">evices (AIMD). The study of higher power WPT applications may be considered in </w:t>
      </w:r>
      <w:r w:rsidR="00BD46B9" w:rsidRPr="00A73932">
        <w:t>due course</w:t>
      </w:r>
      <w:r w:rsidRPr="00A73932">
        <w:t>.</w:t>
      </w:r>
    </w:p>
    <w:p w14:paraId="3EF81566" w14:textId="17808353" w:rsidR="00CD1373" w:rsidRPr="00A73932" w:rsidRDefault="00CD1373" w:rsidP="00CD1373">
      <w:bookmarkStart w:id="23" w:name="_Hlk65508026"/>
      <w:r w:rsidRPr="00A73932">
        <w:t xml:space="preserve">Many inductive low power WPT applications are in use today and have been in operation for many years. This </w:t>
      </w:r>
      <w:r w:rsidR="006E35CF">
        <w:t>R</w:t>
      </w:r>
      <w:r w:rsidRPr="00A73932">
        <w:t>eport includes measurements that confirm that the generic WPT devices studied operate with emission levels well below the current emission limits for SRD</w:t>
      </w:r>
      <w:r w:rsidR="005E02D9">
        <w:t>s</w:t>
      </w:r>
      <w:r w:rsidR="00B225DD">
        <w:t xml:space="preserve"> in</w:t>
      </w:r>
      <w:r w:rsidR="000643BC">
        <w:t xml:space="preserve"> </w:t>
      </w:r>
      <w:r w:rsidR="00F41531">
        <w:t>s</w:t>
      </w:r>
      <w:r w:rsidR="000643BC">
        <w:t xml:space="preserve">ection </w:t>
      </w:r>
      <w:r w:rsidR="000643BC">
        <w:fldChar w:fldCharType="begin"/>
      </w:r>
      <w:r w:rsidR="000643BC">
        <w:instrText xml:space="preserve"> REF _Ref91068054 \r \h </w:instrText>
      </w:r>
      <w:r w:rsidR="000643BC">
        <w:fldChar w:fldCharType="separate"/>
      </w:r>
      <w:r w:rsidR="000643BC">
        <w:t>4</w:t>
      </w:r>
      <w:r w:rsidR="000643BC">
        <w:fldChar w:fldCharType="end"/>
      </w:r>
      <w:r w:rsidRPr="00A73932">
        <w:t xml:space="preserve">. The use of these generic WPT devices has not resulted in any cases of reported interference to radio services to date, according to the survey conducted </w:t>
      </w:r>
      <w:r w:rsidR="007719BD" w:rsidRPr="00A73932">
        <w:t xml:space="preserve">in ECC via the questionnaire on “WPT Devices that are currently available in the European Market”, handed out to CEPT administrations at the end of 2020 </w:t>
      </w:r>
      <w:r w:rsidR="007719BD" w:rsidRPr="00A73932">
        <w:fldChar w:fldCharType="begin"/>
      </w:r>
      <w:r w:rsidR="007719BD" w:rsidRPr="00A73932">
        <w:instrText xml:space="preserve"> REF _Ref83051483 \r \h </w:instrText>
      </w:r>
      <w:r w:rsidR="007719BD" w:rsidRPr="00A73932">
        <w:fldChar w:fldCharType="separate"/>
      </w:r>
      <w:r w:rsidR="00621777">
        <w:t>[</w:t>
      </w:r>
      <w:r w:rsidR="00D72649">
        <w:t>59</w:t>
      </w:r>
      <w:r w:rsidR="00621777">
        <w:t>]</w:t>
      </w:r>
      <w:r w:rsidR="007719BD" w:rsidRPr="00A73932">
        <w:fldChar w:fldCharType="end"/>
      </w:r>
      <w:r w:rsidRPr="00A73932">
        <w:t xml:space="preserve">. </w:t>
      </w:r>
    </w:p>
    <w:p w14:paraId="37E0A546" w14:textId="4DBC27FF" w:rsidR="00A23905" w:rsidRDefault="00A23905" w:rsidP="005A4021">
      <w:r w:rsidRPr="00A23905">
        <w:t xml:space="preserve">The studies in this </w:t>
      </w:r>
      <w:r w:rsidR="000643BC" w:rsidRPr="00A23905">
        <w:t>R</w:t>
      </w:r>
      <w:r w:rsidRPr="00A23905">
        <w:t xml:space="preserve">eport are based on the device densities forecast available when conducting the present work and can be found in </w:t>
      </w:r>
      <w:r w:rsidR="000643BC">
        <w:fldChar w:fldCharType="begin"/>
      </w:r>
      <w:r w:rsidR="000643BC">
        <w:instrText xml:space="preserve"> REF _Ref91068099 \h </w:instrText>
      </w:r>
      <w:r w:rsidR="000643BC">
        <w:fldChar w:fldCharType="separate"/>
      </w:r>
      <w:r w:rsidR="000643BC" w:rsidRPr="00A73932">
        <w:t xml:space="preserve">Table </w:t>
      </w:r>
      <w:r w:rsidR="000643BC">
        <w:rPr>
          <w:noProof/>
        </w:rPr>
        <w:t>2</w:t>
      </w:r>
      <w:r w:rsidR="000643BC">
        <w:fldChar w:fldCharType="end"/>
      </w:r>
      <w:r w:rsidR="00704252">
        <w:t xml:space="preserve"> and </w:t>
      </w:r>
      <w:r w:rsidR="00704252">
        <w:fldChar w:fldCharType="begin"/>
      </w:r>
      <w:r w:rsidR="00704252">
        <w:instrText xml:space="preserve"> REF _Ref91077022 \h </w:instrText>
      </w:r>
      <w:r w:rsidR="00704252">
        <w:fldChar w:fldCharType="separate"/>
      </w:r>
      <w:r w:rsidR="00704252" w:rsidRPr="00A73932">
        <w:t xml:space="preserve">Table </w:t>
      </w:r>
      <w:r w:rsidR="00704252">
        <w:rPr>
          <w:noProof/>
        </w:rPr>
        <w:t>3</w:t>
      </w:r>
      <w:r w:rsidR="00704252">
        <w:fldChar w:fldCharType="end"/>
      </w:r>
      <w:r w:rsidRPr="00A23905">
        <w:t xml:space="preserve">. If a larger growth of WPT devices (compared to the one assumed in this Report) is observed in the future, new studies may be needed under the light of the new effective density deployment evolution. </w:t>
      </w:r>
    </w:p>
    <w:p w14:paraId="4F5A6444" w14:textId="711282BB" w:rsidR="00A23905" w:rsidRDefault="00A23905" w:rsidP="005A4021">
      <w:r w:rsidRPr="00A23905">
        <w:t>The main applications of WPT with a charging power of less than 30</w:t>
      </w:r>
      <w:r w:rsidR="000643BC">
        <w:t xml:space="preserve"> </w:t>
      </w:r>
      <w:r w:rsidRPr="00A23905">
        <w:t xml:space="preserve">W are portable devices like smartphones, smart watches or fitness tracker and medical devices. Historically, the band 100-148.5 kHz is standardised through the Qi specification which helped it to become the universal charging solution for portable devices, thus most of portable devices available on the market will be using this band. This is reflected by attributing the highest device density to this band in </w:t>
      </w:r>
      <w:r w:rsidR="000643BC">
        <w:fldChar w:fldCharType="begin"/>
      </w:r>
      <w:r w:rsidR="000643BC">
        <w:instrText xml:space="preserve"> REF _Ref91068099 \h </w:instrText>
      </w:r>
      <w:r w:rsidR="000643BC">
        <w:fldChar w:fldCharType="separate"/>
      </w:r>
      <w:r w:rsidR="000643BC" w:rsidRPr="00A73932">
        <w:t xml:space="preserve">Table </w:t>
      </w:r>
      <w:r w:rsidR="000643BC" w:rsidRPr="000643BC">
        <w:t>2</w:t>
      </w:r>
      <w:r w:rsidR="000643BC">
        <w:fldChar w:fldCharType="end"/>
      </w:r>
      <w:r w:rsidR="00704252">
        <w:t xml:space="preserve"> and </w:t>
      </w:r>
      <w:r w:rsidR="00704252">
        <w:fldChar w:fldCharType="begin"/>
      </w:r>
      <w:r w:rsidR="00704252">
        <w:instrText xml:space="preserve"> REF _Ref91077022 \h </w:instrText>
      </w:r>
      <w:r w:rsidR="00704252">
        <w:fldChar w:fldCharType="separate"/>
      </w:r>
      <w:r w:rsidR="00704252" w:rsidRPr="00A73932">
        <w:t xml:space="preserve">Table </w:t>
      </w:r>
      <w:r w:rsidR="00704252">
        <w:rPr>
          <w:noProof/>
        </w:rPr>
        <w:t>3</w:t>
      </w:r>
      <w:r w:rsidR="00704252">
        <w:fldChar w:fldCharType="end"/>
      </w:r>
      <w:r w:rsidRPr="00A23905">
        <w:t>. It has to be noted that higher frequency bands will mainly be dedicated to wearable devices for which the coil dimension is smaller to match the dimensions of the device and allows a better efficiency of the charging system.</w:t>
      </w:r>
    </w:p>
    <w:p w14:paraId="565BF1D5" w14:textId="2CA1C06F" w:rsidR="005A4021" w:rsidRPr="00CD1373" w:rsidRDefault="00A12AFA" w:rsidP="005A4021">
      <w:r w:rsidRPr="00A12AFA">
        <w:t>Some WPT devices can modulate the power carrier in order to transmit information</w:t>
      </w:r>
      <w:r w:rsidR="004B23F8">
        <w:t xml:space="preserve"> to the charging device</w:t>
      </w:r>
      <w:r w:rsidR="00503233">
        <w:t>.</w:t>
      </w:r>
      <w:r w:rsidRPr="00A12AFA">
        <w:t xml:space="preserve"> Characteristics, measurement and testing implying this datalink are present in this </w:t>
      </w:r>
      <w:r w:rsidR="000643BC" w:rsidRPr="00A23905">
        <w:t>R</w:t>
      </w:r>
      <w:r w:rsidRPr="00A12AFA">
        <w:t xml:space="preserve">eport. However, only unmodulated WPT carriers were explicitly taken into account in the compatibility studies (MCL, Monte-Carlo). </w:t>
      </w:r>
      <w:r w:rsidR="00F34629">
        <w:t>It is not expected</w:t>
      </w:r>
      <w:r w:rsidR="009D11B1">
        <w:t>,</w:t>
      </w:r>
      <w:r w:rsidR="00F34629">
        <w:t xml:space="preserve"> taking into account data link</w:t>
      </w:r>
      <w:r w:rsidR="009D11B1">
        <w:t>,</w:t>
      </w:r>
      <w:r w:rsidR="00F34629">
        <w:t xml:space="preserve"> </w:t>
      </w:r>
      <w:r w:rsidR="009D11B1">
        <w:t>would significantly change the compatibility with radiocommunication services</w:t>
      </w:r>
      <w:r w:rsidR="005A4021" w:rsidRPr="004F1B63">
        <w:t>.</w:t>
      </w:r>
    </w:p>
    <w:p w14:paraId="4E59BFEC" w14:textId="228591B8" w:rsidR="00CD1373" w:rsidRPr="00A73932" w:rsidRDefault="00CD1373" w:rsidP="00CD1373">
      <w:r w:rsidRPr="00A73932">
        <w:t xml:space="preserve">The studies consider the separation distances and indicate potential interference levels that may cause interference to the respective radio services, but do not present recommended limits. </w:t>
      </w:r>
    </w:p>
    <w:p w14:paraId="449E9374" w14:textId="34A689BF" w:rsidR="00561E14" w:rsidRPr="00CD1373" w:rsidRDefault="0048468C" w:rsidP="00561E14">
      <w:r>
        <w:t xml:space="preserve">The emissions of </w:t>
      </w:r>
      <w:r w:rsidR="00561E14" w:rsidRPr="00552FB5">
        <w:t xml:space="preserve">WPT devices </w:t>
      </w:r>
      <w:r w:rsidR="002252DE">
        <w:t xml:space="preserve">in the spurious domain </w:t>
      </w:r>
      <w:r w:rsidR="00561E14" w:rsidRPr="00552FB5">
        <w:t xml:space="preserve">are </w:t>
      </w:r>
      <w:r w:rsidR="00165138">
        <w:t>dominated by</w:t>
      </w:r>
      <w:r w:rsidR="00561E14">
        <w:t xml:space="preserve"> </w:t>
      </w:r>
      <w:r w:rsidR="00561E14" w:rsidRPr="00552FB5">
        <w:t>harmonics caused by the type of power feed</w:t>
      </w:r>
      <w:r w:rsidR="002252DE">
        <w:t xml:space="preserve"> </w:t>
      </w:r>
      <w:r w:rsidR="002252DE" w:rsidRPr="002252DE">
        <w:t>(i.e. power transmission)</w:t>
      </w:r>
      <w:r w:rsidR="00561E14" w:rsidRPr="00552FB5">
        <w:t>. The</w:t>
      </w:r>
      <w:r w:rsidR="009B3AF3">
        <w:t>refore, the</w:t>
      </w:r>
      <w:r w:rsidR="00561E14" w:rsidRPr="00552FB5">
        <w:t xml:space="preserve"> </w:t>
      </w:r>
      <w:r w:rsidR="00561E14">
        <w:t>impact of WPT harmonics</w:t>
      </w:r>
      <w:r w:rsidR="00561E14" w:rsidRPr="00552FB5">
        <w:t xml:space="preserve"> </w:t>
      </w:r>
      <w:r w:rsidR="00561E14">
        <w:t>needs to be taken into account.</w:t>
      </w:r>
      <w:r w:rsidR="00561E14" w:rsidRPr="00552FB5">
        <w:t xml:space="preserve"> </w:t>
      </w:r>
      <w:r w:rsidR="00561E14">
        <w:t>The minimum coupling loss stud</w:t>
      </w:r>
      <w:r w:rsidR="009B3AF3">
        <w:t>ies</w:t>
      </w:r>
      <w:r w:rsidR="00561E14">
        <w:t xml:space="preserve"> </w:t>
      </w:r>
      <w:r w:rsidR="00165138">
        <w:t xml:space="preserve">in this </w:t>
      </w:r>
      <w:r w:rsidR="000643BC" w:rsidRPr="00A23905">
        <w:t>R</w:t>
      </w:r>
      <w:r w:rsidR="00165138">
        <w:t xml:space="preserve">eport </w:t>
      </w:r>
      <w:r w:rsidR="00561E14">
        <w:t xml:space="preserve">address the harmonics </w:t>
      </w:r>
      <w:r w:rsidR="00165138">
        <w:t>but not</w:t>
      </w:r>
      <w:r w:rsidR="00561E14">
        <w:t xml:space="preserve"> the Monte-Carlo simulations.</w:t>
      </w:r>
    </w:p>
    <w:p w14:paraId="6424A0B7" w14:textId="627896F7" w:rsidR="00CD1373" w:rsidRPr="00A73932" w:rsidRDefault="00CD1373" w:rsidP="00CD1373">
      <w:r w:rsidRPr="00A73932">
        <w:t xml:space="preserve">A summary of different sharing studies is provided </w:t>
      </w:r>
      <w:r w:rsidR="00C0132E" w:rsidRPr="00A73932">
        <w:t xml:space="preserve">in </w:t>
      </w:r>
      <w:r w:rsidR="002E5C9A" w:rsidRPr="00A73932">
        <w:t xml:space="preserve">the </w:t>
      </w:r>
      <w:r w:rsidR="00C0132E" w:rsidRPr="00A73932">
        <w:t xml:space="preserve">text </w:t>
      </w:r>
      <w:r w:rsidR="009F6A29" w:rsidRPr="00A73932">
        <w:t xml:space="preserve">below </w:t>
      </w:r>
      <w:r w:rsidR="00C0132E" w:rsidRPr="00A73932">
        <w:t xml:space="preserve">and </w:t>
      </w:r>
      <w:r w:rsidRPr="00A73932">
        <w:t xml:space="preserve">in </w:t>
      </w:r>
      <w:r w:rsidR="0068308E">
        <w:fldChar w:fldCharType="begin"/>
      </w:r>
      <w:r w:rsidR="0068308E">
        <w:instrText xml:space="preserve"> REF _Ref95137858 \h </w:instrText>
      </w:r>
      <w:r w:rsidR="0068308E">
        <w:fldChar w:fldCharType="separate"/>
      </w:r>
      <w:r w:rsidR="00D72649" w:rsidRPr="00A73932">
        <w:t xml:space="preserve">Table </w:t>
      </w:r>
      <w:r w:rsidR="00D72649">
        <w:rPr>
          <w:noProof/>
        </w:rPr>
        <w:t>1</w:t>
      </w:r>
      <w:r w:rsidR="0068308E">
        <w:fldChar w:fldCharType="end"/>
      </w:r>
      <w:r w:rsidR="00392E18" w:rsidRPr="0068308E">
        <w:t>.</w:t>
      </w:r>
      <w:r w:rsidRPr="00A73932">
        <w:t xml:space="preserve"> </w:t>
      </w:r>
    </w:p>
    <w:p w14:paraId="6036B6DC" w14:textId="36E0E528" w:rsidR="00B82F3A" w:rsidRPr="00E11574" w:rsidRDefault="00B82F3A" w:rsidP="00B82F3A">
      <w:pPr>
        <w:rPr>
          <w:rStyle w:val="ECCParagraph"/>
        </w:rPr>
      </w:pPr>
      <w:r w:rsidRPr="00E11574">
        <w:rPr>
          <w:rStyle w:val="ECCParagraph"/>
        </w:rPr>
        <w:t xml:space="preserve">In the absence of technical parameters and/or deployment information, some studies compared WPT emission levels with the median man-made noise level as provided in Recommendation </w:t>
      </w:r>
      <w:r>
        <w:rPr>
          <w:rStyle w:val="ECCParagraph"/>
        </w:rPr>
        <w:t xml:space="preserve">ITU-R </w:t>
      </w:r>
      <w:r w:rsidRPr="00E11574">
        <w:rPr>
          <w:rStyle w:val="ECCParagraph"/>
        </w:rPr>
        <w:t xml:space="preserve">P.372. </w:t>
      </w:r>
      <w:r>
        <w:rPr>
          <w:rStyle w:val="ECCParagraph"/>
        </w:rPr>
        <w:t>This Recommendation</w:t>
      </w:r>
      <w:r w:rsidRPr="00E11574">
        <w:rPr>
          <w:rStyle w:val="ECCParagraph"/>
        </w:rPr>
        <w:t xml:space="preserve"> provides only information about white Gaussian noise (WGN), i.e. broadband noise, but ignores other noise sources. Especially in </w:t>
      </w:r>
      <w:r>
        <w:rPr>
          <w:rStyle w:val="ECCParagraph"/>
        </w:rPr>
        <w:t>u</w:t>
      </w:r>
      <w:r w:rsidRPr="00E11574">
        <w:rPr>
          <w:rStyle w:val="ECCParagraph"/>
        </w:rPr>
        <w:t xml:space="preserve">rban and </w:t>
      </w:r>
      <w:r>
        <w:rPr>
          <w:rStyle w:val="ECCParagraph"/>
        </w:rPr>
        <w:t>s</w:t>
      </w:r>
      <w:r w:rsidRPr="00E11574">
        <w:rPr>
          <w:rStyle w:val="ECCParagraph"/>
        </w:rPr>
        <w:t xml:space="preserve">uburban environments single carrier noise (SCN) emissions are in most locations and often the dominant form of noise (see Recommendation </w:t>
      </w:r>
      <w:r w:rsidR="000643BC">
        <w:rPr>
          <w:rStyle w:val="ECCParagraph"/>
        </w:rPr>
        <w:t>ITU-R</w:t>
      </w:r>
      <w:r w:rsidR="000643BC" w:rsidRPr="00E11574">
        <w:rPr>
          <w:rStyle w:val="ECCParagraph"/>
        </w:rPr>
        <w:t xml:space="preserve"> </w:t>
      </w:r>
      <w:r w:rsidRPr="00E11574">
        <w:rPr>
          <w:rStyle w:val="ECCParagraph"/>
        </w:rPr>
        <w:t>SM.1753</w:t>
      </w:r>
      <w:r w:rsidR="004A1556">
        <w:rPr>
          <w:rStyle w:val="ECCParagraph"/>
        </w:rPr>
        <w:t xml:space="preserve">, section 3 </w:t>
      </w:r>
      <w:r w:rsidR="004A1556" w:rsidRPr="00A73932">
        <w:rPr>
          <w:rStyle w:val="ECCParagraph"/>
        </w:rPr>
        <w:fldChar w:fldCharType="begin"/>
      </w:r>
      <w:r w:rsidR="004A1556" w:rsidRPr="00A73932">
        <w:rPr>
          <w:rStyle w:val="ECCParagraph"/>
        </w:rPr>
        <w:instrText xml:space="preserve"> REF _Ref65155396 \r \h  \* MERGEFORMAT </w:instrText>
      </w:r>
      <w:r w:rsidR="004A1556" w:rsidRPr="00A73932">
        <w:rPr>
          <w:rStyle w:val="ECCParagraph"/>
        </w:rPr>
      </w:r>
      <w:r w:rsidR="004A1556" w:rsidRPr="00A73932">
        <w:rPr>
          <w:rStyle w:val="ECCParagraph"/>
        </w:rPr>
        <w:fldChar w:fldCharType="separate"/>
      </w:r>
      <w:r w:rsidR="004A1556">
        <w:rPr>
          <w:rStyle w:val="ECCParagraph"/>
        </w:rPr>
        <w:t>[</w:t>
      </w:r>
      <w:r w:rsidR="00D72649">
        <w:rPr>
          <w:rStyle w:val="ECCParagraph"/>
        </w:rPr>
        <w:t>51</w:t>
      </w:r>
      <w:r w:rsidR="004A1556">
        <w:rPr>
          <w:rStyle w:val="ECCParagraph"/>
        </w:rPr>
        <w:t>]</w:t>
      </w:r>
      <w:r w:rsidR="004A1556" w:rsidRPr="00A73932">
        <w:rPr>
          <w:rStyle w:val="ECCParagraph"/>
        </w:rPr>
        <w:fldChar w:fldCharType="end"/>
      </w:r>
      <w:r w:rsidRPr="00E11574">
        <w:rPr>
          <w:rStyle w:val="ECCParagraph"/>
        </w:rPr>
        <w:t xml:space="preserve">). WPT emissions are in their nature very similar to SCN. Comparing WPT emissions with Recommendation </w:t>
      </w:r>
      <w:r>
        <w:rPr>
          <w:rStyle w:val="ECCParagraph"/>
        </w:rPr>
        <w:t xml:space="preserve">ITU-R </w:t>
      </w:r>
      <w:r w:rsidRPr="00E11574">
        <w:rPr>
          <w:rStyle w:val="ECCParagraph"/>
        </w:rPr>
        <w:t>P.372</w:t>
      </w:r>
      <w:r w:rsidR="00EC1FDF">
        <w:rPr>
          <w:rStyle w:val="ECCParagraph"/>
        </w:rPr>
        <w:t xml:space="preserve">, </w:t>
      </w:r>
      <w:r w:rsidRPr="00E11574">
        <w:rPr>
          <w:rStyle w:val="ECCParagraph"/>
        </w:rPr>
        <w:t>therefore</w:t>
      </w:r>
      <w:r w:rsidR="00EC1FDF">
        <w:rPr>
          <w:rStyle w:val="ECCParagraph"/>
        </w:rPr>
        <w:t>,</w:t>
      </w:r>
      <w:r w:rsidRPr="00E11574">
        <w:rPr>
          <w:rStyle w:val="ECCParagraph"/>
        </w:rPr>
        <w:t xml:space="preserve"> significantly overestimates the interference impact.</w:t>
      </w:r>
    </w:p>
    <w:p w14:paraId="17AD3D63" w14:textId="77777777" w:rsidR="004A1556" w:rsidRDefault="004A1556" w:rsidP="00A751F0">
      <w:pPr>
        <w:pStyle w:val="Caption"/>
        <w:rPr>
          <w:lang w:val="en-GB"/>
        </w:rPr>
      </w:pPr>
      <w:bookmarkStart w:id="24" w:name="_Ref66361377"/>
      <w:bookmarkEnd w:id="23"/>
    </w:p>
    <w:p w14:paraId="76CE8D5E" w14:textId="77777777" w:rsidR="004A1556" w:rsidRDefault="004A1556" w:rsidP="00A751F0">
      <w:pPr>
        <w:pStyle w:val="Caption"/>
        <w:rPr>
          <w:lang w:val="en-GB"/>
        </w:rPr>
      </w:pPr>
    </w:p>
    <w:p w14:paraId="2E084D1B" w14:textId="77777777" w:rsidR="004A1556" w:rsidRDefault="004A1556" w:rsidP="00A751F0">
      <w:pPr>
        <w:pStyle w:val="Caption"/>
        <w:rPr>
          <w:lang w:val="en-GB"/>
        </w:rPr>
      </w:pPr>
    </w:p>
    <w:p w14:paraId="42C68CE9" w14:textId="77777777" w:rsidR="004A1556" w:rsidRDefault="004A1556" w:rsidP="00A751F0">
      <w:pPr>
        <w:pStyle w:val="Caption"/>
        <w:rPr>
          <w:lang w:val="en-GB"/>
        </w:rPr>
      </w:pPr>
    </w:p>
    <w:p w14:paraId="2B4B834C" w14:textId="77777777" w:rsidR="004A1556" w:rsidRDefault="004A1556" w:rsidP="00A751F0">
      <w:pPr>
        <w:pStyle w:val="Caption"/>
        <w:rPr>
          <w:lang w:val="en-GB"/>
        </w:rPr>
      </w:pPr>
    </w:p>
    <w:p w14:paraId="1687CD65" w14:textId="77777777" w:rsidR="004A1556" w:rsidRDefault="004A1556" w:rsidP="00A751F0">
      <w:pPr>
        <w:pStyle w:val="Caption"/>
        <w:rPr>
          <w:lang w:val="en-GB"/>
        </w:rPr>
      </w:pPr>
    </w:p>
    <w:p w14:paraId="3D41C92C" w14:textId="5FA8E4AE" w:rsidR="00CD1373" w:rsidRPr="00A73932" w:rsidRDefault="00CD1373" w:rsidP="00A751F0">
      <w:pPr>
        <w:pStyle w:val="Caption"/>
        <w:rPr>
          <w:lang w:val="en-GB"/>
        </w:rPr>
      </w:pPr>
      <w:bookmarkStart w:id="25" w:name="_Ref95137858"/>
      <w:r w:rsidRPr="00A73932">
        <w:rPr>
          <w:lang w:val="en-GB"/>
        </w:rPr>
        <w:lastRenderedPageBreak/>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1</w:t>
      </w:r>
      <w:r w:rsidRPr="00A73932">
        <w:rPr>
          <w:lang w:val="en-GB"/>
        </w:rPr>
        <w:fldChar w:fldCharType="end"/>
      </w:r>
      <w:bookmarkEnd w:id="24"/>
      <w:bookmarkEnd w:id="25"/>
      <w:r w:rsidR="00AC23FC" w:rsidRPr="00A73932">
        <w:rPr>
          <w:lang w:val="en-GB"/>
        </w:rPr>
        <w:t>:</w:t>
      </w:r>
      <w:r w:rsidRPr="00A73932">
        <w:rPr>
          <w:lang w:val="en-GB"/>
        </w:rPr>
        <w:t xml:space="preserve"> Summary of sharing analysis outcome </w:t>
      </w:r>
    </w:p>
    <w:tbl>
      <w:tblPr>
        <w:tblStyle w:val="ECCTable-redheader"/>
        <w:tblW w:w="4930" w:type="pct"/>
        <w:tblInd w:w="0" w:type="dxa"/>
        <w:tblLook w:val="04A0" w:firstRow="1" w:lastRow="0" w:firstColumn="1" w:lastColumn="0" w:noHBand="0" w:noVBand="1"/>
      </w:tblPr>
      <w:tblGrid>
        <w:gridCol w:w="1838"/>
        <w:gridCol w:w="7656"/>
      </w:tblGrid>
      <w:tr w:rsidR="00CD1373" w:rsidRPr="00A73932" w14:paraId="16C0E5C5" w14:textId="77777777" w:rsidTr="00A751F0">
        <w:trPr>
          <w:cnfStyle w:val="100000000000" w:firstRow="1" w:lastRow="0" w:firstColumn="0" w:lastColumn="0" w:oddVBand="0" w:evenVBand="0" w:oddHBand="0" w:evenHBand="0" w:firstRowFirstColumn="0" w:firstRowLastColumn="0" w:lastRowFirstColumn="0" w:lastRowLastColumn="0"/>
          <w:trHeight w:val="20"/>
        </w:trPr>
        <w:tc>
          <w:tcPr>
            <w:tcW w:w="968" w:type="pct"/>
            <w:hideMark/>
          </w:tcPr>
          <w:p w14:paraId="1FCF81D8" w14:textId="77777777" w:rsidR="00CD1373" w:rsidRPr="00A73932" w:rsidRDefault="00CD1373" w:rsidP="00A751F0">
            <w:r w:rsidRPr="00A73932">
              <w:br w:type="page"/>
              <w:t>Study</w:t>
            </w:r>
          </w:p>
        </w:tc>
        <w:tc>
          <w:tcPr>
            <w:tcW w:w="4032" w:type="pct"/>
          </w:tcPr>
          <w:p w14:paraId="76B4F250" w14:textId="77777777" w:rsidR="00CD1373" w:rsidRPr="00A73932" w:rsidRDefault="00CD1373" w:rsidP="00A751F0">
            <w:r w:rsidRPr="00A73932">
              <w:t>Outcome</w:t>
            </w:r>
          </w:p>
        </w:tc>
      </w:tr>
      <w:tr w:rsidR="00CD1373" w:rsidRPr="00A73932" w14:paraId="75FB05C3" w14:textId="77777777" w:rsidTr="00A751F0">
        <w:trPr>
          <w:trHeight w:val="20"/>
        </w:trPr>
        <w:tc>
          <w:tcPr>
            <w:tcW w:w="968" w:type="pct"/>
          </w:tcPr>
          <w:p w14:paraId="013B700A" w14:textId="11C27029" w:rsidR="00CD1373" w:rsidRPr="00A73932" w:rsidRDefault="00CD1373" w:rsidP="000D499C">
            <w:pPr>
              <w:pStyle w:val="ECCTabletext"/>
              <w:keepNext w:val="0"/>
              <w:rPr>
                <w:rStyle w:val="ECCHLunderlined"/>
                <w:u w:val="none"/>
              </w:rPr>
            </w:pPr>
            <w:r w:rsidRPr="00A73932">
              <w:rPr>
                <w:rStyle w:val="ECCHLunderlined"/>
                <w:u w:val="none"/>
              </w:rPr>
              <w:t>Qi System</w:t>
            </w:r>
          </w:p>
        </w:tc>
        <w:tc>
          <w:tcPr>
            <w:tcW w:w="4032" w:type="pct"/>
          </w:tcPr>
          <w:p w14:paraId="6045EF52" w14:textId="0F73F737" w:rsidR="00CD1373" w:rsidRPr="00A73932" w:rsidRDefault="00CD1373" w:rsidP="000D499C">
            <w:pPr>
              <w:pStyle w:val="ECCTabletext"/>
              <w:keepNext w:val="0"/>
              <w:rPr>
                <w:rStyle w:val="ECCParagraph"/>
              </w:rPr>
            </w:pPr>
            <w:r w:rsidRPr="00A73932">
              <w:rPr>
                <w:rStyle w:val="ECCParagraph"/>
              </w:rPr>
              <w:t>The measured spurious emission levels at 10 met</w:t>
            </w:r>
            <w:r w:rsidR="001E3069" w:rsidRPr="00A73932">
              <w:rPr>
                <w:rStyle w:val="ECCParagraph"/>
              </w:rPr>
              <w:t>re</w:t>
            </w:r>
            <w:r w:rsidRPr="00A73932">
              <w:rPr>
                <w:rStyle w:val="ECCParagraph"/>
              </w:rPr>
              <w:t xml:space="preserve">s for all units tested </w:t>
            </w:r>
            <w:r w:rsidR="00CA7B5E">
              <w:rPr>
                <w:rStyle w:val="ECCParagraph"/>
              </w:rPr>
              <w:t>(a selection of 5</w:t>
            </w:r>
            <w:r w:rsidR="00CA7B5E" w:rsidRPr="00CA7B5E">
              <w:rPr>
                <w:rStyle w:val="ECCParagraph"/>
              </w:rPr>
              <w:t xml:space="preserve"> W and 15 W devices) </w:t>
            </w:r>
            <w:r w:rsidRPr="00A73932">
              <w:rPr>
                <w:rStyle w:val="ECCParagraph"/>
              </w:rPr>
              <w:t>are some 40</w:t>
            </w:r>
            <w:r w:rsidR="0057455E" w:rsidRPr="00A73932">
              <w:rPr>
                <w:rStyle w:val="ECCParagraph"/>
              </w:rPr>
              <w:t> </w:t>
            </w:r>
            <w:r w:rsidRPr="00A73932">
              <w:rPr>
                <w:rStyle w:val="ECCParagraph"/>
              </w:rPr>
              <w:t xml:space="preserve">dB below the limit specified in ERC Recommendation 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 At frequencies above 1 MHz, the derived levels at 10 m are below a</w:t>
            </w:r>
            <w:r w:rsidRPr="00A73932">
              <w:t xml:space="preserve"> </w:t>
            </w:r>
            <w:r w:rsidRPr="00A73932">
              <w:rPr>
                <w:rStyle w:val="ECCParagraph"/>
              </w:rPr>
              <w:t xml:space="preserve">proposed limit for the protection of amateur service and the fixed/mobile services (see ECC Report 289 </w:t>
            </w:r>
            <w:r w:rsidRPr="00A73932">
              <w:rPr>
                <w:rStyle w:val="ECCParagraph"/>
              </w:rPr>
              <w:fldChar w:fldCharType="begin"/>
            </w:r>
            <w:r w:rsidRPr="00A73932">
              <w:rPr>
                <w:rStyle w:val="ECCParagraph"/>
              </w:rPr>
              <w:instrText xml:space="preserve"> REF _Ref37323086 \r \h  \* MERGEFORMAT </w:instrText>
            </w:r>
            <w:r w:rsidRPr="00A73932">
              <w:rPr>
                <w:rStyle w:val="ECCParagraph"/>
              </w:rPr>
            </w:r>
            <w:r w:rsidRPr="00A73932">
              <w:rPr>
                <w:rStyle w:val="ECCParagraph"/>
              </w:rPr>
              <w:fldChar w:fldCharType="separate"/>
            </w:r>
            <w:r w:rsidR="00621777">
              <w:rPr>
                <w:rStyle w:val="ECCParagraph"/>
              </w:rPr>
              <w:t>[6]</w:t>
            </w:r>
            <w:r w:rsidRPr="00A73932">
              <w:rPr>
                <w:rStyle w:val="ECCParagraph"/>
              </w:rPr>
              <w:fldChar w:fldCharType="end"/>
            </w:r>
            <w:r w:rsidRPr="00A73932">
              <w:rPr>
                <w:rStyle w:val="ECCParagraph"/>
              </w:rPr>
              <w:t>) for WPT spurious emissions</w:t>
            </w:r>
            <w:r w:rsidR="001E3069" w:rsidRPr="00A73932">
              <w:rPr>
                <w:rStyle w:val="ECCParagraph"/>
              </w:rPr>
              <w:t>.</w:t>
            </w:r>
          </w:p>
        </w:tc>
      </w:tr>
      <w:tr w:rsidR="00CD1373" w:rsidRPr="00A73932" w14:paraId="254DA49F" w14:textId="77777777" w:rsidTr="00A751F0">
        <w:trPr>
          <w:trHeight w:val="20"/>
        </w:trPr>
        <w:tc>
          <w:tcPr>
            <w:tcW w:w="968" w:type="pct"/>
          </w:tcPr>
          <w:p w14:paraId="3A190180" w14:textId="6B558512" w:rsidR="00CD1373" w:rsidRPr="00A73932" w:rsidRDefault="00CD1373" w:rsidP="000D499C">
            <w:pPr>
              <w:pStyle w:val="ECCTabletext"/>
              <w:keepNext w:val="0"/>
              <w:rPr>
                <w:rStyle w:val="ECCHLunderlined"/>
              </w:rPr>
            </w:pPr>
            <w:r w:rsidRPr="00A73932">
              <w:t xml:space="preserve">AIMD Neuromodulators </w:t>
            </w:r>
          </w:p>
        </w:tc>
        <w:tc>
          <w:tcPr>
            <w:tcW w:w="4032" w:type="pct"/>
          </w:tcPr>
          <w:p w14:paraId="6C5B687C" w14:textId="77777777" w:rsidR="00CD1373" w:rsidRPr="001368DF" w:rsidRDefault="00CD1373" w:rsidP="000D499C">
            <w:pPr>
              <w:pStyle w:val="ECCTabletext"/>
              <w:keepNext w:val="0"/>
              <w:rPr>
                <w:rStyle w:val="ECCParagraph"/>
                <w:i/>
                <w:iCs/>
              </w:rPr>
            </w:pPr>
            <w:r w:rsidRPr="001368DF">
              <w:rPr>
                <w:rStyle w:val="ECCParagraph"/>
                <w:i/>
                <w:iCs/>
              </w:rPr>
              <w:t xml:space="preserve">Spurious and Harmonics </w:t>
            </w:r>
          </w:p>
          <w:p w14:paraId="09C446D9" w14:textId="594447AC" w:rsidR="00CD1373" w:rsidRPr="00A73932" w:rsidRDefault="000F4EEE" w:rsidP="000D499C">
            <w:pPr>
              <w:pStyle w:val="ECCTabletext"/>
              <w:keepNext w:val="0"/>
              <w:rPr>
                <w:rStyle w:val="ECCParagraph"/>
              </w:rPr>
            </w:pPr>
            <w:r w:rsidRPr="00A73932">
              <w:rPr>
                <w:rStyle w:val="ECCParagraph"/>
              </w:rPr>
              <w:t>ERC Recommendation</w:t>
            </w:r>
            <w:r w:rsidR="00CD1373" w:rsidRPr="00A73932">
              <w:rPr>
                <w:rStyle w:val="ECCParagraph"/>
              </w:rPr>
              <w:t xml:space="preserve"> 74-01 </w:t>
            </w:r>
            <w:r w:rsidRPr="00A73932">
              <w:rPr>
                <w:rStyle w:val="ECCParagraph"/>
              </w:rPr>
              <w:t xml:space="preserve"> </w:t>
            </w:r>
            <w:r w:rsidR="00CD1373" w:rsidRPr="00A73932">
              <w:rPr>
                <w:rStyle w:val="ECCParagraph"/>
              </w:rPr>
              <w:t xml:space="preserve">already </w:t>
            </w:r>
            <w:r w:rsidR="00D45FC4" w:rsidRPr="00A73932">
              <w:rPr>
                <w:rStyle w:val="ECCParagraph"/>
              </w:rPr>
              <w:t>ha</w:t>
            </w:r>
            <w:r w:rsidR="00D45FC4">
              <w:rPr>
                <w:rStyle w:val="ECCParagraph"/>
              </w:rPr>
              <w:t>s</w:t>
            </w:r>
            <w:r w:rsidR="00D45FC4" w:rsidRPr="00A73932">
              <w:rPr>
                <w:rStyle w:val="ECCParagraph"/>
              </w:rPr>
              <w:t xml:space="preserve"> </w:t>
            </w:r>
            <w:r w:rsidR="00CD1373" w:rsidRPr="00A73932">
              <w:rPr>
                <w:rStyle w:val="ECCParagraph"/>
              </w:rPr>
              <w:t xml:space="preserve">existing spurious emission limits in the range of 150 kHz-30 MHz that are recognised and harmonised to the Radio Equipment Directive. As supported by the data in this </w:t>
            </w:r>
            <w:r w:rsidR="003A2955">
              <w:rPr>
                <w:rStyle w:val="ECCParagraph"/>
              </w:rPr>
              <w:t>Report</w:t>
            </w:r>
            <w:r w:rsidR="00CD1373" w:rsidRPr="00A73932">
              <w:rPr>
                <w:rStyle w:val="ECCParagraph"/>
              </w:rPr>
              <w:t>, spurious emission measurements are below what is currently required for th</w:t>
            </w:r>
            <w:r w:rsidR="00D45FC4">
              <w:rPr>
                <w:rStyle w:val="ECCParagraph"/>
              </w:rPr>
              <w:t>is</w:t>
            </w:r>
            <w:r w:rsidR="00CD1373" w:rsidRPr="00A73932">
              <w:rPr>
                <w:rStyle w:val="ECCParagraph"/>
              </w:rPr>
              <w:t xml:space="preserve"> </w:t>
            </w:r>
            <w:r w:rsidR="00E663F5">
              <w:rPr>
                <w:rStyle w:val="ECCParagraph"/>
              </w:rPr>
              <w:t>Recommendation</w:t>
            </w:r>
            <w:r w:rsidR="00CD1373" w:rsidRPr="00A73932">
              <w:rPr>
                <w:rStyle w:val="ECCParagraph"/>
              </w:rPr>
              <w:t xml:space="preserve">. </w:t>
            </w:r>
          </w:p>
          <w:p w14:paraId="49DEB897" w14:textId="77777777" w:rsidR="00CD1373" w:rsidRPr="001368DF" w:rsidRDefault="00CD1373" w:rsidP="000D499C">
            <w:pPr>
              <w:pStyle w:val="ECCTabletext"/>
              <w:keepNext w:val="0"/>
              <w:rPr>
                <w:rStyle w:val="ECCParagraph"/>
                <w:i/>
                <w:iCs/>
              </w:rPr>
            </w:pPr>
            <w:r w:rsidRPr="001368DF">
              <w:rPr>
                <w:rStyle w:val="ECCParagraph"/>
                <w:i/>
                <w:iCs/>
              </w:rPr>
              <w:t>Fundamental</w:t>
            </w:r>
          </w:p>
          <w:p w14:paraId="717B6138" w14:textId="784DAE48" w:rsidR="00CD1373" w:rsidRPr="00A73932" w:rsidRDefault="00CD1373" w:rsidP="000D499C">
            <w:pPr>
              <w:pStyle w:val="ECCTabletext"/>
              <w:keepNext w:val="0"/>
              <w:rPr>
                <w:rStyle w:val="ECCParagraph"/>
                <w:b/>
                <w:bCs/>
              </w:rPr>
            </w:pPr>
            <w:r w:rsidRPr="00A73932">
              <w:rPr>
                <w:rStyle w:val="ECCParagraph"/>
                <w:bCs/>
              </w:rPr>
              <w:t>260-320 kHz</w:t>
            </w:r>
          </w:p>
        </w:tc>
      </w:tr>
      <w:tr w:rsidR="00CD1373" w:rsidRPr="00A73932" w14:paraId="646A835C" w14:textId="77777777" w:rsidTr="00A751F0">
        <w:trPr>
          <w:trHeight w:val="20"/>
        </w:trPr>
        <w:tc>
          <w:tcPr>
            <w:tcW w:w="968" w:type="pct"/>
          </w:tcPr>
          <w:p w14:paraId="2EB1329E" w14:textId="6E630EAD" w:rsidR="00CD1373" w:rsidRPr="00A73932" w:rsidRDefault="00CD1373" w:rsidP="000D499C">
            <w:pPr>
              <w:pStyle w:val="ECCTabletext"/>
              <w:keepNext w:val="0"/>
            </w:pPr>
            <w:bookmarkStart w:id="26" w:name="_Hlk65508124"/>
            <w:r w:rsidRPr="00A73932">
              <w:t>Battery recharging of hearing implant systems at 5</w:t>
            </w:r>
            <w:r w:rsidR="0057455E" w:rsidRPr="00A73932">
              <w:t> </w:t>
            </w:r>
            <w:r w:rsidRPr="00A73932">
              <w:t>MHz and 6.78</w:t>
            </w:r>
            <w:r w:rsidR="0057455E" w:rsidRPr="00A73932">
              <w:t> </w:t>
            </w:r>
            <w:r w:rsidRPr="00A73932">
              <w:t>MHz</w:t>
            </w:r>
          </w:p>
        </w:tc>
        <w:tc>
          <w:tcPr>
            <w:tcW w:w="4032" w:type="pct"/>
          </w:tcPr>
          <w:p w14:paraId="5EEF9C7B" w14:textId="77777777" w:rsidR="00CD1373" w:rsidRPr="00A73932" w:rsidRDefault="00CD1373" w:rsidP="000D499C">
            <w:pPr>
              <w:pStyle w:val="ECCTabletext"/>
              <w:keepNext w:val="0"/>
            </w:pPr>
            <w:r w:rsidRPr="00A73932">
              <w:rPr>
                <w:rStyle w:val="ECCParagraph"/>
              </w:rPr>
              <w:t>There is a probability of 0.027% that a single AIMD charger is within the 100-metre range of the victim receiver for population densities up to 1000 people/</w:t>
            </w:r>
            <w:r w:rsidRPr="00A73932">
              <w:t>km</w:t>
            </w:r>
            <w:r w:rsidRPr="00A73932">
              <w:rPr>
                <w:vertAlign w:val="superscript"/>
              </w:rPr>
              <w:t>2</w:t>
            </w:r>
          </w:p>
          <w:p w14:paraId="530791A0" w14:textId="66353FA8" w:rsidR="00CD1373" w:rsidRPr="00A73932" w:rsidRDefault="00CD1373" w:rsidP="000D499C">
            <w:pPr>
              <w:pStyle w:val="ECCTabletext"/>
              <w:keepNext w:val="0"/>
              <w:rPr>
                <w:rStyle w:val="ECCParagraph"/>
              </w:rPr>
            </w:pPr>
            <w:r w:rsidRPr="00A73932">
              <w:rPr>
                <w:rStyle w:val="ECCParagraph"/>
              </w:rPr>
              <w:t>There is a probability of 0.27% that a single AIMD charger is within the 100-metre range of the victim receiver for population densities up to 10000 people/</w:t>
            </w:r>
            <w:r w:rsidRPr="00A73932">
              <w:t>km</w:t>
            </w:r>
            <w:r w:rsidRPr="00A73932">
              <w:rPr>
                <w:vertAlign w:val="superscript"/>
              </w:rPr>
              <w:t>2</w:t>
            </w:r>
          </w:p>
        </w:tc>
      </w:tr>
      <w:tr w:rsidR="00CD1373" w:rsidRPr="00A73932" w14:paraId="4A21BEEA" w14:textId="77777777" w:rsidTr="00A751F0">
        <w:trPr>
          <w:trHeight w:val="20"/>
        </w:trPr>
        <w:tc>
          <w:tcPr>
            <w:tcW w:w="968" w:type="pct"/>
          </w:tcPr>
          <w:p w14:paraId="653E5143" w14:textId="77777777" w:rsidR="00CD1373" w:rsidRPr="00A73932" w:rsidRDefault="00CD1373" w:rsidP="000D499C">
            <w:pPr>
              <w:pStyle w:val="ECCTabletext"/>
              <w:keepNext w:val="0"/>
            </w:pPr>
            <w:r w:rsidRPr="00A73932">
              <w:t>The Amateur Service</w:t>
            </w:r>
          </w:p>
        </w:tc>
        <w:tc>
          <w:tcPr>
            <w:tcW w:w="4032" w:type="pct"/>
          </w:tcPr>
          <w:p w14:paraId="22C06650" w14:textId="47A6D8AA" w:rsidR="00CD1373" w:rsidRPr="00A73932" w:rsidDel="00DC0E94" w:rsidRDefault="00CD1373" w:rsidP="000D499C">
            <w:pPr>
              <w:pStyle w:val="ECCTabletext"/>
              <w:keepNext w:val="0"/>
              <w:rPr>
                <w:rStyle w:val="ECCParagraph"/>
              </w:rPr>
            </w:pPr>
            <w:r w:rsidRPr="00A73932">
              <w:rPr>
                <w:rStyle w:val="ECCParagraph"/>
              </w:rPr>
              <w:t>The worst-case studies suggest that the impact of Qi based systems is likely to be modest based on noise floor levels</w:t>
            </w:r>
          </w:p>
        </w:tc>
      </w:tr>
      <w:tr w:rsidR="00CD1373" w:rsidRPr="00A73932" w14:paraId="39ED554F" w14:textId="77777777" w:rsidTr="00A751F0">
        <w:trPr>
          <w:trHeight w:val="20"/>
        </w:trPr>
        <w:tc>
          <w:tcPr>
            <w:tcW w:w="968" w:type="pct"/>
          </w:tcPr>
          <w:p w14:paraId="0BA5E529" w14:textId="77777777" w:rsidR="00CD1373" w:rsidRPr="00A73932" w:rsidRDefault="00CD1373" w:rsidP="000D499C">
            <w:pPr>
              <w:pStyle w:val="ECCTabletext"/>
              <w:keepNext w:val="0"/>
            </w:pPr>
            <w:r w:rsidRPr="00A73932">
              <w:t xml:space="preserve">Broadcasting Service </w:t>
            </w:r>
          </w:p>
        </w:tc>
        <w:tc>
          <w:tcPr>
            <w:tcW w:w="4032" w:type="pct"/>
          </w:tcPr>
          <w:p w14:paraId="76551AAD" w14:textId="66D2BE2F" w:rsidR="00CD1373" w:rsidRPr="00A73932" w:rsidDel="00DC0E94" w:rsidRDefault="00CD1373" w:rsidP="000D499C">
            <w:pPr>
              <w:pStyle w:val="ECCTabletext"/>
              <w:keepNext w:val="0"/>
              <w:rPr>
                <w:rStyle w:val="ECCParagraph"/>
              </w:rPr>
            </w:pPr>
            <w:r w:rsidRPr="00A73932">
              <w:t>Based on currently available low power inductive WPT devices, when measured at 10</w:t>
            </w:r>
            <w:r w:rsidR="001E3069" w:rsidRPr="00A73932">
              <w:t xml:space="preserve"> </w:t>
            </w:r>
            <w:r w:rsidRPr="00A73932">
              <w:t xml:space="preserve">m from the device, harmonic levels of -35 dBµA/m would offer a reasonable degree of protection for receiver operating at the edge of coverage </w:t>
            </w:r>
          </w:p>
        </w:tc>
      </w:tr>
      <w:tr w:rsidR="007126FC" w:rsidRPr="00AA1547" w14:paraId="4E92A540" w14:textId="77777777" w:rsidTr="00A751F0">
        <w:trPr>
          <w:trHeight w:val="20"/>
        </w:trPr>
        <w:tc>
          <w:tcPr>
            <w:tcW w:w="968" w:type="pct"/>
          </w:tcPr>
          <w:p w14:paraId="13247CE6" w14:textId="77777777" w:rsidR="007126FC" w:rsidRPr="007126FC" w:rsidRDefault="007126FC" w:rsidP="000D499C">
            <w:pPr>
              <w:pStyle w:val="ECCTabletext"/>
              <w:keepNext w:val="0"/>
            </w:pPr>
            <w:r>
              <w:t>Radionavigation Service</w:t>
            </w:r>
          </w:p>
        </w:tc>
        <w:tc>
          <w:tcPr>
            <w:tcW w:w="4032" w:type="pct"/>
          </w:tcPr>
          <w:p w14:paraId="79D84753" w14:textId="54D4B09E" w:rsidR="007126FC" w:rsidRPr="007126FC" w:rsidRDefault="007126FC" w:rsidP="000D499C">
            <w:pPr>
              <w:pStyle w:val="ECCTabletext"/>
              <w:keepNext w:val="0"/>
              <w:rPr>
                <w:rStyle w:val="ECCParagraph"/>
              </w:rPr>
            </w:pPr>
            <w:r>
              <w:rPr>
                <w:rStyle w:val="ECCParagraph"/>
              </w:rPr>
              <w:t xml:space="preserve">Results </w:t>
            </w:r>
            <w:r w:rsidRPr="007126FC">
              <w:rPr>
                <w:rStyle w:val="ECCParagraph"/>
              </w:rPr>
              <w:t>were taken from studies in Report ITU-R SM.2449. In these studies, the WPT system transmits with an electrical field strength of -15</w:t>
            </w:r>
            <w:r w:rsidR="000643BC" w:rsidRPr="007126FC">
              <w:rPr>
                <w:rStyle w:val="ECCParagraph"/>
              </w:rPr>
              <w:t xml:space="preserve"> </w:t>
            </w:r>
            <w:r w:rsidRPr="007126FC">
              <w:rPr>
                <w:rStyle w:val="ECCParagraph"/>
              </w:rPr>
              <w:t>dBµV/m at 300</w:t>
            </w:r>
            <w:r w:rsidR="000643BC" w:rsidRPr="007126FC">
              <w:rPr>
                <w:rStyle w:val="ECCParagraph"/>
              </w:rPr>
              <w:t xml:space="preserve"> </w:t>
            </w:r>
            <w:r w:rsidRPr="007126FC">
              <w:rPr>
                <w:rStyle w:val="ECCParagraph"/>
              </w:rPr>
              <w:t xml:space="preserve">m. In-band interference </w:t>
            </w:r>
            <w:r w:rsidR="000643BC" w:rsidRPr="00500974">
              <w:rPr>
                <w:rStyle w:val="ECCParagraph"/>
              </w:rPr>
              <w:t>is</w:t>
            </w:r>
            <w:r w:rsidR="000643BC" w:rsidRPr="007126FC">
              <w:rPr>
                <w:rStyle w:val="ECCParagraph"/>
              </w:rPr>
              <w:t xml:space="preserve"> </w:t>
            </w:r>
            <w:r w:rsidRPr="007126FC">
              <w:rPr>
                <w:rStyle w:val="ECCParagraph"/>
              </w:rPr>
              <w:t>considered.</w:t>
            </w:r>
          </w:p>
          <w:p w14:paraId="79353372" w14:textId="77777777" w:rsidR="007126FC" w:rsidRPr="007126FC" w:rsidRDefault="007126FC" w:rsidP="000D499C">
            <w:pPr>
              <w:pStyle w:val="ECCTabletext"/>
              <w:keepNext w:val="0"/>
              <w:rPr>
                <w:rStyle w:val="ECCParagraph"/>
              </w:rPr>
            </w:pPr>
            <w:r>
              <w:rPr>
                <w:rStyle w:val="ECCParagraph"/>
              </w:rPr>
              <w:t>Interference to radionavigation service in 90-110 kHz</w:t>
            </w:r>
            <w:r w:rsidRPr="007126FC">
              <w:rPr>
                <w:rStyle w:val="ECCParagraph"/>
              </w:rPr>
              <w:t>:</w:t>
            </w:r>
          </w:p>
          <w:p w14:paraId="0903A16A" w14:textId="6A040DB7" w:rsidR="007126FC" w:rsidRPr="007126FC" w:rsidRDefault="007126FC" w:rsidP="00A751F0">
            <w:pPr>
              <w:pStyle w:val="ECCBulletsLv1"/>
              <w:rPr>
                <w:rStyle w:val="ECCParagraph"/>
              </w:rPr>
            </w:pPr>
            <w:r>
              <w:rPr>
                <w:rStyle w:val="ECCParagraph"/>
              </w:rPr>
              <w:t>R</w:t>
            </w:r>
            <w:r w:rsidRPr="007126FC">
              <w:rPr>
                <w:rStyle w:val="ECCParagraph"/>
              </w:rPr>
              <w:t>eception on board a ship was found not to be affected by a WPT system on land</w:t>
            </w:r>
            <w:r w:rsidR="00A751F0">
              <w:rPr>
                <w:rStyle w:val="ECCParagraph"/>
              </w:rPr>
              <w:t>;</w:t>
            </w:r>
          </w:p>
          <w:p w14:paraId="152F31B5" w14:textId="22743146" w:rsidR="007126FC" w:rsidRPr="007126FC" w:rsidRDefault="007126FC" w:rsidP="00A751F0">
            <w:pPr>
              <w:pStyle w:val="ECCBulletsLv1"/>
              <w:rPr>
                <w:rStyle w:val="ECCParagraph"/>
                <w:lang w:eastAsia="en-US"/>
              </w:rPr>
            </w:pPr>
            <w:r>
              <w:rPr>
                <w:rStyle w:val="ECCParagraph"/>
              </w:rPr>
              <w:t xml:space="preserve">With a WPT system onboard a ship, </w:t>
            </w:r>
            <w:r w:rsidRPr="007126FC">
              <w:rPr>
                <w:rStyle w:val="ECCParagraph"/>
              </w:rPr>
              <w:t xml:space="preserve">the minimum separation distance was found to be between 4.5 </w:t>
            </w:r>
            <w:r w:rsidR="00C83BCD" w:rsidRPr="007126FC">
              <w:rPr>
                <w:rStyle w:val="ECCParagraph"/>
              </w:rPr>
              <w:t xml:space="preserve">m </w:t>
            </w:r>
            <w:r w:rsidRPr="007126FC">
              <w:rPr>
                <w:rStyle w:val="ECCParagraph"/>
              </w:rPr>
              <w:t xml:space="preserve">and 5.4 m for single entry or between 9.4 </w:t>
            </w:r>
            <w:r w:rsidR="00C83BCD" w:rsidRPr="007126FC">
              <w:rPr>
                <w:rStyle w:val="ECCParagraph"/>
              </w:rPr>
              <w:t xml:space="preserve">m </w:t>
            </w:r>
            <w:r w:rsidRPr="007126FC">
              <w:rPr>
                <w:rStyle w:val="ECCParagraph"/>
              </w:rPr>
              <w:t>and 11.4 m for aggregate signal levels. It is likely that ships equipped with metallic walls would require smaller separation distances.</w:t>
            </w:r>
          </w:p>
        </w:tc>
      </w:tr>
      <w:tr w:rsidR="00500974" w:rsidRPr="00A73932" w14:paraId="1F4EEE63" w14:textId="77777777" w:rsidTr="00A751F0">
        <w:trPr>
          <w:trHeight w:val="20"/>
        </w:trPr>
        <w:tc>
          <w:tcPr>
            <w:tcW w:w="968" w:type="pct"/>
          </w:tcPr>
          <w:p w14:paraId="60EE9848" w14:textId="77777777" w:rsidR="00500974" w:rsidRPr="00500974" w:rsidRDefault="00500974" w:rsidP="000D499C">
            <w:pPr>
              <w:pStyle w:val="ECCTabletext"/>
              <w:keepNext w:val="0"/>
            </w:pPr>
            <w:r w:rsidRPr="00A73932">
              <w:t>Aeronautical Radionavigation Service</w:t>
            </w:r>
          </w:p>
        </w:tc>
        <w:tc>
          <w:tcPr>
            <w:tcW w:w="4032" w:type="pct"/>
          </w:tcPr>
          <w:p w14:paraId="3C54E12A" w14:textId="6551F1AF" w:rsidR="00500974" w:rsidRPr="00500974" w:rsidDel="00DC0E94" w:rsidRDefault="00500974" w:rsidP="000D499C">
            <w:pPr>
              <w:pStyle w:val="ECCTabletext"/>
              <w:keepNext w:val="0"/>
              <w:rPr>
                <w:rStyle w:val="ECCParagraph"/>
              </w:rPr>
            </w:pPr>
            <w:r>
              <w:rPr>
                <w:rStyle w:val="ECCParagraph"/>
              </w:rPr>
              <w:t xml:space="preserve">Considering </w:t>
            </w:r>
            <w:r w:rsidRPr="00500974">
              <w:rPr>
                <w:rStyle w:val="ECCParagraph"/>
              </w:rPr>
              <w:t>ADF/NDB systems operating in 255-535 kHz, and WPT systems with maximum magnetic field level of -15</w:t>
            </w:r>
            <w:r w:rsidR="000643BC" w:rsidRPr="007126FC">
              <w:rPr>
                <w:rStyle w:val="ECCParagraph"/>
              </w:rPr>
              <w:t xml:space="preserve"> </w:t>
            </w:r>
            <w:r w:rsidRPr="00500974">
              <w:rPr>
                <w:rStyle w:val="ECCParagraph"/>
              </w:rPr>
              <w:t>dBµA/m, all operating at 400 kHz, considering in-band interference, and without considering building entry losses, studies concluded that coexistence is possible.</w:t>
            </w:r>
          </w:p>
        </w:tc>
      </w:tr>
      <w:tr w:rsidR="00C84BE2" w:rsidRPr="00A73932" w14:paraId="36D98F58" w14:textId="77777777" w:rsidTr="00A751F0">
        <w:trPr>
          <w:trHeight w:val="401"/>
        </w:trPr>
        <w:tc>
          <w:tcPr>
            <w:tcW w:w="968" w:type="pct"/>
          </w:tcPr>
          <w:p w14:paraId="321C158C" w14:textId="77777777" w:rsidR="00C84BE2" w:rsidRPr="00C84BE2" w:rsidRDefault="00C84BE2" w:rsidP="000D499C">
            <w:pPr>
              <w:pStyle w:val="ECCTabletext"/>
              <w:keepNext w:val="0"/>
            </w:pPr>
            <w:r w:rsidRPr="00A73932">
              <w:t>SFTS Service</w:t>
            </w:r>
          </w:p>
        </w:tc>
        <w:tc>
          <w:tcPr>
            <w:tcW w:w="4032" w:type="pct"/>
          </w:tcPr>
          <w:p w14:paraId="7A735D91" w14:textId="153B5DF0" w:rsidR="00C84BE2" w:rsidRPr="00C84BE2" w:rsidDel="00DC0E94" w:rsidRDefault="00C84BE2" w:rsidP="000D499C">
            <w:pPr>
              <w:pStyle w:val="ECCTabletext"/>
              <w:keepNext w:val="0"/>
              <w:rPr>
                <w:rStyle w:val="ECCParagraph"/>
              </w:rPr>
            </w:pPr>
            <w:r>
              <w:rPr>
                <w:rStyle w:val="ECCParagraph"/>
              </w:rPr>
              <w:t>Coexistence is possible</w:t>
            </w:r>
            <w:r w:rsidRPr="00C84BE2">
              <w:rPr>
                <w:rStyle w:val="ECCParagraph"/>
              </w:rPr>
              <w:t xml:space="preserve"> using th</w:t>
            </w:r>
            <w:r w:rsidRPr="00C84BE2">
              <w:t xml:space="preserve">e limits defined in ERC Recommendation 70-03 </w:t>
            </w:r>
            <w:r w:rsidRPr="00C84BE2">
              <w:fldChar w:fldCharType="begin"/>
            </w:r>
            <w:r w:rsidRPr="00C84BE2">
              <w:instrText xml:space="preserve"> REF _Ref37076797 \r \h  \* MERGEFORMAT </w:instrText>
            </w:r>
            <w:r w:rsidRPr="00C84BE2">
              <w:fldChar w:fldCharType="separate"/>
            </w:r>
            <w:r w:rsidRPr="00C84BE2">
              <w:t>[</w:t>
            </w:r>
            <w:r w:rsidR="00D72649">
              <w:t>31</w:t>
            </w:r>
            <w:r w:rsidRPr="00C84BE2">
              <w:t>]</w:t>
            </w:r>
            <w:r w:rsidRPr="00C84BE2">
              <w:fldChar w:fldCharType="end"/>
            </w:r>
            <w:r w:rsidRPr="00C84BE2">
              <w:t>, applied for the protection of time signals</w:t>
            </w:r>
          </w:p>
        </w:tc>
      </w:tr>
      <w:tr w:rsidR="009117A7" w:rsidRPr="00AA1547" w14:paraId="374E4DF2" w14:textId="77777777" w:rsidTr="00A751F0">
        <w:trPr>
          <w:trHeight w:val="20"/>
        </w:trPr>
        <w:tc>
          <w:tcPr>
            <w:tcW w:w="968" w:type="pct"/>
          </w:tcPr>
          <w:p w14:paraId="4FE64AC4" w14:textId="77777777" w:rsidR="009117A7" w:rsidRPr="009117A7" w:rsidRDefault="009117A7" w:rsidP="000D499C">
            <w:pPr>
              <w:pStyle w:val="ECCTabletext"/>
              <w:keepNext w:val="0"/>
            </w:pPr>
            <w:r>
              <w:t>Minimum coupling loss (</w:t>
            </w:r>
            <w:r w:rsidRPr="009117A7">
              <w:t>MCL) studies</w:t>
            </w:r>
          </w:p>
        </w:tc>
        <w:tc>
          <w:tcPr>
            <w:tcW w:w="4032" w:type="pct"/>
          </w:tcPr>
          <w:p w14:paraId="50CF1127" w14:textId="2148E5A7" w:rsidR="009117A7" w:rsidRPr="009117A7" w:rsidRDefault="009117A7" w:rsidP="00A751F0">
            <w:r>
              <w:t>The minimum coupling loss (MCL) studies (</w:t>
            </w:r>
            <w:r w:rsidRPr="009117A7">
              <w:t xml:space="preserve">worst-case theoretical modelling) carried out on the protection of the amateur, mobile and fixed services in the spurious domain (from any WPT emission) converged into a level of protection described in </w:t>
            </w:r>
            <w:r w:rsidR="00C83BCD">
              <w:t>the following</w:t>
            </w:r>
            <w:r w:rsidR="002C5E3B">
              <w:t xml:space="preserve"> </w:t>
            </w:r>
            <w:r w:rsidRPr="009117A7">
              <w:t>section</w:t>
            </w:r>
            <w:r w:rsidR="002C5E3B">
              <w:t>s of this Report</w:t>
            </w:r>
            <w:r w:rsidRPr="009117A7">
              <w:t>:</w:t>
            </w:r>
          </w:p>
          <w:p w14:paraId="28BB9E6C" w14:textId="388F15A6" w:rsidR="00C83BCD" w:rsidRDefault="009117A7" w:rsidP="00A751F0">
            <w:r w:rsidRPr="00290299">
              <w:t>-46 dBµA/m at 300 kHz reducing by 7 dB per frequency decade to -60.0 dBµA/m at 30 MHz</w:t>
            </w:r>
            <w:r w:rsidR="00162596">
              <w:t xml:space="preserve"> measured at 10 metres</w:t>
            </w:r>
            <w:r w:rsidR="00A751F0">
              <w:t>;</w:t>
            </w:r>
            <w:r w:rsidR="00C420A3">
              <w:t xml:space="preserve"> </w:t>
            </w:r>
          </w:p>
          <w:p w14:paraId="32D1D7BD" w14:textId="42D6B4F6" w:rsidR="009117A7" w:rsidRPr="009117A7" w:rsidRDefault="00382474" w:rsidP="00A751F0">
            <w:pPr>
              <w:rPr>
                <w:rStyle w:val="ECCParagraph"/>
              </w:rPr>
            </w:pPr>
            <w:r w:rsidRPr="00382474">
              <w:t xml:space="preserve">Note that these levels, although originally calculated in the context of residential median noise levels defined in </w:t>
            </w:r>
            <w:r w:rsidR="00C83BCD">
              <w:t xml:space="preserve">Recommendation </w:t>
            </w:r>
            <w:r w:rsidRPr="00382474">
              <w:t>ITU-R P.372, may be more relevant to the rural environment, given the current reality of noise levels</w:t>
            </w:r>
            <w:r w:rsidR="008D3B69">
              <w:t xml:space="preserve"> as can be found in </w:t>
            </w:r>
            <w:r w:rsidR="00F70E74">
              <w:t>the ITU noise database</w:t>
            </w:r>
            <w:r w:rsidRPr="00382474">
              <w:t>.</w:t>
            </w:r>
            <w:r w:rsidR="009117A7" w:rsidRPr="009117A7">
              <w:t xml:space="preserve"> </w:t>
            </w:r>
          </w:p>
        </w:tc>
      </w:tr>
      <w:tr w:rsidR="00AB14EC" w:rsidRPr="00A73932" w14:paraId="0E838605" w14:textId="77777777" w:rsidTr="00A751F0">
        <w:trPr>
          <w:trHeight w:val="20"/>
        </w:trPr>
        <w:tc>
          <w:tcPr>
            <w:tcW w:w="968" w:type="pct"/>
          </w:tcPr>
          <w:p w14:paraId="535CEC9F" w14:textId="3413F0F5" w:rsidR="00AB14EC" w:rsidRPr="00AB14EC" w:rsidRDefault="00AB14EC" w:rsidP="000D499C">
            <w:pPr>
              <w:pStyle w:val="ECCTabletext"/>
              <w:keepNext w:val="0"/>
            </w:pPr>
            <w:r w:rsidRPr="00A73932">
              <w:lastRenderedPageBreak/>
              <w:t xml:space="preserve">Aggregate Monte Carlo Study </w:t>
            </w:r>
            <w:r w:rsidRPr="00AB14EC">
              <w:br/>
              <w:t>(See Note 1)</w:t>
            </w:r>
          </w:p>
        </w:tc>
        <w:tc>
          <w:tcPr>
            <w:tcW w:w="4032" w:type="pct"/>
          </w:tcPr>
          <w:p w14:paraId="223803EE" w14:textId="6B30F8C9" w:rsidR="005127DE" w:rsidRPr="005127DE" w:rsidRDefault="005127DE" w:rsidP="000D499C">
            <w:pPr>
              <w:pStyle w:val="ECCTabletext"/>
              <w:keepNext w:val="0"/>
              <w:rPr>
                <w:rStyle w:val="ECCParagraph"/>
              </w:rPr>
            </w:pPr>
            <w:r w:rsidRPr="005127DE">
              <w:rPr>
                <w:rStyle w:val="ECCParagraph"/>
              </w:rPr>
              <w:t>This study considered interference from a density of 1500 WPT devices per km² deployed in 300-400 kHz and 500 WPT devices per km² in 1610-1800 kHz and 1950-2150 kHz with a maximum transmit level of -15dBµA/m at 10 m</w:t>
            </w:r>
            <w:r w:rsidR="0071482D" w:rsidRPr="005127DE">
              <w:rPr>
                <w:rStyle w:val="ECCParagraph"/>
              </w:rPr>
              <w:t xml:space="preserve"> </w:t>
            </w:r>
            <w:r w:rsidRPr="005127DE">
              <w:rPr>
                <w:rStyle w:val="ECCParagraph"/>
              </w:rPr>
              <w:t>to radio services receiving at exactly 400 kHz, 1800 kHz and 2000 kHz, respectively (only one receiver at a time is considered).</w:t>
            </w:r>
          </w:p>
          <w:p w14:paraId="59FB8652" w14:textId="69216C6E" w:rsidR="005127DE" w:rsidRPr="005127DE" w:rsidRDefault="005127DE" w:rsidP="000D499C">
            <w:pPr>
              <w:pStyle w:val="ECCTabletext"/>
              <w:keepNext w:val="0"/>
              <w:rPr>
                <w:rStyle w:val="ECCParagraph"/>
              </w:rPr>
            </w:pPr>
            <w:r w:rsidRPr="005127DE">
              <w:rPr>
                <w:rStyle w:val="ECCParagraph"/>
              </w:rPr>
              <w:t>Building entry losses (BEL) in the far field are modelled according to the ITU-R handbook on ground wave propagation</w:t>
            </w:r>
            <w:r w:rsidR="0071482D">
              <w:rPr>
                <w:rStyle w:val="ECCParagraph"/>
              </w:rPr>
              <w:t xml:space="preserve"> </w:t>
            </w:r>
            <w:r w:rsidR="00A57418">
              <w:fldChar w:fldCharType="begin"/>
            </w:r>
            <w:r w:rsidR="00A57418">
              <w:instrText xml:space="preserve"> REF _Ref91078776 \r \h </w:instrText>
            </w:r>
            <w:r w:rsidR="00A57418">
              <w:fldChar w:fldCharType="separate"/>
            </w:r>
            <w:r w:rsidR="00A57418">
              <w:t>[</w:t>
            </w:r>
            <w:r w:rsidR="00D72649">
              <w:t>56</w:t>
            </w:r>
            <w:r w:rsidR="00A57418">
              <w:t>]</w:t>
            </w:r>
            <w:r w:rsidR="00A57418">
              <w:fldChar w:fldCharType="end"/>
            </w:r>
            <w:r w:rsidR="0071482D">
              <w:rPr>
                <w:rStyle w:val="ECCParagraph"/>
              </w:rPr>
              <w:fldChar w:fldCharType="begin"/>
            </w:r>
            <w:r w:rsidR="0071482D">
              <w:rPr>
                <w:rStyle w:val="ECCParagraph"/>
              </w:rPr>
              <w:instrText xml:space="preserve"> REF _Ref91069041 \r \h </w:instrText>
            </w:r>
            <w:r w:rsidR="0071482D">
              <w:rPr>
                <w:rStyle w:val="ECCParagraph"/>
              </w:rPr>
            </w:r>
            <w:r w:rsidR="0071482D">
              <w:rPr>
                <w:rStyle w:val="ECCParagraph"/>
              </w:rPr>
              <w:fldChar w:fldCharType="separate"/>
            </w:r>
            <w:r w:rsidR="00D72649">
              <w:rPr>
                <w:rStyle w:val="ECCParagraph"/>
              </w:rPr>
              <w:t>[51]</w:t>
            </w:r>
            <w:r w:rsidR="0071482D">
              <w:rPr>
                <w:rStyle w:val="ECCParagraph"/>
              </w:rPr>
              <w:fldChar w:fldCharType="end"/>
            </w:r>
            <w:r w:rsidRPr="005127DE">
              <w:rPr>
                <w:rStyle w:val="ECCParagraph"/>
              </w:rPr>
              <w:t>. The model is used on top of propagation model of ERC Report 69, although it is supposed to be used with propagation curves of Rec</w:t>
            </w:r>
            <w:r w:rsidR="0071482D">
              <w:rPr>
                <w:rStyle w:val="ECCParagraph"/>
              </w:rPr>
              <w:t>ommendation</w:t>
            </w:r>
            <w:r w:rsidRPr="005127DE">
              <w:rPr>
                <w:rStyle w:val="ECCParagraph"/>
              </w:rPr>
              <w:t xml:space="preserve"> ITU-R P.368</w:t>
            </w:r>
            <w:r w:rsidR="008903A3">
              <w:rPr>
                <w:rStyle w:val="ECCParagraph"/>
              </w:rPr>
              <w:t xml:space="preserve"> </w:t>
            </w:r>
            <w:r w:rsidR="008903A3">
              <w:rPr>
                <w:rStyle w:val="ECCParagraph"/>
              </w:rPr>
              <w:fldChar w:fldCharType="begin"/>
            </w:r>
            <w:r w:rsidR="008903A3">
              <w:rPr>
                <w:rStyle w:val="ECCParagraph"/>
              </w:rPr>
              <w:instrText xml:space="preserve"> REF _Ref94011138 \n \h </w:instrText>
            </w:r>
            <w:r w:rsidR="008903A3">
              <w:rPr>
                <w:rStyle w:val="ECCParagraph"/>
              </w:rPr>
            </w:r>
            <w:r w:rsidR="008903A3">
              <w:rPr>
                <w:rStyle w:val="ECCParagraph"/>
              </w:rPr>
              <w:fldChar w:fldCharType="separate"/>
            </w:r>
            <w:r w:rsidR="008903A3">
              <w:rPr>
                <w:rStyle w:val="ECCParagraph"/>
              </w:rPr>
              <w:t>[</w:t>
            </w:r>
            <w:r w:rsidR="00D72649">
              <w:rPr>
                <w:rStyle w:val="ECCParagraph"/>
              </w:rPr>
              <w:t>62</w:t>
            </w:r>
            <w:r w:rsidR="008903A3">
              <w:rPr>
                <w:rStyle w:val="ECCParagraph"/>
              </w:rPr>
              <w:t>]</w:t>
            </w:r>
            <w:r w:rsidR="008903A3">
              <w:rPr>
                <w:rStyle w:val="ECCParagraph"/>
              </w:rPr>
              <w:fldChar w:fldCharType="end"/>
            </w:r>
            <w:r w:rsidRPr="005127DE">
              <w:rPr>
                <w:rStyle w:val="ECCParagraph"/>
              </w:rPr>
              <w:t>. At distances where magnetic coupling is dominant, 10 dB attenuation of attenuation for 30% of cases has been assumed in urban scenario.</w:t>
            </w:r>
          </w:p>
          <w:p w14:paraId="215CCEDC" w14:textId="14F82624" w:rsidR="005127DE" w:rsidRPr="005127DE" w:rsidRDefault="005127DE" w:rsidP="000D499C">
            <w:pPr>
              <w:pStyle w:val="ECCTabletext"/>
              <w:keepNext w:val="0"/>
              <w:rPr>
                <w:rStyle w:val="ECCParagraph"/>
              </w:rPr>
            </w:pPr>
            <w:r w:rsidRPr="005127DE">
              <w:rPr>
                <w:rStyle w:val="ECCParagraph"/>
              </w:rPr>
              <w:t>Potential in-band interference to radio services with a reception bandwidth of 2.7 kHz were considered, taking into account that a WPT device randomly choose its transmitted frequency within its operating band.</w:t>
            </w:r>
          </w:p>
          <w:p w14:paraId="1F556CD0" w14:textId="748F3B50" w:rsidR="005C39FA" w:rsidRDefault="005127DE" w:rsidP="000D499C">
            <w:pPr>
              <w:pStyle w:val="ECCTabletext"/>
              <w:keepNext w:val="0"/>
              <w:rPr>
                <w:rStyle w:val="ECCParagraph"/>
              </w:rPr>
            </w:pPr>
            <w:r w:rsidRPr="005127DE">
              <w:rPr>
                <w:rStyle w:val="ECCParagraph"/>
              </w:rPr>
              <w:t>For WPT emissions at -15 dbµA/m at 10</w:t>
            </w:r>
            <w:r w:rsidR="0071482D" w:rsidRPr="005127DE">
              <w:rPr>
                <w:rStyle w:val="ECCParagraph"/>
              </w:rPr>
              <w:t xml:space="preserve"> </w:t>
            </w:r>
            <w:r w:rsidRPr="005127DE">
              <w:rPr>
                <w:rStyle w:val="ECCParagraph"/>
              </w:rPr>
              <w:t>m distance, two sets of result</w:t>
            </w:r>
            <w:r w:rsidR="0071482D" w:rsidRPr="005127DE">
              <w:rPr>
                <w:rStyle w:val="ECCParagraph"/>
              </w:rPr>
              <w:t>s</w:t>
            </w:r>
            <w:r w:rsidRPr="005127DE">
              <w:rPr>
                <w:rStyle w:val="ECCParagraph"/>
              </w:rPr>
              <w:t xml:space="preserve"> have been derived. For the first set including the effect of built up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w:t>
            </w:r>
            <w:r w:rsidR="0071482D">
              <w:rPr>
                <w:rStyle w:val="ECCParagraph"/>
              </w:rPr>
              <w:t xml:space="preserve"> </w:t>
            </w:r>
            <w:r w:rsidRPr="005127DE">
              <w:rPr>
                <w:rStyle w:val="ECCParagraph"/>
              </w:rPr>
              <w:t xml:space="preserve">or 0.6 dB, depending on the frequency. </w:t>
            </w:r>
          </w:p>
          <w:p w14:paraId="1D81939E" w14:textId="694B6C1E" w:rsidR="005C39FA" w:rsidRPr="005C39FA" w:rsidRDefault="005C39FA" w:rsidP="00A751F0">
            <w:r w:rsidRPr="005C39FA">
              <w:t>For the second set without the effect of built up structures like buildings it was found that in in very dense urban areas, a 1.5 dB noise at 400 kHz, 3.9</w:t>
            </w:r>
            <w:r w:rsidR="0071482D" w:rsidRPr="005C39FA">
              <w:t xml:space="preserve"> </w:t>
            </w:r>
            <w:r w:rsidRPr="005C39FA">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5F6FC7F8" w14:textId="0D7EE279" w:rsidR="005C39FA" w:rsidRPr="005C39FA" w:rsidRDefault="005C39FA" w:rsidP="00A751F0">
            <w:r w:rsidRPr="005C39FA">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2EEE7ECF" w14:textId="25B4454E" w:rsidR="00AB14EC" w:rsidRPr="00AB14EC" w:rsidDel="00DC0E94" w:rsidRDefault="00AB14EC" w:rsidP="000D499C">
            <w:pPr>
              <w:pStyle w:val="ECCTabletext"/>
              <w:keepNext w:val="0"/>
              <w:rPr>
                <w:rStyle w:val="ECCParagraph"/>
              </w:rPr>
            </w:pPr>
            <w:r w:rsidRPr="007C6D54">
              <w:rPr>
                <w:rStyle w:val="ECCParagraph"/>
              </w:rPr>
              <w:t xml:space="preserve">It </w:t>
            </w:r>
            <w:r w:rsidRPr="00AB14EC">
              <w:rPr>
                <w:rStyle w:val="ECCParagraph"/>
              </w:rPr>
              <w:t>is noted that the study does not consider emissions at other frequencies, i.e. spurious/harmonics are not studied.</w:t>
            </w:r>
          </w:p>
        </w:tc>
      </w:tr>
      <w:tr w:rsidR="006F68B0" w:rsidRPr="00A73932" w14:paraId="37698647" w14:textId="77777777" w:rsidTr="00A751F0">
        <w:trPr>
          <w:trHeight w:val="20"/>
        </w:trPr>
        <w:tc>
          <w:tcPr>
            <w:tcW w:w="968" w:type="pct"/>
          </w:tcPr>
          <w:p w14:paraId="66B937D8" w14:textId="7C0FB154" w:rsidR="006F68B0" w:rsidRPr="006F68B0" w:rsidRDefault="006F68B0" w:rsidP="000D499C">
            <w:pPr>
              <w:pStyle w:val="ECCTabletext"/>
              <w:keepNext w:val="0"/>
            </w:pPr>
            <w:r w:rsidRPr="006F68B0">
              <w:t xml:space="preserve">Single Entry Monte Carlo Study </w:t>
            </w:r>
            <w:r w:rsidRPr="006F68B0">
              <w:br/>
              <w:t>(See Note 1)</w:t>
            </w:r>
          </w:p>
        </w:tc>
        <w:tc>
          <w:tcPr>
            <w:tcW w:w="4032" w:type="pct"/>
          </w:tcPr>
          <w:p w14:paraId="2AECDA90" w14:textId="0CD2561B" w:rsidR="006F68B0" w:rsidRPr="006F68B0" w:rsidRDefault="006F68B0" w:rsidP="000D499C">
            <w:pPr>
              <w:pStyle w:val="ECCTabletext"/>
              <w:keepNext w:val="0"/>
              <w:rPr>
                <w:rStyle w:val="ECCParagraph"/>
              </w:rPr>
            </w:pPr>
            <w:r w:rsidRPr="006F68B0">
              <w:rPr>
                <w:rStyle w:val="ECCParagraph"/>
              </w:rPr>
              <w:t>This study considered three interference scenarios from WPT devices operating at 400 kHz, 1650 kHz, and 2000 kHz with a maximum transmit level of -15dBµA/m at 10</w:t>
            </w:r>
            <w:r w:rsidR="00AD2F59" w:rsidRPr="006F68B0">
              <w:rPr>
                <w:rStyle w:val="ECCParagraph"/>
              </w:rPr>
              <w:t xml:space="preserve"> </w:t>
            </w:r>
            <w:r w:rsidRPr="006F68B0">
              <w:rPr>
                <w:rStyle w:val="ECCParagraph"/>
              </w:rPr>
              <w:t>m</w:t>
            </w:r>
            <w:r w:rsidR="00AD2F59" w:rsidRPr="006F68B0">
              <w:rPr>
                <w:rStyle w:val="ECCParagraph"/>
              </w:rPr>
              <w:t xml:space="preserve"> </w:t>
            </w:r>
            <w:r w:rsidRPr="006F68B0">
              <w:rPr>
                <w:rStyle w:val="ECCParagraph"/>
              </w:rPr>
              <w:t>to radio services receiver operated at the same frequency.</w:t>
            </w:r>
          </w:p>
          <w:p w14:paraId="5B89863A" w14:textId="52C3CD00" w:rsidR="006F68B0" w:rsidRPr="006F68B0" w:rsidRDefault="006F68B0" w:rsidP="000D499C">
            <w:pPr>
              <w:pStyle w:val="ECCTabletext"/>
              <w:keepNext w:val="0"/>
              <w:rPr>
                <w:rStyle w:val="ECCParagraph"/>
              </w:rPr>
            </w:pPr>
            <w:r w:rsidRPr="006F68B0">
              <w:rPr>
                <w:rStyle w:val="ECCParagraph"/>
              </w:rPr>
              <w:t>At distances where magnetic coupling is dominant, 10dB attenuation of attenuation for 30% of cases has been assumed in urban scenario.</w:t>
            </w:r>
          </w:p>
          <w:p w14:paraId="050DF854" w14:textId="46F9777A" w:rsidR="006F68B0" w:rsidRPr="006F68B0" w:rsidRDefault="006F68B0" w:rsidP="000D499C">
            <w:pPr>
              <w:pStyle w:val="ECCTabletext"/>
              <w:keepNext w:val="0"/>
              <w:rPr>
                <w:rStyle w:val="ECCParagraph"/>
              </w:rPr>
            </w:pPr>
            <w:r w:rsidRPr="006F68B0">
              <w:rPr>
                <w:rStyle w:val="ECCParagraph"/>
              </w:rPr>
              <w:t>In cities and considering BEL in 30% of cases, emissions due to WPT as seen by the radio receiver fall below the median level predicted in Recommendation ITU-R P.372 for separation distances between 11 and 14 m,</w:t>
            </w:r>
            <w:r w:rsidR="00AD2F59" w:rsidRPr="006F68B0">
              <w:rPr>
                <w:rStyle w:val="ECCParagraph"/>
              </w:rPr>
              <w:t xml:space="preserve"> </w:t>
            </w:r>
            <w:r w:rsidRPr="006F68B0">
              <w:rPr>
                <w:rStyle w:val="ECCParagraph"/>
              </w:rPr>
              <w:t xml:space="preserve">and fall below the level from actual measurements of radio noise in the Netherlands for separation distances between 7 </w:t>
            </w:r>
            <w:r w:rsidR="00AD2F59" w:rsidRPr="006F68B0">
              <w:rPr>
                <w:rStyle w:val="ECCParagraph"/>
              </w:rPr>
              <w:t>m</w:t>
            </w:r>
            <w:r w:rsidR="00AD2F59" w:rsidRPr="00AD2F59">
              <w:rPr>
                <w:rStyle w:val="ECCParagraph"/>
              </w:rPr>
              <w:t xml:space="preserve"> </w:t>
            </w:r>
            <w:r w:rsidRPr="006F68B0">
              <w:rPr>
                <w:rStyle w:val="ECCParagraph"/>
              </w:rPr>
              <w:t xml:space="preserve">and 9 m. </w:t>
            </w:r>
          </w:p>
          <w:p w14:paraId="03FC6E35" w14:textId="0936F13A" w:rsidR="006F68B0" w:rsidRPr="006F68B0" w:rsidRDefault="006F68B0" w:rsidP="000D499C">
            <w:pPr>
              <w:pStyle w:val="ECCTabletext"/>
              <w:keepNext w:val="0"/>
              <w:rPr>
                <w:rStyle w:val="ECCParagraph"/>
              </w:rPr>
            </w:pPr>
            <w:r w:rsidRPr="006F68B0">
              <w:rPr>
                <w:rStyle w:val="ECCParagraph"/>
              </w:rPr>
              <w:t xml:space="preserve">In cities and without BEL, emissions due to WPT as seen by the radio receiver fall below the median level predicted in Recommendation ITU-R P.372 for separation distances between 12 </w:t>
            </w:r>
            <w:r w:rsidR="00AD2F59" w:rsidRPr="006F68B0">
              <w:rPr>
                <w:rStyle w:val="ECCParagraph"/>
              </w:rPr>
              <w:t xml:space="preserve">m </w:t>
            </w:r>
            <w:r w:rsidRPr="006F68B0">
              <w:rPr>
                <w:rStyle w:val="ECCParagraph"/>
              </w:rPr>
              <w:t xml:space="preserve">and 15 m, and fall below the level from actual measurements of radio noise in the Netherlands for separation distances between 7 </w:t>
            </w:r>
            <w:r w:rsidR="00AD2F59" w:rsidRPr="006F68B0">
              <w:rPr>
                <w:rStyle w:val="ECCParagraph"/>
              </w:rPr>
              <w:t>m</w:t>
            </w:r>
            <w:r w:rsidR="00AD2F59" w:rsidRPr="00AD2F59">
              <w:rPr>
                <w:rStyle w:val="ECCParagraph"/>
              </w:rPr>
              <w:t xml:space="preserve"> </w:t>
            </w:r>
            <w:r w:rsidRPr="006F68B0">
              <w:rPr>
                <w:rStyle w:val="ECCParagraph"/>
              </w:rPr>
              <w:t xml:space="preserve">and 10 m. </w:t>
            </w:r>
          </w:p>
          <w:p w14:paraId="061CA9DE" w14:textId="45F3AAE0" w:rsidR="006F68B0" w:rsidRPr="006F68B0" w:rsidRDefault="006F68B0" w:rsidP="000D499C">
            <w:pPr>
              <w:pStyle w:val="ECCTabletext"/>
              <w:keepNext w:val="0"/>
              <w:rPr>
                <w:rStyle w:val="ECCParagraph"/>
              </w:rPr>
            </w:pPr>
            <w:r w:rsidRPr="006F68B0">
              <w:rPr>
                <w:rStyle w:val="ECCParagraph"/>
              </w:rPr>
              <w:t xml:space="preserve">In residential areas and without BEL, emissions due to WPT as seen by the radio receiver fall below the median level predicted in Recommendation ITU-R P.372 for </w:t>
            </w:r>
            <w:r w:rsidRPr="006F68B0">
              <w:rPr>
                <w:rStyle w:val="ECCParagraph"/>
              </w:rPr>
              <w:lastRenderedPageBreak/>
              <w:t>separation distances between 15</w:t>
            </w:r>
            <w:r w:rsidR="00AD2F59" w:rsidRPr="006F68B0">
              <w:rPr>
                <w:rStyle w:val="ECCParagraph"/>
              </w:rPr>
              <w:t xml:space="preserve"> m</w:t>
            </w:r>
            <w:r w:rsidRPr="006F68B0">
              <w:rPr>
                <w:rStyle w:val="ECCParagraph"/>
              </w:rPr>
              <w:t xml:space="preserve"> and 18 m, and fall below the level from actual measurements of radio noise in the Netherlands for separation distances between 9</w:t>
            </w:r>
            <w:r w:rsidR="00AD2F59" w:rsidRPr="006F68B0">
              <w:rPr>
                <w:rStyle w:val="ECCParagraph"/>
              </w:rPr>
              <w:t xml:space="preserve"> m</w:t>
            </w:r>
            <w:r w:rsidRPr="006F68B0">
              <w:rPr>
                <w:rStyle w:val="ECCParagraph"/>
              </w:rPr>
              <w:t xml:space="preserve"> and 13 m.</w:t>
            </w:r>
          </w:p>
          <w:p w14:paraId="14AD6F7C" w14:textId="77777777" w:rsidR="006F68B0" w:rsidRPr="006F68B0" w:rsidRDefault="006F68B0" w:rsidP="000D499C">
            <w:pPr>
              <w:pStyle w:val="ECCTabletext"/>
              <w:keepNext w:val="0"/>
              <w:rPr>
                <w:rStyle w:val="ECCParagraph"/>
              </w:rPr>
            </w:pPr>
            <w:r w:rsidRPr="006F68B0">
              <w:rPr>
                <w:rStyle w:val="ECCParagraph"/>
              </w:rPr>
              <w:t xml:space="preserve">This single entry study is a worst case analysis, since it assumes that the WPT emissions are always co-channel to the radio service receiver. </w:t>
            </w:r>
          </w:p>
          <w:p w14:paraId="1BDAE400" w14:textId="33F6A236" w:rsidR="006F68B0" w:rsidRPr="006F68B0" w:rsidDel="00DC0E94" w:rsidRDefault="006F68B0" w:rsidP="000D499C">
            <w:pPr>
              <w:pStyle w:val="ECCTabletext"/>
              <w:keepNext w:val="0"/>
              <w:rPr>
                <w:rStyle w:val="ECCParagraph"/>
              </w:rPr>
            </w:pPr>
            <w:r w:rsidRPr="006F68B0">
              <w:rPr>
                <w:rStyle w:val="ECCParagraph"/>
              </w:rPr>
              <w:t>It is noted that the study does not consider emissions at other frequencies, i.e. spurious/harmonics are not studied.</w:t>
            </w:r>
          </w:p>
        </w:tc>
      </w:tr>
      <w:tr w:rsidR="006F68B0" w:rsidRPr="00A73932" w14:paraId="22477C8F" w14:textId="77777777" w:rsidTr="00CD1373">
        <w:trPr>
          <w:trHeight w:val="20"/>
        </w:trPr>
        <w:tc>
          <w:tcPr>
            <w:tcW w:w="5000" w:type="pct"/>
            <w:gridSpan w:val="2"/>
          </w:tcPr>
          <w:p w14:paraId="3594A33F" w14:textId="09122DC6" w:rsidR="006F68B0" w:rsidRPr="006F68B0" w:rsidRDefault="006F68B0" w:rsidP="00A751F0">
            <w:pPr>
              <w:pStyle w:val="ECCTablenote"/>
              <w:rPr>
                <w:rStyle w:val="ECCParagraph"/>
              </w:rPr>
            </w:pPr>
            <w:r w:rsidRPr="006F68B0">
              <w:lastRenderedPageBreak/>
              <w:t>Note 1: This applies where protection can be expressed in terms of I/N, such as for the protection of digital systems. However, it is not applicable to analogue systems, including AM broadcasting, service which are more susceptible to single tone interference.</w:t>
            </w:r>
          </w:p>
        </w:tc>
      </w:tr>
      <w:bookmarkEnd w:id="26"/>
    </w:tbl>
    <w:p w14:paraId="1FC8FD9A" w14:textId="56B1E533" w:rsidR="009117A7" w:rsidRDefault="009117A7" w:rsidP="006A0A52"/>
    <w:p w14:paraId="104013C2" w14:textId="77777777" w:rsidR="009117A7" w:rsidRDefault="009117A7">
      <w:r>
        <w:br w:type="page"/>
      </w:r>
    </w:p>
    <w:p w14:paraId="6E5A1EB9" w14:textId="77777777" w:rsidR="00F77680" w:rsidRPr="00A73932" w:rsidRDefault="00F77680" w:rsidP="006A0A52"/>
    <w:p w14:paraId="7E8D0B96" w14:textId="10FA94E8" w:rsidR="008A54FC" w:rsidRPr="00A73932" w:rsidRDefault="005C5A96" w:rsidP="00E2303A">
      <w:pPr>
        <w:pStyle w:val="coverpageTableofContent"/>
        <w:rPr>
          <w:noProof w:val="0"/>
          <w:lang w:val="en-GB"/>
        </w:rPr>
      </w:pPr>
      <w:r w:rsidRPr="00A73932">
        <w:rPr>
          <w:lang w:val="en-GB" w:eastAsia="fr-FR"/>
        </w:rPr>
        <mc:AlternateContent>
          <mc:Choice Requires="wps">
            <w:drawing>
              <wp:anchor distT="0" distB="0" distL="114300" distR="114300" simplePos="0" relativeHeight="251658243" behindDoc="1" locked="1" layoutInCell="1" allowOverlap="1" wp14:anchorId="3E58B5F3" wp14:editId="5C78CFF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D31E86" w:rsidRPr="005C5A96" w:rsidRDefault="00D31E86" w:rsidP="005C5A96">
                            <w:pPr>
                              <w:pStyle w:val="coverpageTableofContent"/>
                            </w:pPr>
                          </w:p>
                          <w:p w14:paraId="6CD126E3" w14:textId="77777777" w:rsidR="00D31E86" w:rsidRDefault="00D31E86" w:rsidP="00E2303A">
                            <w:pPr>
                              <w:pStyle w:val="coverpageTableofContent"/>
                            </w:pPr>
                          </w:p>
                          <w:p w14:paraId="2ECDB599" w14:textId="77777777" w:rsidR="00D31E86" w:rsidRPr="003226D8" w:rsidRDefault="00D31E86"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D31E86" w:rsidRPr="005C5A96" w:rsidRDefault="00D31E86" w:rsidP="005C5A96">
                      <w:pPr>
                        <w:pStyle w:val="coverpageTableofContent"/>
                      </w:pPr>
                    </w:p>
                    <w:p w14:paraId="6CD126E3" w14:textId="77777777" w:rsidR="00D31E86" w:rsidRDefault="00D31E86" w:rsidP="00E2303A">
                      <w:pPr>
                        <w:pStyle w:val="coverpageTableofContent"/>
                      </w:pPr>
                    </w:p>
                    <w:p w14:paraId="2ECDB599" w14:textId="77777777" w:rsidR="00D31E86" w:rsidRPr="003226D8" w:rsidRDefault="00D31E86" w:rsidP="004930E1">
                      <w:pPr>
                        <w:rPr>
                          <w:rStyle w:val="ECCParagraph"/>
                        </w:rPr>
                      </w:pPr>
                    </w:p>
                  </w:txbxContent>
                </v:textbox>
                <w10:wrap anchorx="page" anchory="page"/>
                <w10:anchorlock/>
              </v:rect>
            </w:pict>
          </mc:Fallback>
        </mc:AlternateContent>
      </w:r>
      <w:r w:rsidR="00E059C5" w:rsidRPr="00A73932">
        <w:rPr>
          <w:noProof w:val="0"/>
          <w:lang w:val="en-GB"/>
        </w:rPr>
        <w:t>T</w:t>
      </w:r>
      <w:r w:rsidR="00763BA3" w:rsidRPr="00A73932">
        <w:rPr>
          <w:noProof w:val="0"/>
          <w:lang w:val="en-GB"/>
        </w:rPr>
        <w:t>ABLE OF CONTENTS</w:t>
      </w:r>
      <w:r w:rsidR="00A05776" w:rsidRPr="00A73932">
        <w:rPr>
          <w:noProof w:val="0"/>
          <w:lang w:val="en-GB"/>
        </w:rPr>
        <w:t xml:space="preserve"> </w:t>
      </w:r>
    </w:p>
    <w:p w14:paraId="04027DBF" w14:textId="77777777" w:rsidR="00067793" w:rsidRPr="00A73932" w:rsidRDefault="00067793"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3241A294" w14:textId="77777777" w:rsidR="00333B8A" w:rsidRPr="00A73932" w:rsidRDefault="00333B8A" w:rsidP="00333B8A">
          <w:pPr>
            <w:pStyle w:val="TOC1"/>
            <w:rPr>
              <w:rStyle w:val="ECCParagraph"/>
              <w:b w:val="0"/>
              <w:szCs w:val="22"/>
            </w:rPr>
          </w:pPr>
        </w:p>
        <w:p w14:paraId="02B9A6E4" w14:textId="1E49FAF3" w:rsidR="00454BF4" w:rsidRDefault="00454BF4">
          <w:pPr>
            <w:pStyle w:val="TOC1"/>
            <w:rPr>
              <w:rFonts w:asciiTheme="minorHAnsi" w:eastAsiaTheme="minorEastAsia" w:hAnsiTheme="minorHAnsi" w:cstheme="minorBidi"/>
              <w:b w:val="0"/>
              <w:noProof/>
              <w:sz w:val="22"/>
              <w:szCs w:val="22"/>
              <w:lang w:val="en-DK" w:eastAsia="en-DK"/>
            </w:rPr>
          </w:pPr>
          <w:r>
            <w:rPr>
              <w:rStyle w:val="ECCParagraph"/>
            </w:rPr>
            <w:fldChar w:fldCharType="begin"/>
          </w:r>
          <w:r>
            <w:rPr>
              <w:rStyle w:val="ECCParagraph"/>
            </w:rPr>
            <w:instrText xml:space="preserve"> TOC \o "2-2" \h \z \t "Heading 1,1,Heading 3,3,ECC Annex heading1,1,ECC Annex heading2,2,ECC Numbered list,3" </w:instrText>
          </w:r>
          <w:r>
            <w:rPr>
              <w:rStyle w:val="ECCParagraph"/>
            </w:rPr>
            <w:fldChar w:fldCharType="separate"/>
          </w:r>
          <w:hyperlink w:anchor="_Toc95201144" w:history="1">
            <w:r w:rsidRPr="002F640A">
              <w:rPr>
                <w:rStyle w:val="Hyperlink"/>
                <w:noProof/>
              </w:rPr>
              <w:t>0</w:t>
            </w:r>
            <w:r>
              <w:rPr>
                <w:rFonts w:asciiTheme="minorHAnsi" w:eastAsiaTheme="minorEastAsia" w:hAnsiTheme="minorHAnsi" w:cstheme="minorBidi"/>
                <w:b w:val="0"/>
                <w:noProof/>
                <w:sz w:val="22"/>
                <w:szCs w:val="22"/>
                <w:lang w:val="en-DK" w:eastAsia="en-DK"/>
              </w:rPr>
              <w:tab/>
            </w:r>
            <w:r w:rsidRPr="002F640A">
              <w:rPr>
                <w:rStyle w:val="Hyperlink"/>
                <w:noProof/>
              </w:rPr>
              <w:t>Executive summary</w:t>
            </w:r>
            <w:r>
              <w:rPr>
                <w:noProof/>
                <w:webHidden/>
              </w:rPr>
              <w:tab/>
            </w:r>
            <w:r>
              <w:rPr>
                <w:noProof/>
                <w:webHidden/>
              </w:rPr>
              <w:fldChar w:fldCharType="begin"/>
            </w:r>
            <w:r>
              <w:rPr>
                <w:noProof/>
                <w:webHidden/>
              </w:rPr>
              <w:instrText xml:space="preserve"> PAGEREF _Toc95201144 \h </w:instrText>
            </w:r>
            <w:r>
              <w:rPr>
                <w:noProof/>
                <w:webHidden/>
              </w:rPr>
            </w:r>
            <w:r>
              <w:rPr>
                <w:noProof/>
                <w:webHidden/>
              </w:rPr>
              <w:fldChar w:fldCharType="separate"/>
            </w:r>
            <w:r>
              <w:rPr>
                <w:noProof/>
                <w:webHidden/>
              </w:rPr>
              <w:t>2</w:t>
            </w:r>
            <w:r>
              <w:rPr>
                <w:noProof/>
                <w:webHidden/>
              </w:rPr>
              <w:fldChar w:fldCharType="end"/>
            </w:r>
          </w:hyperlink>
        </w:p>
        <w:p w14:paraId="27441E4B" w14:textId="3682E41C" w:rsidR="00454BF4" w:rsidRDefault="000266E0">
          <w:pPr>
            <w:pStyle w:val="TOC1"/>
            <w:rPr>
              <w:rFonts w:asciiTheme="minorHAnsi" w:eastAsiaTheme="minorEastAsia" w:hAnsiTheme="minorHAnsi" w:cstheme="minorBidi"/>
              <w:b w:val="0"/>
              <w:noProof/>
              <w:sz w:val="22"/>
              <w:szCs w:val="22"/>
              <w:lang w:val="en-DK" w:eastAsia="en-DK"/>
            </w:rPr>
          </w:pPr>
          <w:hyperlink w:anchor="_Toc95201145" w:history="1">
            <w:r w:rsidR="00454BF4" w:rsidRPr="002F640A">
              <w:rPr>
                <w:rStyle w:val="Hyperlink"/>
                <w:noProof/>
              </w:rPr>
              <w:t>1</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Introduction</w:t>
            </w:r>
            <w:r w:rsidR="00454BF4">
              <w:rPr>
                <w:noProof/>
                <w:webHidden/>
              </w:rPr>
              <w:tab/>
            </w:r>
            <w:r w:rsidR="00454BF4">
              <w:rPr>
                <w:noProof/>
                <w:webHidden/>
              </w:rPr>
              <w:fldChar w:fldCharType="begin"/>
            </w:r>
            <w:r w:rsidR="00454BF4">
              <w:rPr>
                <w:noProof/>
                <w:webHidden/>
              </w:rPr>
              <w:instrText xml:space="preserve"> PAGEREF _Toc95201145 \h </w:instrText>
            </w:r>
            <w:r w:rsidR="00454BF4">
              <w:rPr>
                <w:noProof/>
                <w:webHidden/>
              </w:rPr>
            </w:r>
            <w:r w:rsidR="00454BF4">
              <w:rPr>
                <w:noProof/>
                <w:webHidden/>
              </w:rPr>
              <w:fldChar w:fldCharType="separate"/>
            </w:r>
            <w:r w:rsidR="00454BF4">
              <w:rPr>
                <w:noProof/>
                <w:webHidden/>
              </w:rPr>
              <w:t>11</w:t>
            </w:r>
            <w:r w:rsidR="00454BF4">
              <w:rPr>
                <w:noProof/>
                <w:webHidden/>
              </w:rPr>
              <w:fldChar w:fldCharType="end"/>
            </w:r>
          </w:hyperlink>
        </w:p>
        <w:p w14:paraId="7B4AF631" w14:textId="6D6D7120" w:rsidR="00454BF4" w:rsidRDefault="000266E0">
          <w:pPr>
            <w:pStyle w:val="TOC1"/>
            <w:rPr>
              <w:rFonts w:asciiTheme="minorHAnsi" w:eastAsiaTheme="minorEastAsia" w:hAnsiTheme="minorHAnsi" w:cstheme="minorBidi"/>
              <w:b w:val="0"/>
              <w:noProof/>
              <w:sz w:val="22"/>
              <w:szCs w:val="22"/>
              <w:lang w:val="en-DK" w:eastAsia="en-DK"/>
            </w:rPr>
          </w:pPr>
          <w:hyperlink w:anchor="_Toc95201146" w:history="1">
            <w:r w:rsidR="00454BF4" w:rsidRPr="002F640A">
              <w:rPr>
                <w:rStyle w:val="Hyperlink"/>
                <w:noProof/>
              </w:rPr>
              <w:t>2</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System characteristics of non-beam inductive Low Power and AIMD WPT applications</w:t>
            </w:r>
            <w:r w:rsidR="00454BF4">
              <w:rPr>
                <w:noProof/>
                <w:webHidden/>
              </w:rPr>
              <w:tab/>
            </w:r>
            <w:r w:rsidR="00454BF4">
              <w:rPr>
                <w:noProof/>
                <w:webHidden/>
              </w:rPr>
              <w:fldChar w:fldCharType="begin"/>
            </w:r>
            <w:r w:rsidR="00454BF4">
              <w:rPr>
                <w:noProof/>
                <w:webHidden/>
              </w:rPr>
              <w:instrText xml:space="preserve"> PAGEREF _Toc95201146 \h </w:instrText>
            </w:r>
            <w:r w:rsidR="00454BF4">
              <w:rPr>
                <w:noProof/>
                <w:webHidden/>
              </w:rPr>
            </w:r>
            <w:r w:rsidR="00454BF4">
              <w:rPr>
                <w:noProof/>
                <w:webHidden/>
              </w:rPr>
              <w:fldChar w:fldCharType="separate"/>
            </w:r>
            <w:r w:rsidR="00454BF4">
              <w:rPr>
                <w:noProof/>
                <w:webHidden/>
              </w:rPr>
              <w:t>12</w:t>
            </w:r>
            <w:r w:rsidR="00454BF4">
              <w:rPr>
                <w:noProof/>
                <w:webHidden/>
              </w:rPr>
              <w:fldChar w:fldCharType="end"/>
            </w:r>
          </w:hyperlink>
        </w:p>
        <w:p w14:paraId="05D3A992" w14:textId="6B0DFF70" w:rsidR="00454BF4" w:rsidRDefault="000266E0">
          <w:pPr>
            <w:pStyle w:val="TOC2"/>
            <w:rPr>
              <w:rFonts w:asciiTheme="minorHAnsi" w:eastAsiaTheme="minorEastAsia" w:hAnsiTheme="minorHAnsi" w:cstheme="minorBidi"/>
              <w:bCs w:val="0"/>
              <w:sz w:val="22"/>
              <w:szCs w:val="22"/>
              <w:lang w:val="en-DK" w:eastAsia="en-DK"/>
            </w:rPr>
          </w:pPr>
          <w:hyperlink w:anchor="_Toc95201147" w:history="1">
            <w:r w:rsidR="00454BF4" w:rsidRPr="002F640A">
              <w:rPr>
                <w:rStyle w:val="Hyperlink"/>
              </w:rPr>
              <w:t>2.1</w:t>
            </w:r>
            <w:r w:rsidR="00454BF4">
              <w:rPr>
                <w:rFonts w:asciiTheme="minorHAnsi" w:eastAsiaTheme="minorEastAsia" w:hAnsiTheme="minorHAnsi" w:cstheme="minorBidi"/>
                <w:bCs w:val="0"/>
                <w:sz w:val="22"/>
                <w:szCs w:val="22"/>
                <w:lang w:val="en-DK" w:eastAsia="en-DK"/>
              </w:rPr>
              <w:tab/>
            </w:r>
            <w:r w:rsidR="00454BF4" w:rsidRPr="002F640A">
              <w:rPr>
                <w:rStyle w:val="Hyperlink"/>
              </w:rPr>
              <w:t>Overview</w:t>
            </w:r>
            <w:r w:rsidR="00454BF4">
              <w:rPr>
                <w:webHidden/>
              </w:rPr>
              <w:tab/>
            </w:r>
            <w:r w:rsidR="00454BF4">
              <w:rPr>
                <w:webHidden/>
              </w:rPr>
              <w:fldChar w:fldCharType="begin"/>
            </w:r>
            <w:r w:rsidR="00454BF4">
              <w:rPr>
                <w:webHidden/>
              </w:rPr>
              <w:instrText xml:space="preserve"> PAGEREF _Toc95201147 \h </w:instrText>
            </w:r>
            <w:r w:rsidR="00454BF4">
              <w:rPr>
                <w:webHidden/>
              </w:rPr>
            </w:r>
            <w:r w:rsidR="00454BF4">
              <w:rPr>
                <w:webHidden/>
              </w:rPr>
              <w:fldChar w:fldCharType="separate"/>
            </w:r>
            <w:r w:rsidR="00454BF4">
              <w:rPr>
                <w:webHidden/>
              </w:rPr>
              <w:t>12</w:t>
            </w:r>
            <w:r w:rsidR="00454BF4">
              <w:rPr>
                <w:webHidden/>
              </w:rPr>
              <w:fldChar w:fldCharType="end"/>
            </w:r>
          </w:hyperlink>
        </w:p>
        <w:p w14:paraId="241CEB95" w14:textId="7850F228" w:rsidR="00454BF4" w:rsidRDefault="000266E0">
          <w:pPr>
            <w:pStyle w:val="TOC2"/>
            <w:rPr>
              <w:rFonts w:asciiTheme="minorHAnsi" w:eastAsiaTheme="minorEastAsia" w:hAnsiTheme="minorHAnsi" w:cstheme="minorBidi"/>
              <w:bCs w:val="0"/>
              <w:sz w:val="22"/>
              <w:szCs w:val="22"/>
              <w:lang w:val="en-DK" w:eastAsia="en-DK"/>
            </w:rPr>
          </w:pPr>
          <w:hyperlink w:anchor="_Toc95201148" w:history="1">
            <w:r w:rsidR="00454BF4" w:rsidRPr="002F640A">
              <w:rPr>
                <w:rStyle w:val="Hyperlink"/>
              </w:rPr>
              <w:t>2.2</w:t>
            </w:r>
            <w:r w:rsidR="00454BF4">
              <w:rPr>
                <w:rFonts w:asciiTheme="minorHAnsi" w:eastAsiaTheme="minorEastAsia" w:hAnsiTheme="minorHAnsi" w:cstheme="minorBidi"/>
                <w:bCs w:val="0"/>
                <w:sz w:val="22"/>
                <w:szCs w:val="22"/>
                <w:lang w:val="en-DK" w:eastAsia="en-DK"/>
              </w:rPr>
              <w:tab/>
            </w:r>
            <w:r w:rsidR="00454BF4" w:rsidRPr="002F640A">
              <w:rPr>
                <w:rStyle w:val="Hyperlink"/>
              </w:rPr>
              <w:t>Applications and use cases</w:t>
            </w:r>
            <w:r w:rsidR="00454BF4">
              <w:rPr>
                <w:webHidden/>
              </w:rPr>
              <w:tab/>
            </w:r>
            <w:r w:rsidR="00454BF4">
              <w:rPr>
                <w:webHidden/>
              </w:rPr>
              <w:fldChar w:fldCharType="begin"/>
            </w:r>
            <w:r w:rsidR="00454BF4">
              <w:rPr>
                <w:webHidden/>
              </w:rPr>
              <w:instrText xml:space="preserve"> PAGEREF _Toc95201148 \h </w:instrText>
            </w:r>
            <w:r w:rsidR="00454BF4">
              <w:rPr>
                <w:webHidden/>
              </w:rPr>
            </w:r>
            <w:r w:rsidR="00454BF4">
              <w:rPr>
                <w:webHidden/>
              </w:rPr>
              <w:fldChar w:fldCharType="separate"/>
            </w:r>
            <w:r w:rsidR="00454BF4">
              <w:rPr>
                <w:webHidden/>
              </w:rPr>
              <w:t>12</w:t>
            </w:r>
            <w:r w:rsidR="00454BF4">
              <w:rPr>
                <w:webHidden/>
              </w:rPr>
              <w:fldChar w:fldCharType="end"/>
            </w:r>
          </w:hyperlink>
        </w:p>
        <w:p w14:paraId="048666AF" w14:textId="76142B89" w:rsidR="00454BF4" w:rsidRDefault="000266E0">
          <w:pPr>
            <w:pStyle w:val="TOC3"/>
            <w:rPr>
              <w:rFonts w:asciiTheme="minorHAnsi" w:eastAsiaTheme="minorEastAsia" w:hAnsiTheme="minorHAnsi" w:cstheme="minorBidi"/>
              <w:sz w:val="22"/>
              <w:szCs w:val="22"/>
              <w:lang w:val="en-DK" w:eastAsia="en-DK"/>
            </w:rPr>
          </w:pPr>
          <w:hyperlink w:anchor="_Toc95201149" w:history="1">
            <w:r w:rsidR="00454BF4" w:rsidRPr="002F640A">
              <w:rPr>
                <w:rStyle w:val="Hyperlink"/>
              </w:rPr>
              <w:t>2.2.1</w:t>
            </w:r>
            <w:r w:rsidR="00454BF4">
              <w:rPr>
                <w:rFonts w:asciiTheme="minorHAnsi" w:eastAsiaTheme="minorEastAsia" w:hAnsiTheme="minorHAnsi" w:cstheme="minorBidi"/>
                <w:sz w:val="22"/>
                <w:szCs w:val="22"/>
                <w:lang w:val="en-DK" w:eastAsia="en-DK"/>
              </w:rPr>
              <w:tab/>
            </w:r>
            <w:r w:rsidR="00454BF4" w:rsidRPr="002F640A">
              <w:rPr>
                <w:rStyle w:val="Hyperlink"/>
              </w:rPr>
              <w:t>Technical requirements and use cases for low power WPT</w:t>
            </w:r>
            <w:r w:rsidR="00454BF4">
              <w:rPr>
                <w:webHidden/>
              </w:rPr>
              <w:tab/>
            </w:r>
            <w:r w:rsidR="00454BF4">
              <w:rPr>
                <w:webHidden/>
              </w:rPr>
              <w:fldChar w:fldCharType="begin"/>
            </w:r>
            <w:r w:rsidR="00454BF4">
              <w:rPr>
                <w:webHidden/>
              </w:rPr>
              <w:instrText xml:space="preserve"> PAGEREF _Toc95201149 \h </w:instrText>
            </w:r>
            <w:r w:rsidR="00454BF4">
              <w:rPr>
                <w:webHidden/>
              </w:rPr>
            </w:r>
            <w:r w:rsidR="00454BF4">
              <w:rPr>
                <w:webHidden/>
              </w:rPr>
              <w:fldChar w:fldCharType="separate"/>
            </w:r>
            <w:r w:rsidR="00454BF4">
              <w:rPr>
                <w:webHidden/>
              </w:rPr>
              <w:t>12</w:t>
            </w:r>
            <w:r w:rsidR="00454BF4">
              <w:rPr>
                <w:webHidden/>
              </w:rPr>
              <w:fldChar w:fldCharType="end"/>
            </w:r>
          </w:hyperlink>
        </w:p>
        <w:p w14:paraId="331DF9DA" w14:textId="68C791DD" w:rsidR="00454BF4" w:rsidRDefault="000266E0">
          <w:pPr>
            <w:pStyle w:val="TOC3"/>
            <w:rPr>
              <w:rFonts w:asciiTheme="minorHAnsi" w:eastAsiaTheme="minorEastAsia" w:hAnsiTheme="minorHAnsi" w:cstheme="minorBidi"/>
              <w:sz w:val="22"/>
              <w:szCs w:val="22"/>
              <w:lang w:val="en-DK" w:eastAsia="en-DK"/>
            </w:rPr>
          </w:pPr>
          <w:hyperlink w:anchor="_Toc95201150" w:history="1">
            <w:r w:rsidR="00454BF4" w:rsidRPr="002F640A">
              <w:rPr>
                <w:rStyle w:val="Hyperlink"/>
              </w:rPr>
              <w:t>2.2.2</w:t>
            </w:r>
            <w:r w:rsidR="00454BF4">
              <w:rPr>
                <w:rFonts w:asciiTheme="minorHAnsi" w:eastAsiaTheme="minorEastAsia" w:hAnsiTheme="minorHAnsi" w:cstheme="minorBidi"/>
                <w:sz w:val="22"/>
                <w:szCs w:val="22"/>
                <w:lang w:val="en-DK" w:eastAsia="en-DK"/>
              </w:rPr>
              <w:tab/>
            </w:r>
            <w:r w:rsidR="00454BF4" w:rsidRPr="002F640A">
              <w:rPr>
                <w:rStyle w:val="Hyperlink"/>
              </w:rPr>
              <w:t>Summary of Low Power inductive WPT (&lt;30 W)</w:t>
            </w:r>
            <w:r w:rsidR="00454BF4">
              <w:rPr>
                <w:webHidden/>
              </w:rPr>
              <w:tab/>
            </w:r>
            <w:r w:rsidR="00454BF4">
              <w:rPr>
                <w:webHidden/>
              </w:rPr>
              <w:fldChar w:fldCharType="begin"/>
            </w:r>
            <w:r w:rsidR="00454BF4">
              <w:rPr>
                <w:webHidden/>
              </w:rPr>
              <w:instrText xml:space="preserve"> PAGEREF _Toc95201150 \h </w:instrText>
            </w:r>
            <w:r w:rsidR="00454BF4">
              <w:rPr>
                <w:webHidden/>
              </w:rPr>
            </w:r>
            <w:r w:rsidR="00454BF4">
              <w:rPr>
                <w:webHidden/>
              </w:rPr>
              <w:fldChar w:fldCharType="separate"/>
            </w:r>
            <w:r w:rsidR="00454BF4">
              <w:rPr>
                <w:webHidden/>
              </w:rPr>
              <w:t>15</w:t>
            </w:r>
            <w:r w:rsidR="00454BF4">
              <w:rPr>
                <w:webHidden/>
              </w:rPr>
              <w:fldChar w:fldCharType="end"/>
            </w:r>
          </w:hyperlink>
        </w:p>
        <w:p w14:paraId="2006F577" w14:textId="67702C2B" w:rsidR="00454BF4" w:rsidRDefault="000266E0">
          <w:pPr>
            <w:pStyle w:val="TOC1"/>
            <w:rPr>
              <w:rFonts w:asciiTheme="minorHAnsi" w:eastAsiaTheme="minorEastAsia" w:hAnsiTheme="minorHAnsi" w:cstheme="minorBidi"/>
              <w:b w:val="0"/>
              <w:noProof/>
              <w:sz w:val="22"/>
              <w:szCs w:val="22"/>
              <w:lang w:val="en-DK" w:eastAsia="en-DK"/>
            </w:rPr>
          </w:pPr>
          <w:hyperlink w:anchor="_Toc95201151" w:history="1">
            <w:r w:rsidR="00454BF4" w:rsidRPr="002F640A">
              <w:rPr>
                <w:rStyle w:val="Hyperlink"/>
                <w:noProof/>
              </w:rPr>
              <w:t>3</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System characteristics of radiocommunication services below 30 MHz</w:t>
            </w:r>
            <w:r w:rsidR="00454BF4">
              <w:rPr>
                <w:noProof/>
                <w:webHidden/>
              </w:rPr>
              <w:tab/>
            </w:r>
            <w:r w:rsidR="00454BF4">
              <w:rPr>
                <w:noProof/>
                <w:webHidden/>
              </w:rPr>
              <w:fldChar w:fldCharType="begin"/>
            </w:r>
            <w:r w:rsidR="00454BF4">
              <w:rPr>
                <w:noProof/>
                <w:webHidden/>
              </w:rPr>
              <w:instrText xml:space="preserve"> PAGEREF _Toc95201151 \h </w:instrText>
            </w:r>
            <w:r w:rsidR="00454BF4">
              <w:rPr>
                <w:noProof/>
                <w:webHidden/>
              </w:rPr>
            </w:r>
            <w:r w:rsidR="00454BF4">
              <w:rPr>
                <w:noProof/>
                <w:webHidden/>
              </w:rPr>
              <w:fldChar w:fldCharType="separate"/>
            </w:r>
            <w:r w:rsidR="00454BF4">
              <w:rPr>
                <w:noProof/>
                <w:webHidden/>
              </w:rPr>
              <w:t>20</w:t>
            </w:r>
            <w:r w:rsidR="00454BF4">
              <w:rPr>
                <w:noProof/>
                <w:webHidden/>
              </w:rPr>
              <w:fldChar w:fldCharType="end"/>
            </w:r>
          </w:hyperlink>
        </w:p>
        <w:p w14:paraId="4603A4D5" w14:textId="19383974" w:rsidR="00454BF4" w:rsidRDefault="000266E0">
          <w:pPr>
            <w:pStyle w:val="TOC2"/>
            <w:rPr>
              <w:rFonts w:asciiTheme="minorHAnsi" w:eastAsiaTheme="minorEastAsia" w:hAnsiTheme="minorHAnsi" w:cstheme="minorBidi"/>
              <w:bCs w:val="0"/>
              <w:sz w:val="22"/>
              <w:szCs w:val="22"/>
              <w:lang w:val="en-DK" w:eastAsia="en-DK"/>
            </w:rPr>
          </w:pPr>
          <w:hyperlink w:anchor="_Toc95201152" w:history="1">
            <w:r w:rsidR="00454BF4" w:rsidRPr="002F640A">
              <w:rPr>
                <w:rStyle w:val="Hyperlink"/>
              </w:rPr>
              <w:t>3.1</w:t>
            </w:r>
            <w:r w:rsidR="00454BF4">
              <w:rPr>
                <w:rFonts w:asciiTheme="minorHAnsi" w:eastAsiaTheme="minorEastAsia" w:hAnsiTheme="minorHAnsi" w:cstheme="minorBidi"/>
                <w:bCs w:val="0"/>
                <w:sz w:val="22"/>
                <w:szCs w:val="22"/>
                <w:lang w:val="en-DK" w:eastAsia="en-DK"/>
              </w:rPr>
              <w:tab/>
            </w:r>
            <w:r w:rsidR="00454BF4" w:rsidRPr="002F640A">
              <w:rPr>
                <w:rStyle w:val="Hyperlink"/>
              </w:rPr>
              <w:t>Radio noise environment below 30 MHz</w:t>
            </w:r>
            <w:r w:rsidR="00454BF4">
              <w:rPr>
                <w:webHidden/>
              </w:rPr>
              <w:tab/>
            </w:r>
            <w:r w:rsidR="00454BF4">
              <w:rPr>
                <w:webHidden/>
              </w:rPr>
              <w:fldChar w:fldCharType="begin"/>
            </w:r>
            <w:r w:rsidR="00454BF4">
              <w:rPr>
                <w:webHidden/>
              </w:rPr>
              <w:instrText xml:space="preserve"> PAGEREF _Toc95201152 \h </w:instrText>
            </w:r>
            <w:r w:rsidR="00454BF4">
              <w:rPr>
                <w:webHidden/>
              </w:rPr>
            </w:r>
            <w:r w:rsidR="00454BF4">
              <w:rPr>
                <w:webHidden/>
              </w:rPr>
              <w:fldChar w:fldCharType="separate"/>
            </w:r>
            <w:r w:rsidR="00454BF4">
              <w:rPr>
                <w:webHidden/>
              </w:rPr>
              <w:t>20</w:t>
            </w:r>
            <w:r w:rsidR="00454BF4">
              <w:rPr>
                <w:webHidden/>
              </w:rPr>
              <w:fldChar w:fldCharType="end"/>
            </w:r>
          </w:hyperlink>
        </w:p>
        <w:p w14:paraId="14D7479D" w14:textId="795B26CC" w:rsidR="00454BF4" w:rsidRDefault="000266E0">
          <w:pPr>
            <w:pStyle w:val="TOC2"/>
            <w:rPr>
              <w:rFonts w:asciiTheme="minorHAnsi" w:eastAsiaTheme="minorEastAsia" w:hAnsiTheme="minorHAnsi" w:cstheme="minorBidi"/>
              <w:bCs w:val="0"/>
              <w:sz w:val="22"/>
              <w:szCs w:val="22"/>
              <w:lang w:val="en-DK" w:eastAsia="en-DK"/>
            </w:rPr>
          </w:pPr>
          <w:hyperlink w:anchor="_Toc95201153" w:history="1">
            <w:r w:rsidR="00454BF4" w:rsidRPr="002F640A">
              <w:rPr>
                <w:rStyle w:val="Hyperlink"/>
              </w:rPr>
              <w:t>3.2</w:t>
            </w:r>
            <w:r w:rsidR="00454BF4">
              <w:rPr>
                <w:rFonts w:asciiTheme="minorHAnsi" w:eastAsiaTheme="minorEastAsia" w:hAnsiTheme="minorHAnsi" w:cstheme="minorBidi"/>
                <w:bCs w:val="0"/>
                <w:sz w:val="22"/>
                <w:szCs w:val="22"/>
                <w:lang w:val="en-DK" w:eastAsia="en-DK"/>
              </w:rPr>
              <w:tab/>
            </w:r>
            <w:r w:rsidR="00454BF4" w:rsidRPr="002F640A">
              <w:rPr>
                <w:rStyle w:val="Hyperlink"/>
              </w:rPr>
              <w:t>Amateur Service</w:t>
            </w:r>
            <w:r w:rsidR="00454BF4">
              <w:rPr>
                <w:webHidden/>
              </w:rPr>
              <w:tab/>
            </w:r>
            <w:r w:rsidR="00454BF4">
              <w:rPr>
                <w:webHidden/>
              </w:rPr>
              <w:fldChar w:fldCharType="begin"/>
            </w:r>
            <w:r w:rsidR="00454BF4">
              <w:rPr>
                <w:webHidden/>
              </w:rPr>
              <w:instrText xml:space="preserve"> PAGEREF _Toc95201153 \h </w:instrText>
            </w:r>
            <w:r w:rsidR="00454BF4">
              <w:rPr>
                <w:webHidden/>
              </w:rPr>
            </w:r>
            <w:r w:rsidR="00454BF4">
              <w:rPr>
                <w:webHidden/>
              </w:rPr>
              <w:fldChar w:fldCharType="separate"/>
            </w:r>
            <w:r w:rsidR="00454BF4">
              <w:rPr>
                <w:webHidden/>
              </w:rPr>
              <w:t>21</w:t>
            </w:r>
            <w:r w:rsidR="00454BF4">
              <w:rPr>
                <w:webHidden/>
              </w:rPr>
              <w:fldChar w:fldCharType="end"/>
            </w:r>
          </w:hyperlink>
        </w:p>
        <w:p w14:paraId="21E30969" w14:textId="53D9B185" w:rsidR="00454BF4" w:rsidRDefault="000266E0">
          <w:pPr>
            <w:pStyle w:val="TOC2"/>
            <w:rPr>
              <w:rFonts w:asciiTheme="minorHAnsi" w:eastAsiaTheme="minorEastAsia" w:hAnsiTheme="minorHAnsi" w:cstheme="minorBidi"/>
              <w:bCs w:val="0"/>
              <w:sz w:val="22"/>
              <w:szCs w:val="22"/>
              <w:lang w:val="en-DK" w:eastAsia="en-DK"/>
            </w:rPr>
          </w:pPr>
          <w:hyperlink w:anchor="_Toc95201154" w:history="1">
            <w:r w:rsidR="00454BF4" w:rsidRPr="002F640A">
              <w:rPr>
                <w:rStyle w:val="Hyperlink"/>
              </w:rPr>
              <w:t>3.3</w:t>
            </w:r>
            <w:r w:rsidR="00454BF4">
              <w:rPr>
                <w:rFonts w:asciiTheme="minorHAnsi" w:eastAsiaTheme="minorEastAsia" w:hAnsiTheme="minorHAnsi" w:cstheme="minorBidi"/>
                <w:bCs w:val="0"/>
                <w:sz w:val="22"/>
                <w:szCs w:val="22"/>
                <w:lang w:val="en-DK" w:eastAsia="en-DK"/>
              </w:rPr>
              <w:tab/>
            </w:r>
            <w:r w:rsidR="00454BF4" w:rsidRPr="002F640A">
              <w:rPr>
                <w:rStyle w:val="Hyperlink"/>
              </w:rPr>
              <w:t>Broadcasting service (Sound)</w:t>
            </w:r>
            <w:r w:rsidR="00454BF4">
              <w:rPr>
                <w:webHidden/>
              </w:rPr>
              <w:tab/>
            </w:r>
            <w:r w:rsidR="00454BF4">
              <w:rPr>
                <w:webHidden/>
              </w:rPr>
              <w:fldChar w:fldCharType="begin"/>
            </w:r>
            <w:r w:rsidR="00454BF4">
              <w:rPr>
                <w:webHidden/>
              </w:rPr>
              <w:instrText xml:space="preserve"> PAGEREF _Toc95201154 \h </w:instrText>
            </w:r>
            <w:r w:rsidR="00454BF4">
              <w:rPr>
                <w:webHidden/>
              </w:rPr>
            </w:r>
            <w:r w:rsidR="00454BF4">
              <w:rPr>
                <w:webHidden/>
              </w:rPr>
              <w:fldChar w:fldCharType="separate"/>
            </w:r>
            <w:r w:rsidR="00454BF4">
              <w:rPr>
                <w:webHidden/>
              </w:rPr>
              <w:t>22</w:t>
            </w:r>
            <w:r w:rsidR="00454BF4">
              <w:rPr>
                <w:webHidden/>
              </w:rPr>
              <w:fldChar w:fldCharType="end"/>
            </w:r>
          </w:hyperlink>
        </w:p>
        <w:p w14:paraId="1DECBD8A" w14:textId="7811BC96" w:rsidR="00454BF4" w:rsidRDefault="000266E0">
          <w:pPr>
            <w:pStyle w:val="TOC2"/>
            <w:rPr>
              <w:rFonts w:asciiTheme="minorHAnsi" w:eastAsiaTheme="minorEastAsia" w:hAnsiTheme="minorHAnsi" w:cstheme="minorBidi"/>
              <w:bCs w:val="0"/>
              <w:sz w:val="22"/>
              <w:szCs w:val="22"/>
              <w:lang w:val="en-DK" w:eastAsia="en-DK"/>
            </w:rPr>
          </w:pPr>
          <w:hyperlink w:anchor="_Toc95201155" w:history="1">
            <w:r w:rsidR="00454BF4" w:rsidRPr="002F640A">
              <w:rPr>
                <w:rStyle w:val="Hyperlink"/>
              </w:rPr>
              <w:t>3.4</w:t>
            </w:r>
            <w:r w:rsidR="00454BF4">
              <w:rPr>
                <w:rFonts w:asciiTheme="minorHAnsi" w:eastAsiaTheme="minorEastAsia" w:hAnsiTheme="minorHAnsi" w:cstheme="minorBidi"/>
                <w:bCs w:val="0"/>
                <w:sz w:val="22"/>
                <w:szCs w:val="22"/>
                <w:lang w:val="en-DK" w:eastAsia="en-DK"/>
              </w:rPr>
              <w:tab/>
            </w:r>
            <w:r w:rsidR="00454BF4" w:rsidRPr="002F640A">
              <w:rPr>
                <w:rStyle w:val="Hyperlink"/>
              </w:rPr>
              <w:t>Radiocommunication services at 5 MHz and 6.78 MHz</w:t>
            </w:r>
            <w:r w:rsidR="00454BF4">
              <w:rPr>
                <w:webHidden/>
              </w:rPr>
              <w:tab/>
            </w:r>
            <w:r w:rsidR="00454BF4">
              <w:rPr>
                <w:webHidden/>
              </w:rPr>
              <w:fldChar w:fldCharType="begin"/>
            </w:r>
            <w:r w:rsidR="00454BF4">
              <w:rPr>
                <w:webHidden/>
              </w:rPr>
              <w:instrText xml:space="preserve"> PAGEREF _Toc95201155 \h </w:instrText>
            </w:r>
            <w:r w:rsidR="00454BF4">
              <w:rPr>
                <w:webHidden/>
              </w:rPr>
            </w:r>
            <w:r w:rsidR="00454BF4">
              <w:rPr>
                <w:webHidden/>
              </w:rPr>
              <w:fldChar w:fldCharType="separate"/>
            </w:r>
            <w:r w:rsidR="00454BF4">
              <w:rPr>
                <w:webHidden/>
              </w:rPr>
              <w:t>23</w:t>
            </w:r>
            <w:r w:rsidR="00454BF4">
              <w:rPr>
                <w:webHidden/>
              </w:rPr>
              <w:fldChar w:fldCharType="end"/>
            </w:r>
          </w:hyperlink>
        </w:p>
        <w:p w14:paraId="1E301A0C" w14:textId="57CA0112" w:rsidR="00454BF4" w:rsidRDefault="000266E0">
          <w:pPr>
            <w:pStyle w:val="TOC2"/>
            <w:rPr>
              <w:rFonts w:asciiTheme="minorHAnsi" w:eastAsiaTheme="minorEastAsia" w:hAnsiTheme="minorHAnsi" w:cstheme="minorBidi"/>
              <w:bCs w:val="0"/>
              <w:sz w:val="22"/>
              <w:szCs w:val="22"/>
              <w:lang w:val="en-DK" w:eastAsia="en-DK"/>
            </w:rPr>
          </w:pPr>
          <w:hyperlink w:anchor="_Toc95201156" w:history="1">
            <w:r w:rsidR="00454BF4" w:rsidRPr="002F640A">
              <w:rPr>
                <w:rStyle w:val="Hyperlink"/>
              </w:rPr>
              <w:t>3.5</w:t>
            </w:r>
            <w:r w:rsidR="00454BF4">
              <w:rPr>
                <w:rFonts w:asciiTheme="minorHAnsi" w:eastAsiaTheme="minorEastAsia" w:hAnsiTheme="minorHAnsi" w:cstheme="minorBidi"/>
                <w:bCs w:val="0"/>
                <w:sz w:val="22"/>
                <w:szCs w:val="22"/>
                <w:lang w:val="en-DK" w:eastAsia="en-DK"/>
              </w:rPr>
              <w:tab/>
            </w:r>
            <w:r w:rsidR="00454BF4" w:rsidRPr="002F640A">
              <w:rPr>
                <w:rStyle w:val="Hyperlink"/>
              </w:rPr>
              <w:t>Aeronautical Radionavigation Service in 255-535 kHz</w:t>
            </w:r>
            <w:r w:rsidR="00454BF4">
              <w:rPr>
                <w:webHidden/>
              </w:rPr>
              <w:tab/>
            </w:r>
            <w:r w:rsidR="00454BF4">
              <w:rPr>
                <w:webHidden/>
              </w:rPr>
              <w:fldChar w:fldCharType="begin"/>
            </w:r>
            <w:r w:rsidR="00454BF4">
              <w:rPr>
                <w:webHidden/>
              </w:rPr>
              <w:instrText xml:space="preserve"> PAGEREF _Toc95201156 \h </w:instrText>
            </w:r>
            <w:r w:rsidR="00454BF4">
              <w:rPr>
                <w:webHidden/>
              </w:rPr>
            </w:r>
            <w:r w:rsidR="00454BF4">
              <w:rPr>
                <w:webHidden/>
              </w:rPr>
              <w:fldChar w:fldCharType="separate"/>
            </w:r>
            <w:r w:rsidR="00454BF4">
              <w:rPr>
                <w:webHidden/>
              </w:rPr>
              <w:t>23</w:t>
            </w:r>
            <w:r w:rsidR="00454BF4">
              <w:rPr>
                <w:webHidden/>
              </w:rPr>
              <w:fldChar w:fldCharType="end"/>
            </w:r>
          </w:hyperlink>
        </w:p>
        <w:p w14:paraId="3663F9B4" w14:textId="330660FF" w:rsidR="00454BF4" w:rsidRDefault="000266E0">
          <w:pPr>
            <w:pStyle w:val="TOC2"/>
            <w:rPr>
              <w:rFonts w:asciiTheme="minorHAnsi" w:eastAsiaTheme="minorEastAsia" w:hAnsiTheme="minorHAnsi" w:cstheme="minorBidi"/>
              <w:bCs w:val="0"/>
              <w:sz w:val="22"/>
              <w:szCs w:val="22"/>
              <w:lang w:val="en-DK" w:eastAsia="en-DK"/>
            </w:rPr>
          </w:pPr>
          <w:hyperlink w:anchor="_Toc95201157" w:history="1">
            <w:r w:rsidR="00454BF4" w:rsidRPr="002F640A">
              <w:rPr>
                <w:rStyle w:val="Hyperlink"/>
              </w:rPr>
              <w:t>3.6</w:t>
            </w:r>
            <w:r w:rsidR="00454BF4">
              <w:rPr>
                <w:rFonts w:asciiTheme="minorHAnsi" w:eastAsiaTheme="minorEastAsia" w:hAnsiTheme="minorHAnsi" w:cstheme="minorBidi"/>
                <w:bCs w:val="0"/>
                <w:sz w:val="22"/>
                <w:szCs w:val="22"/>
                <w:lang w:val="en-DK" w:eastAsia="en-DK"/>
              </w:rPr>
              <w:tab/>
            </w:r>
            <w:r w:rsidR="00454BF4" w:rsidRPr="002F640A">
              <w:rPr>
                <w:rStyle w:val="Hyperlink"/>
              </w:rPr>
              <w:t>Mobile and fixed service below 30 MHz</w:t>
            </w:r>
            <w:r w:rsidR="00454BF4">
              <w:rPr>
                <w:webHidden/>
              </w:rPr>
              <w:tab/>
            </w:r>
            <w:r w:rsidR="00454BF4">
              <w:rPr>
                <w:webHidden/>
              </w:rPr>
              <w:fldChar w:fldCharType="begin"/>
            </w:r>
            <w:r w:rsidR="00454BF4">
              <w:rPr>
                <w:webHidden/>
              </w:rPr>
              <w:instrText xml:space="preserve"> PAGEREF _Toc95201157 \h </w:instrText>
            </w:r>
            <w:r w:rsidR="00454BF4">
              <w:rPr>
                <w:webHidden/>
              </w:rPr>
            </w:r>
            <w:r w:rsidR="00454BF4">
              <w:rPr>
                <w:webHidden/>
              </w:rPr>
              <w:fldChar w:fldCharType="separate"/>
            </w:r>
            <w:r w:rsidR="00454BF4">
              <w:rPr>
                <w:webHidden/>
              </w:rPr>
              <w:t>24</w:t>
            </w:r>
            <w:r w:rsidR="00454BF4">
              <w:rPr>
                <w:webHidden/>
              </w:rPr>
              <w:fldChar w:fldCharType="end"/>
            </w:r>
          </w:hyperlink>
        </w:p>
        <w:p w14:paraId="346F42D6" w14:textId="440E7B1E" w:rsidR="00454BF4" w:rsidRDefault="000266E0">
          <w:pPr>
            <w:pStyle w:val="TOC3"/>
            <w:rPr>
              <w:rFonts w:asciiTheme="minorHAnsi" w:eastAsiaTheme="minorEastAsia" w:hAnsiTheme="minorHAnsi" w:cstheme="minorBidi"/>
              <w:sz w:val="22"/>
              <w:szCs w:val="22"/>
              <w:lang w:val="en-DK" w:eastAsia="en-DK"/>
            </w:rPr>
          </w:pPr>
          <w:hyperlink w:anchor="_Toc95201158" w:history="1">
            <w:r w:rsidR="00454BF4" w:rsidRPr="002F640A">
              <w:rPr>
                <w:rStyle w:val="Hyperlink"/>
              </w:rPr>
              <w:t>3.6.1</w:t>
            </w:r>
            <w:r w:rsidR="00454BF4">
              <w:rPr>
                <w:rFonts w:asciiTheme="minorHAnsi" w:eastAsiaTheme="minorEastAsia" w:hAnsiTheme="minorHAnsi" w:cstheme="minorBidi"/>
                <w:sz w:val="22"/>
                <w:szCs w:val="22"/>
                <w:lang w:val="en-DK" w:eastAsia="en-DK"/>
              </w:rPr>
              <w:tab/>
            </w:r>
            <w:r w:rsidR="00454BF4" w:rsidRPr="002F640A">
              <w:rPr>
                <w:rStyle w:val="Hyperlink"/>
              </w:rPr>
              <w:t>Military</w:t>
            </w:r>
            <w:r w:rsidR="00454BF4">
              <w:rPr>
                <w:webHidden/>
              </w:rPr>
              <w:tab/>
            </w:r>
            <w:r w:rsidR="00454BF4">
              <w:rPr>
                <w:webHidden/>
              </w:rPr>
              <w:fldChar w:fldCharType="begin"/>
            </w:r>
            <w:r w:rsidR="00454BF4">
              <w:rPr>
                <w:webHidden/>
              </w:rPr>
              <w:instrText xml:space="preserve"> PAGEREF _Toc95201158 \h </w:instrText>
            </w:r>
            <w:r w:rsidR="00454BF4">
              <w:rPr>
                <w:webHidden/>
              </w:rPr>
            </w:r>
            <w:r w:rsidR="00454BF4">
              <w:rPr>
                <w:webHidden/>
              </w:rPr>
              <w:fldChar w:fldCharType="separate"/>
            </w:r>
            <w:r w:rsidR="00454BF4">
              <w:rPr>
                <w:webHidden/>
              </w:rPr>
              <w:t>24</w:t>
            </w:r>
            <w:r w:rsidR="00454BF4">
              <w:rPr>
                <w:webHidden/>
              </w:rPr>
              <w:fldChar w:fldCharType="end"/>
            </w:r>
          </w:hyperlink>
        </w:p>
        <w:p w14:paraId="2B63DA6B" w14:textId="3479E884" w:rsidR="00454BF4" w:rsidRDefault="000266E0">
          <w:pPr>
            <w:pStyle w:val="TOC3"/>
            <w:rPr>
              <w:rFonts w:asciiTheme="minorHAnsi" w:eastAsiaTheme="minorEastAsia" w:hAnsiTheme="minorHAnsi" w:cstheme="minorBidi"/>
              <w:sz w:val="22"/>
              <w:szCs w:val="22"/>
              <w:lang w:val="en-DK" w:eastAsia="en-DK"/>
            </w:rPr>
          </w:pPr>
          <w:hyperlink w:anchor="_Toc95201159" w:history="1">
            <w:r w:rsidR="00454BF4" w:rsidRPr="002F640A">
              <w:rPr>
                <w:rStyle w:val="Hyperlink"/>
              </w:rPr>
              <w:t>3.6.2</w:t>
            </w:r>
            <w:r w:rsidR="00454BF4">
              <w:rPr>
                <w:rFonts w:asciiTheme="minorHAnsi" w:eastAsiaTheme="minorEastAsia" w:hAnsiTheme="minorHAnsi" w:cstheme="minorBidi"/>
                <w:sz w:val="22"/>
                <w:szCs w:val="22"/>
                <w:lang w:val="en-DK" w:eastAsia="en-DK"/>
              </w:rPr>
              <w:tab/>
            </w:r>
            <w:r w:rsidR="00454BF4" w:rsidRPr="002F640A">
              <w:rPr>
                <w:rStyle w:val="Hyperlink"/>
              </w:rPr>
              <w:t>Aviation</w:t>
            </w:r>
            <w:r w:rsidR="00454BF4">
              <w:rPr>
                <w:webHidden/>
              </w:rPr>
              <w:tab/>
            </w:r>
            <w:r w:rsidR="00454BF4">
              <w:rPr>
                <w:webHidden/>
              </w:rPr>
              <w:fldChar w:fldCharType="begin"/>
            </w:r>
            <w:r w:rsidR="00454BF4">
              <w:rPr>
                <w:webHidden/>
              </w:rPr>
              <w:instrText xml:space="preserve"> PAGEREF _Toc95201159 \h </w:instrText>
            </w:r>
            <w:r w:rsidR="00454BF4">
              <w:rPr>
                <w:webHidden/>
              </w:rPr>
            </w:r>
            <w:r w:rsidR="00454BF4">
              <w:rPr>
                <w:webHidden/>
              </w:rPr>
              <w:fldChar w:fldCharType="separate"/>
            </w:r>
            <w:r w:rsidR="00454BF4">
              <w:rPr>
                <w:webHidden/>
              </w:rPr>
              <w:t>25</w:t>
            </w:r>
            <w:r w:rsidR="00454BF4">
              <w:rPr>
                <w:webHidden/>
              </w:rPr>
              <w:fldChar w:fldCharType="end"/>
            </w:r>
          </w:hyperlink>
        </w:p>
        <w:p w14:paraId="30BF0A12" w14:textId="412A4C6B" w:rsidR="00454BF4" w:rsidRDefault="000266E0">
          <w:pPr>
            <w:pStyle w:val="TOC2"/>
            <w:rPr>
              <w:rFonts w:asciiTheme="minorHAnsi" w:eastAsiaTheme="minorEastAsia" w:hAnsiTheme="minorHAnsi" w:cstheme="minorBidi"/>
              <w:bCs w:val="0"/>
              <w:sz w:val="22"/>
              <w:szCs w:val="22"/>
              <w:lang w:val="en-DK" w:eastAsia="en-DK"/>
            </w:rPr>
          </w:pPr>
          <w:hyperlink w:anchor="_Toc95201160" w:history="1">
            <w:r w:rsidR="00454BF4" w:rsidRPr="002F640A">
              <w:rPr>
                <w:rStyle w:val="Hyperlink"/>
              </w:rPr>
              <w:t>3.7</w:t>
            </w:r>
            <w:r w:rsidR="00454BF4">
              <w:rPr>
                <w:rFonts w:asciiTheme="minorHAnsi" w:eastAsiaTheme="minorEastAsia" w:hAnsiTheme="minorHAnsi" w:cstheme="minorBidi"/>
                <w:bCs w:val="0"/>
                <w:sz w:val="22"/>
                <w:szCs w:val="22"/>
                <w:lang w:val="en-DK" w:eastAsia="en-DK"/>
              </w:rPr>
              <w:tab/>
            </w:r>
            <w:r w:rsidR="00454BF4" w:rsidRPr="002F640A">
              <w:rPr>
                <w:rStyle w:val="Hyperlink"/>
              </w:rPr>
              <w:t>Standard frequency and time signal service</w:t>
            </w:r>
            <w:r w:rsidR="00454BF4">
              <w:rPr>
                <w:webHidden/>
              </w:rPr>
              <w:tab/>
            </w:r>
            <w:r w:rsidR="00454BF4">
              <w:rPr>
                <w:webHidden/>
              </w:rPr>
              <w:fldChar w:fldCharType="begin"/>
            </w:r>
            <w:r w:rsidR="00454BF4">
              <w:rPr>
                <w:webHidden/>
              </w:rPr>
              <w:instrText xml:space="preserve"> PAGEREF _Toc95201160 \h </w:instrText>
            </w:r>
            <w:r w:rsidR="00454BF4">
              <w:rPr>
                <w:webHidden/>
              </w:rPr>
            </w:r>
            <w:r w:rsidR="00454BF4">
              <w:rPr>
                <w:webHidden/>
              </w:rPr>
              <w:fldChar w:fldCharType="separate"/>
            </w:r>
            <w:r w:rsidR="00454BF4">
              <w:rPr>
                <w:webHidden/>
              </w:rPr>
              <w:t>25</w:t>
            </w:r>
            <w:r w:rsidR="00454BF4">
              <w:rPr>
                <w:webHidden/>
              </w:rPr>
              <w:fldChar w:fldCharType="end"/>
            </w:r>
          </w:hyperlink>
        </w:p>
        <w:p w14:paraId="2BF22E28" w14:textId="78C23C57" w:rsidR="00454BF4" w:rsidRDefault="000266E0">
          <w:pPr>
            <w:pStyle w:val="TOC3"/>
            <w:rPr>
              <w:rFonts w:asciiTheme="minorHAnsi" w:eastAsiaTheme="minorEastAsia" w:hAnsiTheme="minorHAnsi" w:cstheme="minorBidi"/>
              <w:sz w:val="22"/>
              <w:szCs w:val="22"/>
              <w:lang w:val="en-DK" w:eastAsia="en-DK"/>
            </w:rPr>
          </w:pPr>
          <w:hyperlink w:anchor="_Toc95201161" w:history="1">
            <w:r w:rsidR="00454BF4" w:rsidRPr="002F640A">
              <w:rPr>
                <w:rStyle w:val="Hyperlink"/>
              </w:rPr>
              <w:t>3.7.1</w:t>
            </w:r>
            <w:r w:rsidR="00454BF4">
              <w:rPr>
                <w:rFonts w:asciiTheme="minorHAnsi" w:eastAsiaTheme="minorEastAsia" w:hAnsiTheme="minorHAnsi" w:cstheme="minorBidi"/>
                <w:sz w:val="22"/>
                <w:szCs w:val="22"/>
                <w:lang w:val="en-DK" w:eastAsia="en-DK"/>
              </w:rPr>
              <w:tab/>
            </w:r>
            <w:r w:rsidR="00454BF4" w:rsidRPr="002F640A">
              <w:rPr>
                <w:rStyle w:val="Hyperlink"/>
              </w:rPr>
              <w:t>French Time signal ALS162</w:t>
            </w:r>
            <w:r w:rsidR="00454BF4">
              <w:rPr>
                <w:webHidden/>
              </w:rPr>
              <w:tab/>
            </w:r>
            <w:r w:rsidR="00454BF4">
              <w:rPr>
                <w:webHidden/>
              </w:rPr>
              <w:fldChar w:fldCharType="begin"/>
            </w:r>
            <w:r w:rsidR="00454BF4">
              <w:rPr>
                <w:webHidden/>
              </w:rPr>
              <w:instrText xml:space="preserve"> PAGEREF _Toc95201161 \h </w:instrText>
            </w:r>
            <w:r w:rsidR="00454BF4">
              <w:rPr>
                <w:webHidden/>
              </w:rPr>
            </w:r>
            <w:r w:rsidR="00454BF4">
              <w:rPr>
                <w:webHidden/>
              </w:rPr>
              <w:fldChar w:fldCharType="separate"/>
            </w:r>
            <w:r w:rsidR="00454BF4">
              <w:rPr>
                <w:webHidden/>
              </w:rPr>
              <w:t>25</w:t>
            </w:r>
            <w:r w:rsidR="00454BF4">
              <w:rPr>
                <w:webHidden/>
              </w:rPr>
              <w:fldChar w:fldCharType="end"/>
            </w:r>
          </w:hyperlink>
        </w:p>
        <w:p w14:paraId="04E1714D" w14:textId="6C625CF9" w:rsidR="00454BF4" w:rsidRDefault="000266E0">
          <w:pPr>
            <w:pStyle w:val="TOC1"/>
            <w:rPr>
              <w:rFonts w:asciiTheme="minorHAnsi" w:eastAsiaTheme="minorEastAsia" w:hAnsiTheme="minorHAnsi" w:cstheme="minorBidi"/>
              <w:b w:val="0"/>
              <w:noProof/>
              <w:sz w:val="22"/>
              <w:szCs w:val="22"/>
              <w:lang w:val="en-DK" w:eastAsia="en-DK"/>
            </w:rPr>
          </w:pPr>
          <w:hyperlink w:anchor="_Toc95201162" w:history="1">
            <w:r w:rsidR="00454BF4" w:rsidRPr="002F640A">
              <w:rPr>
                <w:rStyle w:val="Hyperlink"/>
                <w:noProof/>
              </w:rPr>
              <w:t>4</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Results of studies</w:t>
            </w:r>
            <w:r w:rsidR="00454BF4">
              <w:rPr>
                <w:noProof/>
                <w:webHidden/>
              </w:rPr>
              <w:tab/>
            </w:r>
            <w:r w:rsidR="00454BF4">
              <w:rPr>
                <w:noProof/>
                <w:webHidden/>
              </w:rPr>
              <w:fldChar w:fldCharType="begin"/>
            </w:r>
            <w:r w:rsidR="00454BF4">
              <w:rPr>
                <w:noProof/>
                <w:webHidden/>
              </w:rPr>
              <w:instrText xml:space="preserve"> PAGEREF _Toc95201162 \h </w:instrText>
            </w:r>
            <w:r w:rsidR="00454BF4">
              <w:rPr>
                <w:noProof/>
                <w:webHidden/>
              </w:rPr>
            </w:r>
            <w:r w:rsidR="00454BF4">
              <w:rPr>
                <w:noProof/>
                <w:webHidden/>
              </w:rPr>
              <w:fldChar w:fldCharType="separate"/>
            </w:r>
            <w:r w:rsidR="00454BF4">
              <w:rPr>
                <w:noProof/>
                <w:webHidden/>
              </w:rPr>
              <w:t>26</w:t>
            </w:r>
            <w:r w:rsidR="00454BF4">
              <w:rPr>
                <w:noProof/>
                <w:webHidden/>
              </w:rPr>
              <w:fldChar w:fldCharType="end"/>
            </w:r>
          </w:hyperlink>
        </w:p>
        <w:p w14:paraId="57C4565C" w14:textId="0B989F26" w:rsidR="00454BF4" w:rsidRDefault="000266E0">
          <w:pPr>
            <w:pStyle w:val="TOC2"/>
            <w:rPr>
              <w:rFonts w:asciiTheme="minorHAnsi" w:eastAsiaTheme="minorEastAsia" w:hAnsiTheme="minorHAnsi" w:cstheme="minorBidi"/>
              <w:bCs w:val="0"/>
              <w:sz w:val="22"/>
              <w:szCs w:val="22"/>
              <w:lang w:val="en-DK" w:eastAsia="en-DK"/>
            </w:rPr>
          </w:pPr>
          <w:hyperlink w:anchor="_Toc95201163" w:history="1">
            <w:r w:rsidR="00454BF4" w:rsidRPr="002F640A">
              <w:rPr>
                <w:rStyle w:val="Hyperlink"/>
              </w:rPr>
              <w:t>4.1</w:t>
            </w:r>
            <w:r w:rsidR="00454BF4">
              <w:rPr>
                <w:rFonts w:asciiTheme="minorHAnsi" w:eastAsiaTheme="minorEastAsia" w:hAnsiTheme="minorHAnsi" w:cstheme="minorBidi"/>
                <w:bCs w:val="0"/>
                <w:sz w:val="22"/>
                <w:szCs w:val="22"/>
                <w:lang w:val="en-DK" w:eastAsia="en-DK"/>
              </w:rPr>
              <w:tab/>
            </w:r>
            <w:r w:rsidR="00454BF4" w:rsidRPr="002F640A">
              <w:rPr>
                <w:rStyle w:val="Hyperlink"/>
              </w:rPr>
              <w:t>Qi based WPT systems</w:t>
            </w:r>
            <w:r w:rsidR="00454BF4">
              <w:rPr>
                <w:webHidden/>
              </w:rPr>
              <w:tab/>
            </w:r>
            <w:r w:rsidR="00454BF4">
              <w:rPr>
                <w:webHidden/>
              </w:rPr>
              <w:fldChar w:fldCharType="begin"/>
            </w:r>
            <w:r w:rsidR="00454BF4">
              <w:rPr>
                <w:webHidden/>
              </w:rPr>
              <w:instrText xml:space="preserve"> PAGEREF _Toc95201163 \h </w:instrText>
            </w:r>
            <w:r w:rsidR="00454BF4">
              <w:rPr>
                <w:webHidden/>
              </w:rPr>
            </w:r>
            <w:r w:rsidR="00454BF4">
              <w:rPr>
                <w:webHidden/>
              </w:rPr>
              <w:fldChar w:fldCharType="separate"/>
            </w:r>
            <w:r w:rsidR="00454BF4">
              <w:rPr>
                <w:webHidden/>
              </w:rPr>
              <w:t>26</w:t>
            </w:r>
            <w:r w:rsidR="00454BF4">
              <w:rPr>
                <w:webHidden/>
              </w:rPr>
              <w:fldChar w:fldCharType="end"/>
            </w:r>
          </w:hyperlink>
        </w:p>
        <w:p w14:paraId="2231FAE3" w14:textId="26A9E82D" w:rsidR="00454BF4" w:rsidRDefault="000266E0">
          <w:pPr>
            <w:pStyle w:val="TOC3"/>
            <w:rPr>
              <w:rFonts w:asciiTheme="minorHAnsi" w:eastAsiaTheme="minorEastAsia" w:hAnsiTheme="minorHAnsi" w:cstheme="minorBidi"/>
              <w:sz w:val="22"/>
              <w:szCs w:val="22"/>
              <w:lang w:val="en-DK" w:eastAsia="en-DK"/>
            </w:rPr>
          </w:pPr>
          <w:hyperlink w:anchor="_Toc95201164" w:history="1">
            <w:r w:rsidR="00454BF4" w:rsidRPr="002F640A">
              <w:rPr>
                <w:rStyle w:val="Hyperlink"/>
              </w:rPr>
              <w:t>4.1.1</w:t>
            </w:r>
            <w:r w:rsidR="00454BF4">
              <w:rPr>
                <w:rFonts w:asciiTheme="minorHAnsi" w:eastAsiaTheme="minorEastAsia" w:hAnsiTheme="minorHAnsi" w:cstheme="minorBidi"/>
                <w:sz w:val="22"/>
                <w:szCs w:val="22"/>
                <w:lang w:val="en-DK" w:eastAsia="en-DK"/>
              </w:rPr>
              <w:tab/>
            </w:r>
            <w:r w:rsidR="00454BF4" w:rsidRPr="002F640A">
              <w:rPr>
                <w:rStyle w:val="Hyperlink"/>
              </w:rPr>
              <w:t>Field tests / measurements for Qi system</w:t>
            </w:r>
            <w:r w:rsidR="00454BF4">
              <w:rPr>
                <w:webHidden/>
              </w:rPr>
              <w:tab/>
            </w:r>
            <w:r w:rsidR="00454BF4">
              <w:rPr>
                <w:webHidden/>
              </w:rPr>
              <w:fldChar w:fldCharType="begin"/>
            </w:r>
            <w:r w:rsidR="00454BF4">
              <w:rPr>
                <w:webHidden/>
              </w:rPr>
              <w:instrText xml:space="preserve"> PAGEREF _Toc95201164 \h </w:instrText>
            </w:r>
            <w:r w:rsidR="00454BF4">
              <w:rPr>
                <w:webHidden/>
              </w:rPr>
            </w:r>
            <w:r w:rsidR="00454BF4">
              <w:rPr>
                <w:webHidden/>
              </w:rPr>
              <w:fldChar w:fldCharType="separate"/>
            </w:r>
            <w:r w:rsidR="00454BF4">
              <w:rPr>
                <w:webHidden/>
              </w:rPr>
              <w:t>26</w:t>
            </w:r>
            <w:r w:rsidR="00454BF4">
              <w:rPr>
                <w:webHidden/>
              </w:rPr>
              <w:fldChar w:fldCharType="end"/>
            </w:r>
          </w:hyperlink>
        </w:p>
        <w:p w14:paraId="7272ACC8" w14:textId="5551A4A7" w:rsidR="00454BF4" w:rsidRDefault="000266E0">
          <w:pPr>
            <w:pStyle w:val="TOC2"/>
            <w:rPr>
              <w:rFonts w:asciiTheme="minorHAnsi" w:eastAsiaTheme="minorEastAsia" w:hAnsiTheme="minorHAnsi" w:cstheme="minorBidi"/>
              <w:bCs w:val="0"/>
              <w:sz w:val="22"/>
              <w:szCs w:val="22"/>
              <w:lang w:val="en-DK" w:eastAsia="en-DK"/>
            </w:rPr>
          </w:pPr>
          <w:hyperlink w:anchor="_Toc95201165" w:history="1">
            <w:r w:rsidR="00454BF4" w:rsidRPr="002F640A">
              <w:rPr>
                <w:rStyle w:val="Hyperlink"/>
              </w:rPr>
              <w:t>4.2</w:t>
            </w:r>
            <w:r w:rsidR="00454BF4">
              <w:rPr>
                <w:rFonts w:asciiTheme="minorHAnsi" w:eastAsiaTheme="minorEastAsia" w:hAnsiTheme="minorHAnsi" w:cstheme="minorBidi"/>
                <w:bCs w:val="0"/>
                <w:sz w:val="22"/>
                <w:szCs w:val="22"/>
                <w:lang w:val="en-DK" w:eastAsia="en-DK"/>
              </w:rPr>
              <w:tab/>
            </w:r>
            <w:r w:rsidR="00454BF4" w:rsidRPr="002F640A">
              <w:rPr>
                <w:rStyle w:val="Hyperlink"/>
              </w:rPr>
              <w:t>Neuromodulators between 260-320 KHz</w:t>
            </w:r>
            <w:r w:rsidR="00454BF4">
              <w:rPr>
                <w:webHidden/>
              </w:rPr>
              <w:tab/>
            </w:r>
            <w:r w:rsidR="00454BF4">
              <w:rPr>
                <w:webHidden/>
              </w:rPr>
              <w:fldChar w:fldCharType="begin"/>
            </w:r>
            <w:r w:rsidR="00454BF4">
              <w:rPr>
                <w:webHidden/>
              </w:rPr>
              <w:instrText xml:space="preserve"> PAGEREF _Toc95201165 \h </w:instrText>
            </w:r>
            <w:r w:rsidR="00454BF4">
              <w:rPr>
                <w:webHidden/>
              </w:rPr>
            </w:r>
            <w:r w:rsidR="00454BF4">
              <w:rPr>
                <w:webHidden/>
              </w:rPr>
              <w:fldChar w:fldCharType="separate"/>
            </w:r>
            <w:r w:rsidR="00454BF4">
              <w:rPr>
                <w:webHidden/>
              </w:rPr>
              <w:t>26</w:t>
            </w:r>
            <w:r w:rsidR="00454BF4">
              <w:rPr>
                <w:webHidden/>
              </w:rPr>
              <w:fldChar w:fldCharType="end"/>
            </w:r>
          </w:hyperlink>
        </w:p>
        <w:p w14:paraId="345B5816" w14:textId="2A8FB25C" w:rsidR="00454BF4" w:rsidRDefault="000266E0">
          <w:pPr>
            <w:pStyle w:val="TOC3"/>
            <w:rPr>
              <w:rFonts w:asciiTheme="minorHAnsi" w:eastAsiaTheme="minorEastAsia" w:hAnsiTheme="minorHAnsi" w:cstheme="minorBidi"/>
              <w:sz w:val="22"/>
              <w:szCs w:val="22"/>
              <w:lang w:val="en-DK" w:eastAsia="en-DK"/>
            </w:rPr>
          </w:pPr>
          <w:hyperlink w:anchor="_Toc95201166" w:history="1">
            <w:r w:rsidR="00454BF4" w:rsidRPr="002F640A">
              <w:rPr>
                <w:rStyle w:val="Hyperlink"/>
              </w:rPr>
              <w:t>4.2.1</w:t>
            </w:r>
            <w:r w:rsidR="00454BF4">
              <w:rPr>
                <w:rFonts w:asciiTheme="minorHAnsi" w:eastAsiaTheme="minorEastAsia" w:hAnsiTheme="minorHAnsi" w:cstheme="minorBidi"/>
                <w:sz w:val="22"/>
                <w:szCs w:val="22"/>
                <w:lang w:val="en-DK" w:eastAsia="en-DK"/>
              </w:rPr>
              <w:tab/>
            </w:r>
            <w:r w:rsidR="00454BF4" w:rsidRPr="002F640A">
              <w:rPr>
                <w:rStyle w:val="Hyperlink"/>
              </w:rPr>
              <w:t>Communications between charger and implant</w:t>
            </w:r>
            <w:r w:rsidR="00454BF4">
              <w:rPr>
                <w:webHidden/>
              </w:rPr>
              <w:tab/>
            </w:r>
            <w:r w:rsidR="00454BF4">
              <w:rPr>
                <w:webHidden/>
              </w:rPr>
              <w:fldChar w:fldCharType="begin"/>
            </w:r>
            <w:r w:rsidR="00454BF4">
              <w:rPr>
                <w:webHidden/>
              </w:rPr>
              <w:instrText xml:space="preserve"> PAGEREF _Toc95201166 \h </w:instrText>
            </w:r>
            <w:r w:rsidR="00454BF4">
              <w:rPr>
                <w:webHidden/>
              </w:rPr>
            </w:r>
            <w:r w:rsidR="00454BF4">
              <w:rPr>
                <w:webHidden/>
              </w:rPr>
              <w:fldChar w:fldCharType="separate"/>
            </w:r>
            <w:r w:rsidR="00454BF4">
              <w:rPr>
                <w:webHidden/>
              </w:rPr>
              <w:t>27</w:t>
            </w:r>
            <w:r w:rsidR="00454BF4">
              <w:rPr>
                <w:webHidden/>
              </w:rPr>
              <w:fldChar w:fldCharType="end"/>
            </w:r>
          </w:hyperlink>
        </w:p>
        <w:p w14:paraId="2F4F1F55" w14:textId="763AF5AF" w:rsidR="00454BF4" w:rsidRDefault="000266E0">
          <w:pPr>
            <w:pStyle w:val="TOC3"/>
            <w:rPr>
              <w:rFonts w:asciiTheme="minorHAnsi" w:eastAsiaTheme="minorEastAsia" w:hAnsiTheme="minorHAnsi" w:cstheme="minorBidi"/>
              <w:sz w:val="22"/>
              <w:szCs w:val="22"/>
              <w:lang w:val="en-DK" w:eastAsia="en-DK"/>
            </w:rPr>
          </w:pPr>
          <w:hyperlink w:anchor="_Toc95201167" w:history="1">
            <w:r w:rsidR="00454BF4" w:rsidRPr="002F640A">
              <w:rPr>
                <w:rStyle w:val="Hyperlink"/>
              </w:rPr>
              <w:t>4.2.2</w:t>
            </w:r>
            <w:r w:rsidR="00454BF4">
              <w:rPr>
                <w:rFonts w:asciiTheme="minorHAnsi" w:eastAsiaTheme="minorEastAsia" w:hAnsiTheme="minorHAnsi" w:cstheme="minorBidi"/>
                <w:sz w:val="22"/>
                <w:szCs w:val="22"/>
                <w:lang w:val="en-DK" w:eastAsia="en-DK"/>
              </w:rPr>
              <w:tab/>
            </w:r>
            <w:r w:rsidR="00454BF4" w:rsidRPr="002F640A">
              <w:rPr>
                <w:rStyle w:val="Hyperlink"/>
              </w:rPr>
              <w:t>Implantable Wireless Power Transmission (WPT) operating in 260-320 kHz range</w:t>
            </w:r>
            <w:r w:rsidR="00454BF4">
              <w:rPr>
                <w:webHidden/>
              </w:rPr>
              <w:tab/>
            </w:r>
            <w:r w:rsidR="00454BF4">
              <w:rPr>
                <w:webHidden/>
              </w:rPr>
              <w:fldChar w:fldCharType="begin"/>
            </w:r>
            <w:r w:rsidR="00454BF4">
              <w:rPr>
                <w:webHidden/>
              </w:rPr>
              <w:instrText xml:space="preserve"> PAGEREF _Toc95201167 \h </w:instrText>
            </w:r>
            <w:r w:rsidR="00454BF4">
              <w:rPr>
                <w:webHidden/>
              </w:rPr>
            </w:r>
            <w:r w:rsidR="00454BF4">
              <w:rPr>
                <w:webHidden/>
              </w:rPr>
              <w:fldChar w:fldCharType="separate"/>
            </w:r>
            <w:r w:rsidR="00454BF4">
              <w:rPr>
                <w:webHidden/>
              </w:rPr>
              <w:t>27</w:t>
            </w:r>
            <w:r w:rsidR="00454BF4">
              <w:rPr>
                <w:webHidden/>
              </w:rPr>
              <w:fldChar w:fldCharType="end"/>
            </w:r>
          </w:hyperlink>
        </w:p>
        <w:p w14:paraId="0971C378" w14:textId="747EDFCA" w:rsidR="00454BF4" w:rsidRDefault="000266E0">
          <w:pPr>
            <w:pStyle w:val="TOC2"/>
            <w:rPr>
              <w:rFonts w:asciiTheme="minorHAnsi" w:eastAsiaTheme="minorEastAsia" w:hAnsiTheme="minorHAnsi" w:cstheme="minorBidi"/>
              <w:bCs w:val="0"/>
              <w:sz w:val="22"/>
              <w:szCs w:val="22"/>
              <w:lang w:val="en-DK" w:eastAsia="en-DK"/>
            </w:rPr>
          </w:pPr>
          <w:hyperlink w:anchor="_Toc95201168" w:history="1">
            <w:r w:rsidR="00454BF4" w:rsidRPr="002F640A">
              <w:rPr>
                <w:rStyle w:val="Hyperlink"/>
              </w:rPr>
              <w:t>4.3</w:t>
            </w:r>
            <w:r w:rsidR="00454BF4">
              <w:rPr>
                <w:rFonts w:asciiTheme="minorHAnsi" w:eastAsiaTheme="minorEastAsia" w:hAnsiTheme="minorHAnsi" w:cstheme="minorBidi"/>
                <w:bCs w:val="0"/>
                <w:sz w:val="22"/>
                <w:szCs w:val="22"/>
                <w:lang w:val="en-DK" w:eastAsia="en-DK"/>
              </w:rPr>
              <w:tab/>
            </w:r>
            <w:r w:rsidR="00454BF4" w:rsidRPr="002F640A">
              <w:rPr>
                <w:rStyle w:val="Hyperlink"/>
              </w:rPr>
              <w:t>AIMD at 5 MHz and 6.78 MHz</w:t>
            </w:r>
            <w:r w:rsidR="00454BF4">
              <w:rPr>
                <w:webHidden/>
              </w:rPr>
              <w:tab/>
            </w:r>
            <w:r w:rsidR="00454BF4">
              <w:rPr>
                <w:webHidden/>
              </w:rPr>
              <w:fldChar w:fldCharType="begin"/>
            </w:r>
            <w:r w:rsidR="00454BF4">
              <w:rPr>
                <w:webHidden/>
              </w:rPr>
              <w:instrText xml:space="preserve"> PAGEREF _Toc95201168 \h </w:instrText>
            </w:r>
            <w:r w:rsidR="00454BF4">
              <w:rPr>
                <w:webHidden/>
              </w:rPr>
            </w:r>
            <w:r w:rsidR="00454BF4">
              <w:rPr>
                <w:webHidden/>
              </w:rPr>
              <w:fldChar w:fldCharType="separate"/>
            </w:r>
            <w:r w:rsidR="00454BF4">
              <w:rPr>
                <w:webHidden/>
              </w:rPr>
              <w:t>29</w:t>
            </w:r>
            <w:r w:rsidR="00454BF4">
              <w:rPr>
                <w:webHidden/>
              </w:rPr>
              <w:fldChar w:fldCharType="end"/>
            </w:r>
          </w:hyperlink>
        </w:p>
        <w:p w14:paraId="6C647FEC" w14:textId="230025DE" w:rsidR="00454BF4" w:rsidRDefault="000266E0">
          <w:pPr>
            <w:pStyle w:val="TOC3"/>
            <w:rPr>
              <w:rFonts w:asciiTheme="minorHAnsi" w:eastAsiaTheme="minorEastAsia" w:hAnsiTheme="minorHAnsi" w:cstheme="minorBidi"/>
              <w:sz w:val="22"/>
              <w:szCs w:val="22"/>
              <w:lang w:val="en-DK" w:eastAsia="en-DK"/>
            </w:rPr>
          </w:pPr>
          <w:hyperlink w:anchor="_Toc95201169" w:history="1">
            <w:r w:rsidR="00454BF4" w:rsidRPr="002F640A">
              <w:rPr>
                <w:rStyle w:val="Hyperlink"/>
              </w:rPr>
              <w:t>4.3.1</w:t>
            </w:r>
            <w:r w:rsidR="00454BF4">
              <w:rPr>
                <w:rFonts w:asciiTheme="minorHAnsi" w:eastAsiaTheme="minorEastAsia" w:hAnsiTheme="minorHAnsi" w:cstheme="minorBidi"/>
                <w:sz w:val="22"/>
                <w:szCs w:val="22"/>
                <w:lang w:val="en-DK" w:eastAsia="en-DK"/>
              </w:rPr>
              <w:tab/>
            </w:r>
            <w:r w:rsidR="00454BF4" w:rsidRPr="002F640A">
              <w:rPr>
                <w:rStyle w:val="Hyperlink"/>
              </w:rPr>
              <w:t>AIMD inductively powered by the transcutaneous communication channel at 5 MHz</w:t>
            </w:r>
            <w:r w:rsidR="00454BF4">
              <w:rPr>
                <w:webHidden/>
              </w:rPr>
              <w:tab/>
            </w:r>
            <w:r w:rsidR="00454BF4">
              <w:rPr>
                <w:webHidden/>
              </w:rPr>
              <w:fldChar w:fldCharType="begin"/>
            </w:r>
            <w:r w:rsidR="00454BF4">
              <w:rPr>
                <w:webHidden/>
              </w:rPr>
              <w:instrText xml:space="preserve"> PAGEREF _Toc95201169 \h </w:instrText>
            </w:r>
            <w:r w:rsidR="00454BF4">
              <w:rPr>
                <w:webHidden/>
              </w:rPr>
            </w:r>
            <w:r w:rsidR="00454BF4">
              <w:rPr>
                <w:webHidden/>
              </w:rPr>
              <w:fldChar w:fldCharType="separate"/>
            </w:r>
            <w:r w:rsidR="00454BF4">
              <w:rPr>
                <w:webHidden/>
              </w:rPr>
              <w:t>29</w:t>
            </w:r>
            <w:r w:rsidR="00454BF4">
              <w:rPr>
                <w:webHidden/>
              </w:rPr>
              <w:fldChar w:fldCharType="end"/>
            </w:r>
          </w:hyperlink>
        </w:p>
        <w:p w14:paraId="668C7CD0" w14:textId="760F5798" w:rsidR="00454BF4" w:rsidRDefault="000266E0">
          <w:pPr>
            <w:pStyle w:val="TOC3"/>
            <w:rPr>
              <w:rFonts w:asciiTheme="minorHAnsi" w:eastAsiaTheme="minorEastAsia" w:hAnsiTheme="minorHAnsi" w:cstheme="minorBidi"/>
              <w:sz w:val="22"/>
              <w:szCs w:val="22"/>
              <w:lang w:val="en-DK" w:eastAsia="en-DK"/>
            </w:rPr>
          </w:pPr>
          <w:hyperlink w:anchor="_Toc95201170" w:history="1">
            <w:r w:rsidR="00454BF4" w:rsidRPr="002F640A">
              <w:rPr>
                <w:rStyle w:val="Hyperlink"/>
              </w:rPr>
              <w:t>4.3.2</w:t>
            </w:r>
            <w:r w:rsidR="00454BF4">
              <w:rPr>
                <w:rFonts w:asciiTheme="minorHAnsi" w:eastAsiaTheme="minorEastAsia" w:hAnsiTheme="minorHAnsi" w:cstheme="minorBidi"/>
                <w:sz w:val="22"/>
                <w:szCs w:val="22"/>
                <w:lang w:val="en-DK" w:eastAsia="en-DK"/>
              </w:rPr>
              <w:tab/>
            </w:r>
            <w:r w:rsidR="00454BF4" w:rsidRPr="002F640A">
              <w:rPr>
                <w:rStyle w:val="Hyperlink"/>
              </w:rPr>
              <w:t>Battery charging of the hearing implant system at 5 MHz</w:t>
            </w:r>
            <w:r w:rsidR="00454BF4">
              <w:rPr>
                <w:webHidden/>
              </w:rPr>
              <w:tab/>
            </w:r>
            <w:r w:rsidR="00454BF4">
              <w:rPr>
                <w:webHidden/>
              </w:rPr>
              <w:fldChar w:fldCharType="begin"/>
            </w:r>
            <w:r w:rsidR="00454BF4">
              <w:rPr>
                <w:webHidden/>
              </w:rPr>
              <w:instrText xml:space="preserve"> PAGEREF _Toc95201170 \h </w:instrText>
            </w:r>
            <w:r w:rsidR="00454BF4">
              <w:rPr>
                <w:webHidden/>
              </w:rPr>
            </w:r>
            <w:r w:rsidR="00454BF4">
              <w:rPr>
                <w:webHidden/>
              </w:rPr>
              <w:fldChar w:fldCharType="separate"/>
            </w:r>
            <w:r w:rsidR="00454BF4">
              <w:rPr>
                <w:webHidden/>
              </w:rPr>
              <w:t>30</w:t>
            </w:r>
            <w:r w:rsidR="00454BF4">
              <w:rPr>
                <w:webHidden/>
              </w:rPr>
              <w:fldChar w:fldCharType="end"/>
            </w:r>
          </w:hyperlink>
        </w:p>
        <w:p w14:paraId="369D2FF9" w14:textId="528F8144" w:rsidR="00454BF4" w:rsidRDefault="000266E0">
          <w:pPr>
            <w:pStyle w:val="TOC3"/>
            <w:rPr>
              <w:rFonts w:asciiTheme="minorHAnsi" w:eastAsiaTheme="minorEastAsia" w:hAnsiTheme="minorHAnsi" w:cstheme="minorBidi"/>
              <w:sz w:val="22"/>
              <w:szCs w:val="22"/>
              <w:lang w:val="en-DK" w:eastAsia="en-DK"/>
            </w:rPr>
          </w:pPr>
          <w:hyperlink w:anchor="_Toc95201171" w:history="1">
            <w:r w:rsidR="00454BF4" w:rsidRPr="002F640A">
              <w:rPr>
                <w:rStyle w:val="Hyperlink"/>
              </w:rPr>
              <w:t>4.3.3</w:t>
            </w:r>
            <w:r w:rsidR="00454BF4">
              <w:rPr>
                <w:rFonts w:asciiTheme="minorHAnsi" w:eastAsiaTheme="minorEastAsia" w:hAnsiTheme="minorHAnsi" w:cstheme="minorBidi"/>
                <w:sz w:val="22"/>
                <w:szCs w:val="22"/>
                <w:lang w:val="en-DK" w:eastAsia="en-DK"/>
              </w:rPr>
              <w:tab/>
            </w:r>
            <w:r w:rsidR="00454BF4" w:rsidRPr="002F640A">
              <w:rPr>
                <w:rStyle w:val="Hyperlink"/>
              </w:rPr>
              <w:t>Battery charging of the hearing implant system at 6.78 MHz</w:t>
            </w:r>
            <w:r w:rsidR="00454BF4">
              <w:rPr>
                <w:webHidden/>
              </w:rPr>
              <w:tab/>
            </w:r>
            <w:r w:rsidR="00454BF4">
              <w:rPr>
                <w:webHidden/>
              </w:rPr>
              <w:fldChar w:fldCharType="begin"/>
            </w:r>
            <w:r w:rsidR="00454BF4">
              <w:rPr>
                <w:webHidden/>
              </w:rPr>
              <w:instrText xml:space="preserve"> PAGEREF _Toc95201171 \h </w:instrText>
            </w:r>
            <w:r w:rsidR="00454BF4">
              <w:rPr>
                <w:webHidden/>
              </w:rPr>
            </w:r>
            <w:r w:rsidR="00454BF4">
              <w:rPr>
                <w:webHidden/>
              </w:rPr>
              <w:fldChar w:fldCharType="separate"/>
            </w:r>
            <w:r w:rsidR="00454BF4">
              <w:rPr>
                <w:webHidden/>
              </w:rPr>
              <w:t>31</w:t>
            </w:r>
            <w:r w:rsidR="00454BF4">
              <w:rPr>
                <w:webHidden/>
              </w:rPr>
              <w:fldChar w:fldCharType="end"/>
            </w:r>
          </w:hyperlink>
        </w:p>
        <w:p w14:paraId="47463953" w14:textId="1C65D9FF" w:rsidR="00454BF4" w:rsidRDefault="000266E0">
          <w:pPr>
            <w:pStyle w:val="TOC2"/>
            <w:rPr>
              <w:rFonts w:asciiTheme="minorHAnsi" w:eastAsiaTheme="minorEastAsia" w:hAnsiTheme="minorHAnsi" w:cstheme="minorBidi"/>
              <w:bCs w:val="0"/>
              <w:sz w:val="22"/>
              <w:szCs w:val="22"/>
              <w:lang w:val="en-DK" w:eastAsia="en-DK"/>
            </w:rPr>
          </w:pPr>
          <w:hyperlink w:anchor="_Toc95201172" w:history="1">
            <w:r w:rsidR="00454BF4" w:rsidRPr="002F640A">
              <w:rPr>
                <w:rStyle w:val="Hyperlink"/>
              </w:rPr>
              <w:t>4.4</w:t>
            </w:r>
            <w:r w:rsidR="00454BF4">
              <w:rPr>
                <w:rFonts w:asciiTheme="minorHAnsi" w:eastAsiaTheme="minorEastAsia" w:hAnsiTheme="minorHAnsi" w:cstheme="minorBidi"/>
                <w:bCs w:val="0"/>
                <w:sz w:val="22"/>
                <w:szCs w:val="22"/>
                <w:lang w:val="en-DK" w:eastAsia="en-DK"/>
              </w:rPr>
              <w:tab/>
            </w:r>
            <w:r w:rsidR="00454BF4" w:rsidRPr="002F640A">
              <w:rPr>
                <w:rStyle w:val="Hyperlink"/>
              </w:rPr>
              <w:t>Impact on the Amateur Service</w:t>
            </w:r>
            <w:r w:rsidR="00454BF4">
              <w:rPr>
                <w:webHidden/>
              </w:rPr>
              <w:tab/>
            </w:r>
            <w:r w:rsidR="00454BF4">
              <w:rPr>
                <w:webHidden/>
              </w:rPr>
              <w:fldChar w:fldCharType="begin"/>
            </w:r>
            <w:r w:rsidR="00454BF4">
              <w:rPr>
                <w:webHidden/>
              </w:rPr>
              <w:instrText xml:space="preserve"> PAGEREF _Toc95201172 \h </w:instrText>
            </w:r>
            <w:r w:rsidR="00454BF4">
              <w:rPr>
                <w:webHidden/>
              </w:rPr>
            </w:r>
            <w:r w:rsidR="00454BF4">
              <w:rPr>
                <w:webHidden/>
              </w:rPr>
              <w:fldChar w:fldCharType="separate"/>
            </w:r>
            <w:r w:rsidR="00454BF4">
              <w:rPr>
                <w:webHidden/>
              </w:rPr>
              <w:t>32</w:t>
            </w:r>
            <w:r w:rsidR="00454BF4">
              <w:rPr>
                <w:webHidden/>
              </w:rPr>
              <w:fldChar w:fldCharType="end"/>
            </w:r>
          </w:hyperlink>
        </w:p>
        <w:p w14:paraId="6C120522" w14:textId="05644AE5" w:rsidR="00454BF4" w:rsidRDefault="000266E0">
          <w:pPr>
            <w:pStyle w:val="TOC3"/>
            <w:rPr>
              <w:rFonts w:asciiTheme="minorHAnsi" w:eastAsiaTheme="minorEastAsia" w:hAnsiTheme="minorHAnsi" w:cstheme="minorBidi"/>
              <w:sz w:val="22"/>
              <w:szCs w:val="22"/>
              <w:lang w:val="en-DK" w:eastAsia="en-DK"/>
            </w:rPr>
          </w:pPr>
          <w:hyperlink w:anchor="_Toc95201173" w:history="1">
            <w:r w:rsidR="00454BF4" w:rsidRPr="002F640A">
              <w:rPr>
                <w:rStyle w:val="Hyperlink"/>
              </w:rPr>
              <w:t>4.4.1</w:t>
            </w:r>
            <w:r w:rsidR="00454BF4">
              <w:rPr>
                <w:rFonts w:asciiTheme="minorHAnsi" w:eastAsiaTheme="minorEastAsia" w:hAnsiTheme="minorHAnsi" w:cstheme="minorBidi"/>
                <w:sz w:val="22"/>
                <w:szCs w:val="22"/>
                <w:lang w:val="en-DK" w:eastAsia="en-DK"/>
              </w:rPr>
              <w:tab/>
            </w:r>
            <w:r w:rsidR="00454BF4" w:rsidRPr="002F640A">
              <w:rPr>
                <w:rStyle w:val="Hyperlink"/>
              </w:rPr>
              <w:t>Amateur service at frequencies between 1.8 and 30 MHz</w:t>
            </w:r>
            <w:r w:rsidR="00454BF4">
              <w:rPr>
                <w:webHidden/>
              </w:rPr>
              <w:tab/>
            </w:r>
            <w:r w:rsidR="00454BF4">
              <w:rPr>
                <w:webHidden/>
              </w:rPr>
              <w:fldChar w:fldCharType="begin"/>
            </w:r>
            <w:r w:rsidR="00454BF4">
              <w:rPr>
                <w:webHidden/>
              </w:rPr>
              <w:instrText xml:space="preserve"> PAGEREF _Toc95201173 \h </w:instrText>
            </w:r>
            <w:r w:rsidR="00454BF4">
              <w:rPr>
                <w:webHidden/>
              </w:rPr>
            </w:r>
            <w:r w:rsidR="00454BF4">
              <w:rPr>
                <w:webHidden/>
              </w:rPr>
              <w:fldChar w:fldCharType="separate"/>
            </w:r>
            <w:r w:rsidR="00454BF4">
              <w:rPr>
                <w:webHidden/>
              </w:rPr>
              <w:t>32</w:t>
            </w:r>
            <w:r w:rsidR="00454BF4">
              <w:rPr>
                <w:webHidden/>
              </w:rPr>
              <w:fldChar w:fldCharType="end"/>
            </w:r>
          </w:hyperlink>
        </w:p>
        <w:p w14:paraId="0A5BDD58" w14:textId="201C1894" w:rsidR="00454BF4" w:rsidRDefault="000266E0">
          <w:pPr>
            <w:pStyle w:val="TOC3"/>
            <w:rPr>
              <w:rFonts w:asciiTheme="minorHAnsi" w:eastAsiaTheme="minorEastAsia" w:hAnsiTheme="minorHAnsi" w:cstheme="minorBidi"/>
              <w:sz w:val="22"/>
              <w:szCs w:val="22"/>
              <w:lang w:val="en-DK" w:eastAsia="en-DK"/>
            </w:rPr>
          </w:pPr>
          <w:hyperlink w:anchor="_Toc95201174" w:history="1">
            <w:r w:rsidR="00454BF4" w:rsidRPr="002F640A">
              <w:rPr>
                <w:rStyle w:val="Hyperlink"/>
              </w:rPr>
              <w:t>4.4.2</w:t>
            </w:r>
            <w:r w:rsidR="00454BF4">
              <w:rPr>
                <w:rFonts w:asciiTheme="minorHAnsi" w:eastAsiaTheme="minorEastAsia" w:hAnsiTheme="minorHAnsi" w:cstheme="minorBidi"/>
                <w:sz w:val="22"/>
                <w:szCs w:val="22"/>
                <w:lang w:val="en-DK" w:eastAsia="en-DK"/>
              </w:rPr>
              <w:tab/>
            </w:r>
            <w:r w:rsidR="00454BF4" w:rsidRPr="002F640A">
              <w:rPr>
                <w:rStyle w:val="Hyperlink"/>
              </w:rPr>
              <w:t>Amateur Service in 135.7-137.8 kHz</w:t>
            </w:r>
            <w:r w:rsidR="00454BF4">
              <w:rPr>
                <w:webHidden/>
              </w:rPr>
              <w:tab/>
            </w:r>
            <w:r w:rsidR="00454BF4">
              <w:rPr>
                <w:webHidden/>
              </w:rPr>
              <w:fldChar w:fldCharType="begin"/>
            </w:r>
            <w:r w:rsidR="00454BF4">
              <w:rPr>
                <w:webHidden/>
              </w:rPr>
              <w:instrText xml:space="preserve"> PAGEREF _Toc95201174 \h </w:instrText>
            </w:r>
            <w:r w:rsidR="00454BF4">
              <w:rPr>
                <w:webHidden/>
              </w:rPr>
            </w:r>
            <w:r w:rsidR="00454BF4">
              <w:rPr>
                <w:webHidden/>
              </w:rPr>
              <w:fldChar w:fldCharType="separate"/>
            </w:r>
            <w:r w:rsidR="00454BF4">
              <w:rPr>
                <w:webHidden/>
              </w:rPr>
              <w:t>33</w:t>
            </w:r>
            <w:r w:rsidR="00454BF4">
              <w:rPr>
                <w:webHidden/>
              </w:rPr>
              <w:fldChar w:fldCharType="end"/>
            </w:r>
          </w:hyperlink>
        </w:p>
        <w:p w14:paraId="01473358" w14:textId="18B3A8E8" w:rsidR="00454BF4" w:rsidRDefault="000266E0">
          <w:pPr>
            <w:pStyle w:val="TOC2"/>
            <w:rPr>
              <w:rFonts w:asciiTheme="minorHAnsi" w:eastAsiaTheme="minorEastAsia" w:hAnsiTheme="minorHAnsi" w:cstheme="minorBidi"/>
              <w:bCs w:val="0"/>
              <w:sz w:val="22"/>
              <w:szCs w:val="22"/>
              <w:lang w:val="en-DK" w:eastAsia="en-DK"/>
            </w:rPr>
          </w:pPr>
          <w:hyperlink w:anchor="_Toc95201175" w:history="1">
            <w:r w:rsidR="00454BF4" w:rsidRPr="002F640A">
              <w:rPr>
                <w:rStyle w:val="Hyperlink"/>
              </w:rPr>
              <w:t>4.5</w:t>
            </w:r>
            <w:r w:rsidR="00454BF4">
              <w:rPr>
                <w:rFonts w:asciiTheme="minorHAnsi" w:eastAsiaTheme="minorEastAsia" w:hAnsiTheme="minorHAnsi" w:cstheme="minorBidi"/>
                <w:bCs w:val="0"/>
                <w:sz w:val="22"/>
                <w:szCs w:val="22"/>
                <w:lang w:val="en-DK" w:eastAsia="en-DK"/>
              </w:rPr>
              <w:tab/>
            </w:r>
            <w:r w:rsidR="00454BF4" w:rsidRPr="002F640A">
              <w:rPr>
                <w:rStyle w:val="Hyperlink"/>
              </w:rPr>
              <w:t>Broadcasting service</w:t>
            </w:r>
            <w:r w:rsidR="00454BF4">
              <w:rPr>
                <w:webHidden/>
              </w:rPr>
              <w:tab/>
            </w:r>
            <w:r w:rsidR="00454BF4">
              <w:rPr>
                <w:webHidden/>
              </w:rPr>
              <w:fldChar w:fldCharType="begin"/>
            </w:r>
            <w:r w:rsidR="00454BF4">
              <w:rPr>
                <w:webHidden/>
              </w:rPr>
              <w:instrText xml:space="preserve"> PAGEREF _Toc95201175 \h </w:instrText>
            </w:r>
            <w:r w:rsidR="00454BF4">
              <w:rPr>
                <w:webHidden/>
              </w:rPr>
            </w:r>
            <w:r w:rsidR="00454BF4">
              <w:rPr>
                <w:webHidden/>
              </w:rPr>
              <w:fldChar w:fldCharType="separate"/>
            </w:r>
            <w:r w:rsidR="00454BF4">
              <w:rPr>
                <w:webHidden/>
              </w:rPr>
              <w:t>34</w:t>
            </w:r>
            <w:r w:rsidR="00454BF4">
              <w:rPr>
                <w:webHidden/>
              </w:rPr>
              <w:fldChar w:fldCharType="end"/>
            </w:r>
          </w:hyperlink>
        </w:p>
        <w:p w14:paraId="23895731" w14:textId="238E2875" w:rsidR="00454BF4" w:rsidRDefault="000266E0">
          <w:pPr>
            <w:pStyle w:val="TOC2"/>
            <w:rPr>
              <w:rFonts w:asciiTheme="minorHAnsi" w:eastAsiaTheme="minorEastAsia" w:hAnsiTheme="minorHAnsi" w:cstheme="minorBidi"/>
              <w:bCs w:val="0"/>
              <w:sz w:val="22"/>
              <w:szCs w:val="22"/>
              <w:lang w:val="en-DK" w:eastAsia="en-DK"/>
            </w:rPr>
          </w:pPr>
          <w:hyperlink w:anchor="_Toc95201176" w:history="1">
            <w:r w:rsidR="00454BF4" w:rsidRPr="002F640A">
              <w:rPr>
                <w:rStyle w:val="Hyperlink"/>
              </w:rPr>
              <w:t>4.6</w:t>
            </w:r>
            <w:r w:rsidR="00454BF4">
              <w:rPr>
                <w:rFonts w:asciiTheme="minorHAnsi" w:eastAsiaTheme="minorEastAsia" w:hAnsiTheme="minorHAnsi" w:cstheme="minorBidi"/>
                <w:bCs w:val="0"/>
                <w:sz w:val="22"/>
                <w:szCs w:val="22"/>
                <w:lang w:val="en-DK" w:eastAsia="en-DK"/>
              </w:rPr>
              <w:tab/>
            </w:r>
            <w:r w:rsidR="00454BF4" w:rsidRPr="002F640A">
              <w:rPr>
                <w:rStyle w:val="Hyperlink"/>
              </w:rPr>
              <w:t>Radionavigation Service</w:t>
            </w:r>
            <w:r w:rsidR="00454BF4">
              <w:rPr>
                <w:webHidden/>
              </w:rPr>
              <w:tab/>
            </w:r>
            <w:r w:rsidR="00454BF4">
              <w:rPr>
                <w:webHidden/>
              </w:rPr>
              <w:fldChar w:fldCharType="begin"/>
            </w:r>
            <w:r w:rsidR="00454BF4">
              <w:rPr>
                <w:webHidden/>
              </w:rPr>
              <w:instrText xml:space="preserve"> PAGEREF _Toc95201176 \h </w:instrText>
            </w:r>
            <w:r w:rsidR="00454BF4">
              <w:rPr>
                <w:webHidden/>
              </w:rPr>
            </w:r>
            <w:r w:rsidR="00454BF4">
              <w:rPr>
                <w:webHidden/>
              </w:rPr>
              <w:fldChar w:fldCharType="separate"/>
            </w:r>
            <w:r w:rsidR="00454BF4">
              <w:rPr>
                <w:webHidden/>
              </w:rPr>
              <w:t>35</w:t>
            </w:r>
            <w:r w:rsidR="00454BF4">
              <w:rPr>
                <w:webHidden/>
              </w:rPr>
              <w:fldChar w:fldCharType="end"/>
            </w:r>
          </w:hyperlink>
        </w:p>
        <w:p w14:paraId="66E2AA52" w14:textId="47AFF7D8" w:rsidR="00454BF4" w:rsidRDefault="000266E0">
          <w:pPr>
            <w:pStyle w:val="TOC3"/>
            <w:rPr>
              <w:rFonts w:asciiTheme="minorHAnsi" w:eastAsiaTheme="minorEastAsia" w:hAnsiTheme="minorHAnsi" w:cstheme="minorBidi"/>
              <w:sz w:val="22"/>
              <w:szCs w:val="22"/>
              <w:lang w:val="en-DK" w:eastAsia="en-DK"/>
            </w:rPr>
          </w:pPr>
          <w:hyperlink w:anchor="_Toc95201177" w:history="1">
            <w:r w:rsidR="00454BF4" w:rsidRPr="002F640A">
              <w:rPr>
                <w:rStyle w:val="Hyperlink"/>
              </w:rPr>
              <w:t>4.6.1</w:t>
            </w:r>
            <w:r w:rsidR="00454BF4">
              <w:rPr>
                <w:rFonts w:asciiTheme="minorHAnsi" w:eastAsiaTheme="minorEastAsia" w:hAnsiTheme="minorHAnsi" w:cstheme="minorBidi"/>
                <w:sz w:val="22"/>
                <w:szCs w:val="22"/>
                <w:lang w:val="en-DK" w:eastAsia="en-DK"/>
              </w:rPr>
              <w:tab/>
            </w:r>
            <w:r w:rsidR="00454BF4" w:rsidRPr="002F640A">
              <w:rPr>
                <w:rStyle w:val="Hyperlink"/>
              </w:rPr>
              <w:t>Summary of potential WPT interference to the Radionavigation Service in 90–110 kHz</w:t>
            </w:r>
            <w:r w:rsidR="00454BF4">
              <w:rPr>
                <w:webHidden/>
              </w:rPr>
              <w:tab/>
            </w:r>
            <w:r w:rsidR="00454BF4">
              <w:rPr>
                <w:webHidden/>
              </w:rPr>
              <w:fldChar w:fldCharType="begin"/>
            </w:r>
            <w:r w:rsidR="00454BF4">
              <w:rPr>
                <w:webHidden/>
              </w:rPr>
              <w:instrText xml:space="preserve"> PAGEREF _Toc95201177 \h </w:instrText>
            </w:r>
            <w:r w:rsidR="00454BF4">
              <w:rPr>
                <w:webHidden/>
              </w:rPr>
            </w:r>
            <w:r w:rsidR="00454BF4">
              <w:rPr>
                <w:webHidden/>
              </w:rPr>
              <w:fldChar w:fldCharType="separate"/>
            </w:r>
            <w:r w:rsidR="00454BF4">
              <w:rPr>
                <w:webHidden/>
              </w:rPr>
              <w:t>35</w:t>
            </w:r>
            <w:r w:rsidR="00454BF4">
              <w:rPr>
                <w:webHidden/>
              </w:rPr>
              <w:fldChar w:fldCharType="end"/>
            </w:r>
          </w:hyperlink>
        </w:p>
        <w:p w14:paraId="20AD07FC" w14:textId="7B61BFEB" w:rsidR="00454BF4" w:rsidRDefault="000266E0">
          <w:pPr>
            <w:pStyle w:val="TOC2"/>
            <w:rPr>
              <w:rFonts w:asciiTheme="minorHAnsi" w:eastAsiaTheme="minorEastAsia" w:hAnsiTheme="minorHAnsi" w:cstheme="minorBidi"/>
              <w:bCs w:val="0"/>
              <w:sz w:val="22"/>
              <w:szCs w:val="22"/>
              <w:lang w:val="en-DK" w:eastAsia="en-DK"/>
            </w:rPr>
          </w:pPr>
          <w:hyperlink w:anchor="_Toc95201178" w:history="1">
            <w:r w:rsidR="00454BF4" w:rsidRPr="002F640A">
              <w:rPr>
                <w:rStyle w:val="Hyperlink"/>
              </w:rPr>
              <w:t>4.7</w:t>
            </w:r>
            <w:r w:rsidR="00454BF4">
              <w:rPr>
                <w:rFonts w:asciiTheme="minorHAnsi" w:eastAsiaTheme="minorEastAsia" w:hAnsiTheme="minorHAnsi" w:cstheme="minorBidi"/>
                <w:bCs w:val="0"/>
                <w:sz w:val="22"/>
                <w:szCs w:val="22"/>
                <w:lang w:val="en-DK" w:eastAsia="en-DK"/>
              </w:rPr>
              <w:tab/>
            </w:r>
            <w:r w:rsidR="00454BF4" w:rsidRPr="002F640A">
              <w:rPr>
                <w:rStyle w:val="Hyperlink"/>
              </w:rPr>
              <w:t>Study of non-beam inductive WPT applications in 300–400 kHz on the aeronautical radionavigation service</w:t>
            </w:r>
            <w:r w:rsidR="00454BF4">
              <w:rPr>
                <w:webHidden/>
              </w:rPr>
              <w:tab/>
            </w:r>
            <w:r w:rsidR="00454BF4">
              <w:rPr>
                <w:webHidden/>
              </w:rPr>
              <w:fldChar w:fldCharType="begin"/>
            </w:r>
            <w:r w:rsidR="00454BF4">
              <w:rPr>
                <w:webHidden/>
              </w:rPr>
              <w:instrText xml:space="preserve"> PAGEREF _Toc95201178 \h </w:instrText>
            </w:r>
            <w:r w:rsidR="00454BF4">
              <w:rPr>
                <w:webHidden/>
              </w:rPr>
            </w:r>
            <w:r w:rsidR="00454BF4">
              <w:rPr>
                <w:webHidden/>
              </w:rPr>
              <w:fldChar w:fldCharType="separate"/>
            </w:r>
            <w:r w:rsidR="00454BF4">
              <w:rPr>
                <w:webHidden/>
              </w:rPr>
              <w:t>35</w:t>
            </w:r>
            <w:r w:rsidR="00454BF4">
              <w:rPr>
                <w:webHidden/>
              </w:rPr>
              <w:fldChar w:fldCharType="end"/>
            </w:r>
          </w:hyperlink>
        </w:p>
        <w:p w14:paraId="291817D4" w14:textId="5F243CF5" w:rsidR="00454BF4" w:rsidRDefault="000266E0">
          <w:pPr>
            <w:pStyle w:val="TOC2"/>
            <w:rPr>
              <w:rFonts w:asciiTheme="minorHAnsi" w:eastAsiaTheme="minorEastAsia" w:hAnsiTheme="minorHAnsi" w:cstheme="minorBidi"/>
              <w:bCs w:val="0"/>
              <w:sz w:val="22"/>
              <w:szCs w:val="22"/>
              <w:lang w:val="en-DK" w:eastAsia="en-DK"/>
            </w:rPr>
          </w:pPr>
          <w:hyperlink w:anchor="_Toc95201179" w:history="1">
            <w:r w:rsidR="00454BF4" w:rsidRPr="002F640A">
              <w:rPr>
                <w:rStyle w:val="Hyperlink"/>
              </w:rPr>
              <w:t>4.8</w:t>
            </w:r>
            <w:r w:rsidR="00454BF4">
              <w:rPr>
                <w:rFonts w:asciiTheme="minorHAnsi" w:eastAsiaTheme="minorEastAsia" w:hAnsiTheme="minorHAnsi" w:cstheme="minorBidi"/>
                <w:bCs w:val="0"/>
                <w:sz w:val="22"/>
                <w:szCs w:val="22"/>
                <w:lang w:val="en-DK" w:eastAsia="en-DK"/>
              </w:rPr>
              <w:tab/>
            </w:r>
            <w:r w:rsidR="00454BF4" w:rsidRPr="002F640A">
              <w:rPr>
                <w:rStyle w:val="Hyperlink"/>
              </w:rPr>
              <w:t>Impact on the Fixed and mobile services below 30 MHz (Minimum Coupling Loss)</w:t>
            </w:r>
            <w:r w:rsidR="00454BF4">
              <w:rPr>
                <w:webHidden/>
              </w:rPr>
              <w:tab/>
            </w:r>
            <w:r w:rsidR="00454BF4">
              <w:rPr>
                <w:webHidden/>
              </w:rPr>
              <w:fldChar w:fldCharType="begin"/>
            </w:r>
            <w:r w:rsidR="00454BF4">
              <w:rPr>
                <w:webHidden/>
              </w:rPr>
              <w:instrText xml:space="preserve"> PAGEREF _Toc95201179 \h </w:instrText>
            </w:r>
            <w:r w:rsidR="00454BF4">
              <w:rPr>
                <w:webHidden/>
              </w:rPr>
            </w:r>
            <w:r w:rsidR="00454BF4">
              <w:rPr>
                <w:webHidden/>
              </w:rPr>
              <w:fldChar w:fldCharType="separate"/>
            </w:r>
            <w:r w:rsidR="00454BF4">
              <w:rPr>
                <w:webHidden/>
              </w:rPr>
              <w:t>35</w:t>
            </w:r>
            <w:r w:rsidR="00454BF4">
              <w:rPr>
                <w:webHidden/>
              </w:rPr>
              <w:fldChar w:fldCharType="end"/>
            </w:r>
          </w:hyperlink>
        </w:p>
        <w:p w14:paraId="1C56EC38" w14:textId="24C7BFB9" w:rsidR="00454BF4" w:rsidRDefault="000266E0">
          <w:pPr>
            <w:pStyle w:val="TOC3"/>
            <w:rPr>
              <w:rFonts w:asciiTheme="minorHAnsi" w:eastAsiaTheme="minorEastAsia" w:hAnsiTheme="minorHAnsi" w:cstheme="minorBidi"/>
              <w:sz w:val="22"/>
              <w:szCs w:val="22"/>
              <w:lang w:val="en-DK" w:eastAsia="en-DK"/>
            </w:rPr>
          </w:pPr>
          <w:hyperlink w:anchor="_Toc95201180" w:history="1">
            <w:r w:rsidR="00454BF4" w:rsidRPr="002F640A">
              <w:rPr>
                <w:rStyle w:val="Hyperlink"/>
              </w:rPr>
              <w:t>4.8.1</w:t>
            </w:r>
            <w:r w:rsidR="00454BF4">
              <w:rPr>
                <w:rFonts w:asciiTheme="minorHAnsi" w:eastAsiaTheme="minorEastAsia" w:hAnsiTheme="minorHAnsi" w:cstheme="minorBidi"/>
                <w:sz w:val="22"/>
                <w:szCs w:val="22"/>
                <w:lang w:val="en-DK" w:eastAsia="en-DK"/>
              </w:rPr>
              <w:tab/>
            </w:r>
            <w:r w:rsidR="00454BF4" w:rsidRPr="002F640A">
              <w:rPr>
                <w:rStyle w:val="Hyperlink"/>
              </w:rPr>
              <w:t>HF current man-made noise</w:t>
            </w:r>
            <w:r w:rsidR="00454BF4">
              <w:rPr>
                <w:webHidden/>
              </w:rPr>
              <w:tab/>
            </w:r>
            <w:r w:rsidR="00454BF4">
              <w:rPr>
                <w:webHidden/>
              </w:rPr>
              <w:fldChar w:fldCharType="begin"/>
            </w:r>
            <w:r w:rsidR="00454BF4">
              <w:rPr>
                <w:webHidden/>
              </w:rPr>
              <w:instrText xml:space="preserve"> PAGEREF _Toc95201180 \h </w:instrText>
            </w:r>
            <w:r w:rsidR="00454BF4">
              <w:rPr>
                <w:webHidden/>
              </w:rPr>
            </w:r>
            <w:r w:rsidR="00454BF4">
              <w:rPr>
                <w:webHidden/>
              </w:rPr>
              <w:fldChar w:fldCharType="separate"/>
            </w:r>
            <w:r w:rsidR="00454BF4">
              <w:rPr>
                <w:webHidden/>
              </w:rPr>
              <w:t>36</w:t>
            </w:r>
            <w:r w:rsidR="00454BF4">
              <w:rPr>
                <w:webHidden/>
              </w:rPr>
              <w:fldChar w:fldCharType="end"/>
            </w:r>
          </w:hyperlink>
        </w:p>
        <w:p w14:paraId="4DB0EFC4" w14:textId="45EC8B9B" w:rsidR="00454BF4" w:rsidRDefault="000266E0">
          <w:pPr>
            <w:pStyle w:val="TOC3"/>
            <w:rPr>
              <w:rFonts w:asciiTheme="minorHAnsi" w:eastAsiaTheme="minorEastAsia" w:hAnsiTheme="minorHAnsi" w:cstheme="minorBidi"/>
              <w:sz w:val="22"/>
              <w:szCs w:val="22"/>
              <w:lang w:val="en-DK" w:eastAsia="en-DK"/>
            </w:rPr>
          </w:pPr>
          <w:hyperlink w:anchor="_Toc95201181" w:history="1">
            <w:r w:rsidR="00454BF4" w:rsidRPr="002F640A">
              <w:rPr>
                <w:rStyle w:val="Hyperlink"/>
              </w:rPr>
              <w:t>4.8.2</w:t>
            </w:r>
            <w:r w:rsidR="00454BF4">
              <w:rPr>
                <w:rFonts w:asciiTheme="minorHAnsi" w:eastAsiaTheme="minorEastAsia" w:hAnsiTheme="minorHAnsi" w:cstheme="minorBidi"/>
                <w:sz w:val="22"/>
                <w:szCs w:val="22"/>
                <w:lang w:val="en-DK" w:eastAsia="en-DK"/>
              </w:rPr>
              <w:tab/>
            </w:r>
            <w:r w:rsidR="00454BF4" w:rsidRPr="002F640A">
              <w:rPr>
                <w:rStyle w:val="Hyperlink"/>
              </w:rPr>
              <w:t>Comparison between ERC Recommendation 74-01 spurious limits and Recommendation ITU-R P.372 man-made noise levels</w:t>
            </w:r>
            <w:r w:rsidR="00454BF4">
              <w:rPr>
                <w:webHidden/>
              </w:rPr>
              <w:tab/>
            </w:r>
            <w:r w:rsidR="00454BF4">
              <w:rPr>
                <w:webHidden/>
              </w:rPr>
              <w:fldChar w:fldCharType="begin"/>
            </w:r>
            <w:r w:rsidR="00454BF4">
              <w:rPr>
                <w:webHidden/>
              </w:rPr>
              <w:instrText xml:space="preserve"> PAGEREF _Toc95201181 \h </w:instrText>
            </w:r>
            <w:r w:rsidR="00454BF4">
              <w:rPr>
                <w:webHidden/>
              </w:rPr>
            </w:r>
            <w:r w:rsidR="00454BF4">
              <w:rPr>
                <w:webHidden/>
              </w:rPr>
              <w:fldChar w:fldCharType="separate"/>
            </w:r>
            <w:r w:rsidR="00454BF4">
              <w:rPr>
                <w:webHidden/>
              </w:rPr>
              <w:t>37</w:t>
            </w:r>
            <w:r w:rsidR="00454BF4">
              <w:rPr>
                <w:webHidden/>
              </w:rPr>
              <w:fldChar w:fldCharType="end"/>
            </w:r>
          </w:hyperlink>
        </w:p>
        <w:p w14:paraId="17EB20BA" w14:textId="5CE18920" w:rsidR="00454BF4" w:rsidRDefault="000266E0">
          <w:pPr>
            <w:pStyle w:val="TOC3"/>
            <w:rPr>
              <w:rFonts w:asciiTheme="minorHAnsi" w:eastAsiaTheme="minorEastAsia" w:hAnsiTheme="minorHAnsi" w:cstheme="minorBidi"/>
              <w:sz w:val="22"/>
              <w:szCs w:val="22"/>
              <w:lang w:val="en-DK" w:eastAsia="en-DK"/>
            </w:rPr>
          </w:pPr>
          <w:hyperlink w:anchor="_Toc95201182" w:history="1">
            <w:r w:rsidR="00454BF4" w:rsidRPr="002F640A">
              <w:rPr>
                <w:rStyle w:val="Hyperlink"/>
              </w:rPr>
              <w:t>4.8.3</w:t>
            </w:r>
            <w:r w:rsidR="00454BF4">
              <w:rPr>
                <w:rFonts w:asciiTheme="minorHAnsi" w:eastAsiaTheme="minorEastAsia" w:hAnsiTheme="minorHAnsi" w:cstheme="minorBidi"/>
                <w:sz w:val="22"/>
                <w:szCs w:val="22"/>
                <w:lang w:val="en-DK" w:eastAsia="en-DK"/>
              </w:rPr>
              <w:tab/>
            </w:r>
            <w:r w:rsidR="00454BF4" w:rsidRPr="002F640A">
              <w:rPr>
                <w:rStyle w:val="Hyperlink"/>
              </w:rPr>
              <w:t>Conclusion on the mobile and fixed services below 30 MHz</w:t>
            </w:r>
            <w:r w:rsidR="00454BF4">
              <w:rPr>
                <w:webHidden/>
              </w:rPr>
              <w:tab/>
            </w:r>
            <w:r w:rsidR="00454BF4">
              <w:rPr>
                <w:webHidden/>
              </w:rPr>
              <w:fldChar w:fldCharType="begin"/>
            </w:r>
            <w:r w:rsidR="00454BF4">
              <w:rPr>
                <w:webHidden/>
              </w:rPr>
              <w:instrText xml:space="preserve"> PAGEREF _Toc95201182 \h </w:instrText>
            </w:r>
            <w:r w:rsidR="00454BF4">
              <w:rPr>
                <w:webHidden/>
              </w:rPr>
            </w:r>
            <w:r w:rsidR="00454BF4">
              <w:rPr>
                <w:webHidden/>
              </w:rPr>
              <w:fldChar w:fldCharType="separate"/>
            </w:r>
            <w:r w:rsidR="00454BF4">
              <w:rPr>
                <w:webHidden/>
              </w:rPr>
              <w:t>40</w:t>
            </w:r>
            <w:r w:rsidR="00454BF4">
              <w:rPr>
                <w:webHidden/>
              </w:rPr>
              <w:fldChar w:fldCharType="end"/>
            </w:r>
          </w:hyperlink>
        </w:p>
        <w:p w14:paraId="32532FFA" w14:textId="32E99CF8" w:rsidR="00454BF4" w:rsidRDefault="000266E0">
          <w:pPr>
            <w:pStyle w:val="TOC2"/>
            <w:rPr>
              <w:rFonts w:asciiTheme="minorHAnsi" w:eastAsiaTheme="minorEastAsia" w:hAnsiTheme="minorHAnsi" w:cstheme="minorBidi"/>
              <w:bCs w:val="0"/>
              <w:sz w:val="22"/>
              <w:szCs w:val="22"/>
              <w:lang w:val="en-DK" w:eastAsia="en-DK"/>
            </w:rPr>
          </w:pPr>
          <w:hyperlink w:anchor="_Toc95201183" w:history="1">
            <w:r w:rsidR="00454BF4" w:rsidRPr="002F640A">
              <w:rPr>
                <w:rStyle w:val="Hyperlink"/>
              </w:rPr>
              <w:t>4.9</w:t>
            </w:r>
            <w:r w:rsidR="00454BF4">
              <w:rPr>
                <w:rFonts w:asciiTheme="minorHAnsi" w:eastAsiaTheme="minorEastAsia" w:hAnsiTheme="minorHAnsi" w:cstheme="minorBidi"/>
                <w:bCs w:val="0"/>
                <w:sz w:val="22"/>
                <w:szCs w:val="22"/>
                <w:lang w:val="en-DK" w:eastAsia="en-DK"/>
              </w:rPr>
              <w:tab/>
            </w:r>
            <w:r w:rsidR="00454BF4" w:rsidRPr="002F640A">
              <w:rPr>
                <w:rStyle w:val="Hyperlink"/>
              </w:rPr>
              <w:t>Monte Carlo study on the potential interference from WPT (300-400 kHz, 1610 - 1800 kHz and 1950-2150 kHz) to radio services</w:t>
            </w:r>
            <w:r w:rsidR="00454BF4">
              <w:rPr>
                <w:webHidden/>
              </w:rPr>
              <w:tab/>
            </w:r>
            <w:r w:rsidR="00454BF4">
              <w:rPr>
                <w:webHidden/>
              </w:rPr>
              <w:fldChar w:fldCharType="begin"/>
            </w:r>
            <w:r w:rsidR="00454BF4">
              <w:rPr>
                <w:webHidden/>
              </w:rPr>
              <w:instrText xml:space="preserve"> PAGEREF _Toc95201183 \h </w:instrText>
            </w:r>
            <w:r w:rsidR="00454BF4">
              <w:rPr>
                <w:webHidden/>
              </w:rPr>
            </w:r>
            <w:r w:rsidR="00454BF4">
              <w:rPr>
                <w:webHidden/>
              </w:rPr>
              <w:fldChar w:fldCharType="separate"/>
            </w:r>
            <w:r w:rsidR="00454BF4">
              <w:rPr>
                <w:webHidden/>
              </w:rPr>
              <w:t>41</w:t>
            </w:r>
            <w:r w:rsidR="00454BF4">
              <w:rPr>
                <w:webHidden/>
              </w:rPr>
              <w:fldChar w:fldCharType="end"/>
            </w:r>
          </w:hyperlink>
        </w:p>
        <w:p w14:paraId="3C644A56" w14:textId="2EC78B3E" w:rsidR="00454BF4" w:rsidRDefault="000266E0">
          <w:pPr>
            <w:pStyle w:val="TOC2"/>
            <w:rPr>
              <w:rFonts w:asciiTheme="minorHAnsi" w:eastAsiaTheme="minorEastAsia" w:hAnsiTheme="minorHAnsi" w:cstheme="minorBidi"/>
              <w:bCs w:val="0"/>
              <w:sz w:val="22"/>
              <w:szCs w:val="22"/>
              <w:lang w:val="en-DK" w:eastAsia="en-DK"/>
            </w:rPr>
          </w:pPr>
          <w:hyperlink w:anchor="_Toc95201184" w:history="1">
            <w:r w:rsidR="00454BF4" w:rsidRPr="002F640A">
              <w:rPr>
                <w:rStyle w:val="Hyperlink"/>
              </w:rPr>
              <w:t>4.10</w:t>
            </w:r>
            <w:r w:rsidR="00454BF4">
              <w:rPr>
                <w:rFonts w:asciiTheme="minorHAnsi" w:eastAsiaTheme="minorEastAsia" w:hAnsiTheme="minorHAnsi" w:cstheme="minorBidi"/>
                <w:bCs w:val="0"/>
                <w:sz w:val="22"/>
                <w:szCs w:val="22"/>
                <w:lang w:val="en-DK" w:eastAsia="en-DK"/>
              </w:rPr>
              <w:tab/>
            </w:r>
            <w:r w:rsidR="00454BF4" w:rsidRPr="002F640A">
              <w:rPr>
                <w:rStyle w:val="Hyperlink"/>
              </w:rPr>
              <w:t>Single-entry study on potential interference from WPT (300-400 kHz, 1610-1800 kHz and 1950-2150 kHz) on radio services</w:t>
            </w:r>
            <w:r w:rsidR="00454BF4">
              <w:rPr>
                <w:webHidden/>
              </w:rPr>
              <w:tab/>
            </w:r>
            <w:r w:rsidR="00454BF4">
              <w:rPr>
                <w:webHidden/>
              </w:rPr>
              <w:fldChar w:fldCharType="begin"/>
            </w:r>
            <w:r w:rsidR="00454BF4">
              <w:rPr>
                <w:webHidden/>
              </w:rPr>
              <w:instrText xml:space="preserve"> PAGEREF _Toc95201184 \h </w:instrText>
            </w:r>
            <w:r w:rsidR="00454BF4">
              <w:rPr>
                <w:webHidden/>
              </w:rPr>
            </w:r>
            <w:r w:rsidR="00454BF4">
              <w:rPr>
                <w:webHidden/>
              </w:rPr>
              <w:fldChar w:fldCharType="separate"/>
            </w:r>
            <w:r w:rsidR="00454BF4">
              <w:rPr>
                <w:webHidden/>
              </w:rPr>
              <w:t>42</w:t>
            </w:r>
            <w:r w:rsidR="00454BF4">
              <w:rPr>
                <w:webHidden/>
              </w:rPr>
              <w:fldChar w:fldCharType="end"/>
            </w:r>
          </w:hyperlink>
        </w:p>
        <w:p w14:paraId="6E8487C7" w14:textId="7F2B550E" w:rsidR="00454BF4" w:rsidRDefault="000266E0">
          <w:pPr>
            <w:pStyle w:val="TOC1"/>
            <w:rPr>
              <w:rFonts w:asciiTheme="minorHAnsi" w:eastAsiaTheme="minorEastAsia" w:hAnsiTheme="minorHAnsi" w:cstheme="minorBidi"/>
              <w:b w:val="0"/>
              <w:noProof/>
              <w:sz w:val="22"/>
              <w:szCs w:val="22"/>
              <w:lang w:val="en-DK" w:eastAsia="en-DK"/>
            </w:rPr>
          </w:pPr>
          <w:hyperlink w:anchor="_Toc95201185" w:history="1">
            <w:r w:rsidR="00454BF4" w:rsidRPr="002F640A">
              <w:rPr>
                <w:rStyle w:val="Hyperlink"/>
                <w:noProof/>
              </w:rPr>
              <w:t>5</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conclusions</w:t>
            </w:r>
            <w:r w:rsidR="00454BF4">
              <w:rPr>
                <w:noProof/>
                <w:webHidden/>
              </w:rPr>
              <w:tab/>
            </w:r>
            <w:r w:rsidR="00454BF4">
              <w:rPr>
                <w:noProof/>
                <w:webHidden/>
              </w:rPr>
              <w:fldChar w:fldCharType="begin"/>
            </w:r>
            <w:r w:rsidR="00454BF4">
              <w:rPr>
                <w:noProof/>
                <w:webHidden/>
              </w:rPr>
              <w:instrText xml:space="preserve"> PAGEREF _Toc95201185 \h </w:instrText>
            </w:r>
            <w:r w:rsidR="00454BF4">
              <w:rPr>
                <w:noProof/>
                <w:webHidden/>
              </w:rPr>
            </w:r>
            <w:r w:rsidR="00454BF4">
              <w:rPr>
                <w:noProof/>
                <w:webHidden/>
              </w:rPr>
              <w:fldChar w:fldCharType="separate"/>
            </w:r>
            <w:r w:rsidR="00454BF4">
              <w:rPr>
                <w:noProof/>
                <w:webHidden/>
              </w:rPr>
              <w:t>44</w:t>
            </w:r>
            <w:r w:rsidR="00454BF4">
              <w:rPr>
                <w:noProof/>
                <w:webHidden/>
              </w:rPr>
              <w:fldChar w:fldCharType="end"/>
            </w:r>
          </w:hyperlink>
        </w:p>
        <w:p w14:paraId="6D59C285" w14:textId="3F9FFDFD" w:rsidR="00454BF4" w:rsidRDefault="000266E0">
          <w:pPr>
            <w:pStyle w:val="TOC2"/>
            <w:rPr>
              <w:rFonts w:asciiTheme="minorHAnsi" w:eastAsiaTheme="minorEastAsia" w:hAnsiTheme="minorHAnsi" w:cstheme="minorBidi"/>
              <w:bCs w:val="0"/>
              <w:sz w:val="22"/>
              <w:szCs w:val="22"/>
              <w:lang w:val="en-DK" w:eastAsia="en-DK"/>
            </w:rPr>
          </w:pPr>
          <w:hyperlink w:anchor="_Toc95201186" w:history="1">
            <w:r w:rsidR="00454BF4" w:rsidRPr="002F640A">
              <w:rPr>
                <w:rStyle w:val="Hyperlink"/>
              </w:rPr>
              <w:t>5.1</w:t>
            </w:r>
            <w:r w:rsidR="00454BF4">
              <w:rPr>
                <w:rFonts w:asciiTheme="minorHAnsi" w:eastAsiaTheme="minorEastAsia" w:hAnsiTheme="minorHAnsi" w:cstheme="minorBidi"/>
                <w:bCs w:val="0"/>
                <w:sz w:val="22"/>
                <w:szCs w:val="22"/>
                <w:lang w:val="en-DK" w:eastAsia="en-DK"/>
              </w:rPr>
              <w:tab/>
            </w:r>
            <w:r w:rsidR="00454BF4" w:rsidRPr="002F640A">
              <w:rPr>
                <w:rStyle w:val="Hyperlink"/>
              </w:rPr>
              <w:t>Qi based System as example of low power WPT applications</w:t>
            </w:r>
            <w:r w:rsidR="00454BF4">
              <w:rPr>
                <w:webHidden/>
              </w:rPr>
              <w:tab/>
            </w:r>
            <w:r w:rsidR="00454BF4">
              <w:rPr>
                <w:webHidden/>
              </w:rPr>
              <w:fldChar w:fldCharType="begin"/>
            </w:r>
            <w:r w:rsidR="00454BF4">
              <w:rPr>
                <w:webHidden/>
              </w:rPr>
              <w:instrText xml:space="preserve"> PAGEREF _Toc95201186 \h </w:instrText>
            </w:r>
            <w:r w:rsidR="00454BF4">
              <w:rPr>
                <w:webHidden/>
              </w:rPr>
            </w:r>
            <w:r w:rsidR="00454BF4">
              <w:rPr>
                <w:webHidden/>
              </w:rPr>
              <w:fldChar w:fldCharType="separate"/>
            </w:r>
            <w:r w:rsidR="00454BF4">
              <w:rPr>
                <w:webHidden/>
              </w:rPr>
              <w:t>44</w:t>
            </w:r>
            <w:r w:rsidR="00454BF4">
              <w:rPr>
                <w:webHidden/>
              </w:rPr>
              <w:fldChar w:fldCharType="end"/>
            </w:r>
          </w:hyperlink>
        </w:p>
        <w:p w14:paraId="27885171" w14:textId="15E2A2AE" w:rsidR="00454BF4" w:rsidRDefault="000266E0">
          <w:pPr>
            <w:pStyle w:val="TOC2"/>
            <w:rPr>
              <w:rFonts w:asciiTheme="minorHAnsi" w:eastAsiaTheme="minorEastAsia" w:hAnsiTheme="minorHAnsi" w:cstheme="minorBidi"/>
              <w:bCs w:val="0"/>
              <w:sz w:val="22"/>
              <w:szCs w:val="22"/>
              <w:lang w:val="en-DK" w:eastAsia="en-DK"/>
            </w:rPr>
          </w:pPr>
          <w:hyperlink w:anchor="_Toc95201187" w:history="1">
            <w:r w:rsidR="00454BF4" w:rsidRPr="002F640A">
              <w:rPr>
                <w:rStyle w:val="Hyperlink"/>
              </w:rPr>
              <w:t>5.2</w:t>
            </w:r>
            <w:r w:rsidR="00454BF4">
              <w:rPr>
                <w:rFonts w:asciiTheme="minorHAnsi" w:eastAsiaTheme="minorEastAsia" w:hAnsiTheme="minorHAnsi" w:cstheme="minorBidi"/>
                <w:bCs w:val="0"/>
                <w:sz w:val="22"/>
                <w:szCs w:val="22"/>
                <w:lang w:val="en-DK" w:eastAsia="en-DK"/>
              </w:rPr>
              <w:tab/>
            </w:r>
            <w:r w:rsidR="00454BF4" w:rsidRPr="002F640A">
              <w:rPr>
                <w:rStyle w:val="Hyperlink"/>
              </w:rPr>
              <w:t>AIMD neuromodulators</w:t>
            </w:r>
            <w:r w:rsidR="00454BF4">
              <w:rPr>
                <w:webHidden/>
              </w:rPr>
              <w:tab/>
            </w:r>
            <w:r w:rsidR="00454BF4">
              <w:rPr>
                <w:webHidden/>
              </w:rPr>
              <w:fldChar w:fldCharType="begin"/>
            </w:r>
            <w:r w:rsidR="00454BF4">
              <w:rPr>
                <w:webHidden/>
              </w:rPr>
              <w:instrText xml:space="preserve"> PAGEREF _Toc95201187 \h </w:instrText>
            </w:r>
            <w:r w:rsidR="00454BF4">
              <w:rPr>
                <w:webHidden/>
              </w:rPr>
            </w:r>
            <w:r w:rsidR="00454BF4">
              <w:rPr>
                <w:webHidden/>
              </w:rPr>
              <w:fldChar w:fldCharType="separate"/>
            </w:r>
            <w:r w:rsidR="00454BF4">
              <w:rPr>
                <w:webHidden/>
              </w:rPr>
              <w:t>44</w:t>
            </w:r>
            <w:r w:rsidR="00454BF4">
              <w:rPr>
                <w:webHidden/>
              </w:rPr>
              <w:fldChar w:fldCharType="end"/>
            </w:r>
          </w:hyperlink>
        </w:p>
        <w:p w14:paraId="33A92FE6" w14:textId="4BF13179" w:rsidR="00454BF4" w:rsidRDefault="000266E0">
          <w:pPr>
            <w:pStyle w:val="TOC2"/>
            <w:rPr>
              <w:rFonts w:asciiTheme="minorHAnsi" w:eastAsiaTheme="minorEastAsia" w:hAnsiTheme="minorHAnsi" w:cstheme="minorBidi"/>
              <w:bCs w:val="0"/>
              <w:sz w:val="22"/>
              <w:szCs w:val="22"/>
              <w:lang w:val="en-DK" w:eastAsia="en-DK"/>
            </w:rPr>
          </w:pPr>
          <w:hyperlink w:anchor="_Toc95201188" w:history="1">
            <w:r w:rsidR="00454BF4" w:rsidRPr="002F640A">
              <w:rPr>
                <w:rStyle w:val="Hyperlink"/>
              </w:rPr>
              <w:t>5.3</w:t>
            </w:r>
            <w:r w:rsidR="00454BF4">
              <w:rPr>
                <w:rFonts w:asciiTheme="minorHAnsi" w:eastAsiaTheme="minorEastAsia" w:hAnsiTheme="minorHAnsi" w:cstheme="minorBidi"/>
                <w:bCs w:val="0"/>
                <w:sz w:val="22"/>
                <w:szCs w:val="22"/>
                <w:lang w:val="en-DK" w:eastAsia="en-DK"/>
              </w:rPr>
              <w:tab/>
            </w:r>
            <w:r w:rsidR="00454BF4" w:rsidRPr="002F640A">
              <w:rPr>
                <w:rStyle w:val="Hyperlink"/>
              </w:rPr>
              <w:t>Battery recharging of hearing implant systems at 5 MHz and 6.78 MHz</w:t>
            </w:r>
            <w:r w:rsidR="00454BF4">
              <w:rPr>
                <w:webHidden/>
              </w:rPr>
              <w:tab/>
            </w:r>
            <w:r w:rsidR="00454BF4">
              <w:rPr>
                <w:webHidden/>
              </w:rPr>
              <w:fldChar w:fldCharType="begin"/>
            </w:r>
            <w:r w:rsidR="00454BF4">
              <w:rPr>
                <w:webHidden/>
              </w:rPr>
              <w:instrText xml:space="preserve"> PAGEREF _Toc95201188 \h </w:instrText>
            </w:r>
            <w:r w:rsidR="00454BF4">
              <w:rPr>
                <w:webHidden/>
              </w:rPr>
            </w:r>
            <w:r w:rsidR="00454BF4">
              <w:rPr>
                <w:webHidden/>
              </w:rPr>
              <w:fldChar w:fldCharType="separate"/>
            </w:r>
            <w:r w:rsidR="00454BF4">
              <w:rPr>
                <w:webHidden/>
              </w:rPr>
              <w:t>44</w:t>
            </w:r>
            <w:r w:rsidR="00454BF4">
              <w:rPr>
                <w:webHidden/>
              </w:rPr>
              <w:fldChar w:fldCharType="end"/>
            </w:r>
          </w:hyperlink>
        </w:p>
        <w:p w14:paraId="7C9F47D8" w14:textId="2EB111F9" w:rsidR="00454BF4" w:rsidRDefault="000266E0">
          <w:pPr>
            <w:pStyle w:val="TOC3"/>
            <w:rPr>
              <w:rFonts w:asciiTheme="minorHAnsi" w:eastAsiaTheme="minorEastAsia" w:hAnsiTheme="minorHAnsi" w:cstheme="minorBidi"/>
              <w:sz w:val="22"/>
              <w:szCs w:val="22"/>
              <w:lang w:val="en-DK" w:eastAsia="en-DK"/>
            </w:rPr>
          </w:pPr>
          <w:hyperlink w:anchor="_Toc95201189" w:history="1">
            <w:r w:rsidR="00454BF4" w:rsidRPr="002F640A">
              <w:rPr>
                <w:rStyle w:val="Hyperlink"/>
              </w:rPr>
              <w:t>5.3.1</w:t>
            </w:r>
            <w:r w:rsidR="00454BF4">
              <w:rPr>
                <w:rFonts w:asciiTheme="minorHAnsi" w:eastAsiaTheme="minorEastAsia" w:hAnsiTheme="minorHAnsi" w:cstheme="minorBidi"/>
                <w:sz w:val="22"/>
                <w:szCs w:val="22"/>
                <w:lang w:val="en-DK" w:eastAsia="en-DK"/>
              </w:rPr>
              <w:tab/>
            </w:r>
            <w:r w:rsidR="00454BF4" w:rsidRPr="002F640A">
              <w:rPr>
                <w:rStyle w:val="Hyperlink"/>
              </w:rPr>
              <w:t>Battery recharging of the hearing implant system at 5 MHz</w:t>
            </w:r>
            <w:r w:rsidR="00454BF4">
              <w:rPr>
                <w:webHidden/>
              </w:rPr>
              <w:tab/>
            </w:r>
            <w:r w:rsidR="00454BF4">
              <w:rPr>
                <w:webHidden/>
              </w:rPr>
              <w:fldChar w:fldCharType="begin"/>
            </w:r>
            <w:r w:rsidR="00454BF4">
              <w:rPr>
                <w:webHidden/>
              </w:rPr>
              <w:instrText xml:space="preserve"> PAGEREF _Toc95201189 \h </w:instrText>
            </w:r>
            <w:r w:rsidR="00454BF4">
              <w:rPr>
                <w:webHidden/>
              </w:rPr>
            </w:r>
            <w:r w:rsidR="00454BF4">
              <w:rPr>
                <w:webHidden/>
              </w:rPr>
              <w:fldChar w:fldCharType="separate"/>
            </w:r>
            <w:r w:rsidR="00454BF4">
              <w:rPr>
                <w:webHidden/>
              </w:rPr>
              <w:t>44</w:t>
            </w:r>
            <w:r w:rsidR="00454BF4">
              <w:rPr>
                <w:webHidden/>
              </w:rPr>
              <w:fldChar w:fldCharType="end"/>
            </w:r>
          </w:hyperlink>
        </w:p>
        <w:p w14:paraId="059419A4" w14:textId="0D5AEE34" w:rsidR="00454BF4" w:rsidRDefault="000266E0">
          <w:pPr>
            <w:pStyle w:val="TOC3"/>
            <w:rPr>
              <w:rFonts w:asciiTheme="minorHAnsi" w:eastAsiaTheme="minorEastAsia" w:hAnsiTheme="minorHAnsi" w:cstheme="minorBidi"/>
              <w:sz w:val="22"/>
              <w:szCs w:val="22"/>
              <w:lang w:val="en-DK" w:eastAsia="en-DK"/>
            </w:rPr>
          </w:pPr>
          <w:hyperlink w:anchor="_Toc95201190" w:history="1">
            <w:r w:rsidR="00454BF4" w:rsidRPr="002F640A">
              <w:rPr>
                <w:rStyle w:val="Hyperlink"/>
              </w:rPr>
              <w:t>5.3.2</w:t>
            </w:r>
            <w:r w:rsidR="00454BF4">
              <w:rPr>
                <w:rFonts w:asciiTheme="minorHAnsi" w:eastAsiaTheme="minorEastAsia" w:hAnsiTheme="minorHAnsi" w:cstheme="minorBidi"/>
                <w:sz w:val="22"/>
                <w:szCs w:val="22"/>
                <w:lang w:val="en-DK" w:eastAsia="en-DK"/>
              </w:rPr>
              <w:tab/>
            </w:r>
            <w:r w:rsidR="00454BF4" w:rsidRPr="002F640A">
              <w:rPr>
                <w:rStyle w:val="Hyperlink"/>
              </w:rPr>
              <w:t>Battery recharging of the hearing implant system at 6.78 MHz</w:t>
            </w:r>
            <w:r w:rsidR="00454BF4">
              <w:rPr>
                <w:webHidden/>
              </w:rPr>
              <w:tab/>
            </w:r>
            <w:r w:rsidR="00454BF4">
              <w:rPr>
                <w:webHidden/>
              </w:rPr>
              <w:fldChar w:fldCharType="begin"/>
            </w:r>
            <w:r w:rsidR="00454BF4">
              <w:rPr>
                <w:webHidden/>
              </w:rPr>
              <w:instrText xml:space="preserve"> PAGEREF _Toc95201190 \h </w:instrText>
            </w:r>
            <w:r w:rsidR="00454BF4">
              <w:rPr>
                <w:webHidden/>
              </w:rPr>
            </w:r>
            <w:r w:rsidR="00454BF4">
              <w:rPr>
                <w:webHidden/>
              </w:rPr>
              <w:fldChar w:fldCharType="separate"/>
            </w:r>
            <w:r w:rsidR="00454BF4">
              <w:rPr>
                <w:webHidden/>
              </w:rPr>
              <w:t>44</w:t>
            </w:r>
            <w:r w:rsidR="00454BF4">
              <w:rPr>
                <w:webHidden/>
              </w:rPr>
              <w:fldChar w:fldCharType="end"/>
            </w:r>
          </w:hyperlink>
        </w:p>
        <w:p w14:paraId="1DA858E9" w14:textId="63B7CB36" w:rsidR="00454BF4" w:rsidRDefault="000266E0">
          <w:pPr>
            <w:pStyle w:val="TOC2"/>
            <w:rPr>
              <w:rFonts w:asciiTheme="minorHAnsi" w:eastAsiaTheme="minorEastAsia" w:hAnsiTheme="minorHAnsi" w:cstheme="minorBidi"/>
              <w:bCs w:val="0"/>
              <w:sz w:val="22"/>
              <w:szCs w:val="22"/>
              <w:lang w:val="en-DK" w:eastAsia="en-DK"/>
            </w:rPr>
          </w:pPr>
          <w:hyperlink w:anchor="_Toc95201191" w:history="1">
            <w:r w:rsidR="00454BF4" w:rsidRPr="002F640A">
              <w:rPr>
                <w:rStyle w:val="Hyperlink"/>
              </w:rPr>
              <w:t>5.4</w:t>
            </w:r>
            <w:r w:rsidR="00454BF4">
              <w:rPr>
                <w:rFonts w:asciiTheme="minorHAnsi" w:eastAsiaTheme="minorEastAsia" w:hAnsiTheme="minorHAnsi" w:cstheme="minorBidi"/>
                <w:bCs w:val="0"/>
                <w:sz w:val="22"/>
                <w:szCs w:val="22"/>
                <w:lang w:val="en-DK" w:eastAsia="en-DK"/>
              </w:rPr>
              <w:tab/>
            </w:r>
            <w:r w:rsidR="00454BF4" w:rsidRPr="002F640A">
              <w:rPr>
                <w:rStyle w:val="Hyperlink"/>
              </w:rPr>
              <w:t>The Amateur Service</w:t>
            </w:r>
            <w:r w:rsidR="00454BF4">
              <w:rPr>
                <w:webHidden/>
              </w:rPr>
              <w:tab/>
            </w:r>
            <w:r w:rsidR="00454BF4">
              <w:rPr>
                <w:webHidden/>
              </w:rPr>
              <w:fldChar w:fldCharType="begin"/>
            </w:r>
            <w:r w:rsidR="00454BF4">
              <w:rPr>
                <w:webHidden/>
              </w:rPr>
              <w:instrText xml:space="preserve"> PAGEREF _Toc95201191 \h </w:instrText>
            </w:r>
            <w:r w:rsidR="00454BF4">
              <w:rPr>
                <w:webHidden/>
              </w:rPr>
            </w:r>
            <w:r w:rsidR="00454BF4">
              <w:rPr>
                <w:webHidden/>
              </w:rPr>
              <w:fldChar w:fldCharType="separate"/>
            </w:r>
            <w:r w:rsidR="00454BF4">
              <w:rPr>
                <w:webHidden/>
              </w:rPr>
              <w:t>44</w:t>
            </w:r>
            <w:r w:rsidR="00454BF4">
              <w:rPr>
                <w:webHidden/>
              </w:rPr>
              <w:fldChar w:fldCharType="end"/>
            </w:r>
          </w:hyperlink>
        </w:p>
        <w:p w14:paraId="5E679C30" w14:textId="6D450BC0" w:rsidR="00454BF4" w:rsidRDefault="000266E0">
          <w:pPr>
            <w:pStyle w:val="TOC2"/>
            <w:rPr>
              <w:rFonts w:asciiTheme="minorHAnsi" w:eastAsiaTheme="minorEastAsia" w:hAnsiTheme="minorHAnsi" w:cstheme="minorBidi"/>
              <w:bCs w:val="0"/>
              <w:sz w:val="22"/>
              <w:szCs w:val="22"/>
              <w:lang w:val="en-DK" w:eastAsia="en-DK"/>
            </w:rPr>
          </w:pPr>
          <w:hyperlink w:anchor="_Toc95201192" w:history="1">
            <w:r w:rsidR="00454BF4" w:rsidRPr="002F640A">
              <w:rPr>
                <w:rStyle w:val="Hyperlink"/>
              </w:rPr>
              <w:t>5.5</w:t>
            </w:r>
            <w:r w:rsidR="00454BF4">
              <w:rPr>
                <w:rFonts w:asciiTheme="minorHAnsi" w:eastAsiaTheme="minorEastAsia" w:hAnsiTheme="minorHAnsi" w:cstheme="minorBidi"/>
                <w:bCs w:val="0"/>
                <w:sz w:val="22"/>
                <w:szCs w:val="22"/>
                <w:lang w:val="en-DK" w:eastAsia="en-DK"/>
              </w:rPr>
              <w:tab/>
            </w:r>
            <w:r w:rsidR="00454BF4" w:rsidRPr="002F640A">
              <w:rPr>
                <w:rStyle w:val="Hyperlink"/>
              </w:rPr>
              <w:t>Broadcasting Service</w:t>
            </w:r>
            <w:r w:rsidR="00454BF4">
              <w:rPr>
                <w:webHidden/>
              </w:rPr>
              <w:tab/>
            </w:r>
            <w:r w:rsidR="00454BF4">
              <w:rPr>
                <w:webHidden/>
              </w:rPr>
              <w:fldChar w:fldCharType="begin"/>
            </w:r>
            <w:r w:rsidR="00454BF4">
              <w:rPr>
                <w:webHidden/>
              </w:rPr>
              <w:instrText xml:space="preserve"> PAGEREF _Toc95201192 \h </w:instrText>
            </w:r>
            <w:r w:rsidR="00454BF4">
              <w:rPr>
                <w:webHidden/>
              </w:rPr>
            </w:r>
            <w:r w:rsidR="00454BF4">
              <w:rPr>
                <w:webHidden/>
              </w:rPr>
              <w:fldChar w:fldCharType="separate"/>
            </w:r>
            <w:r w:rsidR="00454BF4">
              <w:rPr>
                <w:webHidden/>
              </w:rPr>
              <w:t>45</w:t>
            </w:r>
            <w:r w:rsidR="00454BF4">
              <w:rPr>
                <w:webHidden/>
              </w:rPr>
              <w:fldChar w:fldCharType="end"/>
            </w:r>
          </w:hyperlink>
        </w:p>
        <w:p w14:paraId="47DFCA75" w14:textId="69FE45BA" w:rsidR="00454BF4" w:rsidRDefault="000266E0">
          <w:pPr>
            <w:pStyle w:val="TOC3"/>
            <w:rPr>
              <w:rFonts w:asciiTheme="minorHAnsi" w:eastAsiaTheme="minorEastAsia" w:hAnsiTheme="minorHAnsi" w:cstheme="minorBidi"/>
              <w:sz w:val="22"/>
              <w:szCs w:val="22"/>
              <w:lang w:val="en-DK" w:eastAsia="en-DK"/>
            </w:rPr>
          </w:pPr>
          <w:hyperlink w:anchor="_Toc95201193" w:history="1">
            <w:r w:rsidR="00454BF4" w:rsidRPr="002F640A">
              <w:rPr>
                <w:rStyle w:val="Hyperlink"/>
              </w:rPr>
              <w:t>5.5.1</w:t>
            </w:r>
            <w:r w:rsidR="00454BF4">
              <w:rPr>
                <w:rFonts w:asciiTheme="minorHAnsi" w:eastAsiaTheme="minorEastAsia" w:hAnsiTheme="minorHAnsi" w:cstheme="minorBidi"/>
                <w:sz w:val="22"/>
                <w:szCs w:val="22"/>
                <w:lang w:val="en-DK" w:eastAsia="en-DK"/>
              </w:rPr>
              <w:tab/>
            </w:r>
            <w:r w:rsidR="00454BF4" w:rsidRPr="002F640A">
              <w:rPr>
                <w:rStyle w:val="Hyperlink"/>
              </w:rPr>
              <w:t>Ofcom measurements</w:t>
            </w:r>
            <w:r w:rsidR="00454BF4">
              <w:rPr>
                <w:webHidden/>
              </w:rPr>
              <w:tab/>
            </w:r>
            <w:r w:rsidR="00454BF4">
              <w:rPr>
                <w:webHidden/>
              </w:rPr>
              <w:fldChar w:fldCharType="begin"/>
            </w:r>
            <w:r w:rsidR="00454BF4">
              <w:rPr>
                <w:webHidden/>
              </w:rPr>
              <w:instrText xml:space="preserve"> PAGEREF _Toc95201193 \h </w:instrText>
            </w:r>
            <w:r w:rsidR="00454BF4">
              <w:rPr>
                <w:webHidden/>
              </w:rPr>
            </w:r>
            <w:r w:rsidR="00454BF4">
              <w:rPr>
                <w:webHidden/>
              </w:rPr>
              <w:fldChar w:fldCharType="separate"/>
            </w:r>
            <w:r w:rsidR="00454BF4">
              <w:rPr>
                <w:webHidden/>
              </w:rPr>
              <w:t>46</w:t>
            </w:r>
            <w:r w:rsidR="00454BF4">
              <w:rPr>
                <w:webHidden/>
              </w:rPr>
              <w:fldChar w:fldCharType="end"/>
            </w:r>
          </w:hyperlink>
        </w:p>
        <w:p w14:paraId="6F66CF5B" w14:textId="63A01083" w:rsidR="00454BF4" w:rsidRDefault="000266E0">
          <w:pPr>
            <w:pStyle w:val="TOC3"/>
            <w:rPr>
              <w:rFonts w:asciiTheme="minorHAnsi" w:eastAsiaTheme="minorEastAsia" w:hAnsiTheme="minorHAnsi" w:cstheme="minorBidi"/>
              <w:sz w:val="22"/>
              <w:szCs w:val="22"/>
              <w:lang w:val="en-DK" w:eastAsia="en-DK"/>
            </w:rPr>
          </w:pPr>
          <w:hyperlink w:anchor="_Toc95201194" w:history="1">
            <w:r w:rsidR="00454BF4" w:rsidRPr="002F640A">
              <w:rPr>
                <w:rStyle w:val="Hyperlink"/>
              </w:rPr>
              <w:t>5.5.2</w:t>
            </w:r>
            <w:r w:rsidR="00454BF4">
              <w:rPr>
                <w:rFonts w:asciiTheme="minorHAnsi" w:eastAsiaTheme="minorEastAsia" w:hAnsiTheme="minorHAnsi" w:cstheme="minorBidi"/>
                <w:sz w:val="22"/>
                <w:szCs w:val="22"/>
                <w:lang w:val="en-DK" w:eastAsia="en-DK"/>
              </w:rPr>
              <w:tab/>
            </w:r>
            <w:r w:rsidR="00454BF4" w:rsidRPr="002F640A">
              <w:rPr>
                <w:rStyle w:val="Hyperlink"/>
              </w:rPr>
              <w:t>BBC measurements</w:t>
            </w:r>
            <w:r w:rsidR="00454BF4">
              <w:rPr>
                <w:webHidden/>
              </w:rPr>
              <w:tab/>
            </w:r>
            <w:r w:rsidR="00454BF4">
              <w:rPr>
                <w:webHidden/>
              </w:rPr>
              <w:fldChar w:fldCharType="begin"/>
            </w:r>
            <w:r w:rsidR="00454BF4">
              <w:rPr>
                <w:webHidden/>
              </w:rPr>
              <w:instrText xml:space="preserve"> PAGEREF _Toc95201194 \h </w:instrText>
            </w:r>
            <w:r w:rsidR="00454BF4">
              <w:rPr>
                <w:webHidden/>
              </w:rPr>
            </w:r>
            <w:r w:rsidR="00454BF4">
              <w:rPr>
                <w:webHidden/>
              </w:rPr>
              <w:fldChar w:fldCharType="separate"/>
            </w:r>
            <w:r w:rsidR="00454BF4">
              <w:rPr>
                <w:webHidden/>
              </w:rPr>
              <w:t>46</w:t>
            </w:r>
            <w:r w:rsidR="00454BF4">
              <w:rPr>
                <w:webHidden/>
              </w:rPr>
              <w:fldChar w:fldCharType="end"/>
            </w:r>
          </w:hyperlink>
        </w:p>
        <w:p w14:paraId="562DC2A1" w14:textId="7DA52E77" w:rsidR="00454BF4" w:rsidRDefault="000266E0">
          <w:pPr>
            <w:pStyle w:val="TOC2"/>
            <w:rPr>
              <w:rFonts w:asciiTheme="minorHAnsi" w:eastAsiaTheme="minorEastAsia" w:hAnsiTheme="minorHAnsi" w:cstheme="minorBidi"/>
              <w:bCs w:val="0"/>
              <w:sz w:val="22"/>
              <w:szCs w:val="22"/>
              <w:lang w:val="en-DK" w:eastAsia="en-DK"/>
            </w:rPr>
          </w:pPr>
          <w:hyperlink w:anchor="_Toc95201195" w:history="1">
            <w:r w:rsidR="00454BF4" w:rsidRPr="002F640A">
              <w:rPr>
                <w:rStyle w:val="Hyperlink"/>
              </w:rPr>
              <w:t>5.6</w:t>
            </w:r>
            <w:r w:rsidR="00454BF4">
              <w:rPr>
                <w:rFonts w:asciiTheme="minorHAnsi" w:eastAsiaTheme="minorEastAsia" w:hAnsiTheme="minorHAnsi" w:cstheme="minorBidi"/>
                <w:bCs w:val="0"/>
                <w:sz w:val="22"/>
                <w:szCs w:val="22"/>
                <w:lang w:val="en-DK" w:eastAsia="en-DK"/>
              </w:rPr>
              <w:tab/>
            </w:r>
            <w:r w:rsidR="00454BF4" w:rsidRPr="002F640A">
              <w:rPr>
                <w:rStyle w:val="Hyperlink"/>
              </w:rPr>
              <w:t>Radionavigation service and Aeronautical radionavigation service</w:t>
            </w:r>
            <w:r w:rsidR="00454BF4">
              <w:rPr>
                <w:webHidden/>
              </w:rPr>
              <w:tab/>
            </w:r>
            <w:r w:rsidR="00454BF4">
              <w:rPr>
                <w:webHidden/>
              </w:rPr>
              <w:fldChar w:fldCharType="begin"/>
            </w:r>
            <w:r w:rsidR="00454BF4">
              <w:rPr>
                <w:webHidden/>
              </w:rPr>
              <w:instrText xml:space="preserve"> PAGEREF _Toc95201195 \h </w:instrText>
            </w:r>
            <w:r w:rsidR="00454BF4">
              <w:rPr>
                <w:webHidden/>
              </w:rPr>
            </w:r>
            <w:r w:rsidR="00454BF4">
              <w:rPr>
                <w:webHidden/>
              </w:rPr>
              <w:fldChar w:fldCharType="separate"/>
            </w:r>
            <w:r w:rsidR="00454BF4">
              <w:rPr>
                <w:webHidden/>
              </w:rPr>
              <w:t>46</w:t>
            </w:r>
            <w:r w:rsidR="00454BF4">
              <w:rPr>
                <w:webHidden/>
              </w:rPr>
              <w:fldChar w:fldCharType="end"/>
            </w:r>
          </w:hyperlink>
        </w:p>
        <w:p w14:paraId="34907BF9" w14:textId="5A1726F1" w:rsidR="00454BF4" w:rsidRDefault="000266E0">
          <w:pPr>
            <w:pStyle w:val="TOC2"/>
            <w:rPr>
              <w:rFonts w:asciiTheme="minorHAnsi" w:eastAsiaTheme="minorEastAsia" w:hAnsiTheme="minorHAnsi" w:cstheme="minorBidi"/>
              <w:bCs w:val="0"/>
              <w:sz w:val="22"/>
              <w:szCs w:val="22"/>
              <w:lang w:val="en-DK" w:eastAsia="en-DK"/>
            </w:rPr>
          </w:pPr>
          <w:hyperlink w:anchor="_Toc95201196" w:history="1">
            <w:r w:rsidR="00454BF4" w:rsidRPr="002F640A">
              <w:rPr>
                <w:rStyle w:val="Hyperlink"/>
              </w:rPr>
              <w:t>5.7</w:t>
            </w:r>
            <w:r w:rsidR="00454BF4">
              <w:rPr>
                <w:rFonts w:asciiTheme="minorHAnsi" w:eastAsiaTheme="minorEastAsia" w:hAnsiTheme="minorHAnsi" w:cstheme="minorBidi"/>
                <w:bCs w:val="0"/>
                <w:sz w:val="22"/>
                <w:szCs w:val="22"/>
                <w:lang w:val="en-DK" w:eastAsia="en-DK"/>
              </w:rPr>
              <w:tab/>
            </w:r>
            <w:r w:rsidR="00454BF4" w:rsidRPr="002F640A">
              <w:rPr>
                <w:rStyle w:val="Hyperlink"/>
              </w:rPr>
              <w:t>Standard frequency and time signal service</w:t>
            </w:r>
            <w:r w:rsidR="00454BF4">
              <w:rPr>
                <w:webHidden/>
              </w:rPr>
              <w:tab/>
            </w:r>
            <w:r w:rsidR="00454BF4">
              <w:rPr>
                <w:webHidden/>
              </w:rPr>
              <w:fldChar w:fldCharType="begin"/>
            </w:r>
            <w:r w:rsidR="00454BF4">
              <w:rPr>
                <w:webHidden/>
              </w:rPr>
              <w:instrText xml:space="preserve"> PAGEREF _Toc95201196 \h </w:instrText>
            </w:r>
            <w:r w:rsidR="00454BF4">
              <w:rPr>
                <w:webHidden/>
              </w:rPr>
            </w:r>
            <w:r w:rsidR="00454BF4">
              <w:rPr>
                <w:webHidden/>
              </w:rPr>
              <w:fldChar w:fldCharType="separate"/>
            </w:r>
            <w:r w:rsidR="00454BF4">
              <w:rPr>
                <w:webHidden/>
              </w:rPr>
              <w:t>47</w:t>
            </w:r>
            <w:r w:rsidR="00454BF4">
              <w:rPr>
                <w:webHidden/>
              </w:rPr>
              <w:fldChar w:fldCharType="end"/>
            </w:r>
          </w:hyperlink>
        </w:p>
        <w:p w14:paraId="25F0BF00" w14:textId="5CD04766" w:rsidR="00454BF4" w:rsidRDefault="000266E0">
          <w:pPr>
            <w:pStyle w:val="TOC2"/>
            <w:rPr>
              <w:rFonts w:asciiTheme="minorHAnsi" w:eastAsiaTheme="minorEastAsia" w:hAnsiTheme="minorHAnsi" w:cstheme="minorBidi"/>
              <w:bCs w:val="0"/>
              <w:sz w:val="22"/>
              <w:szCs w:val="22"/>
              <w:lang w:val="en-DK" w:eastAsia="en-DK"/>
            </w:rPr>
          </w:pPr>
          <w:hyperlink w:anchor="_Toc95201197" w:history="1">
            <w:r w:rsidR="00454BF4" w:rsidRPr="002F640A">
              <w:rPr>
                <w:rStyle w:val="Hyperlink"/>
              </w:rPr>
              <w:t>5.8</w:t>
            </w:r>
            <w:r w:rsidR="00454BF4">
              <w:rPr>
                <w:rFonts w:asciiTheme="minorHAnsi" w:eastAsiaTheme="minorEastAsia" w:hAnsiTheme="minorHAnsi" w:cstheme="minorBidi"/>
                <w:bCs w:val="0"/>
                <w:sz w:val="22"/>
                <w:szCs w:val="22"/>
                <w:lang w:val="en-DK" w:eastAsia="en-DK"/>
              </w:rPr>
              <w:tab/>
            </w:r>
            <w:r w:rsidR="00454BF4" w:rsidRPr="002F640A">
              <w:rPr>
                <w:rStyle w:val="Hyperlink"/>
              </w:rPr>
              <w:t>Mobile and fixed serviceS below 30 MHz</w:t>
            </w:r>
            <w:r w:rsidR="00454BF4">
              <w:rPr>
                <w:webHidden/>
              </w:rPr>
              <w:tab/>
            </w:r>
            <w:r w:rsidR="00454BF4">
              <w:rPr>
                <w:webHidden/>
              </w:rPr>
              <w:fldChar w:fldCharType="begin"/>
            </w:r>
            <w:r w:rsidR="00454BF4">
              <w:rPr>
                <w:webHidden/>
              </w:rPr>
              <w:instrText xml:space="preserve"> PAGEREF _Toc95201197 \h </w:instrText>
            </w:r>
            <w:r w:rsidR="00454BF4">
              <w:rPr>
                <w:webHidden/>
              </w:rPr>
            </w:r>
            <w:r w:rsidR="00454BF4">
              <w:rPr>
                <w:webHidden/>
              </w:rPr>
              <w:fldChar w:fldCharType="separate"/>
            </w:r>
            <w:r w:rsidR="00454BF4">
              <w:rPr>
                <w:webHidden/>
              </w:rPr>
              <w:t>47</w:t>
            </w:r>
            <w:r w:rsidR="00454BF4">
              <w:rPr>
                <w:webHidden/>
              </w:rPr>
              <w:fldChar w:fldCharType="end"/>
            </w:r>
          </w:hyperlink>
        </w:p>
        <w:p w14:paraId="1FDC17AD" w14:textId="3B19C7CD" w:rsidR="00454BF4" w:rsidRDefault="000266E0">
          <w:pPr>
            <w:pStyle w:val="TOC2"/>
            <w:rPr>
              <w:rFonts w:asciiTheme="minorHAnsi" w:eastAsiaTheme="minorEastAsia" w:hAnsiTheme="minorHAnsi" w:cstheme="minorBidi"/>
              <w:bCs w:val="0"/>
              <w:sz w:val="22"/>
              <w:szCs w:val="22"/>
              <w:lang w:val="en-DK" w:eastAsia="en-DK"/>
            </w:rPr>
          </w:pPr>
          <w:hyperlink w:anchor="_Toc95201198" w:history="1">
            <w:r w:rsidR="00454BF4" w:rsidRPr="002F640A">
              <w:rPr>
                <w:rStyle w:val="Hyperlink"/>
              </w:rPr>
              <w:t>5.9</w:t>
            </w:r>
            <w:r w:rsidR="00454BF4">
              <w:rPr>
                <w:rFonts w:asciiTheme="minorHAnsi" w:eastAsiaTheme="minorEastAsia" w:hAnsiTheme="minorHAnsi" w:cstheme="minorBidi"/>
                <w:bCs w:val="0"/>
                <w:sz w:val="22"/>
                <w:szCs w:val="22"/>
                <w:lang w:val="en-DK" w:eastAsia="en-DK"/>
              </w:rPr>
              <w:tab/>
            </w:r>
            <w:r w:rsidR="00454BF4" w:rsidRPr="002F640A">
              <w:rPr>
                <w:rStyle w:val="Hyperlink"/>
              </w:rPr>
              <w:t>Generic Study for Radio Services in 300-400 kHz, 1610-1800 kHz and 1950-2150 kHz</w:t>
            </w:r>
            <w:r w:rsidR="00454BF4">
              <w:rPr>
                <w:webHidden/>
              </w:rPr>
              <w:tab/>
            </w:r>
            <w:r w:rsidR="00454BF4">
              <w:rPr>
                <w:webHidden/>
              </w:rPr>
              <w:fldChar w:fldCharType="begin"/>
            </w:r>
            <w:r w:rsidR="00454BF4">
              <w:rPr>
                <w:webHidden/>
              </w:rPr>
              <w:instrText xml:space="preserve"> PAGEREF _Toc95201198 \h </w:instrText>
            </w:r>
            <w:r w:rsidR="00454BF4">
              <w:rPr>
                <w:webHidden/>
              </w:rPr>
            </w:r>
            <w:r w:rsidR="00454BF4">
              <w:rPr>
                <w:webHidden/>
              </w:rPr>
              <w:fldChar w:fldCharType="separate"/>
            </w:r>
            <w:r w:rsidR="00454BF4">
              <w:rPr>
                <w:webHidden/>
              </w:rPr>
              <w:t>48</w:t>
            </w:r>
            <w:r w:rsidR="00454BF4">
              <w:rPr>
                <w:webHidden/>
              </w:rPr>
              <w:fldChar w:fldCharType="end"/>
            </w:r>
          </w:hyperlink>
        </w:p>
        <w:p w14:paraId="598515EC" w14:textId="7F9D1BE4" w:rsidR="00454BF4" w:rsidRDefault="000266E0">
          <w:pPr>
            <w:pStyle w:val="TOC3"/>
            <w:rPr>
              <w:rFonts w:asciiTheme="minorHAnsi" w:eastAsiaTheme="minorEastAsia" w:hAnsiTheme="minorHAnsi" w:cstheme="minorBidi"/>
              <w:sz w:val="22"/>
              <w:szCs w:val="22"/>
              <w:lang w:val="en-DK" w:eastAsia="en-DK"/>
            </w:rPr>
          </w:pPr>
          <w:hyperlink w:anchor="_Toc95201199" w:history="1">
            <w:r w:rsidR="00454BF4" w:rsidRPr="002F640A">
              <w:rPr>
                <w:rStyle w:val="Hyperlink"/>
              </w:rPr>
              <w:t>5.9.1</w:t>
            </w:r>
            <w:r w:rsidR="00454BF4">
              <w:rPr>
                <w:rFonts w:asciiTheme="minorHAnsi" w:eastAsiaTheme="minorEastAsia" w:hAnsiTheme="minorHAnsi" w:cstheme="minorBidi"/>
                <w:sz w:val="22"/>
                <w:szCs w:val="22"/>
                <w:lang w:val="en-DK" w:eastAsia="en-DK"/>
              </w:rPr>
              <w:tab/>
            </w:r>
            <w:r w:rsidR="00454BF4" w:rsidRPr="002F640A">
              <w:rPr>
                <w:rStyle w:val="Hyperlink"/>
              </w:rPr>
              <w:t>Aggregate Monte Carlo study</w:t>
            </w:r>
            <w:r w:rsidR="00454BF4">
              <w:rPr>
                <w:webHidden/>
              </w:rPr>
              <w:tab/>
            </w:r>
            <w:r w:rsidR="00454BF4">
              <w:rPr>
                <w:webHidden/>
              </w:rPr>
              <w:fldChar w:fldCharType="begin"/>
            </w:r>
            <w:r w:rsidR="00454BF4">
              <w:rPr>
                <w:webHidden/>
              </w:rPr>
              <w:instrText xml:space="preserve"> PAGEREF _Toc95201199 \h </w:instrText>
            </w:r>
            <w:r w:rsidR="00454BF4">
              <w:rPr>
                <w:webHidden/>
              </w:rPr>
            </w:r>
            <w:r w:rsidR="00454BF4">
              <w:rPr>
                <w:webHidden/>
              </w:rPr>
              <w:fldChar w:fldCharType="separate"/>
            </w:r>
            <w:r w:rsidR="00454BF4">
              <w:rPr>
                <w:webHidden/>
              </w:rPr>
              <w:t>48</w:t>
            </w:r>
            <w:r w:rsidR="00454BF4">
              <w:rPr>
                <w:webHidden/>
              </w:rPr>
              <w:fldChar w:fldCharType="end"/>
            </w:r>
          </w:hyperlink>
        </w:p>
        <w:p w14:paraId="61A6E2E9" w14:textId="525E4205" w:rsidR="00454BF4" w:rsidRDefault="000266E0">
          <w:pPr>
            <w:pStyle w:val="TOC3"/>
            <w:rPr>
              <w:rFonts w:asciiTheme="minorHAnsi" w:eastAsiaTheme="minorEastAsia" w:hAnsiTheme="minorHAnsi" w:cstheme="minorBidi"/>
              <w:sz w:val="22"/>
              <w:szCs w:val="22"/>
              <w:lang w:val="en-DK" w:eastAsia="en-DK"/>
            </w:rPr>
          </w:pPr>
          <w:hyperlink w:anchor="_Toc95201200" w:history="1">
            <w:r w:rsidR="00454BF4" w:rsidRPr="002F640A">
              <w:rPr>
                <w:rStyle w:val="Hyperlink"/>
              </w:rPr>
              <w:t>5.9.2</w:t>
            </w:r>
            <w:r w:rsidR="00454BF4">
              <w:rPr>
                <w:rFonts w:asciiTheme="minorHAnsi" w:eastAsiaTheme="minorEastAsia" w:hAnsiTheme="minorHAnsi" w:cstheme="minorBidi"/>
                <w:sz w:val="22"/>
                <w:szCs w:val="22"/>
                <w:lang w:val="en-DK" w:eastAsia="en-DK"/>
              </w:rPr>
              <w:tab/>
            </w:r>
            <w:r w:rsidR="00454BF4" w:rsidRPr="002F640A">
              <w:rPr>
                <w:rStyle w:val="Hyperlink"/>
              </w:rPr>
              <w:t>Single-entry Co-Channel Monte Carlo study</w:t>
            </w:r>
            <w:r w:rsidR="00454BF4">
              <w:rPr>
                <w:webHidden/>
              </w:rPr>
              <w:tab/>
            </w:r>
            <w:r w:rsidR="00454BF4">
              <w:rPr>
                <w:webHidden/>
              </w:rPr>
              <w:fldChar w:fldCharType="begin"/>
            </w:r>
            <w:r w:rsidR="00454BF4">
              <w:rPr>
                <w:webHidden/>
              </w:rPr>
              <w:instrText xml:space="preserve"> PAGEREF _Toc95201200 \h </w:instrText>
            </w:r>
            <w:r w:rsidR="00454BF4">
              <w:rPr>
                <w:webHidden/>
              </w:rPr>
            </w:r>
            <w:r w:rsidR="00454BF4">
              <w:rPr>
                <w:webHidden/>
              </w:rPr>
              <w:fldChar w:fldCharType="separate"/>
            </w:r>
            <w:r w:rsidR="00454BF4">
              <w:rPr>
                <w:webHidden/>
              </w:rPr>
              <w:t>48</w:t>
            </w:r>
            <w:r w:rsidR="00454BF4">
              <w:rPr>
                <w:webHidden/>
              </w:rPr>
              <w:fldChar w:fldCharType="end"/>
            </w:r>
          </w:hyperlink>
        </w:p>
        <w:p w14:paraId="5A5BFF3A" w14:textId="73678491" w:rsidR="00454BF4" w:rsidRDefault="000266E0">
          <w:pPr>
            <w:pStyle w:val="TOC1"/>
            <w:rPr>
              <w:rFonts w:asciiTheme="minorHAnsi" w:eastAsiaTheme="minorEastAsia" w:hAnsiTheme="minorHAnsi" w:cstheme="minorBidi"/>
              <w:b w:val="0"/>
              <w:noProof/>
              <w:sz w:val="22"/>
              <w:szCs w:val="22"/>
              <w:lang w:val="en-DK" w:eastAsia="en-DK"/>
            </w:rPr>
          </w:pPr>
          <w:hyperlink w:anchor="_Toc95201201" w:history="1">
            <w:r w:rsidR="00454BF4" w:rsidRPr="002F640A">
              <w:rPr>
                <w:rStyle w:val="Hyperlink"/>
                <w:bCs/>
                <w:noProof/>
                <w14:scene3d>
                  <w14:camera w14:prst="orthographicFront"/>
                  <w14:lightRig w14:rig="threePt" w14:dir="t">
                    <w14:rot w14:lat="0" w14:lon="0" w14:rev="0"/>
                  </w14:lightRig>
                </w14:scene3d>
              </w:rPr>
              <w:t>ANNEX 1:</w:t>
            </w:r>
            <w:r w:rsidR="00454BF4" w:rsidRPr="002F640A">
              <w:rPr>
                <w:rStyle w:val="Hyperlink"/>
                <w:noProof/>
              </w:rPr>
              <w:t xml:space="preserve"> STUDIES INTO IMPACT OF WPT EMISSIONS ON THE AMATEUR SERVICE</w:t>
            </w:r>
            <w:r w:rsidR="00454BF4">
              <w:rPr>
                <w:noProof/>
                <w:webHidden/>
              </w:rPr>
              <w:tab/>
            </w:r>
            <w:r w:rsidR="00454BF4">
              <w:rPr>
                <w:noProof/>
                <w:webHidden/>
              </w:rPr>
              <w:fldChar w:fldCharType="begin"/>
            </w:r>
            <w:r w:rsidR="00454BF4">
              <w:rPr>
                <w:noProof/>
                <w:webHidden/>
              </w:rPr>
              <w:instrText xml:space="preserve"> PAGEREF _Toc95201201 \h </w:instrText>
            </w:r>
            <w:r w:rsidR="00454BF4">
              <w:rPr>
                <w:noProof/>
                <w:webHidden/>
              </w:rPr>
            </w:r>
            <w:r w:rsidR="00454BF4">
              <w:rPr>
                <w:noProof/>
                <w:webHidden/>
              </w:rPr>
              <w:fldChar w:fldCharType="separate"/>
            </w:r>
            <w:r w:rsidR="00454BF4">
              <w:rPr>
                <w:noProof/>
                <w:webHidden/>
              </w:rPr>
              <w:t>50</w:t>
            </w:r>
            <w:r w:rsidR="00454BF4">
              <w:rPr>
                <w:noProof/>
                <w:webHidden/>
              </w:rPr>
              <w:fldChar w:fldCharType="end"/>
            </w:r>
          </w:hyperlink>
        </w:p>
        <w:p w14:paraId="165B3435" w14:textId="4FDEB147" w:rsidR="00454BF4" w:rsidRDefault="000266E0">
          <w:pPr>
            <w:pStyle w:val="TOC2"/>
            <w:rPr>
              <w:rFonts w:asciiTheme="minorHAnsi" w:eastAsiaTheme="minorEastAsia" w:hAnsiTheme="minorHAnsi" w:cstheme="minorBidi"/>
              <w:bCs w:val="0"/>
              <w:sz w:val="22"/>
              <w:szCs w:val="22"/>
              <w:lang w:val="en-DK" w:eastAsia="en-DK"/>
            </w:rPr>
          </w:pPr>
          <w:hyperlink w:anchor="_Toc95201202" w:history="1">
            <w:r w:rsidR="00454BF4" w:rsidRPr="002F640A">
              <w:rPr>
                <w:rStyle w:val="Hyperlink"/>
              </w:rPr>
              <w:t>A1.1 Assessment of median signals in the Amateur Service</w:t>
            </w:r>
            <w:r w:rsidR="00454BF4">
              <w:rPr>
                <w:webHidden/>
              </w:rPr>
              <w:tab/>
            </w:r>
            <w:r w:rsidR="00454BF4">
              <w:rPr>
                <w:webHidden/>
              </w:rPr>
              <w:fldChar w:fldCharType="begin"/>
            </w:r>
            <w:r w:rsidR="00454BF4">
              <w:rPr>
                <w:webHidden/>
              </w:rPr>
              <w:instrText xml:space="preserve"> PAGEREF _Toc95201202 \h </w:instrText>
            </w:r>
            <w:r w:rsidR="00454BF4">
              <w:rPr>
                <w:webHidden/>
              </w:rPr>
            </w:r>
            <w:r w:rsidR="00454BF4">
              <w:rPr>
                <w:webHidden/>
              </w:rPr>
              <w:fldChar w:fldCharType="separate"/>
            </w:r>
            <w:r w:rsidR="00454BF4">
              <w:rPr>
                <w:webHidden/>
              </w:rPr>
              <w:t>50</w:t>
            </w:r>
            <w:r w:rsidR="00454BF4">
              <w:rPr>
                <w:webHidden/>
              </w:rPr>
              <w:fldChar w:fldCharType="end"/>
            </w:r>
          </w:hyperlink>
        </w:p>
        <w:p w14:paraId="43EE8A74" w14:textId="6A0B7949" w:rsidR="00454BF4" w:rsidRDefault="000266E0">
          <w:pPr>
            <w:pStyle w:val="TOC2"/>
            <w:rPr>
              <w:rFonts w:asciiTheme="minorHAnsi" w:eastAsiaTheme="minorEastAsia" w:hAnsiTheme="minorHAnsi" w:cstheme="minorBidi"/>
              <w:bCs w:val="0"/>
              <w:sz w:val="22"/>
              <w:szCs w:val="22"/>
              <w:lang w:val="en-DK" w:eastAsia="en-DK"/>
            </w:rPr>
          </w:pPr>
          <w:hyperlink w:anchor="_Toc95201203" w:history="1">
            <w:r w:rsidR="00454BF4" w:rsidRPr="002F640A">
              <w:rPr>
                <w:rStyle w:val="Hyperlink"/>
              </w:rPr>
              <w:t>A1.2 Potential Interference from a single WPT device</w:t>
            </w:r>
            <w:r w:rsidR="00454BF4">
              <w:rPr>
                <w:webHidden/>
              </w:rPr>
              <w:tab/>
            </w:r>
            <w:r w:rsidR="00454BF4">
              <w:rPr>
                <w:webHidden/>
              </w:rPr>
              <w:fldChar w:fldCharType="begin"/>
            </w:r>
            <w:r w:rsidR="00454BF4">
              <w:rPr>
                <w:webHidden/>
              </w:rPr>
              <w:instrText xml:space="preserve"> PAGEREF _Toc95201203 \h </w:instrText>
            </w:r>
            <w:r w:rsidR="00454BF4">
              <w:rPr>
                <w:webHidden/>
              </w:rPr>
            </w:r>
            <w:r w:rsidR="00454BF4">
              <w:rPr>
                <w:webHidden/>
              </w:rPr>
              <w:fldChar w:fldCharType="separate"/>
            </w:r>
            <w:r w:rsidR="00454BF4">
              <w:rPr>
                <w:webHidden/>
              </w:rPr>
              <w:t>53</w:t>
            </w:r>
            <w:r w:rsidR="00454BF4">
              <w:rPr>
                <w:webHidden/>
              </w:rPr>
              <w:fldChar w:fldCharType="end"/>
            </w:r>
          </w:hyperlink>
        </w:p>
        <w:p w14:paraId="31425CA2" w14:textId="3508DEB4" w:rsidR="00454BF4" w:rsidRDefault="000266E0">
          <w:pPr>
            <w:pStyle w:val="TOC2"/>
            <w:rPr>
              <w:rFonts w:asciiTheme="minorHAnsi" w:eastAsiaTheme="minorEastAsia" w:hAnsiTheme="minorHAnsi" w:cstheme="minorBidi"/>
              <w:bCs w:val="0"/>
              <w:sz w:val="22"/>
              <w:szCs w:val="22"/>
              <w:lang w:val="en-DK" w:eastAsia="en-DK"/>
            </w:rPr>
          </w:pPr>
          <w:hyperlink w:anchor="_Toc95201204" w:history="1">
            <w:r w:rsidR="00454BF4" w:rsidRPr="002F640A">
              <w:rPr>
                <w:rStyle w:val="Hyperlink"/>
              </w:rPr>
              <w:t>A1.3 The current emission limits</w:t>
            </w:r>
            <w:r w:rsidR="00454BF4">
              <w:rPr>
                <w:webHidden/>
              </w:rPr>
              <w:tab/>
            </w:r>
            <w:r w:rsidR="00454BF4">
              <w:rPr>
                <w:webHidden/>
              </w:rPr>
              <w:fldChar w:fldCharType="begin"/>
            </w:r>
            <w:r w:rsidR="00454BF4">
              <w:rPr>
                <w:webHidden/>
              </w:rPr>
              <w:instrText xml:space="preserve"> PAGEREF _Toc95201204 \h </w:instrText>
            </w:r>
            <w:r w:rsidR="00454BF4">
              <w:rPr>
                <w:webHidden/>
              </w:rPr>
            </w:r>
            <w:r w:rsidR="00454BF4">
              <w:rPr>
                <w:webHidden/>
              </w:rPr>
              <w:fldChar w:fldCharType="separate"/>
            </w:r>
            <w:r w:rsidR="00454BF4">
              <w:rPr>
                <w:webHidden/>
              </w:rPr>
              <w:t>54</w:t>
            </w:r>
            <w:r w:rsidR="00454BF4">
              <w:rPr>
                <w:webHidden/>
              </w:rPr>
              <w:fldChar w:fldCharType="end"/>
            </w:r>
          </w:hyperlink>
        </w:p>
        <w:p w14:paraId="59E87A2F" w14:textId="0CE71D0D" w:rsidR="00454BF4" w:rsidRDefault="000266E0">
          <w:pPr>
            <w:pStyle w:val="TOC2"/>
            <w:rPr>
              <w:rFonts w:asciiTheme="minorHAnsi" w:eastAsiaTheme="minorEastAsia" w:hAnsiTheme="minorHAnsi" w:cstheme="minorBidi"/>
              <w:bCs w:val="0"/>
              <w:sz w:val="22"/>
              <w:szCs w:val="22"/>
              <w:lang w:val="en-DK" w:eastAsia="en-DK"/>
            </w:rPr>
          </w:pPr>
          <w:hyperlink w:anchor="_Toc95201205" w:history="1">
            <w:r w:rsidR="00454BF4" w:rsidRPr="002F640A">
              <w:rPr>
                <w:rStyle w:val="Hyperlink"/>
              </w:rPr>
              <w:t>A1.4 System tests - Low Power Generic WPT</w:t>
            </w:r>
            <w:r w:rsidR="00454BF4">
              <w:rPr>
                <w:webHidden/>
              </w:rPr>
              <w:tab/>
            </w:r>
            <w:r w:rsidR="00454BF4">
              <w:rPr>
                <w:webHidden/>
              </w:rPr>
              <w:fldChar w:fldCharType="begin"/>
            </w:r>
            <w:r w:rsidR="00454BF4">
              <w:rPr>
                <w:webHidden/>
              </w:rPr>
              <w:instrText xml:space="preserve"> PAGEREF _Toc95201205 \h </w:instrText>
            </w:r>
            <w:r w:rsidR="00454BF4">
              <w:rPr>
                <w:webHidden/>
              </w:rPr>
            </w:r>
            <w:r w:rsidR="00454BF4">
              <w:rPr>
                <w:webHidden/>
              </w:rPr>
              <w:fldChar w:fldCharType="separate"/>
            </w:r>
            <w:r w:rsidR="00454BF4">
              <w:rPr>
                <w:webHidden/>
              </w:rPr>
              <w:t>56</w:t>
            </w:r>
            <w:r w:rsidR="00454BF4">
              <w:rPr>
                <w:webHidden/>
              </w:rPr>
              <w:fldChar w:fldCharType="end"/>
            </w:r>
          </w:hyperlink>
        </w:p>
        <w:p w14:paraId="46A433EB" w14:textId="0F57DDC8" w:rsidR="00454BF4" w:rsidRDefault="000266E0">
          <w:pPr>
            <w:pStyle w:val="TOC2"/>
            <w:rPr>
              <w:rFonts w:asciiTheme="minorHAnsi" w:eastAsiaTheme="minorEastAsia" w:hAnsiTheme="minorHAnsi" w:cstheme="minorBidi"/>
              <w:bCs w:val="0"/>
              <w:sz w:val="22"/>
              <w:szCs w:val="22"/>
              <w:lang w:val="en-DK" w:eastAsia="en-DK"/>
            </w:rPr>
          </w:pPr>
          <w:hyperlink w:anchor="_Toc95201206" w:history="1">
            <w:r w:rsidR="00454BF4" w:rsidRPr="002F640A">
              <w:rPr>
                <w:rStyle w:val="Hyperlink"/>
              </w:rPr>
              <w:t>A1.5 protection considerations</w:t>
            </w:r>
            <w:r w:rsidR="00454BF4">
              <w:rPr>
                <w:webHidden/>
              </w:rPr>
              <w:tab/>
            </w:r>
            <w:r w:rsidR="00454BF4">
              <w:rPr>
                <w:webHidden/>
              </w:rPr>
              <w:fldChar w:fldCharType="begin"/>
            </w:r>
            <w:r w:rsidR="00454BF4">
              <w:rPr>
                <w:webHidden/>
              </w:rPr>
              <w:instrText xml:space="preserve"> PAGEREF _Toc95201206 \h </w:instrText>
            </w:r>
            <w:r w:rsidR="00454BF4">
              <w:rPr>
                <w:webHidden/>
              </w:rPr>
            </w:r>
            <w:r w:rsidR="00454BF4">
              <w:rPr>
                <w:webHidden/>
              </w:rPr>
              <w:fldChar w:fldCharType="separate"/>
            </w:r>
            <w:r w:rsidR="00454BF4">
              <w:rPr>
                <w:webHidden/>
              </w:rPr>
              <w:t>60</w:t>
            </w:r>
            <w:r w:rsidR="00454BF4">
              <w:rPr>
                <w:webHidden/>
              </w:rPr>
              <w:fldChar w:fldCharType="end"/>
            </w:r>
          </w:hyperlink>
        </w:p>
        <w:p w14:paraId="246885DB" w14:textId="6AF7AFC6" w:rsidR="00454BF4" w:rsidRDefault="000266E0">
          <w:pPr>
            <w:pStyle w:val="TOC2"/>
            <w:rPr>
              <w:rFonts w:asciiTheme="minorHAnsi" w:eastAsiaTheme="minorEastAsia" w:hAnsiTheme="minorHAnsi" w:cstheme="minorBidi"/>
              <w:bCs w:val="0"/>
              <w:sz w:val="22"/>
              <w:szCs w:val="22"/>
              <w:lang w:val="en-DK" w:eastAsia="en-DK"/>
            </w:rPr>
          </w:pPr>
          <w:hyperlink w:anchor="_Toc95201207" w:history="1">
            <w:r w:rsidR="00454BF4" w:rsidRPr="002F640A">
              <w:rPr>
                <w:rStyle w:val="Hyperlink"/>
              </w:rPr>
              <w:t>A1.6 Derivation of protection level</w:t>
            </w:r>
            <w:r w:rsidR="00454BF4">
              <w:rPr>
                <w:webHidden/>
              </w:rPr>
              <w:tab/>
            </w:r>
            <w:r w:rsidR="00454BF4">
              <w:rPr>
                <w:webHidden/>
              </w:rPr>
              <w:fldChar w:fldCharType="begin"/>
            </w:r>
            <w:r w:rsidR="00454BF4">
              <w:rPr>
                <w:webHidden/>
              </w:rPr>
              <w:instrText xml:space="preserve"> PAGEREF _Toc95201207 \h </w:instrText>
            </w:r>
            <w:r w:rsidR="00454BF4">
              <w:rPr>
                <w:webHidden/>
              </w:rPr>
            </w:r>
            <w:r w:rsidR="00454BF4">
              <w:rPr>
                <w:webHidden/>
              </w:rPr>
              <w:fldChar w:fldCharType="separate"/>
            </w:r>
            <w:r w:rsidR="00454BF4">
              <w:rPr>
                <w:webHidden/>
              </w:rPr>
              <w:t>61</w:t>
            </w:r>
            <w:r w:rsidR="00454BF4">
              <w:rPr>
                <w:webHidden/>
              </w:rPr>
              <w:fldChar w:fldCharType="end"/>
            </w:r>
          </w:hyperlink>
        </w:p>
        <w:p w14:paraId="58E3E0F9" w14:textId="08F5B6C3" w:rsidR="00454BF4" w:rsidRDefault="000266E0">
          <w:pPr>
            <w:pStyle w:val="TOC2"/>
            <w:rPr>
              <w:rFonts w:asciiTheme="minorHAnsi" w:eastAsiaTheme="minorEastAsia" w:hAnsiTheme="minorHAnsi" w:cstheme="minorBidi"/>
              <w:bCs w:val="0"/>
              <w:sz w:val="22"/>
              <w:szCs w:val="22"/>
              <w:lang w:val="en-DK" w:eastAsia="en-DK"/>
            </w:rPr>
          </w:pPr>
          <w:hyperlink w:anchor="_Toc95201208" w:history="1">
            <w:r w:rsidR="00454BF4" w:rsidRPr="002F640A">
              <w:rPr>
                <w:rStyle w:val="Hyperlink"/>
              </w:rPr>
              <w:t>A1.7 Summary of studies in this Annex</w:t>
            </w:r>
            <w:r w:rsidR="00454BF4">
              <w:rPr>
                <w:webHidden/>
              </w:rPr>
              <w:tab/>
            </w:r>
            <w:r w:rsidR="00454BF4">
              <w:rPr>
                <w:webHidden/>
              </w:rPr>
              <w:fldChar w:fldCharType="begin"/>
            </w:r>
            <w:r w:rsidR="00454BF4">
              <w:rPr>
                <w:webHidden/>
              </w:rPr>
              <w:instrText xml:space="preserve"> PAGEREF _Toc95201208 \h </w:instrText>
            </w:r>
            <w:r w:rsidR="00454BF4">
              <w:rPr>
                <w:webHidden/>
              </w:rPr>
            </w:r>
            <w:r w:rsidR="00454BF4">
              <w:rPr>
                <w:webHidden/>
              </w:rPr>
              <w:fldChar w:fldCharType="separate"/>
            </w:r>
            <w:r w:rsidR="00454BF4">
              <w:rPr>
                <w:webHidden/>
              </w:rPr>
              <w:t>63</w:t>
            </w:r>
            <w:r w:rsidR="00454BF4">
              <w:rPr>
                <w:webHidden/>
              </w:rPr>
              <w:fldChar w:fldCharType="end"/>
            </w:r>
          </w:hyperlink>
        </w:p>
        <w:p w14:paraId="393A960F" w14:textId="52563E67" w:rsidR="00454BF4" w:rsidRDefault="000266E0">
          <w:pPr>
            <w:pStyle w:val="TOC1"/>
            <w:rPr>
              <w:rFonts w:asciiTheme="minorHAnsi" w:eastAsiaTheme="minorEastAsia" w:hAnsiTheme="minorHAnsi" w:cstheme="minorBidi"/>
              <w:b w:val="0"/>
              <w:noProof/>
              <w:sz w:val="22"/>
              <w:szCs w:val="22"/>
              <w:lang w:val="en-DK" w:eastAsia="en-DK"/>
            </w:rPr>
          </w:pPr>
          <w:hyperlink w:anchor="_Toc95201209" w:history="1">
            <w:r w:rsidR="00454BF4" w:rsidRPr="002F640A">
              <w:rPr>
                <w:rStyle w:val="Hyperlink"/>
                <w:bCs/>
                <w:noProof/>
                <w14:scene3d>
                  <w14:camera w14:prst="orthographicFront"/>
                  <w14:lightRig w14:rig="threePt" w14:dir="t">
                    <w14:rot w14:lat="0" w14:lon="0" w14:rev="0"/>
                  </w14:lightRig>
                </w14:scene3d>
              </w:rPr>
              <w:t>ANNEX 2:</w:t>
            </w:r>
            <w:r w:rsidR="00454BF4" w:rsidRPr="002F640A">
              <w:rPr>
                <w:rStyle w:val="Hyperlink"/>
                <w:noProof/>
              </w:rPr>
              <w:t xml:space="preserve"> Protection of radio services from interference caused by short range devices - Relevant existing documents</w:t>
            </w:r>
            <w:r w:rsidR="00454BF4">
              <w:rPr>
                <w:noProof/>
                <w:webHidden/>
              </w:rPr>
              <w:tab/>
            </w:r>
            <w:r w:rsidR="00454BF4">
              <w:rPr>
                <w:noProof/>
                <w:webHidden/>
              </w:rPr>
              <w:fldChar w:fldCharType="begin"/>
            </w:r>
            <w:r w:rsidR="00454BF4">
              <w:rPr>
                <w:noProof/>
                <w:webHidden/>
              </w:rPr>
              <w:instrText xml:space="preserve"> PAGEREF _Toc95201209 \h </w:instrText>
            </w:r>
            <w:r w:rsidR="00454BF4">
              <w:rPr>
                <w:noProof/>
                <w:webHidden/>
              </w:rPr>
            </w:r>
            <w:r w:rsidR="00454BF4">
              <w:rPr>
                <w:noProof/>
                <w:webHidden/>
              </w:rPr>
              <w:fldChar w:fldCharType="separate"/>
            </w:r>
            <w:r w:rsidR="00454BF4">
              <w:rPr>
                <w:noProof/>
                <w:webHidden/>
              </w:rPr>
              <w:t>64</w:t>
            </w:r>
            <w:r w:rsidR="00454BF4">
              <w:rPr>
                <w:noProof/>
                <w:webHidden/>
              </w:rPr>
              <w:fldChar w:fldCharType="end"/>
            </w:r>
          </w:hyperlink>
        </w:p>
        <w:p w14:paraId="179BA2FB" w14:textId="3415A523" w:rsidR="00454BF4" w:rsidRDefault="000266E0">
          <w:pPr>
            <w:pStyle w:val="TOC2"/>
            <w:rPr>
              <w:rFonts w:asciiTheme="minorHAnsi" w:eastAsiaTheme="minorEastAsia" w:hAnsiTheme="minorHAnsi" w:cstheme="minorBidi"/>
              <w:bCs w:val="0"/>
              <w:sz w:val="22"/>
              <w:szCs w:val="22"/>
              <w:lang w:val="en-DK" w:eastAsia="en-DK"/>
            </w:rPr>
          </w:pPr>
          <w:hyperlink w:anchor="_Toc95201210" w:history="1">
            <w:r w:rsidR="00454BF4" w:rsidRPr="002F640A">
              <w:rPr>
                <w:rStyle w:val="Hyperlink"/>
              </w:rPr>
              <w:t>A2.1 Recommendation ITU-R BS.1895</w:t>
            </w:r>
            <w:r w:rsidR="00454BF4">
              <w:rPr>
                <w:webHidden/>
              </w:rPr>
              <w:tab/>
            </w:r>
            <w:r w:rsidR="00454BF4">
              <w:rPr>
                <w:webHidden/>
              </w:rPr>
              <w:fldChar w:fldCharType="begin"/>
            </w:r>
            <w:r w:rsidR="00454BF4">
              <w:rPr>
                <w:webHidden/>
              </w:rPr>
              <w:instrText xml:space="preserve"> PAGEREF _Toc95201210 \h </w:instrText>
            </w:r>
            <w:r w:rsidR="00454BF4">
              <w:rPr>
                <w:webHidden/>
              </w:rPr>
            </w:r>
            <w:r w:rsidR="00454BF4">
              <w:rPr>
                <w:webHidden/>
              </w:rPr>
              <w:fldChar w:fldCharType="separate"/>
            </w:r>
            <w:r w:rsidR="00454BF4">
              <w:rPr>
                <w:webHidden/>
              </w:rPr>
              <w:t>64</w:t>
            </w:r>
            <w:r w:rsidR="00454BF4">
              <w:rPr>
                <w:webHidden/>
              </w:rPr>
              <w:fldChar w:fldCharType="end"/>
            </w:r>
          </w:hyperlink>
        </w:p>
        <w:p w14:paraId="48C82F61" w14:textId="542B81EF" w:rsidR="00454BF4" w:rsidRDefault="000266E0">
          <w:pPr>
            <w:pStyle w:val="TOC2"/>
            <w:rPr>
              <w:rFonts w:asciiTheme="minorHAnsi" w:eastAsiaTheme="minorEastAsia" w:hAnsiTheme="minorHAnsi" w:cstheme="minorBidi"/>
              <w:bCs w:val="0"/>
              <w:sz w:val="22"/>
              <w:szCs w:val="22"/>
              <w:lang w:val="en-DK" w:eastAsia="en-DK"/>
            </w:rPr>
          </w:pPr>
          <w:hyperlink w:anchor="_Toc95201211" w:history="1">
            <w:r w:rsidR="00454BF4" w:rsidRPr="002F640A">
              <w:rPr>
                <w:rStyle w:val="Hyperlink"/>
              </w:rPr>
              <w:t>A2.2 EU Commission Decision on harmonisation of the radio spectrum for use by short-range devices</w:t>
            </w:r>
            <w:r w:rsidR="00454BF4">
              <w:rPr>
                <w:webHidden/>
              </w:rPr>
              <w:tab/>
            </w:r>
            <w:r w:rsidR="00454BF4">
              <w:rPr>
                <w:webHidden/>
              </w:rPr>
              <w:fldChar w:fldCharType="begin"/>
            </w:r>
            <w:r w:rsidR="00454BF4">
              <w:rPr>
                <w:webHidden/>
              </w:rPr>
              <w:instrText xml:space="preserve"> PAGEREF _Toc95201211 \h </w:instrText>
            </w:r>
            <w:r w:rsidR="00454BF4">
              <w:rPr>
                <w:webHidden/>
              </w:rPr>
            </w:r>
            <w:r w:rsidR="00454BF4">
              <w:rPr>
                <w:webHidden/>
              </w:rPr>
              <w:fldChar w:fldCharType="separate"/>
            </w:r>
            <w:r w:rsidR="00454BF4">
              <w:rPr>
                <w:webHidden/>
              </w:rPr>
              <w:t>64</w:t>
            </w:r>
            <w:r w:rsidR="00454BF4">
              <w:rPr>
                <w:webHidden/>
              </w:rPr>
              <w:fldChar w:fldCharType="end"/>
            </w:r>
          </w:hyperlink>
        </w:p>
        <w:p w14:paraId="42CE7EEB" w14:textId="037DF55C" w:rsidR="00454BF4" w:rsidRDefault="000266E0">
          <w:pPr>
            <w:pStyle w:val="TOC2"/>
            <w:rPr>
              <w:rFonts w:asciiTheme="minorHAnsi" w:eastAsiaTheme="minorEastAsia" w:hAnsiTheme="minorHAnsi" w:cstheme="minorBidi"/>
              <w:bCs w:val="0"/>
              <w:sz w:val="22"/>
              <w:szCs w:val="22"/>
              <w:lang w:val="en-DK" w:eastAsia="en-DK"/>
            </w:rPr>
          </w:pPr>
          <w:hyperlink w:anchor="_Toc95201212" w:history="1">
            <w:r w:rsidR="00454BF4" w:rsidRPr="002F640A">
              <w:rPr>
                <w:rStyle w:val="Hyperlink"/>
              </w:rPr>
              <w:t>A2.3 ERC Recommendation 70-03</w:t>
            </w:r>
            <w:r w:rsidR="00454BF4">
              <w:rPr>
                <w:webHidden/>
              </w:rPr>
              <w:tab/>
            </w:r>
            <w:r w:rsidR="00454BF4">
              <w:rPr>
                <w:webHidden/>
              </w:rPr>
              <w:fldChar w:fldCharType="begin"/>
            </w:r>
            <w:r w:rsidR="00454BF4">
              <w:rPr>
                <w:webHidden/>
              </w:rPr>
              <w:instrText xml:space="preserve"> PAGEREF _Toc95201212 \h </w:instrText>
            </w:r>
            <w:r w:rsidR="00454BF4">
              <w:rPr>
                <w:webHidden/>
              </w:rPr>
            </w:r>
            <w:r w:rsidR="00454BF4">
              <w:rPr>
                <w:webHidden/>
              </w:rPr>
              <w:fldChar w:fldCharType="separate"/>
            </w:r>
            <w:r w:rsidR="00454BF4">
              <w:rPr>
                <w:webHidden/>
              </w:rPr>
              <w:t>64</w:t>
            </w:r>
            <w:r w:rsidR="00454BF4">
              <w:rPr>
                <w:webHidden/>
              </w:rPr>
              <w:fldChar w:fldCharType="end"/>
            </w:r>
          </w:hyperlink>
        </w:p>
        <w:p w14:paraId="06E7DFAE" w14:textId="29C93808" w:rsidR="00454BF4" w:rsidRDefault="000266E0">
          <w:pPr>
            <w:pStyle w:val="TOC2"/>
            <w:rPr>
              <w:rFonts w:asciiTheme="minorHAnsi" w:eastAsiaTheme="minorEastAsia" w:hAnsiTheme="minorHAnsi" w:cstheme="minorBidi"/>
              <w:bCs w:val="0"/>
              <w:sz w:val="22"/>
              <w:szCs w:val="22"/>
              <w:lang w:val="en-DK" w:eastAsia="en-DK"/>
            </w:rPr>
          </w:pPr>
          <w:hyperlink w:anchor="_Toc95201213" w:history="1">
            <w:r w:rsidR="00454BF4" w:rsidRPr="002F640A">
              <w:rPr>
                <w:rStyle w:val="Hyperlink"/>
              </w:rPr>
              <w:t>A2.4 Report ITU-R SM.2153</w:t>
            </w:r>
            <w:r w:rsidR="00454BF4">
              <w:rPr>
                <w:webHidden/>
              </w:rPr>
              <w:tab/>
            </w:r>
            <w:r w:rsidR="00454BF4">
              <w:rPr>
                <w:webHidden/>
              </w:rPr>
              <w:fldChar w:fldCharType="begin"/>
            </w:r>
            <w:r w:rsidR="00454BF4">
              <w:rPr>
                <w:webHidden/>
              </w:rPr>
              <w:instrText xml:space="preserve"> PAGEREF _Toc95201213 \h </w:instrText>
            </w:r>
            <w:r w:rsidR="00454BF4">
              <w:rPr>
                <w:webHidden/>
              </w:rPr>
            </w:r>
            <w:r w:rsidR="00454BF4">
              <w:rPr>
                <w:webHidden/>
              </w:rPr>
              <w:fldChar w:fldCharType="separate"/>
            </w:r>
            <w:r w:rsidR="00454BF4">
              <w:rPr>
                <w:webHidden/>
              </w:rPr>
              <w:t>64</w:t>
            </w:r>
            <w:r w:rsidR="00454BF4">
              <w:rPr>
                <w:webHidden/>
              </w:rPr>
              <w:fldChar w:fldCharType="end"/>
            </w:r>
          </w:hyperlink>
        </w:p>
        <w:p w14:paraId="087CD5AE" w14:textId="4751B32D" w:rsidR="00454BF4" w:rsidRDefault="000266E0">
          <w:pPr>
            <w:pStyle w:val="TOC2"/>
            <w:rPr>
              <w:rFonts w:asciiTheme="minorHAnsi" w:eastAsiaTheme="minorEastAsia" w:hAnsiTheme="minorHAnsi" w:cstheme="minorBidi"/>
              <w:bCs w:val="0"/>
              <w:sz w:val="22"/>
              <w:szCs w:val="22"/>
              <w:lang w:val="en-DK" w:eastAsia="en-DK"/>
            </w:rPr>
          </w:pPr>
          <w:hyperlink w:anchor="_Toc95201214" w:history="1">
            <w:r w:rsidR="00454BF4" w:rsidRPr="002F640A">
              <w:rPr>
                <w:rStyle w:val="Hyperlink"/>
              </w:rPr>
              <w:t>A2.5 EMC Directive</w:t>
            </w:r>
            <w:r w:rsidR="00454BF4">
              <w:rPr>
                <w:webHidden/>
              </w:rPr>
              <w:tab/>
            </w:r>
            <w:r w:rsidR="00454BF4">
              <w:rPr>
                <w:webHidden/>
              </w:rPr>
              <w:fldChar w:fldCharType="begin"/>
            </w:r>
            <w:r w:rsidR="00454BF4">
              <w:rPr>
                <w:webHidden/>
              </w:rPr>
              <w:instrText xml:space="preserve"> PAGEREF _Toc95201214 \h </w:instrText>
            </w:r>
            <w:r w:rsidR="00454BF4">
              <w:rPr>
                <w:webHidden/>
              </w:rPr>
            </w:r>
            <w:r w:rsidR="00454BF4">
              <w:rPr>
                <w:webHidden/>
              </w:rPr>
              <w:fldChar w:fldCharType="separate"/>
            </w:r>
            <w:r w:rsidR="00454BF4">
              <w:rPr>
                <w:webHidden/>
              </w:rPr>
              <w:t>65</w:t>
            </w:r>
            <w:r w:rsidR="00454BF4">
              <w:rPr>
                <w:webHidden/>
              </w:rPr>
              <w:fldChar w:fldCharType="end"/>
            </w:r>
          </w:hyperlink>
        </w:p>
        <w:p w14:paraId="381E21EB" w14:textId="5DA6445D" w:rsidR="00454BF4" w:rsidRDefault="000266E0">
          <w:pPr>
            <w:pStyle w:val="TOC2"/>
            <w:rPr>
              <w:rFonts w:asciiTheme="minorHAnsi" w:eastAsiaTheme="minorEastAsia" w:hAnsiTheme="minorHAnsi" w:cstheme="minorBidi"/>
              <w:bCs w:val="0"/>
              <w:sz w:val="22"/>
              <w:szCs w:val="22"/>
              <w:lang w:val="en-DK" w:eastAsia="en-DK"/>
            </w:rPr>
          </w:pPr>
          <w:hyperlink w:anchor="_Toc95201215" w:history="1">
            <w:r w:rsidR="00454BF4" w:rsidRPr="002F640A">
              <w:rPr>
                <w:rStyle w:val="Hyperlink"/>
              </w:rPr>
              <w:t>A2.6 ECC Report 135,</w:t>
            </w:r>
            <w:r w:rsidR="00454BF4">
              <w:rPr>
                <w:webHidden/>
              </w:rPr>
              <w:tab/>
            </w:r>
            <w:r w:rsidR="00454BF4">
              <w:rPr>
                <w:webHidden/>
              </w:rPr>
              <w:fldChar w:fldCharType="begin"/>
            </w:r>
            <w:r w:rsidR="00454BF4">
              <w:rPr>
                <w:webHidden/>
              </w:rPr>
              <w:instrText xml:space="preserve"> PAGEREF _Toc95201215 \h </w:instrText>
            </w:r>
            <w:r w:rsidR="00454BF4">
              <w:rPr>
                <w:webHidden/>
              </w:rPr>
            </w:r>
            <w:r w:rsidR="00454BF4">
              <w:rPr>
                <w:webHidden/>
              </w:rPr>
              <w:fldChar w:fldCharType="separate"/>
            </w:r>
            <w:r w:rsidR="00454BF4">
              <w:rPr>
                <w:webHidden/>
              </w:rPr>
              <w:t>65</w:t>
            </w:r>
            <w:r w:rsidR="00454BF4">
              <w:rPr>
                <w:webHidden/>
              </w:rPr>
              <w:fldChar w:fldCharType="end"/>
            </w:r>
          </w:hyperlink>
        </w:p>
        <w:p w14:paraId="77080690" w14:textId="3D87FDDD" w:rsidR="00454BF4" w:rsidRDefault="000266E0">
          <w:pPr>
            <w:pStyle w:val="TOC2"/>
            <w:rPr>
              <w:rFonts w:asciiTheme="minorHAnsi" w:eastAsiaTheme="minorEastAsia" w:hAnsiTheme="minorHAnsi" w:cstheme="minorBidi"/>
              <w:bCs w:val="0"/>
              <w:sz w:val="22"/>
              <w:szCs w:val="22"/>
              <w:lang w:val="en-DK" w:eastAsia="en-DK"/>
            </w:rPr>
          </w:pPr>
          <w:hyperlink w:anchor="_Toc95201216" w:history="1">
            <w:r w:rsidR="00454BF4" w:rsidRPr="002F640A">
              <w:rPr>
                <w:rStyle w:val="Hyperlink"/>
              </w:rPr>
              <w:t>A2.7 ECC Report 67</w:t>
            </w:r>
            <w:r w:rsidR="00454BF4">
              <w:rPr>
                <w:webHidden/>
              </w:rPr>
              <w:tab/>
            </w:r>
            <w:r w:rsidR="00454BF4">
              <w:rPr>
                <w:webHidden/>
              </w:rPr>
              <w:fldChar w:fldCharType="begin"/>
            </w:r>
            <w:r w:rsidR="00454BF4">
              <w:rPr>
                <w:webHidden/>
              </w:rPr>
              <w:instrText xml:space="preserve"> PAGEREF _Toc95201216 \h </w:instrText>
            </w:r>
            <w:r w:rsidR="00454BF4">
              <w:rPr>
                <w:webHidden/>
              </w:rPr>
            </w:r>
            <w:r w:rsidR="00454BF4">
              <w:rPr>
                <w:webHidden/>
              </w:rPr>
              <w:fldChar w:fldCharType="separate"/>
            </w:r>
            <w:r w:rsidR="00454BF4">
              <w:rPr>
                <w:webHidden/>
              </w:rPr>
              <w:t>65</w:t>
            </w:r>
            <w:r w:rsidR="00454BF4">
              <w:rPr>
                <w:webHidden/>
              </w:rPr>
              <w:fldChar w:fldCharType="end"/>
            </w:r>
          </w:hyperlink>
        </w:p>
        <w:p w14:paraId="09F0CC7C" w14:textId="57557339" w:rsidR="00454BF4" w:rsidRDefault="000266E0">
          <w:pPr>
            <w:pStyle w:val="TOC2"/>
            <w:rPr>
              <w:rFonts w:asciiTheme="minorHAnsi" w:eastAsiaTheme="minorEastAsia" w:hAnsiTheme="minorHAnsi" w:cstheme="minorBidi"/>
              <w:bCs w:val="0"/>
              <w:sz w:val="22"/>
              <w:szCs w:val="22"/>
              <w:lang w:val="en-DK" w:eastAsia="en-DK"/>
            </w:rPr>
          </w:pPr>
          <w:hyperlink w:anchor="_Toc95201217" w:history="1">
            <w:r w:rsidR="00454BF4" w:rsidRPr="002F640A">
              <w:rPr>
                <w:rStyle w:val="Hyperlink"/>
              </w:rPr>
              <w:t>A2.8 ECC Report 7</w:t>
            </w:r>
            <w:r w:rsidR="00454BF4">
              <w:rPr>
                <w:webHidden/>
              </w:rPr>
              <w:tab/>
            </w:r>
            <w:r w:rsidR="00454BF4">
              <w:rPr>
                <w:webHidden/>
              </w:rPr>
              <w:fldChar w:fldCharType="begin"/>
            </w:r>
            <w:r w:rsidR="00454BF4">
              <w:rPr>
                <w:webHidden/>
              </w:rPr>
              <w:instrText xml:space="preserve"> PAGEREF _Toc95201217 \h </w:instrText>
            </w:r>
            <w:r w:rsidR="00454BF4">
              <w:rPr>
                <w:webHidden/>
              </w:rPr>
            </w:r>
            <w:r w:rsidR="00454BF4">
              <w:rPr>
                <w:webHidden/>
              </w:rPr>
              <w:fldChar w:fldCharType="separate"/>
            </w:r>
            <w:r w:rsidR="00454BF4">
              <w:rPr>
                <w:webHidden/>
              </w:rPr>
              <w:t>66</w:t>
            </w:r>
            <w:r w:rsidR="00454BF4">
              <w:rPr>
                <w:webHidden/>
              </w:rPr>
              <w:fldChar w:fldCharType="end"/>
            </w:r>
          </w:hyperlink>
        </w:p>
        <w:p w14:paraId="75E1626C" w14:textId="186F37FA" w:rsidR="00454BF4" w:rsidRDefault="000266E0">
          <w:pPr>
            <w:pStyle w:val="TOC2"/>
            <w:rPr>
              <w:rFonts w:asciiTheme="minorHAnsi" w:eastAsiaTheme="minorEastAsia" w:hAnsiTheme="minorHAnsi" w:cstheme="minorBidi"/>
              <w:bCs w:val="0"/>
              <w:sz w:val="22"/>
              <w:szCs w:val="22"/>
              <w:lang w:val="en-DK" w:eastAsia="en-DK"/>
            </w:rPr>
          </w:pPr>
          <w:hyperlink w:anchor="_Toc95201218" w:history="1">
            <w:r w:rsidR="00454BF4" w:rsidRPr="002F640A">
              <w:rPr>
                <w:rStyle w:val="Hyperlink"/>
              </w:rPr>
              <w:t>A2.9 ERC Report 44</w:t>
            </w:r>
            <w:r w:rsidR="00454BF4">
              <w:rPr>
                <w:webHidden/>
              </w:rPr>
              <w:tab/>
            </w:r>
            <w:r w:rsidR="00454BF4">
              <w:rPr>
                <w:webHidden/>
              </w:rPr>
              <w:fldChar w:fldCharType="begin"/>
            </w:r>
            <w:r w:rsidR="00454BF4">
              <w:rPr>
                <w:webHidden/>
              </w:rPr>
              <w:instrText xml:space="preserve"> PAGEREF _Toc95201218 \h </w:instrText>
            </w:r>
            <w:r w:rsidR="00454BF4">
              <w:rPr>
                <w:webHidden/>
              </w:rPr>
            </w:r>
            <w:r w:rsidR="00454BF4">
              <w:rPr>
                <w:webHidden/>
              </w:rPr>
              <w:fldChar w:fldCharType="separate"/>
            </w:r>
            <w:r w:rsidR="00454BF4">
              <w:rPr>
                <w:webHidden/>
              </w:rPr>
              <w:t>66</w:t>
            </w:r>
            <w:r w:rsidR="00454BF4">
              <w:rPr>
                <w:webHidden/>
              </w:rPr>
              <w:fldChar w:fldCharType="end"/>
            </w:r>
          </w:hyperlink>
        </w:p>
        <w:p w14:paraId="6289BDF9" w14:textId="5422C7DC" w:rsidR="00454BF4" w:rsidRDefault="000266E0">
          <w:pPr>
            <w:pStyle w:val="TOC1"/>
            <w:rPr>
              <w:rFonts w:asciiTheme="minorHAnsi" w:eastAsiaTheme="minorEastAsia" w:hAnsiTheme="minorHAnsi" w:cstheme="minorBidi"/>
              <w:b w:val="0"/>
              <w:noProof/>
              <w:sz w:val="22"/>
              <w:szCs w:val="22"/>
              <w:lang w:val="en-DK" w:eastAsia="en-DK"/>
            </w:rPr>
          </w:pPr>
          <w:hyperlink w:anchor="_Toc95201219" w:history="1">
            <w:r w:rsidR="00454BF4" w:rsidRPr="002F640A">
              <w:rPr>
                <w:rStyle w:val="Hyperlink"/>
                <w:bCs/>
                <w:noProof/>
                <w14:scene3d>
                  <w14:camera w14:prst="orthographicFront"/>
                  <w14:lightRig w14:rig="threePt" w14:dir="t">
                    <w14:rot w14:lat="0" w14:lon="0" w14:rev="0"/>
                  </w14:lightRig>
                </w14:scene3d>
              </w:rPr>
              <w:t>ANNEX 3:</w:t>
            </w:r>
            <w:r w:rsidR="00454BF4" w:rsidRPr="002F640A">
              <w:rPr>
                <w:rStyle w:val="Hyperlink"/>
                <w:noProof/>
              </w:rPr>
              <w:t xml:space="preserve"> Detailed information on the protection of the broadcasting service from generic WPT</w:t>
            </w:r>
            <w:r w:rsidR="00454BF4">
              <w:rPr>
                <w:noProof/>
                <w:webHidden/>
              </w:rPr>
              <w:tab/>
            </w:r>
            <w:r w:rsidR="00454BF4">
              <w:rPr>
                <w:noProof/>
                <w:webHidden/>
              </w:rPr>
              <w:fldChar w:fldCharType="begin"/>
            </w:r>
            <w:r w:rsidR="00454BF4">
              <w:rPr>
                <w:noProof/>
                <w:webHidden/>
              </w:rPr>
              <w:instrText xml:space="preserve"> PAGEREF _Toc95201219 \h </w:instrText>
            </w:r>
            <w:r w:rsidR="00454BF4">
              <w:rPr>
                <w:noProof/>
                <w:webHidden/>
              </w:rPr>
            </w:r>
            <w:r w:rsidR="00454BF4">
              <w:rPr>
                <w:noProof/>
                <w:webHidden/>
              </w:rPr>
              <w:fldChar w:fldCharType="separate"/>
            </w:r>
            <w:r w:rsidR="00454BF4">
              <w:rPr>
                <w:noProof/>
                <w:webHidden/>
              </w:rPr>
              <w:t>67</w:t>
            </w:r>
            <w:r w:rsidR="00454BF4">
              <w:rPr>
                <w:noProof/>
                <w:webHidden/>
              </w:rPr>
              <w:fldChar w:fldCharType="end"/>
            </w:r>
          </w:hyperlink>
        </w:p>
        <w:p w14:paraId="5949D34B" w14:textId="3F5D0F56" w:rsidR="00454BF4" w:rsidRDefault="000266E0">
          <w:pPr>
            <w:pStyle w:val="TOC2"/>
            <w:rPr>
              <w:rFonts w:asciiTheme="minorHAnsi" w:eastAsiaTheme="minorEastAsia" w:hAnsiTheme="minorHAnsi" w:cstheme="minorBidi"/>
              <w:bCs w:val="0"/>
              <w:sz w:val="22"/>
              <w:szCs w:val="22"/>
              <w:lang w:val="en-DK" w:eastAsia="en-DK"/>
            </w:rPr>
          </w:pPr>
          <w:hyperlink w:anchor="_Toc95201220" w:history="1">
            <w:r w:rsidR="00454BF4" w:rsidRPr="002F640A">
              <w:rPr>
                <w:rStyle w:val="Hyperlink"/>
              </w:rPr>
              <w:t>A3.1 Broadcast transmitter coverage and protections</w:t>
            </w:r>
            <w:r w:rsidR="00454BF4">
              <w:rPr>
                <w:webHidden/>
              </w:rPr>
              <w:tab/>
            </w:r>
            <w:r w:rsidR="00454BF4">
              <w:rPr>
                <w:webHidden/>
              </w:rPr>
              <w:fldChar w:fldCharType="begin"/>
            </w:r>
            <w:r w:rsidR="00454BF4">
              <w:rPr>
                <w:webHidden/>
              </w:rPr>
              <w:instrText xml:space="preserve"> PAGEREF _Toc95201220 \h </w:instrText>
            </w:r>
            <w:r w:rsidR="00454BF4">
              <w:rPr>
                <w:webHidden/>
              </w:rPr>
            </w:r>
            <w:r w:rsidR="00454BF4">
              <w:rPr>
                <w:webHidden/>
              </w:rPr>
              <w:fldChar w:fldCharType="separate"/>
            </w:r>
            <w:r w:rsidR="00454BF4">
              <w:rPr>
                <w:webHidden/>
              </w:rPr>
              <w:t>67</w:t>
            </w:r>
            <w:r w:rsidR="00454BF4">
              <w:rPr>
                <w:webHidden/>
              </w:rPr>
              <w:fldChar w:fldCharType="end"/>
            </w:r>
          </w:hyperlink>
        </w:p>
        <w:p w14:paraId="003BDC49" w14:textId="6001EA12" w:rsidR="00454BF4" w:rsidRDefault="000266E0">
          <w:pPr>
            <w:pStyle w:val="TOC2"/>
            <w:rPr>
              <w:rFonts w:asciiTheme="minorHAnsi" w:eastAsiaTheme="minorEastAsia" w:hAnsiTheme="minorHAnsi" w:cstheme="minorBidi"/>
              <w:bCs w:val="0"/>
              <w:sz w:val="22"/>
              <w:szCs w:val="22"/>
              <w:lang w:val="en-DK" w:eastAsia="en-DK"/>
            </w:rPr>
          </w:pPr>
          <w:hyperlink w:anchor="_Toc95201221" w:history="1">
            <w:r w:rsidR="00454BF4" w:rsidRPr="002F640A">
              <w:rPr>
                <w:rStyle w:val="Hyperlink"/>
              </w:rPr>
              <w:t>A3.2 Factors effecting the impact of interference</w:t>
            </w:r>
            <w:r w:rsidR="00454BF4">
              <w:rPr>
                <w:webHidden/>
              </w:rPr>
              <w:tab/>
            </w:r>
            <w:r w:rsidR="00454BF4">
              <w:rPr>
                <w:webHidden/>
              </w:rPr>
              <w:fldChar w:fldCharType="begin"/>
            </w:r>
            <w:r w:rsidR="00454BF4">
              <w:rPr>
                <w:webHidden/>
              </w:rPr>
              <w:instrText xml:space="preserve"> PAGEREF _Toc95201221 \h </w:instrText>
            </w:r>
            <w:r w:rsidR="00454BF4">
              <w:rPr>
                <w:webHidden/>
              </w:rPr>
            </w:r>
            <w:r w:rsidR="00454BF4">
              <w:rPr>
                <w:webHidden/>
              </w:rPr>
              <w:fldChar w:fldCharType="separate"/>
            </w:r>
            <w:r w:rsidR="00454BF4">
              <w:rPr>
                <w:webHidden/>
              </w:rPr>
              <w:t>69</w:t>
            </w:r>
            <w:r w:rsidR="00454BF4">
              <w:rPr>
                <w:webHidden/>
              </w:rPr>
              <w:fldChar w:fldCharType="end"/>
            </w:r>
          </w:hyperlink>
        </w:p>
        <w:p w14:paraId="137E8F8C" w14:textId="45539323" w:rsidR="00454BF4" w:rsidRDefault="000266E0">
          <w:pPr>
            <w:pStyle w:val="TOC2"/>
            <w:rPr>
              <w:rFonts w:asciiTheme="minorHAnsi" w:eastAsiaTheme="minorEastAsia" w:hAnsiTheme="minorHAnsi" w:cstheme="minorBidi"/>
              <w:bCs w:val="0"/>
              <w:sz w:val="22"/>
              <w:szCs w:val="22"/>
              <w:lang w:val="en-DK" w:eastAsia="en-DK"/>
            </w:rPr>
          </w:pPr>
          <w:hyperlink w:anchor="_Toc95201222" w:history="1">
            <w:r w:rsidR="00454BF4" w:rsidRPr="002F640A">
              <w:rPr>
                <w:rStyle w:val="Hyperlink"/>
              </w:rPr>
              <w:t>A3.3 Derivation of the maximum tolerable level of interference</w:t>
            </w:r>
            <w:r w:rsidR="00454BF4">
              <w:rPr>
                <w:webHidden/>
              </w:rPr>
              <w:tab/>
            </w:r>
            <w:r w:rsidR="00454BF4">
              <w:rPr>
                <w:webHidden/>
              </w:rPr>
              <w:fldChar w:fldCharType="begin"/>
            </w:r>
            <w:r w:rsidR="00454BF4">
              <w:rPr>
                <w:webHidden/>
              </w:rPr>
              <w:instrText xml:space="preserve"> PAGEREF _Toc95201222 \h </w:instrText>
            </w:r>
            <w:r w:rsidR="00454BF4">
              <w:rPr>
                <w:webHidden/>
              </w:rPr>
            </w:r>
            <w:r w:rsidR="00454BF4">
              <w:rPr>
                <w:webHidden/>
              </w:rPr>
              <w:fldChar w:fldCharType="separate"/>
            </w:r>
            <w:r w:rsidR="00454BF4">
              <w:rPr>
                <w:webHidden/>
              </w:rPr>
              <w:t>70</w:t>
            </w:r>
            <w:r w:rsidR="00454BF4">
              <w:rPr>
                <w:webHidden/>
              </w:rPr>
              <w:fldChar w:fldCharType="end"/>
            </w:r>
          </w:hyperlink>
        </w:p>
        <w:p w14:paraId="7955BC15" w14:textId="0C3D529A" w:rsidR="00454BF4" w:rsidRDefault="000266E0">
          <w:pPr>
            <w:pStyle w:val="TOC1"/>
            <w:rPr>
              <w:rFonts w:asciiTheme="minorHAnsi" w:eastAsiaTheme="minorEastAsia" w:hAnsiTheme="minorHAnsi" w:cstheme="minorBidi"/>
              <w:b w:val="0"/>
              <w:noProof/>
              <w:sz w:val="22"/>
              <w:szCs w:val="22"/>
              <w:lang w:val="en-DK" w:eastAsia="en-DK"/>
            </w:rPr>
          </w:pPr>
          <w:hyperlink w:anchor="_Toc95201223" w:history="1">
            <w:r w:rsidR="00454BF4" w:rsidRPr="002F640A">
              <w:rPr>
                <w:rStyle w:val="Hyperlink"/>
                <w:bCs/>
                <w:noProof/>
                <w14:scene3d>
                  <w14:camera w14:prst="orthographicFront"/>
                  <w14:lightRig w14:rig="threePt" w14:dir="t">
                    <w14:rot w14:lat="0" w14:lon="0" w14:rev="0"/>
                  </w14:lightRig>
                </w14:scene3d>
              </w:rPr>
              <w:t>ANNEX 4:</w:t>
            </w:r>
            <w:r w:rsidR="00454BF4" w:rsidRPr="002F640A">
              <w:rPr>
                <w:rStyle w:val="Hyperlink"/>
                <w:noProof/>
              </w:rPr>
              <w:t xml:space="preserve"> Performance of an MF AM sound broadcasting receiver in the presence of interference from WPT</w:t>
            </w:r>
            <w:r w:rsidR="00454BF4">
              <w:rPr>
                <w:noProof/>
                <w:webHidden/>
              </w:rPr>
              <w:tab/>
            </w:r>
            <w:r w:rsidR="00454BF4">
              <w:rPr>
                <w:noProof/>
                <w:webHidden/>
              </w:rPr>
              <w:fldChar w:fldCharType="begin"/>
            </w:r>
            <w:r w:rsidR="00454BF4">
              <w:rPr>
                <w:noProof/>
                <w:webHidden/>
              </w:rPr>
              <w:instrText xml:space="preserve"> PAGEREF _Toc95201223 \h </w:instrText>
            </w:r>
            <w:r w:rsidR="00454BF4">
              <w:rPr>
                <w:noProof/>
                <w:webHidden/>
              </w:rPr>
            </w:r>
            <w:r w:rsidR="00454BF4">
              <w:rPr>
                <w:noProof/>
                <w:webHidden/>
              </w:rPr>
              <w:fldChar w:fldCharType="separate"/>
            </w:r>
            <w:r w:rsidR="00454BF4">
              <w:rPr>
                <w:noProof/>
                <w:webHidden/>
              </w:rPr>
              <w:t>76</w:t>
            </w:r>
            <w:r w:rsidR="00454BF4">
              <w:rPr>
                <w:noProof/>
                <w:webHidden/>
              </w:rPr>
              <w:fldChar w:fldCharType="end"/>
            </w:r>
          </w:hyperlink>
        </w:p>
        <w:p w14:paraId="691D721C" w14:textId="402BCDA0" w:rsidR="00454BF4" w:rsidRDefault="000266E0">
          <w:pPr>
            <w:pStyle w:val="TOC2"/>
            <w:rPr>
              <w:rFonts w:asciiTheme="minorHAnsi" w:eastAsiaTheme="minorEastAsia" w:hAnsiTheme="minorHAnsi" w:cstheme="minorBidi"/>
              <w:bCs w:val="0"/>
              <w:sz w:val="22"/>
              <w:szCs w:val="22"/>
              <w:lang w:val="en-DK" w:eastAsia="en-DK"/>
            </w:rPr>
          </w:pPr>
          <w:hyperlink w:anchor="_Toc95201224" w:history="1">
            <w:r w:rsidR="00454BF4" w:rsidRPr="002F640A">
              <w:rPr>
                <w:rStyle w:val="Hyperlink"/>
              </w:rPr>
              <w:t>A4.1 General</w:t>
            </w:r>
            <w:r w:rsidR="00454BF4">
              <w:rPr>
                <w:webHidden/>
              </w:rPr>
              <w:tab/>
            </w:r>
            <w:r w:rsidR="00454BF4">
              <w:rPr>
                <w:webHidden/>
              </w:rPr>
              <w:fldChar w:fldCharType="begin"/>
            </w:r>
            <w:r w:rsidR="00454BF4">
              <w:rPr>
                <w:webHidden/>
              </w:rPr>
              <w:instrText xml:space="preserve"> PAGEREF _Toc95201224 \h </w:instrText>
            </w:r>
            <w:r w:rsidR="00454BF4">
              <w:rPr>
                <w:webHidden/>
              </w:rPr>
            </w:r>
            <w:r w:rsidR="00454BF4">
              <w:rPr>
                <w:webHidden/>
              </w:rPr>
              <w:fldChar w:fldCharType="separate"/>
            </w:r>
            <w:r w:rsidR="00454BF4">
              <w:rPr>
                <w:webHidden/>
              </w:rPr>
              <w:t>76</w:t>
            </w:r>
            <w:r w:rsidR="00454BF4">
              <w:rPr>
                <w:webHidden/>
              </w:rPr>
              <w:fldChar w:fldCharType="end"/>
            </w:r>
          </w:hyperlink>
        </w:p>
        <w:p w14:paraId="29AF9196" w14:textId="125CEB41" w:rsidR="00454BF4" w:rsidRDefault="000266E0">
          <w:pPr>
            <w:pStyle w:val="TOC2"/>
            <w:rPr>
              <w:rFonts w:asciiTheme="minorHAnsi" w:eastAsiaTheme="minorEastAsia" w:hAnsiTheme="minorHAnsi" w:cstheme="minorBidi"/>
              <w:bCs w:val="0"/>
              <w:sz w:val="22"/>
              <w:szCs w:val="22"/>
              <w:lang w:val="en-DK" w:eastAsia="en-DK"/>
            </w:rPr>
          </w:pPr>
          <w:hyperlink w:anchor="_Toc95201225" w:history="1">
            <w:r w:rsidR="00454BF4" w:rsidRPr="002F640A">
              <w:rPr>
                <w:rStyle w:val="Hyperlink"/>
              </w:rPr>
              <w:t>A4.2 Conclusions</w:t>
            </w:r>
            <w:r w:rsidR="00454BF4">
              <w:rPr>
                <w:webHidden/>
              </w:rPr>
              <w:tab/>
            </w:r>
            <w:r w:rsidR="00454BF4">
              <w:rPr>
                <w:webHidden/>
              </w:rPr>
              <w:fldChar w:fldCharType="begin"/>
            </w:r>
            <w:r w:rsidR="00454BF4">
              <w:rPr>
                <w:webHidden/>
              </w:rPr>
              <w:instrText xml:space="preserve"> PAGEREF _Toc95201225 \h </w:instrText>
            </w:r>
            <w:r w:rsidR="00454BF4">
              <w:rPr>
                <w:webHidden/>
              </w:rPr>
            </w:r>
            <w:r w:rsidR="00454BF4">
              <w:rPr>
                <w:webHidden/>
              </w:rPr>
              <w:fldChar w:fldCharType="separate"/>
            </w:r>
            <w:r w:rsidR="00454BF4">
              <w:rPr>
                <w:webHidden/>
              </w:rPr>
              <w:t>83</w:t>
            </w:r>
            <w:r w:rsidR="00454BF4">
              <w:rPr>
                <w:webHidden/>
              </w:rPr>
              <w:fldChar w:fldCharType="end"/>
            </w:r>
          </w:hyperlink>
        </w:p>
        <w:p w14:paraId="4F70F32B" w14:textId="72BF6B4F" w:rsidR="00454BF4" w:rsidRDefault="000266E0">
          <w:pPr>
            <w:pStyle w:val="TOC1"/>
            <w:rPr>
              <w:rFonts w:asciiTheme="minorHAnsi" w:eastAsiaTheme="minorEastAsia" w:hAnsiTheme="minorHAnsi" w:cstheme="minorBidi"/>
              <w:b w:val="0"/>
              <w:noProof/>
              <w:sz w:val="22"/>
              <w:szCs w:val="22"/>
              <w:lang w:val="en-DK" w:eastAsia="en-DK"/>
            </w:rPr>
          </w:pPr>
          <w:hyperlink w:anchor="_Toc95201226" w:history="1">
            <w:r w:rsidR="00454BF4" w:rsidRPr="002F640A">
              <w:rPr>
                <w:rStyle w:val="Hyperlink"/>
                <w:bCs/>
                <w:noProof/>
                <w14:scene3d>
                  <w14:camera w14:prst="orthographicFront"/>
                  <w14:lightRig w14:rig="threePt" w14:dir="t">
                    <w14:rot w14:lat="0" w14:lon="0" w14:rev="0"/>
                  </w14:lightRig>
                </w14:scene3d>
              </w:rPr>
              <w:t>ANNEX 5:</w:t>
            </w:r>
            <w:r w:rsidR="00454BF4" w:rsidRPr="002F640A">
              <w:rPr>
                <w:rStyle w:val="Hyperlink"/>
                <w:noProof/>
              </w:rPr>
              <w:t xml:space="preserve"> H-field measurements during the Battery recharging of the hearing implant system at 5 MHz and 6.78 MHz</w:t>
            </w:r>
            <w:r w:rsidR="00454BF4">
              <w:rPr>
                <w:noProof/>
                <w:webHidden/>
              </w:rPr>
              <w:tab/>
            </w:r>
            <w:r w:rsidR="00454BF4">
              <w:rPr>
                <w:noProof/>
                <w:webHidden/>
              </w:rPr>
              <w:fldChar w:fldCharType="begin"/>
            </w:r>
            <w:r w:rsidR="00454BF4">
              <w:rPr>
                <w:noProof/>
                <w:webHidden/>
              </w:rPr>
              <w:instrText xml:space="preserve"> PAGEREF _Toc95201226 \h </w:instrText>
            </w:r>
            <w:r w:rsidR="00454BF4">
              <w:rPr>
                <w:noProof/>
                <w:webHidden/>
              </w:rPr>
            </w:r>
            <w:r w:rsidR="00454BF4">
              <w:rPr>
                <w:noProof/>
                <w:webHidden/>
              </w:rPr>
              <w:fldChar w:fldCharType="separate"/>
            </w:r>
            <w:r w:rsidR="00454BF4">
              <w:rPr>
                <w:noProof/>
                <w:webHidden/>
              </w:rPr>
              <w:t>85</w:t>
            </w:r>
            <w:r w:rsidR="00454BF4">
              <w:rPr>
                <w:noProof/>
                <w:webHidden/>
              </w:rPr>
              <w:fldChar w:fldCharType="end"/>
            </w:r>
          </w:hyperlink>
        </w:p>
        <w:p w14:paraId="3B2DA3FE" w14:textId="6588CB36" w:rsidR="00454BF4" w:rsidRDefault="000266E0">
          <w:pPr>
            <w:pStyle w:val="TOC2"/>
            <w:rPr>
              <w:rFonts w:asciiTheme="minorHAnsi" w:eastAsiaTheme="minorEastAsia" w:hAnsiTheme="minorHAnsi" w:cstheme="minorBidi"/>
              <w:bCs w:val="0"/>
              <w:sz w:val="22"/>
              <w:szCs w:val="22"/>
              <w:lang w:val="en-DK" w:eastAsia="en-DK"/>
            </w:rPr>
          </w:pPr>
          <w:hyperlink w:anchor="_Toc95201227" w:history="1">
            <w:r w:rsidR="00454BF4" w:rsidRPr="002F640A">
              <w:rPr>
                <w:rStyle w:val="Hyperlink"/>
              </w:rPr>
              <w:t>A5.1 Measurement method</w:t>
            </w:r>
            <w:r w:rsidR="00454BF4">
              <w:rPr>
                <w:webHidden/>
              </w:rPr>
              <w:tab/>
            </w:r>
            <w:r w:rsidR="00454BF4">
              <w:rPr>
                <w:webHidden/>
              </w:rPr>
              <w:fldChar w:fldCharType="begin"/>
            </w:r>
            <w:r w:rsidR="00454BF4">
              <w:rPr>
                <w:webHidden/>
              </w:rPr>
              <w:instrText xml:space="preserve"> PAGEREF _Toc95201227 \h </w:instrText>
            </w:r>
            <w:r w:rsidR="00454BF4">
              <w:rPr>
                <w:webHidden/>
              </w:rPr>
            </w:r>
            <w:r w:rsidR="00454BF4">
              <w:rPr>
                <w:webHidden/>
              </w:rPr>
              <w:fldChar w:fldCharType="separate"/>
            </w:r>
            <w:r w:rsidR="00454BF4">
              <w:rPr>
                <w:webHidden/>
              </w:rPr>
              <w:t>85</w:t>
            </w:r>
            <w:r w:rsidR="00454BF4">
              <w:rPr>
                <w:webHidden/>
              </w:rPr>
              <w:fldChar w:fldCharType="end"/>
            </w:r>
          </w:hyperlink>
        </w:p>
        <w:p w14:paraId="60F92C46" w14:textId="5F58DF4B" w:rsidR="00454BF4" w:rsidRDefault="000266E0">
          <w:pPr>
            <w:pStyle w:val="TOC2"/>
            <w:rPr>
              <w:rFonts w:asciiTheme="minorHAnsi" w:eastAsiaTheme="minorEastAsia" w:hAnsiTheme="minorHAnsi" w:cstheme="minorBidi"/>
              <w:bCs w:val="0"/>
              <w:sz w:val="22"/>
              <w:szCs w:val="22"/>
              <w:lang w:val="en-DK" w:eastAsia="en-DK"/>
            </w:rPr>
          </w:pPr>
          <w:hyperlink w:anchor="_Toc95201228" w:history="1">
            <w:r w:rsidR="00454BF4" w:rsidRPr="002F640A">
              <w:rPr>
                <w:rStyle w:val="Hyperlink"/>
              </w:rPr>
              <w:t>A5.2 measurement results</w:t>
            </w:r>
            <w:r w:rsidR="00454BF4">
              <w:rPr>
                <w:webHidden/>
              </w:rPr>
              <w:tab/>
            </w:r>
            <w:r w:rsidR="00454BF4">
              <w:rPr>
                <w:webHidden/>
              </w:rPr>
              <w:fldChar w:fldCharType="begin"/>
            </w:r>
            <w:r w:rsidR="00454BF4">
              <w:rPr>
                <w:webHidden/>
              </w:rPr>
              <w:instrText xml:space="preserve"> PAGEREF _Toc95201228 \h </w:instrText>
            </w:r>
            <w:r w:rsidR="00454BF4">
              <w:rPr>
                <w:webHidden/>
              </w:rPr>
            </w:r>
            <w:r w:rsidR="00454BF4">
              <w:rPr>
                <w:webHidden/>
              </w:rPr>
              <w:fldChar w:fldCharType="separate"/>
            </w:r>
            <w:r w:rsidR="00454BF4">
              <w:rPr>
                <w:webHidden/>
              </w:rPr>
              <w:t>85</w:t>
            </w:r>
            <w:r w:rsidR="00454BF4">
              <w:rPr>
                <w:webHidden/>
              </w:rPr>
              <w:fldChar w:fldCharType="end"/>
            </w:r>
          </w:hyperlink>
        </w:p>
        <w:p w14:paraId="522473F0" w14:textId="70B9072E" w:rsidR="00454BF4" w:rsidRDefault="000266E0">
          <w:pPr>
            <w:pStyle w:val="TOC2"/>
            <w:rPr>
              <w:rFonts w:asciiTheme="minorHAnsi" w:eastAsiaTheme="minorEastAsia" w:hAnsiTheme="minorHAnsi" w:cstheme="minorBidi"/>
              <w:bCs w:val="0"/>
              <w:sz w:val="22"/>
              <w:szCs w:val="22"/>
              <w:lang w:val="en-DK" w:eastAsia="en-DK"/>
            </w:rPr>
          </w:pPr>
          <w:hyperlink w:anchor="_Toc95201229" w:history="1">
            <w:r w:rsidR="00454BF4" w:rsidRPr="002F640A">
              <w:rPr>
                <w:rStyle w:val="Hyperlink"/>
              </w:rPr>
              <w:t>A5.3 Summary of findings</w:t>
            </w:r>
            <w:r w:rsidR="00454BF4">
              <w:rPr>
                <w:webHidden/>
              </w:rPr>
              <w:tab/>
            </w:r>
            <w:r w:rsidR="00454BF4">
              <w:rPr>
                <w:webHidden/>
              </w:rPr>
              <w:fldChar w:fldCharType="begin"/>
            </w:r>
            <w:r w:rsidR="00454BF4">
              <w:rPr>
                <w:webHidden/>
              </w:rPr>
              <w:instrText xml:space="preserve"> PAGEREF _Toc95201229 \h </w:instrText>
            </w:r>
            <w:r w:rsidR="00454BF4">
              <w:rPr>
                <w:webHidden/>
              </w:rPr>
            </w:r>
            <w:r w:rsidR="00454BF4">
              <w:rPr>
                <w:webHidden/>
              </w:rPr>
              <w:fldChar w:fldCharType="separate"/>
            </w:r>
            <w:r w:rsidR="00454BF4">
              <w:rPr>
                <w:webHidden/>
              </w:rPr>
              <w:t>86</w:t>
            </w:r>
            <w:r w:rsidR="00454BF4">
              <w:rPr>
                <w:webHidden/>
              </w:rPr>
              <w:fldChar w:fldCharType="end"/>
            </w:r>
          </w:hyperlink>
        </w:p>
        <w:p w14:paraId="5B80975A" w14:textId="77F5A245" w:rsidR="00454BF4" w:rsidRDefault="000266E0">
          <w:pPr>
            <w:pStyle w:val="TOC1"/>
            <w:rPr>
              <w:rFonts w:asciiTheme="minorHAnsi" w:eastAsiaTheme="minorEastAsia" w:hAnsiTheme="minorHAnsi" w:cstheme="minorBidi"/>
              <w:b w:val="0"/>
              <w:noProof/>
              <w:sz w:val="22"/>
              <w:szCs w:val="22"/>
              <w:lang w:val="en-DK" w:eastAsia="en-DK"/>
            </w:rPr>
          </w:pPr>
          <w:hyperlink w:anchor="_Toc95201230" w:history="1">
            <w:r w:rsidR="00454BF4" w:rsidRPr="002F640A">
              <w:rPr>
                <w:rStyle w:val="Hyperlink"/>
                <w:bCs/>
                <w:noProof/>
                <w14:scene3d>
                  <w14:camera w14:prst="orthographicFront"/>
                  <w14:lightRig w14:rig="threePt" w14:dir="t">
                    <w14:rot w14:lat="0" w14:lon="0" w14:rev="0"/>
                  </w14:lightRig>
                </w14:scene3d>
              </w:rPr>
              <w:t>ANNEX 6:</w:t>
            </w:r>
            <w:r w:rsidR="00454BF4" w:rsidRPr="002F640A">
              <w:rPr>
                <w:rStyle w:val="Hyperlink"/>
                <w:noProof/>
              </w:rPr>
              <w:t xml:space="preserve"> Results of the study on impact from WPT (300-400 khz, 1610 - 1800 kHz and 1950-2150 kHz) on radio services</w:t>
            </w:r>
            <w:r w:rsidR="00454BF4">
              <w:rPr>
                <w:noProof/>
                <w:webHidden/>
              </w:rPr>
              <w:tab/>
            </w:r>
            <w:r w:rsidR="00454BF4">
              <w:rPr>
                <w:noProof/>
                <w:webHidden/>
              </w:rPr>
              <w:fldChar w:fldCharType="begin"/>
            </w:r>
            <w:r w:rsidR="00454BF4">
              <w:rPr>
                <w:noProof/>
                <w:webHidden/>
              </w:rPr>
              <w:instrText xml:space="preserve"> PAGEREF _Toc95201230 \h </w:instrText>
            </w:r>
            <w:r w:rsidR="00454BF4">
              <w:rPr>
                <w:noProof/>
                <w:webHidden/>
              </w:rPr>
            </w:r>
            <w:r w:rsidR="00454BF4">
              <w:rPr>
                <w:noProof/>
                <w:webHidden/>
              </w:rPr>
              <w:fldChar w:fldCharType="separate"/>
            </w:r>
            <w:r w:rsidR="00454BF4">
              <w:rPr>
                <w:noProof/>
                <w:webHidden/>
              </w:rPr>
              <w:t>87</w:t>
            </w:r>
            <w:r w:rsidR="00454BF4">
              <w:rPr>
                <w:noProof/>
                <w:webHidden/>
              </w:rPr>
              <w:fldChar w:fldCharType="end"/>
            </w:r>
          </w:hyperlink>
        </w:p>
        <w:p w14:paraId="6F3B3760" w14:textId="26D4F37D" w:rsidR="00454BF4" w:rsidRDefault="000266E0">
          <w:pPr>
            <w:pStyle w:val="TOC2"/>
            <w:rPr>
              <w:rFonts w:asciiTheme="minorHAnsi" w:eastAsiaTheme="minorEastAsia" w:hAnsiTheme="minorHAnsi" w:cstheme="minorBidi"/>
              <w:bCs w:val="0"/>
              <w:sz w:val="22"/>
              <w:szCs w:val="22"/>
              <w:lang w:val="en-DK" w:eastAsia="en-DK"/>
            </w:rPr>
          </w:pPr>
          <w:hyperlink w:anchor="_Toc95201231" w:history="1">
            <w:r w:rsidR="00454BF4" w:rsidRPr="002F640A">
              <w:rPr>
                <w:rStyle w:val="Hyperlink"/>
              </w:rPr>
              <w:t>A6.1 Parameters</w:t>
            </w:r>
            <w:r w:rsidR="00454BF4">
              <w:rPr>
                <w:webHidden/>
              </w:rPr>
              <w:tab/>
            </w:r>
            <w:r w:rsidR="00454BF4">
              <w:rPr>
                <w:webHidden/>
              </w:rPr>
              <w:fldChar w:fldCharType="begin"/>
            </w:r>
            <w:r w:rsidR="00454BF4">
              <w:rPr>
                <w:webHidden/>
              </w:rPr>
              <w:instrText xml:space="preserve"> PAGEREF _Toc95201231 \h </w:instrText>
            </w:r>
            <w:r w:rsidR="00454BF4">
              <w:rPr>
                <w:webHidden/>
              </w:rPr>
            </w:r>
            <w:r w:rsidR="00454BF4">
              <w:rPr>
                <w:webHidden/>
              </w:rPr>
              <w:fldChar w:fldCharType="separate"/>
            </w:r>
            <w:r w:rsidR="00454BF4">
              <w:rPr>
                <w:webHidden/>
              </w:rPr>
              <w:t>87</w:t>
            </w:r>
            <w:r w:rsidR="00454BF4">
              <w:rPr>
                <w:webHidden/>
              </w:rPr>
              <w:fldChar w:fldCharType="end"/>
            </w:r>
          </w:hyperlink>
        </w:p>
        <w:p w14:paraId="4DC85C5A" w14:textId="13390659" w:rsidR="00454BF4" w:rsidRDefault="000266E0">
          <w:pPr>
            <w:pStyle w:val="TOC2"/>
            <w:rPr>
              <w:rFonts w:asciiTheme="minorHAnsi" w:eastAsiaTheme="minorEastAsia" w:hAnsiTheme="minorHAnsi" w:cstheme="minorBidi"/>
              <w:bCs w:val="0"/>
              <w:sz w:val="22"/>
              <w:szCs w:val="22"/>
              <w:lang w:val="en-DK" w:eastAsia="en-DK"/>
            </w:rPr>
          </w:pPr>
          <w:hyperlink w:anchor="_Toc95201232" w:history="1">
            <w:r w:rsidR="00454BF4" w:rsidRPr="002F640A">
              <w:rPr>
                <w:rStyle w:val="Hyperlink"/>
              </w:rPr>
              <w:t>A6.2 Methodology</w:t>
            </w:r>
            <w:r w:rsidR="00454BF4">
              <w:rPr>
                <w:webHidden/>
              </w:rPr>
              <w:tab/>
            </w:r>
            <w:r w:rsidR="00454BF4">
              <w:rPr>
                <w:webHidden/>
              </w:rPr>
              <w:fldChar w:fldCharType="begin"/>
            </w:r>
            <w:r w:rsidR="00454BF4">
              <w:rPr>
                <w:webHidden/>
              </w:rPr>
              <w:instrText xml:space="preserve"> PAGEREF _Toc95201232 \h </w:instrText>
            </w:r>
            <w:r w:rsidR="00454BF4">
              <w:rPr>
                <w:webHidden/>
              </w:rPr>
            </w:r>
            <w:r w:rsidR="00454BF4">
              <w:rPr>
                <w:webHidden/>
              </w:rPr>
              <w:fldChar w:fldCharType="separate"/>
            </w:r>
            <w:r w:rsidR="00454BF4">
              <w:rPr>
                <w:webHidden/>
              </w:rPr>
              <w:t>92</w:t>
            </w:r>
            <w:r w:rsidR="00454BF4">
              <w:rPr>
                <w:webHidden/>
              </w:rPr>
              <w:fldChar w:fldCharType="end"/>
            </w:r>
          </w:hyperlink>
        </w:p>
        <w:p w14:paraId="1A8BD9EA" w14:textId="5B9879B2" w:rsidR="00454BF4" w:rsidRDefault="000266E0">
          <w:pPr>
            <w:pStyle w:val="TOC2"/>
            <w:rPr>
              <w:rFonts w:asciiTheme="minorHAnsi" w:eastAsiaTheme="minorEastAsia" w:hAnsiTheme="minorHAnsi" w:cstheme="minorBidi"/>
              <w:bCs w:val="0"/>
              <w:sz w:val="22"/>
              <w:szCs w:val="22"/>
              <w:lang w:val="en-DK" w:eastAsia="en-DK"/>
            </w:rPr>
          </w:pPr>
          <w:hyperlink w:anchor="_Toc95201233" w:history="1">
            <w:r w:rsidR="00454BF4" w:rsidRPr="002F640A">
              <w:rPr>
                <w:rStyle w:val="Hyperlink"/>
              </w:rPr>
              <w:t>A6.3 Results</w:t>
            </w:r>
            <w:r w:rsidR="00454BF4">
              <w:rPr>
                <w:webHidden/>
              </w:rPr>
              <w:tab/>
            </w:r>
            <w:r w:rsidR="00454BF4">
              <w:rPr>
                <w:webHidden/>
              </w:rPr>
              <w:fldChar w:fldCharType="begin"/>
            </w:r>
            <w:r w:rsidR="00454BF4">
              <w:rPr>
                <w:webHidden/>
              </w:rPr>
              <w:instrText xml:space="preserve"> PAGEREF _Toc95201233 \h </w:instrText>
            </w:r>
            <w:r w:rsidR="00454BF4">
              <w:rPr>
                <w:webHidden/>
              </w:rPr>
            </w:r>
            <w:r w:rsidR="00454BF4">
              <w:rPr>
                <w:webHidden/>
              </w:rPr>
              <w:fldChar w:fldCharType="separate"/>
            </w:r>
            <w:r w:rsidR="00454BF4">
              <w:rPr>
                <w:webHidden/>
              </w:rPr>
              <w:t>93</w:t>
            </w:r>
            <w:r w:rsidR="00454BF4">
              <w:rPr>
                <w:webHidden/>
              </w:rPr>
              <w:fldChar w:fldCharType="end"/>
            </w:r>
          </w:hyperlink>
        </w:p>
        <w:p w14:paraId="0233AB19" w14:textId="0270D9A8" w:rsidR="00454BF4" w:rsidRDefault="000266E0">
          <w:pPr>
            <w:pStyle w:val="TOC1"/>
            <w:rPr>
              <w:rFonts w:asciiTheme="minorHAnsi" w:eastAsiaTheme="minorEastAsia" w:hAnsiTheme="minorHAnsi" w:cstheme="minorBidi"/>
              <w:b w:val="0"/>
              <w:noProof/>
              <w:sz w:val="22"/>
              <w:szCs w:val="22"/>
              <w:lang w:val="en-DK" w:eastAsia="en-DK"/>
            </w:rPr>
          </w:pPr>
          <w:hyperlink w:anchor="_Toc95201234" w:history="1">
            <w:r w:rsidR="00454BF4" w:rsidRPr="002F640A">
              <w:rPr>
                <w:rStyle w:val="Hyperlink"/>
                <w:bCs/>
                <w:noProof/>
                <w14:scene3d>
                  <w14:camera w14:prst="orthographicFront"/>
                  <w14:lightRig w14:rig="threePt" w14:dir="t">
                    <w14:rot w14:lat="0" w14:lon="0" w14:rev="0"/>
                  </w14:lightRig>
                </w14:scene3d>
              </w:rPr>
              <w:t>ANNEX 7:</w:t>
            </w:r>
            <w:r w:rsidR="00454BF4" w:rsidRPr="002F640A">
              <w:rPr>
                <w:rStyle w:val="Hyperlink"/>
                <w:noProof/>
              </w:rPr>
              <w:t xml:space="preserve"> examination of measured levels and analysis for Implantable Wireless Power Transmission (WPT) operating in 260-320 kHz range</w:t>
            </w:r>
            <w:r w:rsidR="00454BF4">
              <w:rPr>
                <w:noProof/>
                <w:webHidden/>
              </w:rPr>
              <w:tab/>
            </w:r>
            <w:r w:rsidR="00454BF4">
              <w:rPr>
                <w:noProof/>
                <w:webHidden/>
              </w:rPr>
              <w:fldChar w:fldCharType="begin"/>
            </w:r>
            <w:r w:rsidR="00454BF4">
              <w:rPr>
                <w:noProof/>
                <w:webHidden/>
              </w:rPr>
              <w:instrText xml:space="preserve"> PAGEREF _Toc95201234 \h </w:instrText>
            </w:r>
            <w:r w:rsidR="00454BF4">
              <w:rPr>
                <w:noProof/>
                <w:webHidden/>
              </w:rPr>
            </w:r>
            <w:r w:rsidR="00454BF4">
              <w:rPr>
                <w:noProof/>
                <w:webHidden/>
              </w:rPr>
              <w:fldChar w:fldCharType="separate"/>
            </w:r>
            <w:r w:rsidR="00454BF4">
              <w:rPr>
                <w:noProof/>
                <w:webHidden/>
              </w:rPr>
              <w:t>98</w:t>
            </w:r>
            <w:r w:rsidR="00454BF4">
              <w:rPr>
                <w:noProof/>
                <w:webHidden/>
              </w:rPr>
              <w:fldChar w:fldCharType="end"/>
            </w:r>
          </w:hyperlink>
        </w:p>
        <w:p w14:paraId="13377D55" w14:textId="75FBAF96" w:rsidR="00454BF4" w:rsidRDefault="000266E0">
          <w:pPr>
            <w:pStyle w:val="TOC2"/>
            <w:rPr>
              <w:rFonts w:asciiTheme="minorHAnsi" w:eastAsiaTheme="minorEastAsia" w:hAnsiTheme="minorHAnsi" w:cstheme="minorBidi"/>
              <w:bCs w:val="0"/>
              <w:sz w:val="22"/>
              <w:szCs w:val="22"/>
              <w:lang w:val="en-DK" w:eastAsia="en-DK"/>
            </w:rPr>
          </w:pPr>
          <w:hyperlink w:anchor="_Toc95201235" w:history="1">
            <w:r w:rsidR="00454BF4" w:rsidRPr="002F640A">
              <w:rPr>
                <w:rStyle w:val="Hyperlink"/>
              </w:rPr>
              <w:t>A7.1 Purpose</w:t>
            </w:r>
            <w:r w:rsidR="00454BF4">
              <w:rPr>
                <w:webHidden/>
              </w:rPr>
              <w:tab/>
            </w:r>
            <w:r w:rsidR="00454BF4">
              <w:rPr>
                <w:webHidden/>
              </w:rPr>
              <w:fldChar w:fldCharType="begin"/>
            </w:r>
            <w:r w:rsidR="00454BF4">
              <w:rPr>
                <w:webHidden/>
              </w:rPr>
              <w:instrText xml:space="preserve"> PAGEREF _Toc95201235 \h </w:instrText>
            </w:r>
            <w:r w:rsidR="00454BF4">
              <w:rPr>
                <w:webHidden/>
              </w:rPr>
            </w:r>
            <w:r w:rsidR="00454BF4">
              <w:rPr>
                <w:webHidden/>
              </w:rPr>
              <w:fldChar w:fldCharType="separate"/>
            </w:r>
            <w:r w:rsidR="00454BF4">
              <w:rPr>
                <w:webHidden/>
              </w:rPr>
              <w:t>98</w:t>
            </w:r>
            <w:r w:rsidR="00454BF4">
              <w:rPr>
                <w:webHidden/>
              </w:rPr>
              <w:fldChar w:fldCharType="end"/>
            </w:r>
          </w:hyperlink>
        </w:p>
        <w:p w14:paraId="52CFCF8A" w14:textId="65443D4B" w:rsidR="00454BF4" w:rsidRDefault="000266E0">
          <w:pPr>
            <w:pStyle w:val="TOC2"/>
            <w:rPr>
              <w:rFonts w:asciiTheme="minorHAnsi" w:eastAsiaTheme="minorEastAsia" w:hAnsiTheme="minorHAnsi" w:cstheme="minorBidi"/>
              <w:bCs w:val="0"/>
              <w:sz w:val="22"/>
              <w:szCs w:val="22"/>
              <w:lang w:val="en-DK" w:eastAsia="en-DK"/>
            </w:rPr>
          </w:pPr>
          <w:hyperlink w:anchor="_Toc95201236" w:history="1">
            <w:r w:rsidR="00454BF4" w:rsidRPr="002F640A">
              <w:rPr>
                <w:rStyle w:val="Hyperlink"/>
              </w:rPr>
              <w:t>A7.2 Scope</w:t>
            </w:r>
            <w:r w:rsidR="00454BF4">
              <w:rPr>
                <w:webHidden/>
              </w:rPr>
              <w:tab/>
            </w:r>
            <w:r w:rsidR="00454BF4">
              <w:rPr>
                <w:webHidden/>
              </w:rPr>
              <w:fldChar w:fldCharType="begin"/>
            </w:r>
            <w:r w:rsidR="00454BF4">
              <w:rPr>
                <w:webHidden/>
              </w:rPr>
              <w:instrText xml:space="preserve"> PAGEREF _Toc95201236 \h </w:instrText>
            </w:r>
            <w:r w:rsidR="00454BF4">
              <w:rPr>
                <w:webHidden/>
              </w:rPr>
            </w:r>
            <w:r w:rsidR="00454BF4">
              <w:rPr>
                <w:webHidden/>
              </w:rPr>
              <w:fldChar w:fldCharType="separate"/>
            </w:r>
            <w:r w:rsidR="00454BF4">
              <w:rPr>
                <w:webHidden/>
              </w:rPr>
              <w:t>98</w:t>
            </w:r>
            <w:r w:rsidR="00454BF4">
              <w:rPr>
                <w:webHidden/>
              </w:rPr>
              <w:fldChar w:fldCharType="end"/>
            </w:r>
          </w:hyperlink>
        </w:p>
        <w:p w14:paraId="0959D1AE" w14:textId="1251A091" w:rsidR="00454BF4" w:rsidRDefault="000266E0">
          <w:pPr>
            <w:pStyle w:val="TOC2"/>
            <w:rPr>
              <w:rFonts w:asciiTheme="minorHAnsi" w:eastAsiaTheme="minorEastAsia" w:hAnsiTheme="minorHAnsi" w:cstheme="minorBidi"/>
              <w:bCs w:val="0"/>
              <w:sz w:val="22"/>
              <w:szCs w:val="22"/>
              <w:lang w:val="en-DK" w:eastAsia="en-DK"/>
            </w:rPr>
          </w:pPr>
          <w:hyperlink w:anchor="_Toc95201237" w:history="1">
            <w:r w:rsidR="00454BF4" w:rsidRPr="002F640A">
              <w:rPr>
                <w:rStyle w:val="Hyperlink"/>
              </w:rPr>
              <w:t>A7.3 Test and Measurement</w:t>
            </w:r>
            <w:r w:rsidR="00454BF4">
              <w:rPr>
                <w:webHidden/>
              </w:rPr>
              <w:tab/>
            </w:r>
            <w:r w:rsidR="00454BF4">
              <w:rPr>
                <w:webHidden/>
              </w:rPr>
              <w:fldChar w:fldCharType="begin"/>
            </w:r>
            <w:r w:rsidR="00454BF4">
              <w:rPr>
                <w:webHidden/>
              </w:rPr>
              <w:instrText xml:space="preserve"> PAGEREF _Toc95201237 \h </w:instrText>
            </w:r>
            <w:r w:rsidR="00454BF4">
              <w:rPr>
                <w:webHidden/>
              </w:rPr>
            </w:r>
            <w:r w:rsidR="00454BF4">
              <w:rPr>
                <w:webHidden/>
              </w:rPr>
              <w:fldChar w:fldCharType="separate"/>
            </w:r>
            <w:r w:rsidR="00454BF4">
              <w:rPr>
                <w:webHidden/>
              </w:rPr>
              <w:t>98</w:t>
            </w:r>
            <w:r w:rsidR="00454BF4">
              <w:rPr>
                <w:webHidden/>
              </w:rPr>
              <w:fldChar w:fldCharType="end"/>
            </w:r>
          </w:hyperlink>
        </w:p>
        <w:p w14:paraId="55CDACF1" w14:textId="1A805393" w:rsidR="00454BF4" w:rsidRDefault="000266E0">
          <w:pPr>
            <w:pStyle w:val="TOC2"/>
            <w:rPr>
              <w:rFonts w:asciiTheme="minorHAnsi" w:eastAsiaTheme="minorEastAsia" w:hAnsiTheme="minorHAnsi" w:cstheme="minorBidi"/>
              <w:bCs w:val="0"/>
              <w:sz w:val="22"/>
              <w:szCs w:val="22"/>
              <w:lang w:val="en-DK" w:eastAsia="en-DK"/>
            </w:rPr>
          </w:pPr>
          <w:hyperlink w:anchor="_Toc95201238" w:history="1">
            <w:r w:rsidR="00454BF4" w:rsidRPr="002F640A">
              <w:rPr>
                <w:rStyle w:val="Hyperlink"/>
              </w:rPr>
              <w:t>A7.4 Conclusions</w:t>
            </w:r>
            <w:r w:rsidR="00454BF4">
              <w:rPr>
                <w:webHidden/>
              </w:rPr>
              <w:tab/>
            </w:r>
            <w:r w:rsidR="00454BF4">
              <w:rPr>
                <w:webHidden/>
              </w:rPr>
              <w:fldChar w:fldCharType="begin"/>
            </w:r>
            <w:r w:rsidR="00454BF4">
              <w:rPr>
                <w:webHidden/>
              </w:rPr>
              <w:instrText xml:space="preserve"> PAGEREF _Toc95201238 \h </w:instrText>
            </w:r>
            <w:r w:rsidR="00454BF4">
              <w:rPr>
                <w:webHidden/>
              </w:rPr>
            </w:r>
            <w:r w:rsidR="00454BF4">
              <w:rPr>
                <w:webHidden/>
              </w:rPr>
              <w:fldChar w:fldCharType="separate"/>
            </w:r>
            <w:r w:rsidR="00454BF4">
              <w:rPr>
                <w:webHidden/>
              </w:rPr>
              <w:t>112</w:t>
            </w:r>
            <w:r w:rsidR="00454BF4">
              <w:rPr>
                <w:webHidden/>
              </w:rPr>
              <w:fldChar w:fldCharType="end"/>
            </w:r>
          </w:hyperlink>
        </w:p>
        <w:p w14:paraId="4E708440" w14:textId="131BC9B9" w:rsidR="00454BF4" w:rsidRDefault="000266E0">
          <w:pPr>
            <w:pStyle w:val="TOC1"/>
            <w:rPr>
              <w:rFonts w:asciiTheme="minorHAnsi" w:eastAsiaTheme="minorEastAsia" w:hAnsiTheme="minorHAnsi" w:cstheme="minorBidi"/>
              <w:b w:val="0"/>
              <w:noProof/>
              <w:sz w:val="22"/>
              <w:szCs w:val="22"/>
              <w:lang w:val="en-DK" w:eastAsia="en-DK"/>
            </w:rPr>
          </w:pPr>
          <w:hyperlink w:anchor="_Toc95201239" w:history="1">
            <w:r w:rsidR="00454BF4" w:rsidRPr="002F640A">
              <w:rPr>
                <w:rStyle w:val="Hyperlink"/>
                <w:bCs/>
                <w:noProof/>
                <w14:scene3d>
                  <w14:camera w14:prst="orthographicFront"/>
                  <w14:lightRig w14:rig="threePt" w14:dir="t">
                    <w14:rot w14:lat="0" w14:lon="0" w14:rev="0"/>
                  </w14:lightRig>
                </w14:scene3d>
              </w:rPr>
              <w:t>ANNEX 8:</w:t>
            </w:r>
            <w:r w:rsidR="00454BF4" w:rsidRPr="002F640A">
              <w:rPr>
                <w:rStyle w:val="Hyperlink"/>
                <w:noProof/>
              </w:rPr>
              <w:t xml:space="preserve"> Results of Single Entry Co-Channel Monte Carlo Study on impact from WPT (300-400 khz, 1610-1800 khz and 1950-2150 kHz) on radio services</w:t>
            </w:r>
            <w:r w:rsidR="00454BF4">
              <w:rPr>
                <w:noProof/>
                <w:webHidden/>
              </w:rPr>
              <w:tab/>
            </w:r>
            <w:r w:rsidR="00454BF4">
              <w:rPr>
                <w:noProof/>
                <w:webHidden/>
              </w:rPr>
              <w:fldChar w:fldCharType="begin"/>
            </w:r>
            <w:r w:rsidR="00454BF4">
              <w:rPr>
                <w:noProof/>
                <w:webHidden/>
              </w:rPr>
              <w:instrText xml:space="preserve"> PAGEREF _Toc95201239 \h </w:instrText>
            </w:r>
            <w:r w:rsidR="00454BF4">
              <w:rPr>
                <w:noProof/>
                <w:webHidden/>
              </w:rPr>
            </w:r>
            <w:r w:rsidR="00454BF4">
              <w:rPr>
                <w:noProof/>
                <w:webHidden/>
              </w:rPr>
              <w:fldChar w:fldCharType="separate"/>
            </w:r>
            <w:r w:rsidR="00454BF4">
              <w:rPr>
                <w:noProof/>
                <w:webHidden/>
              </w:rPr>
              <w:t>113</w:t>
            </w:r>
            <w:r w:rsidR="00454BF4">
              <w:rPr>
                <w:noProof/>
                <w:webHidden/>
              </w:rPr>
              <w:fldChar w:fldCharType="end"/>
            </w:r>
          </w:hyperlink>
        </w:p>
        <w:p w14:paraId="4D8E57E7" w14:textId="2D99E98F" w:rsidR="00454BF4" w:rsidRDefault="000266E0">
          <w:pPr>
            <w:pStyle w:val="TOC2"/>
            <w:rPr>
              <w:rFonts w:asciiTheme="minorHAnsi" w:eastAsiaTheme="minorEastAsia" w:hAnsiTheme="minorHAnsi" w:cstheme="minorBidi"/>
              <w:bCs w:val="0"/>
              <w:sz w:val="22"/>
              <w:szCs w:val="22"/>
              <w:lang w:val="en-DK" w:eastAsia="en-DK"/>
            </w:rPr>
          </w:pPr>
          <w:hyperlink w:anchor="_Toc95201240" w:history="1">
            <w:r w:rsidR="00454BF4" w:rsidRPr="002F640A">
              <w:rPr>
                <w:rStyle w:val="Hyperlink"/>
              </w:rPr>
              <w:t>A8.1 Parameters</w:t>
            </w:r>
            <w:r w:rsidR="00454BF4">
              <w:rPr>
                <w:webHidden/>
              </w:rPr>
              <w:tab/>
            </w:r>
            <w:r w:rsidR="00454BF4">
              <w:rPr>
                <w:webHidden/>
              </w:rPr>
              <w:fldChar w:fldCharType="begin"/>
            </w:r>
            <w:r w:rsidR="00454BF4">
              <w:rPr>
                <w:webHidden/>
              </w:rPr>
              <w:instrText xml:space="preserve"> PAGEREF _Toc95201240 \h </w:instrText>
            </w:r>
            <w:r w:rsidR="00454BF4">
              <w:rPr>
                <w:webHidden/>
              </w:rPr>
            </w:r>
            <w:r w:rsidR="00454BF4">
              <w:rPr>
                <w:webHidden/>
              </w:rPr>
              <w:fldChar w:fldCharType="separate"/>
            </w:r>
            <w:r w:rsidR="00454BF4">
              <w:rPr>
                <w:webHidden/>
              </w:rPr>
              <w:t>113</w:t>
            </w:r>
            <w:r w:rsidR="00454BF4">
              <w:rPr>
                <w:webHidden/>
              </w:rPr>
              <w:fldChar w:fldCharType="end"/>
            </w:r>
          </w:hyperlink>
        </w:p>
        <w:p w14:paraId="68CF0BC9" w14:textId="4292C07A" w:rsidR="00454BF4" w:rsidRDefault="000266E0">
          <w:pPr>
            <w:pStyle w:val="TOC2"/>
            <w:rPr>
              <w:rFonts w:asciiTheme="minorHAnsi" w:eastAsiaTheme="minorEastAsia" w:hAnsiTheme="minorHAnsi" w:cstheme="minorBidi"/>
              <w:bCs w:val="0"/>
              <w:sz w:val="22"/>
              <w:szCs w:val="22"/>
              <w:lang w:val="en-DK" w:eastAsia="en-DK"/>
            </w:rPr>
          </w:pPr>
          <w:hyperlink w:anchor="_Toc95201241" w:history="1">
            <w:r w:rsidR="00454BF4" w:rsidRPr="002F640A">
              <w:rPr>
                <w:rStyle w:val="Hyperlink"/>
              </w:rPr>
              <w:t>A8.2 Methodology</w:t>
            </w:r>
            <w:r w:rsidR="00454BF4">
              <w:rPr>
                <w:webHidden/>
              </w:rPr>
              <w:tab/>
            </w:r>
            <w:r w:rsidR="00454BF4">
              <w:rPr>
                <w:webHidden/>
              </w:rPr>
              <w:fldChar w:fldCharType="begin"/>
            </w:r>
            <w:r w:rsidR="00454BF4">
              <w:rPr>
                <w:webHidden/>
              </w:rPr>
              <w:instrText xml:space="preserve"> PAGEREF _Toc95201241 \h </w:instrText>
            </w:r>
            <w:r w:rsidR="00454BF4">
              <w:rPr>
                <w:webHidden/>
              </w:rPr>
            </w:r>
            <w:r w:rsidR="00454BF4">
              <w:rPr>
                <w:webHidden/>
              </w:rPr>
              <w:fldChar w:fldCharType="separate"/>
            </w:r>
            <w:r w:rsidR="00454BF4">
              <w:rPr>
                <w:webHidden/>
              </w:rPr>
              <w:t>116</w:t>
            </w:r>
            <w:r w:rsidR="00454BF4">
              <w:rPr>
                <w:webHidden/>
              </w:rPr>
              <w:fldChar w:fldCharType="end"/>
            </w:r>
          </w:hyperlink>
        </w:p>
        <w:p w14:paraId="6A041A2C" w14:textId="2851DEDA" w:rsidR="00454BF4" w:rsidRDefault="000266E0">
          <w:pPr>
            <w:pStyle w:val="TOC2"/>
            <w:rPr>
              <w:rFonts w:asciiTheme="minorHAnsi" w:eastAsiaTheme="minorEastAsia" w:hAnsiTheme="minorHAnsi" w:cstheme="minorBidi"/>
              <w:bCs w:val="0"/>
              <w:sz w:val="22"/>
              <w:szCs w:val="22"/>
              <w:lang w:val="en-DK" w:eastAsia="en-DK"/>
            </w:rPr>
          </w:pPr>
          <w:hyperlink w:anchor="_Toc95201242" w:history="1">
            <w:r w:rsidR="00454BF4" w:rsidRPr="002F640A">
              <w:rPr>
                <w:rStyle w:val="Hyperlink"/>
              </w:rPr>
              <w:t>A8.3 Summary of Results</w:t>
            </w:r>
            <w:r w:rsidR="00454BF4">
              <w:rPr>
                <w:webHidden/>
              </w:rPr>
              <w:tab/>
            </w:r>
            <w:r w:rsidR="00454BF4">
              <w:rPr>
                <w:webHidden/>
              </w:rPr>
              <w:fldChar w:fldCharType="begin"/>
            </w:r>
            <w:r w:rsidR="00454BF4">
              <w:rPr>
                <w:webHidden/>
              </w:rPr>
              <w:instrText xml:space="preserve"> PAGEREF _Toc95201242 \h </w:instrText>
            </w:r>
            <w:r w:rsidR="00454BF4">
              <w:rPr>
                <w:webHidden/>
              </w:rPr>
            </w:r>
            <w:r w:rsidR="00454BF4">
              <w:rPr>
                <w:webHidden/>
              </w:rPr>
              <w:fldChar w:fldCharType="separate"/>
            </w:r>
            <w:r w:rsidR="00454BF4">
              <w:rPr>
                <w:webHidden/>
              </w:rPr>
              <w:t>116</w:t>
            </w:r>
            <w:r w:rsidR="00454BF4">
              <w:rPr>
                <w:webHidden/>
              </w:rPr>
              <w:fldChar w:fldCharType="end"/>
            </w:r>
          </w:hyperlink>
        </w:p>
        <w:p w14:paraId="3A6D095D" w14:textId="77D6CA49" w:rsidR="00454BF4" w:rsidRDefault="000266E0">
          <w:pPr>
            <w:pStyle w:val="TOC1"/>
            <w:rPr>
              <w:rFonts w:asciiTheme="minorHAnsi" w:eastAsiaTheme="minorEastAsia" w:hAnsiTheme="minorHAnsi" w:cstheme="minorBidi"/>
              <w:b w:val="0"/>
              <w:noProof/>
              <w:sz w:val="22"/>
              <w:szCs w:val="22"/>
              <w:lang w:val="en-DK" w:eastAsia="en-DK"/>
            </w:rPr>
          </w:pPr>
          <w:hyperlink w:anchor="_Toc95201243" w:history="1">
            <w:r w:rsidR="00454BF4" w:rsidRPr="002F640A">
              <w:rPr>
                <w:rStyle w:val="Hyperlink"/>
                <w:bCs/>
                <w:noProof/>
                <w14:scene3d>
                  <w14:camera w14:prst="orthographicFront"/>
                  <w14:lightRig w14:rig="threePt" w14:dir="t">
                    <w14:rot w14:lat="0" w14:lon="0" w14:rev="0"/>
                  </w14:lightRig>
                </w14:scene3d>
              </w:rPr>
              <w:t>ANNEX 9:</w:t>
            </w:r>
            <w:r w:rsidR="00454BF4" w:rsidRPr="002F640A">
              <w:rPr>
                <w:rStyle w:val="Hyperlink"/>
                <w:noProof/>
              </w:rPr>
              <w:t xml:space="preserve"> Practical Coexistence measurements of WPT and AM receiver</w:t>
            </w:r>
            <w:r w:rsidR="00454BF4">
              <w:rPr>
                <w:noProof/>
                <w:webHidden/>
              </w:rPr>
              <w:tab/>
            </w:r>
            <w:r w:rsidR="00454BF4">
              <w:rPr>
                <w:noProof/>
                <w:webHidden/>
              </w:rPr>
              <w:fldChar w:fldCharType="begin"/>
            </w:r>
            <w:r w:rsidR="00454BF4">
              <w:rPr>
                <w:noProof/>
                <w:webHidden/>
              </w:rPr>
              <w:instrText xml:space="preserve"> PAGEREF _Toc95201243 \h </w:instrText>
            </w:r>
            <w:r w:rsidR="00454BF4">
              <w:rPr>
                <w:noProof/>
                <w:webHidden/>
              </w:rPr>
            </w:r>
            <w:r w:rsidR="00454BF4">
              <w:rPr>
                <w:noProof/>
                <w:webHidden/>
              </w:rPr>
              <w:fldChar w:fldCharType="separate"/>
            </w:r>
            <w:r w:rsidR="00454BF4">
              <w:rPr>
                <w:noProof/>
                <w:webHidden/>
              </w:rPr>
              <w:t>119</w:t>
            </w:r>
            <w:r w:rsidR="00454BF4">
              <w:rPr>
                <w:noProof/>
                <w:webHidden/>
              </w:rPr>
              <w:fldChar w:fldCharType="end"/>
            </w:r>
          </w:hyperlink>
        </w:p>
        <w:p w14:paraId="040D0689" w14:textId="35561811" w:rsidR="00454BF4" w:rsidRDefault="000266E0">
          <w:pPr>
            <w:pStyle w:val="TOC2"/>
            <w:rPr>
              <w:rFonts w:asciiTheme="minorHAnsi" w:eastAsiaTheme="minorEastAsia" w:hAnsiTheme="minorHAnsi" w:cstheme="minorBidi"/>
              <w:bCs w:val="0"/>
              <w:sz w:val="22"/>
              <w:szCs w:val="22"/>
              <w:lang w:val="en-DK" w:eastAsia="en-DK"/>
            </w:rPr>
          </w:pPr>
          <w:hyperlink w:anchor="_Toc95201244" w:history="1">
            <w:r w:rsidR="00454BF4" w:rsidRPr="002F640A">
              <w:rPr>
                <w:rStyle w:val="Hyperlink"/>
              </w:rPr>
              <w:t>A9.1 General</w:t>
            </w:r>
            <w:r w:rsidR="00454BF4">
              <w:rPr>
                <w:webHidden/>
              </w:rPr>
              <w:tab/>
            </w:r>
            <w:r w:rsidR="00454BF4">
              <w:rPr>
                <w:webHidden/>
              </w:rPr>
              <w:fldChar w:fldCharType="begin"/>
            </w:r>
            <w:r w:rsidR="00454BF4">
              <w:rPr>
                <w:webHidden/>
              </w:rPr>
              <w:instrText xml:space="preserve"> PAGEREF _Toc95201244 \h </w:instrText>
            </w:r>
            <w:r w:rsidR="00454BF4">
              <w:rPr>
                <w:webHidden/>
              </w:rPr>
            </w:r>
            <w:r w:rsidR="00454BF4">
              <w:rPr>
                <w:webHidden/>
              </w:rPr>
              <w:fldChar w:fldCharType="separate"/>
            </w:r>
            <w:r w:rsidR="00454BF4">
              <w:rPr>
                <w:webHidden/>
              </w:rPr>
              <w:t>119</w:t>
            </w:r>
            <w:r w:rsidR="00454BF4">
              <w:rPr>
                <w:webHidden/>
              </w:rPr>
              <w:fldChar w:fldCharType="end"/>
            </w:r>
          </w:hyperlink>
        </w:p>
        <w:p w14:paraId="02C06FC5" w14:textId="0D29C177" w:rsidR="00454BF4" w:rsidRDefault="000266E0">
          <w:pPr>
            <w:pStyle w:val="TOC2"/>
            <w:rPr>
              <w:rFonts w:asciiTheme="minorHAnsi" w:eastAsiaTheme="minorEastAsia" w:hAnsiTheme="minorHAnsi" w:cstheme="minorBidi"/>
              <w:bCs w:val="0"/>
              <w:sz w:val="22"/>
              <w:szCs w:val="22"/>
              <w:lang w:val="en-DK" w:eastAsia="en-DK"/>
            </w:rPr>
          </w:pPr>
          <w:hyperlink w:anchor="_Toc95201245" w:history="1">
            <w:r w:rsidR="00454BF4" w:rsidRPr="002F640A">
              <w:rPr>
                <w:rStyle w:val="Hyperlink"/>
              </w:rPr>
              <w:t>A9.2 Impact analysis on AM broadcasting</w:t>
            </w:r>
            <w:r w:rsidR="00454BF4">
              <w:rPr>
                <w:webHidden/>
              </w:rPr>
              <w:tab/>
            </w:r>
            <w:r w:rsidR="00454BF4">
              <w:rPr>
                <w:webHidden/>
              </w:rPr>
              <w:fldChar w:fldCharType="begin"/>
            </w:r>
            <w:r w:rsidR="00454BF4">
              <w:rPr>
                <w:webHidden/>
              </w:rPr>
              <w:instrText xml:space="preserve"> PAGEREF _Toc95201245 \h </w:instrText>
            </w:r>
            <w:r w:rsidR="00454BF4">
              <w:rPr>
                <w:webHidden/>
              </w:rPr>
            </w:r>
            <w:r w:rsidR="00454BF4">
              <w:rPr>
                <w:webHidden/>
              </w:rPr>
              <w:fldChar w:fldCharType="separate"/>
            </w:r>
            <w:r w:rsidR="00454BF4">
              <w:rPr>
                <w:webHidden/>
              </w:rPr>
              <w:t>123</w:t>
            </w:r>
            <w:r w:rsidR="00454BF4">
              <w:rPr>
                <w:webHidden/>
              </w:rPr>
              <w:fldChar w:fldCharType="end"/>
            </w:r>
          </w:hyperlink>
        </w:p>
        <w:p w14:paraId="2B8C7C4F" w14:textId="0D88E899" w:rsidR="00454BF4" w:rsidRDefault="000266E0">
          <w:pPr>
            <w:pStyle w:val="TOC2"/>
            <w:rPr>
              <w:rFonts w:asciiTheme="minorHAnsi" w:eastAsiaTheme="minorEastAsia" w:hAnsiTheme="minorHAnsi" w:cstheme="minorBidi"/>
              <w:bCs w:val="0"/>
              <w:sz w:val="22"/>
              <w:szCs w:val="22"/>
              <w:lang w:val="en-DK" w:eastAsia="en-DK"/>
            </w:rPr>
          </w:pPr>
          <w:hyperlink w:anchor="_Toc95201246" w:history="1">
            <w:r w:rsidR="00454BF4" w:rsidRPr="002F640A">
              <w:rPr>
                <w:rStyle w:val="Hyperlink"/>
              </w:rPr>
              <w:t>A9.3 Comparison of protection ratios</w:t>
            </w:r>
            <w:r w:rsidR="00454BF4">
              <w:rPr>
                <w:webHidden/>
              </w:rPr>
              <w:tab/>
            </w:r>
            <w:r w:rsidR="00454BF4">
              <w:rPr>
                <w:webHidden/>
              </w:rPr>
              <w:fldChar w:fldCharType="begin"/>
            </w:r>
            <w:r w:rsidR="00454BF4">
              <w:rPr>
                <w:webHidden/>
              </w:rPr>
              <w:instrText xml:space="preserve"> PAGEREF _Toc95201246 \h </w:instrText>
            </w:r>
            <w:r w:rsidR="00454BF4">
              <w:rPr>
                <w:webHidden/>
              </w:rPr>
            </w:r>
            <w:r w:rsidR="00454BF4">
              <w:rPr>
                <w:webHidden/>
              </w:rPr>
              <w:fldChar w:fldCharType="separate"/>
            </w:r>
            <w:r w:rsidR="00454BF4">
              <w:rPr>
                <w:webHidden/>
              </w:rPr>
              <w:t>125</w:t>
            </w:r>
            <w:r w:rsidR="00454BF4">
              <w:rPr>
                <w:webHidden/>
              </w:rPr>
              <w:fldChar w:fldCharType="end"/>
            </w:r>
          </w:hyperlink>
        </w:p>
        <w:p w14:paraId="4789AED4" w14:textId="2040758C" w:rsidR="00454BF4" w:rsidRDefault="000266E0">
          <w:pPr>
            <w:pStyle w:val="TOC2"/>
            <w:rPr>
              <w:rFonts w:asciiTheme="minorHAnsi" w:eastAsiaTheme="minorEastAsia" w:hAnsiTheme="minorHAnsi" w:cstheme="minorBidi"/>
              <w:bCs w:val="0"/>
              <w:sz w:val="22"/>
              <w:szCs w:val="22"/>
              <w:lang w:val="en-DK" w:eastAsia="en-DK"/>
            </w:rPr>
          </w:pPr>
          <w:hyperlink w:anchor="_Toc95201247" w:history="1">
            <w:r w:rsidR="00454BF4" w:rsidRPr="002F640A">
              <w:rPr>
                <w:rStyle w:val="Hyperlink"/>
              </w:rPr>
              <w:t>A9.4 Tabulated results of harmonic emission measurements</w:t>
            </w:r>
            <w:r w:rsidR="00454BF4">
              <w:rPr>
                <w:webHidden/>
              </w:rPr>
              <w:tab/>
            </w:r>
            <w:r w:rsidR="00454BF4">
              <w:rPr>
                <w:webHidden/>
              </w:rPr>
              <w:fldChar w:fldCharType="begin"/>
            </w:r>
            <w:r w:rsidR="00454BF4">
              <w:rPr>
                <w:webHidden/>
              </w:rPr>
              <w:instrText xml:space="preserve"> PAGEREF _Toc95201247 \h </w:instrText>
            </w:r>
            <w:r w:rsidR="00454BF4">
              <w:rPr>
                <w:webHidden/>
              </w:rPr>
            </w:r>
            <w:r w:rsidR="00454BF4">
              <w:rPr>
                <w:webHidden/>
              </w:rPr>
              <w:fldChar w:fldCharType="separate"/>
            </w:r>
            <w:r w:rsidR="00454BF4">
              <w:rPr>
                <w:webHidden/>
              </w:rPr>
              <w:t>125</w:t>
            </w:r>
            <w:r w:rsidR="00454BF4">
              <w:rPr>
                <w:webHidden/>
              </w:rPr>
              <w:fldChar w:fldCharType="end"/>
            </w:r>
          </w:hyperlink>
        </w:p>
        <w:p w14:paraId="0804DA7A" w14:textId="28B96F3B" w:rsidR="00454BF4" w:rsidRDefault="000266E0">
          <w:pPr>
            <w:pStyle w:val="TOC1"/>
            <w:rPr>
              <w:rFonts w:asciiTheme="minorHAnsi" w:eastAsiaTheme="minorEastAsia" w:hAnsiTheme="minorHAnsi" w:cstheme="minorBidi"/>
              <w:b w:val="0"/>
              <w:noProof/>
              <w:sz w:val="22"/>
              <w:szCs w:val="22"/>
              <w:lang w:val="en-DK" w:eastAsia="en-DK"/>
            </w:rPr>
          </w:pPr>
          <w:hyperlink w:anchor="_Toc95201248" w:history="1">
            <w:r w:rsidR="00454BF4" w:rsidRPr="002F640A">
              <w:rPr>
                <w:rStyle w:val="Hyperlink"/>
                <w:bCs/>
                <w:noProof/>
                <w14:scene3d>
                  <w14:camera w14:prst="orthographicFront"/>
                  <w14:lightRig w14:rig="threePt" w14:dir="t">
                    <w14:rot w14:lat="0" w14:lon="0" w14:rev="0"/>
                  </w14:lightRig>
                </w14:scene3d>
              </w:rPr>
              <w:t>ANNEX 10:</w:t>
            </w:r>
            <w:r w:rsidR="00454BF4" w:rsidRPr="002F640A">
              <w:rPr>
                <w:rStyle w:val="Hyperlink"/>
                <w:noProof/>
              </w:rPr>
              <w:t xml:space="preserve"> Impact study of non-beam inductive WPT applications in 300–400 kHz on the aeronautical radionavigation service</w:t>
            </w:r>
            <w:r w:rsidR="00454BF4">
              <w:rPr>
                <w:noProof/>
                <w:webHidden/>
              </w:rPr>
              <w:tab/>
            </w:r>
            <w:r w:rsidR="00454BF4">
              <w:rPr>
                <w:noProof/>
                <w:webHidden/>
              </w:rPr>
              <w:fldChar w:fldCharType="begin"/>
            </w:r>
            <w:r w:rsidR="00454BF4">
              <w:rPr>
                <w:noProof/>
                <w:webHidden/>
              </w:rPr>
              <w:instrText xml:space="preserve"> PAGEREF _Toc95201248 \h </w:instrText>
            </w:r>
            <w:r w:rsidR="00454BF4">
              <w:rPr>
                <w:noProof/>
                <w:webHidden/>
              </w:rPr>
            </w:r>
            <w:r w:rsidR="00454BF4">
              <w:rPr>
                <w:noProof/>
                <w:webHidden/>
              </w:rPr>
              <w:fldChar w:fldCharType="separate"/>
            </w:r>
            <w:r w:rsidR="00454BF4">
              <w:rPr>
                <w:noProof/>
                <w:webHidden/>
              </w:rPr>
              <w:t>128</w:t>
            </w:r>
            <w:r w:rsidR="00454BF4">
              <w:rPr>
                <w:noProof/>
                <w:webHidden/>
              </w:rPr>
              <w:fldChar w:fldCharType="end"/>
            </w:r>
          </w:hyperlink>
        </w:p>
        <w:p w14:paraId="3D3E3D88" w14:textId="1CBA83B0" w:rsidR="00454BF4" w:rsidRDefault="000266E0">
          <w:pPr>
            <w:pStyle w:val="TOC2"/>
            <w:rPr>
              <w:rFonts w:asciiTheme="minorHAnsi" w:eastAsiaTheme="minorEastAsia" w:hAnsiTheme="minorHAnsi" w:cstheme="minorBidi"/>
              <w:bCs w:val="0"/>
              <w:sz w:val="22"/>
              <w:szCs w:val="22"/>
              <w:lang w:val="en-DK" w:eastAsia="en-DK"/>
            </w:rPr>
          </w:pPr>
          <w:hyperlink w:anchor="_Toc95201249" w:history="1">
            <w:r w:rsidR="00454BF4" w:rsidRPr="002F640A">
              <w:rPr>
                <w:rStyle w:val="Hyperlink"/>
              </w:rPr>
              <w:t>A10.1 Parameters for simulation</w:t>
            </w:r>
            <w:r w:rsidR="00454BF4">
              <w:rPr>
                <w:webHidden/>
              </w:rPr>
              <w:tab/>
            </w:r>
            <w:r w:rsidR="00454BF4">
              <w:rPr>
                <w:webHidden/>
              </w:rPr>
              <w:fldChar w:fldCharType="begin"/>
            </w:r>
            <w:r w:rsidR="00454BF4">
              <w:rPr>
                <w:webHidden/>
              </w:rPr>
              <w:instrText xml:space="preserve"> PAGEREF _Toc95201249 \h </w:instrText>
            </w:r>
            <w:r w:rsidR="00454BF4">
              <w:rPr>
                <w:webHidden/>
              </w:rPr>
            </w:r>
            <w:r w:rsidR="00454BF4">
              <w:rPr>
                <w:webHidden/>
              </w:rPr>
              <w:fldChar w:fldCharType="separate"/>
            </w:r>
            <w:r w:rsidR="00454BF4">
              <w:rPr>
                <w:webHidden/>
              </w:rPr>
              <w:t>128</w:t>
            </w:r>
            <w:r w:rsidR="00454BF4">
              <w:rPr>
                <w:webHidden/>
              </w:rPr>
              <w:fldChar w:fldCharType="end"/>
            </w:r>
          </w:hyperlink>
        </w:p>
        <w:p w14:paraId="17CB61A0" w14:textId="57C0B444" w:rsidR="00454BF4" w:rsidRDefault="000266E0">
          <w:pPr>
            <w:pStyle w:val="TOC2"/>
            <w:rPr>
              <w:rFonts w:asciiTheme="minorHAnsi" w:eastAsiaTheme="minorEastAsia" w:hAnsiTheme="minorHAnsi" w:cstheme="minorBidi"/>
              <w:bCs w:val="0"/>
              <w:sz w:val="22"/>
              <w:szCs w:val="22"/>
              <w:lang w:val="en-DK" w:eastAsia="en-DK"/>
            </w:rPr>
          </w:pPr>
          <w:hyperlink w:anchor="_Toc95201250" w:history="1">
            <w:r w:rsidR="00454BF4" w:rsidRPr="002F640A">
              <w:rPr>
                <w:rStyle w:val="Hyperlink"/>
              </w:rPr>
              <w:t>A10.2 Simulation scenarios and results</w:t>
            </w:r>
            <w:r w:rsidR="00454BF4">
              <w:rPr>
                <w:webHidden/>
              </w:rPr>
              <w:tab/>
            </w:r>
            <w:r w:rsidR="00454BF4">
              <w:rPr>
                <w:webHidden/>
              </w:rPr>
              <w:fldChar w:fldCharType="begin"/>
            </w:r>
            <w:r w:rsidR="00454BF4">
              <w:rPr>
                <w:webHidden/>
              </w:rPr>
              <w:instrText xml:space="preserve"> PAGEREF _Toc95201250 \h </w:instrText>
            </w:r>
            <w:r w:rsidR="00454BF4">
              <w:rPr>
                <w:webHidden/>
              </w:rPr>
            </w:r>
            <w:r w:rsidR="00454BF4">
              <w:rPr>
                <w:webHidden/>
              </w:rPr>
              <w:fldChar w:fldCharType="separate"/>
            </w:r>
            <w:r w:rsidR="00454BF4">
              <w:rPr>
                <w:webHidden/>
              </w:rPr>
              <w:t>128</w:t>
            </w:r>
            <w:r w:rsidR="00454BF4">
              <w:rPr>
                <w:webHidden/>
              </w:rPr>
              <w:fldChar w:fldCharType="end"/>
            </w:r>
          </w:hyperlink>
        </w:p>
        <w:p w14:paraId="706CFB15" w14:textId="7DB01977" w:rsidR="00454BF4" w:rsidRDefault="000266E0">
          <w:pPr>
            <w:pStyle w:val="TOC1"/>
            <w:rPr>
              <w:rFonts w:asciiTheme="minorHAnsi" w:eastAsiaTheme="minorEastAsia" w:hAnsiTheme="minorHAnsi" w:cstheme="minorBidi"/>
              <w:b w:val="0"/>
              <w:noProof/>
              <w:sz w:val="22"/>
              <w:szCs w:val="22"/>
              <w:lang w:val="en-DK" w:eastAsia="en-DK"/>
            </w:rPr>
          </w:pPr>
          <w:hyperlink w:anchor="_Toc95201251" w:history="1">
            <w:r w:rsidR="00454BF4" w:rsidRPr="002F640A">
              <w:rPr>
                <w:rStyle w:val="Hyperlink"/>
                <w:bCs/>
                <w:noProof/>
                <w14:scene3d>
                  <w14:camera w14:prst="orthographicFront"/>
                  <w14:lightRig w14:rig="threePt" w14:dir="t">
                    <w14:rot w14:lat="0" w14:lon="0" w14:rev="0"/>
                  </w14:lightRig>
                </w14:scene3d>
              </w:rPr>
              <w:t>ANNEX 11:</w:t>
            </w:r>
            <w:r w:rsidR="00454BF4" w:rsidRPr="002F640A">
              <w:rPr>
                <w:rStyle w:val="Hyperlink"/>
                <w:noProof/>
              </w:rPr>
              <w:t xml:space="preserve"> Co-channel Study for the Amateur Radio Service in 136-138 kHz</w:t>
            </w:r>
            <w:r w:rsidR="00454BF4">
              <w:rPr>
                <w:noProof/>
                <w:webHidden/>
              </w:rPr>
              <w:tab/>
            </w:r>
            <w:r w:rsidR="00454BF4">
              <w:rPr>
                <w:noProof/>
                <w:webHidden/>
              </w:rPr>
              <w:fldChar w:fldCharType="begin"/>
            </w:r>
            <w:r w:rsidR="00454BF4">
              <w:rPr>
                <w:noProof/>
                <w:webHidden/>
              </w:rPr>
              <w:instrText xml:space="preserve"> PAGEREF _Toc95201251 \h </w:instrText>
            </w:r>
            <w:r w:rsidR="00454BF4">
              <w:rPr>
                <w:noProof/>
                <w:webHidden/>
              </w:rPr>
            </w:r>
            <w:r w:rsidR="00454BF4">
              <w:rPr>
                <w:noProof/>
                <w:webHidden/>
              </w:rPr>
              <w:fldChar w:fldCharType="separate"/>
            </w:r>
            <w:r w:rsidR="00454BF4">
              <w:rPr>
                <w:noProof/>
                <w:webHidden/>
              </w:rPr>
              <w:t>132</w:t>
            </w:r>
            <w:r w:rsidR="00454BF4">
              <w:rPr>
                <w:noProof/>
                <w:webHidden/>
              </w:rPr>
              <w:fldChar w:fldCharType="end"/>
            </w:r>
          </w:hyperlink>
        </w:p>
        <w:p w14:paraId="1FE94B2B" w14:textId="7C222021" w:rsidR="00454BF4" w:rsidRDefault="000266E0">
          <w:pPr>
            <w:pStyle w:val="TOC2"/>
            <w:rPr>
              <w:rFonts w:asciiTheme="minorHAnsi" w:eastAsiaTheme="minorEastAsia" w:hAnsiTheme="minorHAnsi" w:cstheme="minorBidi"/>
              <w:bCs w:val="0"/>
              <w:sz w:val="22"/>
              <w:szCs w:val="22"/>
              <w:lang w:val="en-DK" w:eastAsia="en-DK"/>
            </w:rPr>
          </w:pPr>
          <w:hyperlink w:anchor="_Toc95201252" w:history="1">
            <w:r w:rsidR="00454BF4" w:rsidRPr="002F640A">
              <w:rPr>
                <w:rStyle w:val="Hyperlink"/>
              </w:rPr>
              <w:t>A11.1 Parameters used for simulation</w:t>
            </w:r>
            <w:r w:rsidR="00454BF4">
              <w:rPr>
                <w:webHidden/>
              </w:rPr>
              <w:tab/>
            </w:r>
            <w:r w:rsidR="00454BF4">
              <w:rPr>
                <w:webHidden/>
              </w:rPr>
              <w:fldChar w:fldCharType="begin"/>
            </w:r>
            <w:r w:rsidR="00454BF4">
              <w:rPr>
                <w:webHidden/>
              </w:rPr>
              <w:instrText xml:space="preserve"> PAGEREF _Toc95201252 \h </w:instrText>
            </w:r>
            <w:r w:rsidR="00454BF4">
              <w:rPr>
                <w:webHidden/>
              </w:rPr>
            </w:r>
            <w:r w:rsidR="00454BF4">
              <w:rPr>
                <w:webHidden/>
              </w:rPr>
              <w:fldChar w:fldCharType="separate"/>
            </w:r>
            <w:r w:rsidR="00454BF4">
              <w:rPr>
                <w:webHidden/>
              </w:rPr>
              <w:t>132</w:t>
            </w:r>
            <w:r w:rsidR="00454BF4">
              <w:rPr>
                <w:webHidden/>
              </w:rPr>
              <w:fldChar w:fldCharType="end"/>
            </w:r>
          </w:hyperlink>
        </w:p>
        <w:p w14:paraId="53F571E2" w14:textId="12FDE2B9" w:rsidR="00454BF4" w:rsidRDefault="000266E0">
          <w:pPr>
            <w:pStyle w:val="TOC2"/>
            <w:rPr>
              <w:rFonts w:asciiTheme="minorHAnsi" w:eastAsiaTheme="minorEastAsia" w:hAnsiTheme="minorHAnsi" w:cstheme="minorBidi"/>
              <w:bCs w:val="0"/>
              <w:sz w:val="22"/>
              <w:szCs w:val="22"/>
              <w:lang w:val="en-DK" w:eastAsia="en-DK"/>
            </w:rPr>
          </w:pPr>
          <w:hyperlink w:anchor="_Toc95201253" w:history="1">
            <w:r w:rsidR="00454BF4" w:rsidRPr="002F640A">
              <w:rPr>
                <w:rStyle w:val="Hyperlink"/>
              </w:rPr>
              <w:t>A11.2 Simulation analysis and results</w:t>
            </w:r>
            <w:r w:rsidR="00454BF4">
              <w:rPr>
                <w:webHidden/>
              </w:rPr>
              <w:tab/>
            </w:r>
            <w:r w:rsidR="00454BF4">
              <w:rPr>
                <w:webHidden/>
              </w:rPr>
              <w:fldChar w:fldCharType="begin"/>
            </w:r>
            <w:r w:rsidR="00454BF4">
              <w:rPr>
                <w:webHidden/>
              </w:rPr>
              <w:instrText xml:space="preserve"> PAGEREF _Toc95201253 \h </w:instrText>
            </w:r>
            <w:r w:rsidR="00454BF4">
              <w:rPr>
                <w:webHidden/>
              </w:rPr>
            </w:r>
            <w:r w:rsidR="00454BF4">
              <w:rPr>
                <w:webHidden/>
              </w:rPr>
              <w:fldChar w:fldCharType="separate"/>
            </w:r>
            <w:r w:rsidR="00454BF4">
              <w:rPr>
                <w:webHidden/>
              </w:rPr>
              <w:t>133</w:t>
            </w:r>
            <w:r w:rsidR="00454BF4">
              <w:rPr>
                <w:webHidden/>
              </w:rPr>
              <w:fldChar w:fldCharType="end"/>
            </w:r>
          </w:hyperlink>
        </w:p>
        <w:p w14:paraId="0A1ECCF6" w14:textId="08748C85" w:rsidR="00454BF4" w:rsidRDefault="000266E0">
          <w:pPr>
            <w:pStyle w:val="TOC2"/>
            <w:rPr>
              <w:rFonts w:asciiTheme="minorHAnsi" w:eastAsiaTheme="minorEastAsia" w:hAnsiTheme="minorHAnsi" w:cstheme="minorBidi"/>
              <w:bCs w:val="0"/>
              <w:sz w:val="22"/>
              <w:szCs w:val="22"/>
              <w:lang w:val="en-DK" w:eastAsia="en-DK"/>
            </w:rPr>
          </w:pPr>
          <w:hyperlink w:anchor="_Toc95201254" w:history="1">
            <w:r w:rsidR="00454BF4" w:rsidRPr="002F640A">
              <w:rPr>
                <w:rStyle w:val="Hyperlink"/>
              </w:rPr>
              <w:t>A11.3 Summary of results</w:t>
            </w:r>
            <w:r w:rsidR="00454BF4">
              <w:rPr>
                <w:webHidden/>
              </w:rPr>
              <w:tab/>
            </w:r>
            <w:r w:rsidR="00454BF4">
              <w:rPr>
                <w:webHidden/>
              </w:rPr>
              <w:fldChar w:fldCharType="begin"/>
            </w:r>
            <w:r w:rsidR="00454BF4">
              <w:rPr>
                <w:webHidden/>
              </w:rPr>
              <w:instrText xml:space="preserve"> PAGEREF _Toc95201254 \h </w:instrText>
            </w:r>
            <w:r w:rsidR="00454BF4">
              <w:rPr>
                <w:webHidden/>
              </w:rPr>
            </w:r>
            <w:r w:rsidR="00454BF4">
              <w:rPr>
                <w:webHidden/>
              </w:rPr>
              <w:fldChar w:fldCharType="separate"/>
            </w:r>
            <w:r w:rsidR="00454BF4">
              <w:rPr>
                <w:webHidden/>
              </w:rPr>
              <w:t>137</w:t>
            </w:r>
            <w:r w:rsidR="00454BF4">
              <w:rPr>
                <w:webHidden/>
              </w:rPr>
              <w:fldChar w:fldCharType="end"/>
            </w:r>
          </w:hyperlink>
        </w:p>
        <w:p w14:paraId="5AA9B562" w14:textId="40944CF3" w:rsidR="00454BF4" w:rsidRDefault="000266E0">
          <w:pPr>
            <w:pStyle w:val="TOC1"/>
            <w:rPr>
              <w:rFonts w:asciiTheme="minorHAnsi" w:eastAsiaTheme="minorEastAsia" w:hAnsiTheme="minorHAnsi" w:cstheme="minorBidi"/>
              <w:b w:val="0"/>
              <w:noProof/>
              <w:sz w:val="22"/>
              <w:szCs w:val="22"/>
              <w:lang w:val="en-DK" w:eastAsia="en-DK"/>
            </w:rPr>
          </w:pPr>
          <w:hyperlink w:anchor="_Toc95201255" w:history="1">
            <w:r w:rsidR="00454BF4" w:rsidRPr="002F640A">
              <w:rPr>
                <w:rStyle w:val="Hyperlink"/>
                <w:bCs/>
                <w:noProof/>
                <w14:scene3d>
                  <w14:camera w14:prst="orthographicFront"/>
                  <w14:lightRig w14:rig="threePt" w14:dir="t">
                    <w14:rot w14:lat="0" w14:lon="0" w14:rev="0"/>
                  </w14:lightRig>
                </w14:scene3d>
              </w:rPr>
              <w:t>ANNEX 12:</w:t>
            </w:r>
            <w:r w:rsidR="00454BF4" w:rsidRPr="002F640A">
              <w:rPr>
                <w:rStyle w:val="Hyperlink"/>
                <w:noProof/>
              </w:rPr>
              <w:t xml:space="preserve"> List of References</w:t>
            </w:r>
            <w:r w:rsidR="00454BF4">
              <w:rPr>
                <w:noProof/>
                <w:webHidden/>
              </w:rPr>
              <w:tab/>
            </w:r>
            <w:r w:rsidR="00454BF4">
              <w:rPr>
                <w:noProof/>
                <w:webHidden/>
              </w:rPr>
              <w:fldChar w:fldCharType="begin"/>
            </w:r>
            <w:r w:rsidR="00454BF4">
              <w:rPr>
                <w:noProof/>
                <w:webHidden/>
              </w:rPr>
              <w:instrText xml:space="preserve"> PAGEREF _Toc95201255 \h </w:instrText>
            </w:r>
            <w:r w:rsidR="00454BF4">
              <w:rPr>
                <w:noProof/>
                <w:webHidden/>
              </w:rPr>
            </w:r>
            <w:r w:rsidR="00454BF4">
              <w:rPr>
                <w:noProof/>
                <w:webHidden/>
              </w:rPr>
              <w:fldChar w:fldCharType="separate"/>
            </w:r>
            <w:r w:rsidR="00454BF4">
              <w:rPr>
                <w:noProof/>
                <w:webHidden/>
              </w:rPr>
              <w:t>138</w:t>
            </w:r>
            <w:r w:rsidR="00454BF4">
              <w:rPr>
                <w:noProof/>
                <w:webHidden/>
              </w:rPr>
              <w:fldChar w:fldCharType="end"/>
            </w:r>
          </w:hyperlink>
        </w:p>
        <w:p w14:paraId="63A87B29" w14:textId="07333E11" w:rsidR="00120A17" w:rsidRPr="00A73932" w:rsidRDefault="00454BF4" w:rsidP="00957838">
          <w:pPr>
            <w:tabs>
              <w:tab w:val="left" w:pos="340"/>
            </w:tabs>
            <w:rPr>
              <w:rStyle w:val="ECCParagraph"/>
            </w:rPr>
          </w:pPr>
          <w:r>
            <w:rPr>
              <w:rStyle w:val="ECCParagraph"/>
            </w:rPr>
            <w:fldChar w:fldCharType="end"/>
          </w:r>
        </w:p>
      </w:sdtContent>
    </w:sdt>
    <w:p w14:paraId="5F36209C" w14:textId="2BFD00A8" w:rsidR="006A479B" w:rsidRPr="00A73932" w:rsidRDefault="006A479B">
      <w:pPr>
        <w:rPr>
          <w:rFonts w:eastAsia="Times New Roman"/>
          <w:b/>
          <w:color w:val="FFFFFF" w:themeColor="background1"/>
          <w:szCs w:val="20"/>
          <w:lang w:eastAsia="de-DE"/>
        </w:rPr>
      </w:pPr>
      <w:r w:rsidRPr="00A73932">
        <w:br w:type="page"/>
      </w:r>
    </w:p>
    <w:p w14:paraId="240EE84D" w14:textId="77777777" w:rsidR="004D67E1" w:rsidRPr="00A73932" w:rsidRDefault="004D67E1" w:rsidP="00464554">
      <w:pPr>
        <w:pStyle w:val="coverpageTableofContent"/>
        <w:rPr>
          <w:noProof w:val="0"/>
          <w:lang w:val="en-GB"/>
        </w:rPr>
      </w:pPr>
    </w:p>
    <w:p w14:paraId="0E6F34B0" w14:textId="58199C0E" w:rsidR="008A54FC" w:rsidRPr="00A73932" w:rsidRDefault="00DF2C67" w:rsidP="00464554">
      <w:pPr>
        <w:pStyle w:val="coverpageTableofContent"/>
        <w:widowControl w:val="0"/>
        <w:rPr>
          <w:noProof w:val="0"/>
          <w:lang w:val="en-GB"/>
        </w:rPr>
      </w:pPr>
      <w:r w:rsidRPr="00A73932">
        <w:rPr>
          <w:lang w:val="en-GB" w:eastAsia="fr-FR"/>
        </w:rPr>
        <mc:AlternateContent>
          <mc:Choice Requires="wps">
            <w:drawing>
              <wp:anchor distT="0" distB="0" distL="114300" distR="114300" simplePos="0" relativeHeight="251658240" behindDoc="1" locked="1" layoutInCell="1" allowOverlap="1" wp14:anchorId="2D281DC7" wp14:editId="4723FA1E">
                <wp:simplePos x="0" y="0"/>
                <wp:positionH relativeFrom="page">
                  <wp:posOffset>-635</wp:posOffset>
                </wp:positionH>
                <wp:positionV relativeFrom="margin">
                  <wp:align>top</wp:align>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ADE23" id="Rectangle 22" o:spid="_x0000_s1026" style="position:absolute;margin-left:-.05pt;margin-top:0;width:595.25pt;height:56.65pt;z-index:-25165824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" fillcolor="#b0a696" stroked="f">
                <w10:wrap anchorx="page" anchory="margin"/>
                <w10:anchorlock/>
              </v:rect>
            </w:pict>
          </mc:Fallback>
        </mc:AlternateContent>
      </w:r>
      <w:r w:rsidR="008A54FC" w:rsidRPr="00A73932">
        <w:rPr>
          <w:noProof w:val="0"/>
          <w:lang w:val="en-GB"/>
        </w:rPr>
        <w:t>LIST OF ABBREVIATIONS</w:t>
      </w:r>
      <w:r w:rsidR="00986287" w:rsidRPr="00A73932">
        <w:rPr>
          <w:noProof w:val="0"/>
          <w:lang w:val="en-GB"/>
        </w:rPr>
        <w:t xml:space="preserve"> </w:t>
      </w:r>
    </w:p>
    <w:p w14:paraId="169CB174" w14:textId="77777777" w:rsidR="00804D51" w:rsidRPr="00A73932" w:rsidRDefault="00804D51" w:rsidP="00464554">
      <w:pPr>
        <w:pStyle w:val="coverpageTableofContent"/>
        <w:widowControl w:val="0"/>
        <w:rPr>
          <w:noProof w:val="0"/>
          <w:lang w:val="en-GB"/>
        </w:rPr>
      </w:pPr>
    </w:p>
    <w:tbl>
      <w:tblPr>
        <w:tblStyle w:val="ECCTable-clean"/>
        <w:tblW w:w="0" w:type="auto"/>
        <w:tblInd w:w="0" w:type="dxa"/>
        <w:tblLook w:val="01E0" w:firstRow="1" w:lastRow="1" w:firstColumn="1" w:lastColumn="1" w:noHBand="0" w:noVBand="0"/>
      </w:tblPr>
      <w:tblGrid>
        <w:gridCol w:w="2043"/>
        <w:gridCol w:w="7435"/>
      </w:tblGrid>
      <w:tr w:rsidR="00CE6FF5" w:rsidRPr="00A73932" w14:paraId="48357DE8" w14:textId="77777777" w:rsidTr="00804D51">
        <w:trPr>
          <w:cnfStyle w:val="100000000000" w:firstRow="1" w:lastRow="0" w:firstColumn="0" w:lastColumn="0" w:oddVBand="0" w:evenVBand="0" w:oddHBand="0" w:evenHBand="0" w:firstRowFirstColumn="0" w:firstRowLastColumn="0" w:lastRowFirstColumn="0" w:lastRowLastColumn="0"/>
          <w:trHeight w:val="70"/>
        </w:trPr>
        <w:tc>
          <w:tcPr>
            <w:tcW w:w="2043" w:type="dxa"/>
          </w:tcPr>
          <w:p w14:paraId="03388821" w14:textId="77777777" w:rsidR="00930439" w:rsidRPr="00A73932" w:rsidRDefault="00930439" w:rsidP="00464554">
            <w:pPr>
              <w:pStyle w:val="ECCTableHeaderredfont"/>
              <w:widowControl w:val="0"/>
            </w:pPr>
            <w:r w:rsidRPr="00A73932">
              <w:t>Abbreviation</w:t>
            </w:r>
          </w:p>
        </w:tc>
        <w:tc>
          <w:tcPr>
            <w:tcW w:w="7435" w:type="dxa"/>
          </w:tcPr>
          <w:p w14:paraId="2ACAFC15" w14:textId="46F1D027" w:rsidR="00930439" w:rsidRPr="00A73932" w:rsidRDefault="00930439" w:rsidP="00464554">
            <w:pPr>
              <w:pStyle w:val="ECCTableHeaderredfont"/>
              <w:widowControl w:val="0"/>
            </w:pPr>
            <w:r w:rsidRPr="00A73932">
              <w:t>Explanation</w:t>
            </w:r>
          </w:p>
        </w:tc>
      </w:tr>
      <w:tr w:rsidR="00804D51" w:rsidRPr="00A73932" w14:paraId="1192FCAE" w14:textId="77777777" w:rsidTr="00804D51">
        <w:trPr>
          <w:trHeight w:val="295"/>
        </w:trPr>
        <w:tc>
          <w:tcPr>
            <w:tcW w:w="2043" w:type="dxa"/>
          </w:tcPr>
          <w:p w14:paraId="472C1AAD" w14:textId="7CCA22E8" w:rsidR="00804D51" w:rsidRPr="00A73932" w:rsidRDefault="00804D51" w:rsidP="00464554">
            <w:pPr>
              <w:pStyle w:val="ECCTabletext"/>
              <w:keepNext w:val="0"/>
              <w:rPr>
                <w:rStyle w:val="ECCHLbold"/>
              </w:rPr>
            </w:pPr>
            <w:r w:rsidRPr="00A73932">
              <w:rPr>
                <w:rStyle w:val="ECCHLbold"/>
              </w:rPr>
              <w:t>ARRL</w:t>
            </w:r>
          </w:p>
        </w:tc>
        <w:tc>
          <w:tcPr>
            <w:tcW w:w="7435" w:type="dxa"/>
          </w:tcPr>
          <w:p w14:paraId="0208402F" w14:textId="71AA2706" w:rsidR="00804D51" w:rsidRPr="00A73932" w:rsidRDefault="00804D51" w:rsidP="00464554">
            <w:pPr>
              <w:pStyle w:val="ECCTabletext"/>
              <w:keepNext w:val="0"/>
            </w:pPr>
            <w:r w:rsidRPr="00A73932">
              <w:t>A</w:t>
            </w:r>
            <w:r w:rsidRPr="00A73932">
              <w:rPr>
                <w:lang w:eastAsia="en-US"/>
              </w:rPr>
              <w:t>merican Radio Relay League</w:t>
            </w:r>
          </w:p>
        </w:tc>
      </w:tr>
      <w:tr w:rsidR="00804D51" w:rsidRPr="00A73932" w14:paraId="5B1CF66F" w14:textId="77777777" w:rsidTr="00804D51">
        <w:trPr>
          <w:trHeight w:val="295"/>
        </w:trPr>
        <w:tc>
          <w:tcPr>
            <w:tcW w:w="2043" w:type="dxa"/>
          </w:tcPr>
          <w:p w14:paraId="069CCF06" w14:textId="4CC9B4E6" w:rsidR="00804D51" w:rsidRPr="00A73932" w:rsidRDefault="00804D51" w:rsidP="00464554">
            <w:pPr>
              <w:pStyle w:val="ECCTabletext"/>
              <w:keepNext w:val="0"/>
              <w:rPr>
                <w:rStyle w:val="ECCHLbold"/>
              </w:rPr>
            </w:pPr>
            <w:r w:rsidRPr="00A73932">
              <w:rPr>
                <w:rStyle w:val="ECCHLbold"/>
              </w:rPr>
              <w:t>AIMD</w:t>
            </w:r>
          </w:p>
        </w:tc>
        <w:tc>
          <w:tcPr>
            <w:tcW w:w="7435" w:type="dxa"/>
          </w:tcPr>
          <w:p w14:paraId="48BECF21" w14:textId="712DB817" w:rsidR="00804D51" w:rsidRPr="00A73932" w:rsidRDefault="00804D51" w:rsidP="00464554">
            <w:pPr>
              <w:pStyle w:val="ECCTabletext"/>
              <w:keepNext w:val="0"/>
            </w:pPr>
            <w:r w:rsidRPr="00A73932">
              <w:t xml:space="preserve">Active implantable medical device </w:t>
            </w:r>
          </w:p>
        </w:tc>
      </w:tr>
      <w:tr w:rsidR="00804D51" w:rsidRPr="00A73932" w14:paraId="4C2CBF08" w14:textId="77777777" w:rsidTr="00804D51">
        <w:trPr>
          <w:trHeight w:val="295"/>
        </w:trPr>
        <w:tc>
          <w:tcPr>
            <w:tcW w:w="2043" w:type="dxa"/>
          </w:tcPr>
          <w:p w14:paraId="0126EB2D" w14:textId="01FC30B6" w:rsidR="00804D51" w:rsidRPr="00A73932" w:rsidRDefault="00804D51" w:rsidP="00464554">
            <w:pPr>
              <w:pStyle w:val="ECCTabletext"/>
              <w:keepNext w:val="0"/>
            </w:pPr>
            <w:r w:rsidRPr="00A73932">
              <w:rPr>
                <w:rStyle w:val="ECCHLbold"/>
              </w:rPr>
              <w:t>ADF</w:t>
            </w:r>
          </w:p>
        </w:tc>
        <w:tc>
          <w:tcPr>
            <w:tcW w:w="7435" w:type="dxa"/>
          </w:tcPr>
          <w:p w14:paraId="4D18D192" w14:textId="42E56E63" w:rsidR="00804D51" w:rsidRPr="00A73932" w:rsidRDefault="00804D51" w:rsidP="00464554">
            <w:pPr>
              <w:pStyle w:val="ECCTabletext"/>
              <w:keepNext w:val="0"/>
            </w:pPr>
            <w:r w:rsidRPr="00A73932">
              <w:t>Automatic direction finding</w:t>
            </w:r>
          </w:p>
        </w:tc>
      </w:tr>
      <w:tr w:rsidR="00804D51" w:rsidRPr="00A73932" w14:paraId="26705ED3" w14:textId="77777777" w:rsidTr="00804D51">
        <w:trPr>
          <w:trHeight w:val="295"/>
        </w:trPr>
        <w:tc>
          <w:tcPr>
            <w:tcW w:w="2043" w:type="dxa"/>
          </w:tcPr>
          <w:p w14:paraId="2DB59778" w14:textId="5DF590D7" w:rsidR="00804D51" w:rsidRPr="00A73932" w:rsidRDefault="00804D51" w:rsidP="00464554">
            <w:pPr>
              <w:pStyle w:val="ECCTabletext"/>
              <w:keepNext w:val="0"/>
            </w:pPr>
            <w:r w:rsidRPr="00A73932">
              <w:rPr>
                <w:rStyle w:val="ECCHLbold"/>
              </w:rPr>
              <w:t>a.g.l.</w:t>
            </w:r>
          </w:p>
        </w:tc>
        <w:tc>
          <w:tcPr>
            <w:tcW w:w="7435" w:type="dxa"/>
          </w:tcPr>
          <w:p w14:paraId="2A80B36E" w14:textId="30C27FD8" w:rsidR="00804D51" w:rsidRPr="00A73932" w:rsidRDefault="00804D51" w:rsidP="00464554">
            <w:pPr>
              <w:pStyle w:val="ECCTabletext"/>
              <w:keepNext w:val="0"/>
            </w:pPr>
            <w:r w:rsidRPr="00A73932">
              <w:t>Above ground level</w:t>
            </w:r>
          </w:p>
        </w:tc>
      </w:tr>
      <w:tr w:rsidR="00804D51" w:rsidRPr="00A73932" w14:paraId="676C6A59" w14:textId="77777777" w:rsidTr="00804D51">
        <w:trPr>
          <w:trHeight w:val="295"/>
        </w:trPr>
        <w:tc>
          <w:tcPr>
            <w:tcW w:w="2043" w:type="dxa"/>
          </w:tcPr>
          <w:p w14:paraId="43C9F0D1" w14:textId="30AF3EFC" w:rsidR="00804D51" w:rsidRPr="00A73932" w:rsidRDefault="00804D51" w:rsidP="00464554">
            <w:pPr>
              <w:pStyle w:val="ECCTabletext"/>
              <w:keepNext w:val="0"/>
            </w:pPr>
            <w:r w:rsidRPr="00A73932">
              <w:rPr>
                <w:rStyle w:val="ECCHLbold"/>
              </w:rPr>
              <w:t>AGV</w:t>
            </w:r>
          </w:p>
        </w:tc>
        <w:tc>
          <w:tcPr>
            <w:tcW w:w="7435" w:type="dxa"/>
          </w:tcPr>
          <w:p w14:paraId="352855B2" w14:textId="4E102841" w:rsidR="00804D51" w:rsidRPr="00A73932" w:rsidRDefault="00804D51" w:rsidP="00464554">
            <w:pPr>
              <w:pStyle w:val="ECCTabletext"/>
              <w:keepNext w:val="0"/>
            </w:pPr>
            <w:r w:rsidRPr="00A73932">
              <w:t>Automated guided vehicle</w:t>
            </w:r>
          </w:p>
        </w:tc>
      </w:tr>
      <w:tr w:rsidR="00804D51" w:rsidRPr="00A73932" w14:paraId="3D28855E" w14:textId="77777777" w:rsidTr="00804D51">
        <w:trPr>
          <w:trHeight w:val="295"/>
        </w:trPr>
        <w:tc>
          <w:tcPr>
            <w:tcW w:w="2043" w:type="dxa"/>
          </w:tcPr>
          <w:p w14:paraId="501ED167" w14:textId="5CE5363B" w:rsidR="00804D51" w:rsidRPr="00A73932" w:rsidRDefault="00804D51" w:rsidP="00464554">
            <w:pPr>
              <w:pStyle w:val="ECCTabletext"/>
              <w:keepNext w:val="0"/>
            </w:pPr>
            <w:r w:rsidRPr="00A73932">
              <w:rPr>
                <w:rStyle w:val="ECCHLbold"/>
              </w:rPr>
              <w:t>AM</w:t>
            </w:r>
          </w:p>
        </w:tc>
        <w:tc>
          <w:tcPr>
            <w:tcW w:w="7435" w:type="dxa"/>
          </w:tcPr>
          <w:p w14:paraId="49542BFE" w14:textId="605E4F7F" w:rsidR="00804D51" w:rsidRPr="00A73932" w:rsidRDefault="00804D51" w:rsidP="00464554">
            <w:pPr>
              <w:pStyle w:val="ECCTabletext"/>
              <w:keepNext w:val="0"/>
            </w:pPr>
            <w:r w:rsidRPr="00A73932">
              <w:t>Amplitude modulation</w:t>
            </w:r>
          </w:p>
        </w:tc>
      </w:tr>
      <w:tr w:rsidR="00804D51" w:rsidRPr="00A73932" w14:paraId="35B39DFB" w14:textId="77777777" w:rsidTr="00804D51">
        <w:trPr>
          <w:trHeight w:val="295"/>
        </w:trPr>
        <w:tc>
          <w:tcPr>
            <w:tcW w:w="2043" w:type="dxa"/>
          </w:tcPr>
          <w:p w14:paraId="388F02DA" w14:textId="57AC6966" w:rsidR="00804D51" w:rsidRPr="00A73932" w:rsidRDefault="00804D51" w:rsidP="00464554">
            <w:pPr>
              <w:pStyle w:val="ECCTabletext"/>
              <w:keepNext w:val="0"/>
            </w:pPr>
            <w:r w:rsidRPr="00A73932">
              <w:rPr>
                <w:rStyle w:val="ECCHLbold"/>
              </w:rPr>
              <w:t>BLE</w:t>
            </w:r>
          </w:p>
        </w:tc>
        <w:tc>
          <w:tcPr>
            <w:tcW w:w="7435" w:type="dxa"/>
          </w:tcPr>
          <w:p w14:paraId="616D35BE" w14:textId="0C545097" w:rsidR="00804D51" w:rsidRPr="00A73932" w:rsidRDefault="00804D51" w:rsidP="00464554">
            <w:pPr>
              <w:pStyle w:val="ECCTabletext"/>
              <w:keepNext w:val="0"/>
            </w:pPr>
            <w:r w:rsidRPr="00A73932">
              <w:t xml:space="preserve">Bluetooth low energy </w:t>
            </w:r>
          </w:p>
        </w:tc>
      </w:tr>
      <w:tr w:rsidR="00804D51" w:rsidRPr="00A73932" w14:paraId="40556CF9" w14:textId="77777777" w:rsidTr="00804D51">
        <w:trPr>
          <w:trHeight w:val="295"/>
        </w:trPr>
        <w:tc>
          <w:tcPr>
            <w:tcW w:w="2043" w:type="dxa"/>
          </w:tcPr>
          <w:p w14:paraId="2699124B" w14:textId="19A45EDD" w:rsidR="00804D51" w:rsidRPr="00A73932" w:rsidRDefault="00804D51" w:rsidP="00464554">
            <w:pPr>
              <w:pStyle w:val="ECCTabletext"/>
              <w:keepNext w:val="0"/>
            </w:pPr>
            <w:r w:rsidRPr="00A73932">
              <w:rPr>
                <w:rStyle w:val="ECCHLbold"/>
              </w:rPr>
              <w:t>BPP</w:t>
            </w:r>
          </w:p>
        </w:tc>
        <w:tc>
          <w:tcPr>
            <w:tcW w:w="7435" w:type="dxa"/>
          </w:tcPr>
          <w:p w14:paraId="595F83F0" w14:textId="51D80BFE" w:rsidR="00804D51" w:rsidRPr="00A73932" w:rsidRDefault="00804D51" w:rsidP="00464554">
            <w:pPr>
              <w:pStyle w:val="ECCTabletext"/>
              <w:keepNext w:val="0"/>
            </w:pPr>
            <w:r w:rsidRPr="00A73932">
              <w:rPr>
                <w:rStyle w:val="ECCParagraph"/>
              </w:rPr>
              <w:t>Baseline Power Profile</w:t>
            </w:r>
          </w:p>
        </w:tc>
      </w:tr>
      <w:tr w:rsidR="00804D51" w:rsidRPr="00A73932" w14:paraId="4AF1A74F" w14:textId="77777777" w:rsidTr="00804D51">
        <w:trPr>
          <w:trHeight w:val="295"/>
        </w:trPr>
        <w:tc>
          <w:tcPr>
            <w:tcW w:w="2043" w:type="dxa"/>
          </w:tcPr>
          <w:p w14:paraId="3C8F691F" w14:textId="6850E297" w:rsidR="00804D51" w:rsidRPr="00A73932" w:rsidRDefault="00804D51" w:rsidP="00464554">
            <w:pPr>
              <w:pStyle w:val="ECCTabletext"/>
              <w:keepNext w:val="0"/>
            </w:pPr>
            <w:r w:rsidRPr="00A73932">
              <w:rPr>
                <w:rStyle w:val="ECCHLbold"/>
              </w:rPr>
              <w:t>BW</w:t>
            </w:r>
          </w:p>
        </w:tc>
        <w:tc>
          <w:tcPr>
            <w:tcW w:w="7435" w:type="dxa"/>
          </w:tcPr>
          <w:p w14:paraId="64C093C4" w14:textId="0211BA76" w:rsidR="00804D51" w:rsidRPr="00A73932" w:rsidRDefault="00804D51" w:rsidP="00464554">
            <w:pPr>
              <w:pStyle w:val="ECCTabletext"/>
              <w:keepNext w:val="0"/>
            </w:pPr>
            <w:r w:rsidRPr="00A73932">
              <w:rPr>
                <w:rStyle w:val="ECCParagraph"/>
              </w:rPr>
              <w:t>Bandwidth</w:t>
            </w:r>
          </w:p>
        </w:tc>
      </w:tr>
      <w:tr w:rsidR="00804D51" w:rsidRPr="00A73932" w14:paraId="31D16CFC" w14:textId="77777777" w:rsidTr="00804D51">
        <w:trPr>
          <w:trHeight w:val="295"/>
        </w:trPr>
        <w:tc>
          <w:tcPr>
            <w:tcW w:w="2043" w:type="dxa"/>
          </w:tcPr>
          <w:p w14:paraId="3EE9577C" w14:textId="7D2B0127" w:rsidR="00804D51" w:rsidRPr="00A73932" w:rsidRDefault="00804D51" w:rsidP="00464554">
            <w:pPr>
              <w:pStyle w:val="ECCTabletext"/>
              <w:keepNext w:val="0"/>
            </w:pPr>
            <w:r w:rsidRPr="00A73932">
              <w:rPr>
                <w:rStyle w:val="ECCHLbold"/>
              </w:rPr>
              <w:t>CDF</w:t>
            </w:r>
          </w:p>
        </w:tc>
        <w:tc>
          <w:tcPr>
            <w:tcW w:w="7435" w:type="dxa"/>
          </w:tcPr>
          <w:p w14:paraId="18CDFF8C" w14:textId="75D82F86" w:rsidR="00804D51" w:rsidRPr="00A73932" w:rsidRDefault="00804D51" w:rsidP="00464554">
            <w:pPr>
              <w:pStyle w:val="ECCTabletext"/>
              <w:keepNext w:val="0"/>
            </w:pPr>
            <w:r w:rsidRPr="00A73932">
              <w:t>Cumulative Distribution Function</w:t>
            </w:r>
          </w:p>
        </w:tc>
      </w:tr>
      <w:tr w:rsidR="00804D51" w:rsidRPr="00A73932" w14:paraId="2DB9DA1A" w14:textId="77777777" w:rsidTr="00804D51">
        <w:trPr>
          <w:trHeight w:val="295"/>
        </w:trPr>
        <w:tc>
          <w:tcPr>
            <w:tcW w:w="2043" w:type="dxa"/>
          </w:tcPr>
          <w:p w14:paraId="29B09D1A" w14:textId="01A43047" w:rsidR="00804D51" w:rsidRPr="00A73932" w:rsidRDefault="00804D51" w:rsidP="00464554">
            <w:pPr>
              <w:pStyle w:val="ECCTabletext"/>
              <w:keepNext w:val="0"/>
            </w:pPr>
            <w:r w:rsidRPr="00A73932">
              <w:rPr>
                <w:rStyle w:val="ECCHLbold"/>
              </w:rPr>
              <w:t>CENELEC</w:t>
            </w:r>
          </w:p>
        </w:tc>
        <w:tc>
          <w:tcPr>
            <w:tcW w:w="7435" w:type="dxa"/>
          </w:tcPr>
          <w:p w14:paraId="7787BF11" w14:textId="12DCCC5E" w:rsidR="00804D51" w:rsidRPr="00A73932" w:rsidRDefault="00804D51" w:rsidP="00464554">
            <w:pPr>
              <w:pStyle w:val="ECCTabletext"/>
              <w:keepNext w:val="0"/>
            </w:pPr>
            <w:r w:rsidRPr="00A73932">
              <w:t>European Committee for Electrotechnical Standardization</w:t>
            </w:r>
          </w:p>
        </w:tc>
      </w:tr>
      <w:tr w:rsidR="00804D51" w:rsidRPr="00A73932" w14:paraId="48666BBF" w14:textId="77777777" w:rsidTr="00804D51">
        <w:trPr>
          <w:trHeight w:val="295"/>
        </w:trPr>
        <w:tc>
          <w:tcPr>
            <w:tcW w:w="2043" w:type="dxa"/>
          </w:tcPr>
          <w:p w14:paraId="1C6320CD" w14:textId="3B98EAF2" w:rsidR="00804D51" w:rsidRPr="00A73932" w:rsidRDefault="00804D51" w:rsidP="00464554">
            <w:pPr>
              <w:pStyle w:val="ECCTabletext"/>
              <w:keepNext w:val="0"/>
            </w:pPr>
            <w:r w:rsidRPr="00A73932">
              <w:rPr>
                <w:rStyle w:val="ECCHLbold"/>
              </w:rPr>
              <w:t>CEPT</w:t>
            </w:r>
          </w:p>
        </w:tc>
        <w:tc>
          <w:tcPr>
            <w:tcW w:w="7435" w:type="dxa"/>
          </w:tcPr>
          <w:p w14:paraId="21EE274D" w14:textId="747A1F1D" w:rsidR="00804D51" w:rsidRPr="00A73932" w:rsidRDefault="00804D51" w:rsidP="00464554">
            <w:pPr>
              <w:pStyle w:val="ECCTabletext"/>
              <w:keepNext w:val="0"/>
            </w:pPr>
            <w:r w:rsidRPr="00A73932">
              <w:t>European Conference of Postal and Telecommunications Administrations</w:t>
            </w:r>
          </w:p>
        </w:tc>
      </w:tr>
      <w:tr w:rsidR="00804D51" w:rsidRPr="00A73932" w14:paraId="3B9C9B5A" w14:textId="77777777" w:rsidTr="00804D51">
        <w:trPr>
          <w:trHeight w:val="295"/>
        </w:trPr>
        <w:tc>
          <w:tcPr>
            <w:tcW w:w="2043" w:type="dxa"/>
          </w:tcPr>
          <w:p w14:paraId="4DADE6C4" w14:textId="0C0891ED" w:rsidR="00804D51" w:rsidRPr="00A73932" w:rsidRDefault="00804D51" w:rsidP="00464554">
            <w:pPr>
              <w:pStyle w:val="ECCTabletext"/>
              <w:keepNext w:val="0"/>
            </w:pPr>
            <w:r w:rsidRPr="00A73932">
              <w:rPr>
                <w:rStyle w:val="ECCHLbold"/>
              </w:rPr>
              <w:t>CISPR</w:t>
            </w:r>
          </w:p>
        </w:tc>
        <w:tc>
          <w:tcPr>
            <w:tcW w:w="7435" w:type="dxa"/>
          </w:tcPr>
          <w:p w14:paraId="237ADDD3" w14:textId="3FD2E446" w:rsidR="00804D51" w:rsidRPr="00A73932" w:rsidRDefault="00804D51" w:rsidP="00464554">
            <w:pPr>
              <w:pStyle w:val="ECCTabletext"/>
              <w:keepNext w:val="0"/>
            </w:pPr>
            <w:r w:rsidRPr="00A73932">
              <w:t>International special committee on radio interference</w:t>
            </w:r>
          </w:p>
        </w:tc>
      </w:tr>
      <w:tr w:rsidR="00804D51" w:rsidRPr="00A73932" w14:paraId="3933B8CF" w14:textId="77777777" w:rsidTr="00804D51">
        <w:trPr>
          <w:trHeight w:val="295"/>
        </w:trPr>
        <w:tc>
          <w:tcPr>
            <w:tcW w:w="2043" w:type="dxa"/>
          </w:tcPr>
          <w:p w14:paraId="37DE23DB" w14:textId="13D649AA" w:rsidR="00804D51" w:rsidRPr="00A73932" w:rsidRDefault="00804D51" w:rsidP="00464554">
            <w:pPr>
              <w:pStyle w:val="ECCTabletext"/>
              <w:keepNext w:val="0"/>
            </w:pPr>
            <w:r w:rsidRPr="00A73932">
              <w:rPr>
                <w:rStyle w:val="ECCHLbold"/>
              </w:rPr>
              <w:t>DC</w:t>
            </w:r>
          </w:p>
        </w:tc>
        <w:tc>
          <w:tcPr>
            <w:tcW w:w="7435" w:type="dxa"/>
          </w:tcPr>
          <w:p w14:paraId="60124D7E" w14:textId="1ED4B23C" w:rsidR="00804D51" w:rsidRPr="00A73932" w:rsidRDefault="00804D51" w:rsidP="00464554">
            <w:pPr>
              <w:pStyle w:val="ECCTabletext"/>
              <w:keepNext w:val="0"/>
            </w:pPr>
            <w:r w:rsidRPr="00A73932">
              <w:t>Duty cycle</w:t>
            </w:r>
          </w:p>
        </w:tc>
      </w:tr>
      <w:tr w:rsidR="00804D51" w:rsidRPr="00A73932" w14:paraId="40F2191D" w14:textId="77777777" w:rsidTr="00804D51">
        <w:trPr>
          <w:trHeight w:val="295"/>
        </w:trPr>
        <w:tc>
          <w:tcPr>
            <w:tcW w:w="2043" w:type="dxa"/>
          </w:tcPr>
          <w:p w14:paraId="4B62F605" w14:textId="60C67978" w:rsidR="00804D51" w:rsidRPr="00A73932" w:rsidRDefault="00804D51" w:rsidP="00464554">
            <w:pPr>
              <w:pStyle w:val="ECCTabletext"/>
              <w:keepNext w:val="0"/>
            </w:pPr>
            <w:r w:rsidRPr="00A73932">
              <w:rPr>
                <w:rStyle w:val="ECCHLbold"/>
              </w:rPr>
              <w:t>DRM</w:t>
            </w:r>
          </w:p>
        </w:tc>
        <w:tc>
          <w:tcPr>
            <w:tcW w:w="7435" w:type="dxa"/>
          </w:tcPr>
          <w:p w14:paraId="2E850A8A" w14:textId="392EC9FC" w:rsidR="00804D51" w:rsidRPr="00A73932" w:rsidRDefault="00804D51" w:rsidP="00464554">
            <w:pPr>
              <w:pStyle w:val="ECCTabletext"/>
              <w:keepNext w:val="0"/>
            </w:pPr>
            <w:r w:rsidRPr="00A73932">
              <w:t>Digital Radio Mondial</w:t>
            </w:r>
          </w:p>
        </w:tc>
      </w:tr>
      <w:tr w:rsidR="000C775F" w:rsidRPr="00A73932" w14:paraId="08984A67" w14:textId="77777777" w:rsidTr="00804D51">
        <w:trPr>
          <w:trHeight w:val="295"/>
        </w:trPr>
        <w:tc>
          <w:tcPr>
            <w:tcW w:w="2043" w:type="dxa"/>
          </w:tcPr>
          <w:p w14:paraId="57C8C03A" w14:textId="7F959902" w:rsidR="000C775F" w:rsidRPr="00A73932" w:rsidRDefault="000C775F" w:rsidP="00464554">
            <w:pPr>
              <w:pStyle w:val="ECCTabletext"/>
              <w:keepNext w:val="0"/>
              <w:rPr>
                <w:rStyle w:val="ECCHLbold"/>
              </w:rPr>
            </w:pPr>
            <w:r>
              <w:rPr>
                <w:rStyle w:val="ECCHLbold"/>
              </w:rPr>
              <w:t>DSL</w:t>
            </w:r>
          </w:p>
        </w:tc>
        <w:tc>
          <w:tcPr>
            <w:tcW w:w="7435" w:type="dxa"/>
          </w:tcPr>
          <w:p w14:paraId="4B835673" w14:textId="00D4947A" w:rsidR="000C775F" w:rsidRPr="00A73932" w:rsidRDefault="000C775F" w:rsidP="00464554">
            <w:pPr>
              <w:pStyle w:val="ECCTabletext"/>
              <w:keepNext w:val="0"/>
            </w:pPr>
            <w:r w:rsidRPr="000C775F">
              <w:t>Digital subscriber line</w:t>
            </w:r>
          </w:p>
        </w:tc>
      </w:tr>
      <w:tr w:rsidR="00804D51" w:rsidRPr="00A73932" w14:paraId="72BCDE92" w14:textId="77777777" w:rsidTr="00804D51">
        <w:trPr>
          <w:trHeight w:val="295"/>
        </w:trPr>
        <w:tc>
          <w:tcPr>
            <w:tcW w:w="2043" w:type="dxa"/>
          </w:tcPr>
          <w:p w14:paraId="29DB17D8" w14:textId="530796C5" w:rsidR="00804D51" w:rsidRPr="00A73932" w:rsidRDefault="00804D51" w:rsidP="00464554">
            <w:pPr>
              <w:pStyle w:val="ECCTabletext"/>
              <w:keepNext w:val="0"/>
            </w:pPr>
            <w:r w:rsidRPr="00A73932">
              <w:rPr>
                <w:rStyle w:val="ECCHLbold"/>
              </w:rPr>
              <w:t>ECC</w:t>
            </w:r>
          </w:p>
        </w:tc>
        <w:tc>
          <w:tcPr>
            <w:tcW w:w="7435" w:type="dxa"/>
          </w:tcPr>
          <w:p w14:paraId="552E77F5" w14:textId="652FF5AE" w:rsidR="00804D51" w:rsidRPr="00A73932" w:rsidRDefault="00804D51" w:rsidP="00464554">
            <w:pPr>
              <w:pStyle w:val="ECCTabletext"/>
              <w:keepNext w:val="0"/>
            </w:pPr>
            <w:r w:rsidRPr="00A73932">
              <w:t>Electronic Communications Committee</w:t>
            </w:r>
          </w:p>
        </w:tc>
      </w:tr>
      <w:tr w:rsidR="00804D51" w:rsidRPr="00A73932" w14:paraId="5484A2A8" w14:textId="77777777" w:rsidTr="00804D51">
        <w:trPr>
          <w:trHeight w:val="295"/>
        </w:trPr>
        <w:tc>
          <w:tcPr>
            <w:tcW w:w="2043" w:type="dxa"/>
          </w:tcPr>
          <w:p w14:paraId="6EAC4982" w14:textId="7BF1068C" w:rsidR="00804D51" w:rsidRPr="00A73932" w:rsidRDefault="00804D51" w:rsidP="00464554">
            <w:pPr>
              <w:pStyle w:val="ECCTabletext"/>
              <w:keepNext w:val="0"/>
            </w:pPr>
            <w:r w:rsidRPr="00A73932">
              <w:rPr>
                <w:rStyle w:val="ECCHLbold"/>
              </w:rPr>
              <w:t>e.i.r.p.</w:t>
            </w:r>
          </w:p>
        </w:tc>
        <w:tc>
          <w:tcPr>
            <w:tcW w:w="7435" w:type="dxa"/>
          </w:tcPr>
          <w:p w14:paraId="628CF44A" w14:textId="6895301A" w:rsidR="00804D51" w:rsidRPr="00A73932" w:rsidRDefault="00804D51" w:rsidP="00464554">
            <w:pPr>
              <w:pStyle w:val="ECCTabletext"/>
              <w:keepNext w:val="0"/>
            </w:pPr>
            <w:r w:rsidRPr="00A73932">
              <w:t xml:space="preserve">Equivalent Isotropic Radiated Power </w:t>
            </w:r>
          </w:p>
        </w:tc>
      </w:tr>
      <w:tr w:rsidR="00804D51" w:rsidRPr="00A73932" w14:paraId="10A286C4" w14:textId="77777777" w:rsidTr="00804D51">
        <w:trPr>
          <w:trHeight w:val="295"/>
        </w:trPr>
        <w:tc>
          <w:tcPr>
            <w:tcW w:w="2043" w:type="dxa"/>
          </w:tcPr>
          <w:p w14:paraId="36E1F101" w14:textId="3E635067" w:rsidR="00804D51" w:rsidRPr="00A73932" w:rsidRDefault="00804D51" w:rsidP="00464554">
            <w:pPr>
              <w:pStyle w:val="ECCTabletext"/>
              <w:keepNext w:val="0"/>
            </w:pPr>
            <w:r w:rsidRPr="00A73932">
              <w:rPr>
                <w:rStyle w:val="ECCHLbold"/>
              </w:rPr>
              <w:t>EMC</w:t>
            </w:r>
          </w:p>
        </w:tc>
        <w:tc>
          <w:tcPr>
            <w:tcW w:w="7435" w:type="dxa"/>
          </w:tcPr>
          <w:p w14:paraId="14E7833D" w14:textId="03105C09" w:rsidR="00804D51" w:rsidRPr="00A73932" w:rsidRDefault="00804D51" w:rsidP="00464554">
            <w:pPr>
              <w:pStyle w:val="ECCTabletext"/>
              <w:keepNext w:val="0"/>
            </w:pPr>
            <w:r w:rsidRPr="00A73932">
              <w:t>Electromagnetic Compatibility</w:t>
            </w:r>
          </w:p>
        </w:tc>
      </w:tr>
      <w:tr w:rsidR="00804D51" w:rsidRPr="00A73932" w14:paraId="33663DC8" w14:textId="77777777" w:rsidTr="00804D51">
        <w:trPr>
          <w:trHeight w:val="295"/>
        </w:trPr>
        <w:tc>
          <w:tcPr>
            <w:tcW w:w="2043" w:type="dxa"/>
          </w:tcPr>
          <w:p w14:paraId="0A1E9E14" w14:textId="25A765DE" w:rsidR="00804D51" w:rsidRPr="00A73932" w:rsidRDefault="00804D51" w:rsidP="00464554">
            <w:pPr>
              <w:pStyle w:val="ECCTabletext"/>
              <w:keepNext w:val="0"/>
            </w:pPr>
            <w:r w:rsidRPr="00A73932">
              <w:rPr>
                <w:rStyle w:val="ECCHLbold"/>
              </w:rPr>
              <w:t>EN</w:t>
            </w:r>
          </w:p>
        </w:tc>
        <w:tc>
          <w:tcPr>
            <w:tcW w:w="7435" w:type="dxa"/>
          </w:tcPr>
          <w:p w14:paraId="53A31B96" w14:textId="21FBA9A7" w:rsidR="00804D51" w:rsidRPr="00A73932" w:rsidRDefault="00804D51" w:rsidP="00464554">
            <w:pPr>
              <w:pStyle w:val="ECCTabletext"/>
              <w:keepNext w:val="0"/>
            </w:pPr>
            <w:r w:rsidRPr="00A73932">
              <w:t>European norm</w:t>
            </w:r>
          </w:p>
        </w:tc>
      </w:tr>
      <w:tr w:rsidR="00804D51" w:rsidRPr="00A73932" w14:paraId="49EBE4E2" w14:textId="77777777" w:rsidTr="00804D51">
        <w:trPr>
          <w:trHeight w:val="295"/>
        </w:trPr>
        <w:tc>
          <w:tcPr>
            <w:tcW w:w="2043" w:type="dxa"/>
          </w:tcPr>
          <w:p w14:paraId="2B891955" w14:textId="571FB714" w:rsidR="00804D51" w:rsidRPr="00A73932" w:rsidRDefault="00804D51" w:rsidP="00464554">
            <w:pPr>
              <w:pStyle w:val="ECCTabletext"/>
              <w:keepNext w:val="0"/>
            </w:pPr>
            <w:r w:rsidRPr="00A73932">
              <w:rPr>
                <w:rStyle w:val="ECCHLbold"/>
              </w:rPr>
              <w:t>EPP</w:t>
            </w:r>
          </w:p>
        </w:tc>
        <w:tc>
          <w:tcPr>
            <w:tcW w:w="7435" w:type="dxa"/>
          </w:tcPr>
          <w:p w14:paraId="459D9863" w14:textId="76BF53A7" w:rsidR="00804D51" w:rsidRPr="00A73932" w:rsidRDefault="00804D51" w:rsidP="00464554">
            <w:pPr>
              <w:pStyle w:val="ECCTabletext"/>
              <w:keepNext w:val="0"/>
            </w:pPr>
            <w:r w:rsidRPr="00A73932">
              <w:rPr>
                <w:rStyle w:val="ECCParagraph"/>
              </w:rPr>
              <w:t>Extended Power Profile</w:t>
            </w:r>
          </w:p>
        </w:tc>
      </w:tr>
      <w:tr w:rsidR="00804D51" w:rsidRPr="00A73932" w14:paraId="3BF97925" w14:textId="77777777" w:rsidTr="00804D51">
        <w:trPr>
          <w:trHeight w:val="295"/>
        </w:trPr>
        <w:tc>
          <w:tcPr>
            <w:tcW w:w="2043" w:type="dxa"/>
          </w:tcPr>
          <w:p w14:paraId="4B0B7ADD" w14:textId="24F92242" w:rsidR="00804D51" w:rsidRPr="00A73932" w:rsidRDefault="00804D51" w:rsidP="00464554">
            <w:pPr>
              <w:pStyle w:val="ECCTabletext"/>
              <w:keepNext w:val="0"/>
            </w:pPr>
            <w:r w:rsidRPr="00A73932">
              <w:rPr>
                <w:rStyle w:val="ECCHLbold"/>
              </w:rPr>
              <w:t>ERC</w:t>
            </w:r>
          </w:p>
        </w:tc>
        <w:tc>
          <w:tcPr>
            <w:tcW w:w="7435" w:type="dxa"/>
          </w:tcPr>
          <w:p w14:paraId="1275603B" w14:textId="6671A027" w:rsidR="00804D51" w:rsidRPr="00A73932" w:rsidRDefault="00804D51" w:rsidP="00464554">
            <w:pPr>
              <w:pStyle w:val="ECCTabletext"/>
              <w:keepNext w:val="0"/>
            </w:pPr>
            <w:r w:rsidRPr="00A73932">
              <w:rPr>
                <w:rStyle w:val="ECCParagraph"/>
              </w:rPr>
              <w:t>European Radiocommunication</w:t>
            </w:r>
            <w:r w:rsidR="00AB4B12" w:rsidRPr="00A73932">
              <w:rPr>
                <w:rStyle w:val="ECCParagraph"/>
              </w:rPr>
              <w:t>s</w:t>
            </w:r>
            <w:r w:rsidRPr="00A73932">
              <w:rPr>
                <w:rStyle w:val="ECCParagraph"/>
              </w:rPr>
              <w:t xml:space="preserve"> Committee (of CEPT)</w:t>
            </w:r>
          </w:p>
        </w:tc>
      </w:tr>
      <w:tr w:rsidR="00804D51" w:rsidRPr="00A73932" w14:paraId="0B511CD4" w14:textId="77777777" w:rsidTr="00804D51">
        <w:trPr>
          <w:trHeight w:val="295"/>
        </w:trPr>
        <w:tc>
          <w:tcPr>
            <w:tcW w:w="2043" w:type="dxa"/>
          </w:tcPr>
          <w:p w14:paraId="5A40E0C0" w14:textId="241616EA" w:rsidR="00804D51" w:rsidRPr="00A73932" w:rsidRDefault="00804D51" w:rsidP="00464554">
            <w:pPr>
              <w:pStyle w:val="ECCTabletext"/>
              <w:keepNext w:val="0"/>
            </w:pPr>
            <w:r w:rsidRPr="00A73932">
              <w:rPr>
                <w:rStyle w:val="ECCHLbold"/>
              </w:rPr>
              <w:t>ERM</w:t>
            </w:r>
          </w:p>
        </w:tc>
        <w:tc>
          <w:tcPr>
            <w:tcW w:w="7435" w:type="dxa"/>
          </w:tcPr>
          <w:p w14:paraId="05FB0DE7" w14:textId="7E79C986" w:rsidR="00804D51" w:rsidRPr="00A73932" w:rsidRDefault="00804D51" w:rsidP="00464554">
            <w:pPr>
              <w:pStyle w:val="ECCTabletext"/>
              <w:keepNext w:val="0"/>
            </w:pPr>
            <w:r w:rsidRPr="00A73932">
              <w:t xml:space="preserve">EMC and Radio Spectrum Matters </w:t>
            </w:r>
          </w:p>
        </w:tc>
      </w:tr>
      <w:tr w:rsidR="00804D51" w:rsidRPr="00A73932" w14:paraId="22EF0B7F" w14:textId="77777777" w:rsidTr="00804D51">
        <w:trPr>
          <w:trHeight w:val="295"/>
        </w:trPr>
        <w:tc>
          <w:tcPr>
            <w:tcW w:w="2043" w:type="dxa"/>
          </w:tcPr>
          <w:p w14:paraId="57756974" w14:textId="21351490" w:rsidR="00804D51" w:rsidRPr="00A73932" w:rsidRDefault="00804D51" w:rsidP="00464554">
            <w:pPr>
              <w:pStyle w:val="ECCTabletext"/>
              <w:keepNext w:val="0"/>
            </w:pPr>
            <w:r w:rsidRPr="00A73932">
              <w:rPr>
                <w:rStyle w:val="ECCHLbold"/>
              </w:rPr>
              <w:t>e.r.p.</w:t>
            </w:r>
          </w:p>
        </w:tc>
        <w:tc>
          <w:tcPr>
            <w:tcW w:w="7435" w:type="dxa"/>
          </w:tcPr>
          <w:p w14:paraId="4E5B62ED" w14:textId="0C62ADF6" w:rsidR="00804D51" w:rsidRPr="00A73932" w:rsidRDefault="00804D51" w:rsidP="00464554">
            <w:pPr>
              <w:pStyle w:val="ECCTabletext"/>
              <w:keepNext w:val="0"/>
            </w:pPr>
            <w:r w:rsidRPr="00A73932">
              <w:t xml:space="preserve">Effective Radiated Power </w:t>
            </w:r>
          </w:p>
        </w:tc>
      </w:tr>
      <w:tr w:rsidR="00804D51" w:rsidRPr="00A73932" w14:paraId="780DF4C5" w14:textId="77777777" w:rsidTr="00804D51">
        <w:trPr>
          <w:trHeight w:val="295"/>
        </w:trPr>
        <w:tc>
          <w:tcPr>
            <w:tcW w:w="2043" w:type="dxa"/>
          </w:tcPr>
          <w:p w14:paraId="2E295836" w14:textId="40B85B15" w:rsidR="00804D51" w:rsidRPr="00A73932" w:rsidRDefault="00804D51" w:rsidP="00464554">
            <w:pPr>
              <w:pStyle w:val="ECCTabletext"/>
              <w:keepNext w:val="0"/>
            </w:pPr>
            <w:r w:rsidRPr="00A73932">
              <w:rPr>
                <w:rStyle w:val="ECCHLbold"/>
              </w:rPr>
              <w:t>ETSI</w:t>
            </w:r>
          </w:p>
        </w:tc>
        <w:tc>
          <w:tcPr>
            <w:tcW w:w="7435" w:type="dxa"/>
          </w:tcPr>
          <w:p w14:paraId="0329DCF2" w14:textId="7B8B0E9D" w:rsidR="00804D51" w:rsidRPr="00A73932" w:rsidRDefault="00804D51" w:rsidP="00464554">
            <w:pPr>
              <w:pStyle w:val="ECCTabletext"/>
              <w:keepNext w:val="0"/>
            </w:pPr>
            <w:r w:rsidRPr="00A73932">
              <w:rPr>
                <w:lang w:eastAsia="en-US"/>
              </w:rPr>
              <w:t>European Telecommunications Standards Institute</w:t>
            </w:r>
          </w:p>
        </w:tc>
      </w:tr>
      <w:tr w:rsidR="00804D51" w:rsidRPr="00A73932" w14:paraId="3BAA0954" w14:textId="77777777" w:rsidTr="00804D51">
        <w:trPr>
          <w:trHeight w:val="295"/>
        </w:trPr>
        <w:tc>
          <w:tcPr>
            <w:tcW w:w="2043" w:type="dxa"/>
          </w:tcPr>
          <w:p w14:paraId="2422D3C4" w14:textId="20BCA302" w:rsidR="00804D51" w:rsidRPr="00A73932" w:rsidRDefault="00804D51" w:rsidP="00464554">
            <w:pPr>
              <w:pStyle w:val="ECCTabletext"/>
              <w:keepNext w:val="0"/>
            </w:pPr>
            <w:r w:rsidRPr="00A73932">
              <w:rPr>
                <w:rStyle w:val="ECCHLbold"/>
              </w:rPr>
              <w:t>EU</w:t>
            </w:r>
          </w:p>
        </w:tc>
        <w:tc>
          <w:tcPr>
            <w:tcW w:w="7435" w:type="dxa"/>
          </w:tcPr>
          <w:p w14:paraId="6722C345" w14:textId="7FC654DF" w:rsidR="00804D51" w:rsidRPr="00A73932" w:rsidRDefault="00804D51" w:rsidP="00464554">
            <w:pPr>
              <w:pStyle w:val="ECCTabletext"/>
              <w:keepNext w:val="0"/>
            </w:pPr>
            <w:r w:rsidRPr="00A73932">
              <w:t>European Union</w:t>
            </w:r>
          </w:p>
        </w:tc>
      </w:tr>
      <w:tr w:rsidR="00804D51" w:rsidRPr="00A73932" w14:paraId="1EDA9E29" w14:textId="77777777" w:rsidTr="00804D51">
        <w:trPr>
          <w:trHeight w:val="295"/>
        </w:trPr>
        <w:tc>
          <w:tcPr>
            <w:tcW w:w="2043" w:type="dxa"/>
          </w:tcPr>
          <w:p w14:paraId="798E96FB" w14:textId="76B2E459" w:rsidR="00804D51" w:rsidRPr="00A73932" w:rsidRDefault="00804D51" w:rsidP="00464554">
            <w:pPr>
              <w:pStyle w:val="ECCTabletext"/>
              <w:keepNext w:val="0"/>
            </w:pPr>
            <w:r w:rsidRPr="00A73932">
              <w:rPr>
                <w:rStyle w:val="ECCHLbold"/>
              </w:rPr>
              <w:t>EUT</w:t>
            </w:r>
          </w:p>
        </w:tc>
        <w:tc>
          <w:tcPr>
            <w:tcW w:w="7435" w:type="dxa"/>
          </w:tcPr>
          <w:p w14:paraId="6E43171D" w14:textId="47EF158E" w:rsidR="00804D51" w:rsidRPr="00A73932" w:rsidRDefault="00804D51" w:rsidP="00464554">
            <w:pPr>
              <w:pStyle w:val="ECCTabletext"/>
              <w:keepNext w:val="0"/>
            </w:pPr>
            <w:r w:rsidRPr="00A73932">
              <w:t>Equipment under test</w:t>
            </w:r>
          </w:p>
        </w:tc>
      </w:tr>
      <w:tr w:rsidR="00804D51" w:rsidRPr="00A73932" w14:paraId="44DEB94B" w14:textId="77777777" w:rsidTr="00804D51">
        <w:trPr>
          <w:trHeight w:val="295"/>
        </w:trPr>
        <w:tc>
          <w:tcPr>
            <w:tcW w:w="2043" w:type="dxa"/>
          </w:tcPr>
          <w:p w14:paraId="061195CA" w14:textId="3A1ABFBA" w:rsidR="00804D51" w:rsidRPr="00A73932" w:rsidRDefault="00804D51" w:rsidP="00464554">
            <w:pPr>
              <w:pStyle w:val="ECCTabletext"/>
              <w:keepNext w:val="0"/>
            </w:pPr>
            <w:r w:rsidRPr="00A73932">
              <w:rPr>
                <w:rStyle w:val="ECCHLbold"/>
              </w:rPr>
              <w:t>EV</w:t>
            </w:r>
          </w:p>
        </w:tc>
        <w:tc>
          <w:tcPr>
            <w:tcW w:w="7435" w:type="dxa"/>
          </w:tcPr>
          <w:p w14:paraId="6BAC1CEE" w14:textId="2F3A25ED" w:rsidR="00804D51" w:rsidRPr="00A73932" w:rsidRDefault="00804D51" w:rsidP="00464554">
            <w:pPr>
              <w:pStyle w:val="ECCTabletext"/>
              <w:keepNext w:val="0"/>
            </w:pPr>
            <w:r w:rsidRPr="00A73932">
              <w:t>Electric vehicle</w:t>
            </w:r>
          </w:p>
        </w:tc>
      </w:tr>
      <w:tr w:rsidR="00804D51" w:rsidRPr="00A73932" w14:paraId="00E3EC70" w14:textId="77777777" w:rsidTr="00804D51">
        <w:trPr>
          <w:trHeight w:val="295"/>
        </w:trPr>
        <w:tc>
          <w:tcPr>
            <w:tcW w:w="2043" w:type="dxa"/>
          </w:tcPr>
          <w:p w14:paraId="0DC5D754" w14:textId="64CDC964" w:rsidR="00804D51" w:rsidRPr="00A73932" w:rsidRDefault="00804D51" w:rsidP="00464554">
            <w:pPr>
              <w:pStyle w:val="ECCTabletext"/>
              <w:keepNext w:val="0"/>
            </w:pPr>
            <w:r w:rsidRPr="00A73932">
              <w:rPr>
                <w:rStyle w:val="ECCHLbold"/>
              </w:rPr>
              <w:t>FOD</w:t>
            </w:r>
          </w:p>
        </w:tc>
        <w:tc>
          <w:tcPr>
            <w:tcW w:w="7435" w:type="dxa"/>
          </w:tcPr>
          <w:p w14:paraId="79E27D0A" w14:textId="45B3E86E" w:rsidR="00804D51" w:rsidRPr="00A73932" w:rsidRDefault="00804D51" w:rsidP="00464554">
            <w:pPr>
              <w:pStyle w:val="ECCTabletext"/>
              <w:keepNext w:val="0"/>
            </w:pPr>
            <w:r w:rsidRPr="00A73932">
              <w:t>Foreign Object Detection</w:t>
            </w:r>
          </w:p>
        </w:tc>
      </w:tr>
      <w:tr w:rsidR="00804D51" w:rsidRPr="00A73932" w14:paraId="230EA27D" w14:textId="77777777" w:rsidTr="00804D51">
        <w:trPr>
          <w:trHeight w:val="295"/>
        </w:trPr>
        <w:tc>
          <w:tcPr>
            <w:tcW w:w="2043" w:type="dxa"/>
          </w:tcPr>
          <w:p w14:paraId="47D382EA" w14:textId="261E8F55" w:rsidR="00804D51" w:rsidRPr="00A73932" w:rsidRDefault="00804D51" w:rsidP="00464554">
            <w:pPr>
              <w:pStyle w:val="ECCTabletext"/>
              <w:keepNext w:val="0"/>
            </w:pPr>
            <w:r w:rsidRPr="00A73932">
              <w:rPr>
                <w:rStyle w:val="ECCHLbold"/>
              </w:rPr>
              <w:t>FSK</w:t>
            </w:r>
          </w:p>
        </w:tc>
        <w:tc>
          <w:tcPr>
            <w:tcW w:w="7435" w:type="dxa"/>
          </w:tcPr>
          <w:p w14:paraId="1852297F" w14:textId="7D6D7230" w:rsidR="00804D51" w:rsidRPr="00A73932" w:rsidRDefault="00804D51" w:rsidP="00464554">
            <w:pPr>
              <w:pStyle w:val="ECCTabletext"/>
              <w:keepNext w:val="0"/>
            </w:pPr>
            <w:r w:rsidRPr="00A73932">
              <w:t>Frequency shift keying</w:t>
            </w:r>
          </w:p>
        </w:tc>
      </w:tr>
      <w:tr w:rsidR="00804D51" w:rsidRPr="00A73932" w14:paraId="298C7B04" w14:textId="77777777" w:rsidTr="00804D51">
        <w:trPr>
          <w:trHeight w:val="295"/>
        </w:trPr>
        <w:tc>
          <w:tcPr>
            <w:tcW w:w="2043" w:type="dxa"/>
          </w:tcPr>
          <w:p w14:paraId="02CBDBBD" w14:textId="6AC2921F" w:rsidR="00804D51" w:rsidRPr="00A73932" w:rsidRDefault="00804D51" w:rsidP="00464554">
            <w:pPr>
              <w:pStyle w:val="ECCTabletext"/>
              <w:keepNext w:val="0"/>
            </w:pPr>
            <w:r w:rsidRPr="00A73932">
              <w:rPr>
                <w:rStyle w:val="ECCHLbold"/>
              </w:rPr>
              <w:t>HF</w:t>
            </w:r>
          </w:p>
        </w:tc>
        <w:tc>
          <w:tcPr>
            <w:tcW w:w="7435" w:type="dxa"/>
          </w:tcPr>
          <w:p w14:paraId="61B9A219" w14:textId="456CA4AD" w:rsidR="00804D51" w:rsidRPr="00A73932" w:rsidRDefault="00804D51" w:rsidP="00464554">
            <w:pPr>
              <w:pStyle w:val="ECCTabletext"/>
              <w:keepNext w:val="0"/>
            </w:pPr>
            <w:r w:rsidRPr="00A73932">
              <w:t>High Frequency</w:t>
            </w:r>
          </w:p>
        </w:tc>
      </w:tr>
      <w:tr w:rsidR="00804D51" w:rsidRPr="00A73932" w14:paraId="7F3629AA" w14:textId="77777777" w:rsidTr="00804D51">
        <w:trPr>
          <w:trHeight w:val="295"/>
        </w:trPr>
        <w:tc>
          <w:tcPr>
            <w:tcW w:w="2043" w:type="dxa"/>
          </w:tcPr>
          <w:p w14:paraId="4ADAAC8B" w14:textId="73F64C86" w:rsidR="00804D51" w:rsidRPr="00A73932" w:rsidRDefault="00804D51" w:rsidP="00464554">
            <w:pPr>
              <w:pStyle w:val="ECCTabletext"/>
              <w:keepNext w:val="0"/>
            </w:pPr>
            <w:r w:rsidRPr="00A73932">
              <w:rPr>
                <w:rStyle w:val="ECCHLbold"/>
              </w:rPr>
              <w:t>IARU</w:t>
            </w:r>
          </w:p>
        </w:tc>
        <w:tc>
          <w:tcPr>
            <w:tcW w:w="7435" w:type="dxa"/>
          </w:tcPr>
          <w:p w14:paraId="421A1F79" w14:textId="4AE29C0D" w:rsidR="00804D51" w:rsidRPr="00A73932" w:rsidRDefault="00804D51" w:rsidP="00464554">
            <w:pPr>
              <w:pStyle w:val="ECCTabletext"/>
              <w:keepNext w:val="0"/>
            </w:pPr>
            <w:r w:rsidRPr="00A73932">
              <w:t>International Amateur Radio Union</w:t>
            </w:r>
          </w:p>
        </w:tc>
      </w:tr>
      <w:tr w:rsidR="00804D51" w:rsidRPr="00A73932" w14:paraId="760EA4C6" w14:textId="77777777" w:rsidTr="00804D51">
        <w:trPr>
          <w:trHeight w:val="295"/>
        </w:trPr>
        <w:tc>
          <w:tcPr>
            <w:tcW w:w="2043" w:type="dxa"/>
          </w:tcPr>
          <w:p w14:paraId="66BB3FBB" w14:textId="2278918A" w:rsidR="00804D51" w:rsidRPr="00A73932" w:rsidRDefault="00804D51" w:rsidP="00464554">
            <w:pPr>
              <w:pStyle w:val="ECCTabletext"/>
              <w:keepNext w:val="0"/>
            </w:pPr>
            <w:r w:rsidRPr="00A73932">
              <w:rPr>
                <w:rStyle w:val="ECCHLbold"/>
              </w:rPr>
              <w:t>IN</w:t>
            </w:r>
          </w:p>
        </w:tc>
        <w:tc>
          <w:tcPr>
            <w:tcW w:w="7435" w:type="dxa"/>
          </w:tcPr>
          <w:p w14:paraId="3888E038" w14:textId="067414D5" w:rsidR="00804D51" w:rsidRPr="00A73932" w:rsidRDefault="00804D51" w:rsidP="00464554">
            <w:pPr>
              <w:pStyle w:val="ECCTabletext"/>
              <w:keepNext w:val="0"/>
            </w:pPr>
            <w:r w:rsidRPr="00A73932">
              <w:t>Impulsive noise</w:t>
            </w:r>
          </w:p>
        </w:tc>
      </w:tr>
      <w:tr w:rsidR="00804D51" w:rsidRPr="00A73932" w14:paraId="41C08AB0" w14:textId="77777777" w:rsidTr="00804D51">
        <w:trPr>
          <w:trHeight w:val="295"/>
        </w:trPr>
        <w:tc>
          <w:tcPr>
            <w:tcW w:w="2043" w:type="dxa"/>
          </w:tcPr>
          <w:p w14:paraId="47095C1A" w14:textId="2E4FDD9C" w:rsidR="00804D51" w:rsidRPr="00A73932" w:rsidRDefault="00804D51" w:rsidP="00464554">
            <w:pPr>
              <w:pStyle w:val="ECCTabletext"/>
              <w:keepNext w:val="0"/>
            </w:pPr>
            <w:r w:rsidRPr="00A73932">
              <w:rPr>
                <w:rStyle w:val="ECCHLbold"/>
              </w:rPr>
              <w:t>I/N</w:t>
            </w:r>
          </w:p>
        </w:tc>
        <w:tc>
          <w:tcPr>
            <w:tcW w:w="7435" w:type="dxa"/>
          </w:tcPr>
          <w:p w14:paraId="4D1F3852" w14:textId="48F58648" w:rsidR="00804D51" w:rsidRPr="00A73932" w:rsidRDefault="00804D51" w:rsidP="00464554">
            <w:pPr>
              <w:pStyle w:val="ECCTabletext"/>
              <w:keepNext w:val="0"/>
            </w:pPr>
            <w:r w:rsidRPr="00A73932">
              <w:t>Interference to noise ratio</w:t>
            </w:r>
          </w:p>
        </w:tc>
      </w:tr>
      <w:tr w:rsidR="00804D51" w:rsidRPr="00A73932" w14:paraId="58112D40" w14:textId="77777777" w:rsidTr="00804D51">
        <w:trPr>
          <w:trHeight w:val="295"/>
        </w:trPr>
        <w:tc>
          <w:tcPr>
            <w:tcW w:w="2043" w:type="dxa"/>
          </w:tcPr>
          <w:p w14:paraId="08236681" w14:textId="0E2D657B" w:rsidR="00804D51" w:rsidRPr="00A73932" w:rsidRDefault="00804D51" w:rsidP="00464554">
            <w:pPr>
              <w:pStyle w:val="ECCTabletext"/>
              <w:keepNext w:val="0"/>
            </w:pPr>
            <w:r w:rsidRPr="00A73932">
              <w:rPr>
                <w:rStyle w:val="ECCHLbold"/>
              </w:rPr>
              <w:lastRenderedPageBreak/>
              <w:t>IPG</w:t>
            </w:r>
          </w:p>
        </w:tc>
        <w:tc>
          <w:tcPr>
            <w:tcW w:w="7435" w:type="dxa"/>
          </w:tcPr>
          <w:p w14:paraId="51201D4E" w14:textId="7E9AD3AE" w:rsidR="00804D51" w:rsidRPr="00A73932" w:rsidRDefault="00804D51" w:rsidP="00464554">
            <w:pPr>
              <w:pStyle w:val="ECCTabletext"/>
              <w:keepNext w:val="0"/>
            </w:pPr>
            <w:r w:rsidRPr="00A73932">
              <w:t>Internal electrical pulse generator (implantable pulse generator)</w:t>
            </w:r>
          </w:p>
        </w:tc>
      </w:tr>
      <w:tr w:rsidR="00804D51" w:rsidRPr="00A73932" w14:paraId="4FD8B51B" w14:textId="77777777" w:rsidTr="00804D51">
        <w:trPr>
          <w:trHeight w:val="295"/>
        </w:trPr>
        <w:tc>
          <w:tcPr>
            <w:tcW w:w="2043" w:type="dxa"/>
          </w:tcPr>
          <w:p w14:paraId="4B51CA0B" w14:textId="14B7BCAA" w:rsidR="00804D51" w:rsidRPr="00A73932" w:rsidRDefault="00804D51" w:rsidP="00464554">
            <w:pPr>
              <w:pStyle w:val="ECCTabletext"/>
              <w:keepNext w:val="0"/>
            </w:pPr>
            <w:r w:rsidRPr="00A73932">
              <w:rPr>
                <w:rStyle w:val="ECCHLbold"/>
              </w:rPr>
              <w:t>ISM</w:t>
            </w:r>
          </w:p>
        </w:tc>
        <w:tc>
          <w:tcPr>
            <w:tcW w:w="7435" w:type="dxa"/>
          </w:tcPr>
          <w:p w14:paraId="1BC0D5D9" w14:textId="67CD825F" w:rsidR="00804D51" w:rsidRPr="00A73932" w:rsidRDefault="00804D51" w:rsidP="00464554">
            <w:pPr>
              <w:pStyle w:val="ECCTabletext"/>
              <w:keepNext w:val="0"/>
            </w:pPr>
            <w:r w:rsidRPr="00A73932">
              <w:t>Industrial, scientific and medical</w:t>
            </w:r>
          </w:p>
        </w:tc>
      </w:tr>
      <w:tr w:rsidR="00804D51" w:rsidRPr="00A73932" w14:paraId="085CDD96" w14:textId="77777777" w:rsidTr="00804D51">
        <w:trPr>
          <w:trHeight w:val="295"/>
        </w:trPr>
        <w:tc>
          <w:tcPr>
            <w:tcW w:w="2043" w:type="dxa"/>
          </w:tcPr>
          <w:p w14:paraId="74E32D5E" w14:textId="520F74B1" w:rsidR="00804D51" w:rsidRPr="00A73932" w:rsidRDefault="00804D51" w:rsidP="00464554">
            <w:pPr>
              <w:pStyle w:val="ECCTabletext"/>
              <w:keepNext w:val="0"/>
            </w:pPr>
            <w:r w:rsidRPr="00A73932">
              <w:rPr>
                <w:rStyle w:val="ECCHLbold"/>
              </w:rPr>
              <w:t>ITU-R</w:t>
            </w:r>
          </w:p>
        </w:tc>
        <w:tc>
          <w:tcPr>
            <w:tcW w:w="7435" w:type="dxa"/>
          </w:tcPr>
          <w:p w14:paraId="4A505F17" w14:textId="35FC7FA5" w:rsidR="00804D51" w:rsidRPr="00A73932" w:rsidRDefault="00804D51" w:rsidP="00464554">
            <w:pPr>
              <w:pStyle w:val="ECCTabletext"/>
              <w:keepNext w:val="0"/>
            </w:pPr>
            <w:r w:rsidRPr="00A73932">
              <w:t>International Telecommunication Union – Radiocommunication Sector</w:t>
            </w:r>
          </w:p>
        </w:tc>
      </w:tr>
      <w:tr w:rsidR="00804D51" w:rsidRPr="00A73932" w14:paraId="0465163A" w14:textId="77777777" w:rsidTr="00804D51">
        <w:trPr>
          <w:trHeight w:val="295"/>
        </w:trPr>
        <w:tc>
          <w:tcPr>
            <w:tcW w:w="2043" w:type="dxa"/>
          </w:tcPr>
          <w:p w14:paraId="194E7E96" w14:textId="32B9B283" w:rsidR="00804D51" w:rsidRPr="00A73932" w:rsidRDefault="00804D51" w:rsidP="00464554">
            <w:pPr>
              <w:pStyle w:val="ECCTabletext"/>
              <w:keepNext w:val="0"/>
            </w:pPr>
            <w:r w:rsidRPr="00A73932">
              <w:rPr>
                <w:rStyle w:val="ECCHLbold"/>
              </w:rPr>
              <w:t>LF</w:t>
            </w:r>
          </w:p>
        </w:tc>
        <w:tc>
          <w:tcPr>
            <w:tcW w:w="7435" w:type="dxa"/>
          </w:tcPr>
          <w:p w14:paraId="735AFB3C" w14:textId="19020FB4" w:rsidR="00804D51" w:rsidRPr="00A73932" w:rsidRDefault="00804D51" w:rsidP="00464554">
            <w:pPr>
              <w:pStyle w:val="ECCTabletext"/>
              <w:keepNext w:val="0"/>
            </w:pPr>
            <w:r w:rsidRPr="00A73932">
              <w:t>Low Frequency</w:t>
            </w:r>
          </w:p>
        </w:tc>
      </w:tr>
      <w:tr w:rsidR="00804D51" w:rsidRPr="00A73932" w14:paraId="02BBDA73" w14:textId="77777777" w:rsidTr="00804D51">
        <w:trPr>
          <w:trHeight w:val="295"/>
        </w:trPr>
        <w:tc>
          <w:tcPr>
            <w:tcW w:w="2043" w:type="dxa"/>
          </w:tcPr>
          <w:p w14:paraId="1162DBD0" w14:textId="45AD0C05" w:rsidR="00804D51" w:rsidRPr="00A73932" w:rsidRDefault="00804D51" w:rsidP="00464554">
            <w:pPr>
              <w:pStyle w:val="ECCTabletext"/>
              <w:keepNext w:val="0"/>
            </w:pPr>
            <w:r w:rsidRPr="00A73932">
              <w:rPr>
                <w:rStyle w:val="ECCHLbold"/>
              </w:rPr>
              <w:t>LW</w:t>
            </w:r>
          </w:p>
        </w:tc>
        <w:tc>
          <w:tcPr>
            <w:tcW w:w="7435" w:type="dxa"/>
          </w:tcPr>
          <w:p w14:paraId="189762F4" w14:textId="1AB3065E" w:rsidR="00804D51" w:rsidRPr="00A73932" w:rsidRDefault="00804D51" w:rsidP="00464554">
            <w:pPr>
              <w:pStyle w:val="ECCTabletext"/>
              <w:keepNext w:val="0"/>
            </w:pPr>
            <w:r w:rsidRPr="00A73932">
              <w:t>Long Wave</w:t>
            </w:r>
          </w:p>
        </w:tc>
      </w:tr>
      <w:tr w:rsidR="00804D51" w:rsidRPr="00A73932" w14:paraId="64422870" w14:textId="77777777" w:rsidTr="00804D51">
        <w:trPr>
          <w:trHeight w:val="295"/>
        </w:trPr>
        <w:tc>
          <w:tcPr>
            <w:tcW w:w="2043" w:type="dxa"/>
          </w:tcPr>
          <w:p w14:paraId="33BA44D1" w14:textId="64892519" w:rsidR="00804D51" w:rsidRPr="00A73932" w:rsidRDefault="00804D51" w:rsidP="00464554">
            <w:pPr>
              <w:pStyle w:val="ECCTabletext"/>
              <w:keepNext w:val="0"/>
            </w:pPr>
            <w:r w:rsidRPr="00A73932">
              <w:rPr>
                <w:rStyle w:val="ECCHLbold"/>
              </w:rPr>
              <w:t>MF</w:t>
            </w:r>
          </w:p>
        </w:tc>
        <w:tc>
          <w:tcPr>
            <w:tcW w:w="7435" w:type="dxa"/>
          </w:tcPr>
          <w:p w14:paraId="0BEED3DB" w14:textId="7C611023" w:rsidR="00804D51" w:rsidRPr="00A73932" w:rsidRDefault="00804D51" w:rsidP="00464554">
            <w:pPr>
              <w:pStyle w:val="ECCTabletext"/>
              <w:keepNext w:val="0"/>
            </w:pPr>
            <w:r w:rsidRPr="00A73932">
              <w:t>Medium Frequency</w:t>
            </w:r>
          </w:p>
        </w:tc>
      </w:tr>
      <w:tr w:rsidR="00804D51" w:rsidRPr="00A73932" w14:paraId="6AE6C9D3" w14:textId="77777777" w:rsidTr="00804D51">
        <w:trPr>
          <w:trHeight w:val="295"/>
        </w:trPr>
        <w:tc>
          <w:tcPr>
            <w:tcW w:w="2043" w:type="dxa"/>
          </w:tcPr>
          <w:p w14:paraId="16FB160C" w14:textId="32B509AC" w:rsidR="00804D51" w:rsidRPr="00A73932" w:rsidRDefault="00804D51" w:rsidP="00464554">
            <w:pPr>
              <w:pStyle w:val="ECCTabletext"/>
              <w:keepNext w:val="0"/>
            </w:pPr>
            <w:r w:rsidRPr="00A73932">
              <w:rPr>
                <w:rStyle w:val="ECCHLbold"/>
              </w:rPr>
              <w:t>MMN</w:t>
            </w:r>
          </w:p>
        </w:tc>
        <w:tc>
          <w:tcPr>
            <w:tcW w:w="7435" w:type="dxa"/>
          </w:tcPr>
          <w:p w14:paraId="39897F56" w14:textId="6640E82B" w:rsidR="00804D51" w:rsidRPr="00A73932" w:rsidRDefault="00804D51" w:rsidP="00464554">
            <w:pPr>
              <w:pStyle w:val="ECCTabletext"/>
              <w:keepNext w:val="0"/>
            </w:pPr>
            <w:r w:rsidRPr="00A73932">
              <w:t>Man-made noise</w:t>
            </w:r>
          </w:p>
        </w:tc>
      </w:tr>
      <w:tr w:rsidR="00804D51" w:rsidRPr="00A73932" w14:paraId="3F4F756A" w14:textId="77777777" w:rsidTr="00804D51">
        <w:trPr>
          <w:trHeight w:val="295"/>
        </w:trPr>
        <w:tc>
          <w:tcPr>
            <w:tcW w:w="2043" w:type="dxa"/>
          </w:tcPr>
          <w:p w14:paraId="2C4DCE00" w14:textId="6071255D" w:rsidR="00804D51" w:rsidRPr="00A73932" w:rsidRDefault="00804D51" w:rsidP="00464554">
            <w:pPr>
              <w:pStyle w:val="ECCTabletext"/>
              <w:keepNext w:val="0"/>
            </w:pPr>
            <w:r w:rsidRPr="00A73932">
              <w:rPr>
                <w:rStyle w:val="ECCHLbold"/>
              </w:rPr>
              <w:t>MW</w:t>
            </w:r>
          </w:p>
        </w:tc>
        <w:tc>
          <w:tcPr>
            <w:tcW w:w="7435" w:type="dxa"/>
          </w:tcPr>
          <w:p w14:paraId="3FE495B1" w14:textId="6FB34317" w:rsidR="00804D51" w:rsidRPr="00A73932" w:rsidRDefault="00804D51" w:rsidP="00464554">
            <w:pPr>
              <w:pStyle w:val="ECCTabletext"/>
              <w:keepNext w:val="0"/>
            </w:pPr>
            <w:r w:rsidRPr="00A73932">
              <w:t>Medium wave</w:t>
            </w:r>
          </w:p>
        </w:tc>
      </w:tr>
      <w:tr w:rsidR="00804D51" w:rsidRPr="00A73932" w14:paraId="0811782A" w14:textId="77777777" w:rsidTr="00804D51">
        <w:trPr>
          <w:trHeight w:val="295"/>
        </w:trPr>
        <w:tc>
          <w:tcPr>
            <w:tcW w:w="2043" w:type="dxa"/>
          </w:tcPr>
          <w:p w14:paraId="43470E84" w14:textId="4B21AF2F" w:rsidR="00804D51" w:rsidRPr="00A73932" w:rsidRDefault="00804D51" w:rsidP="00464554">
            <w:pPr>
              <w:pStyle w:val="ECCTabletext"/>
              <w:keepNext w:val="0"/>
            </w:pPr>
            <w:r w:rsidRPr="00A73932">
              <w:rPr>
                <w:rStyle w:val="ECCHLbold"/>
              </w:rPr>
              <w:t>NDB</w:t>
            </w:r>
          </w:p>
        </w:tc>
        <w:tc>
          <w:tcPr>
            <w:tcW w:w="7435" w:type="dxa"/>
          </w:tcPr>
          <w:p w14:paraId="1804B7F2" w14:textId="664A7237" w:rsidR="00804D51" w:rsidRPr="00A73932" w:rsidRDefault="00804D51" w:rsidP="00464554">
            <w:pPr>
              <w:pStyle w:val="ECCTabletext"/>
              <w:keepNext w:val="0"/>
            </w:pPr>
            <w:r w:rsidRPr="00A73932">
              <w:t>Non directional beacon</w:t>
            </w:r>
          </w:p>
        </w:tc>
      </w:tr>
      <w:tr w:rsidR="00804D51" w:rsidRPr="00A73932" w14:paraId="6D31E766" w14:textId="77777777" w:rsidTr="00804D51">
        <w:trPr>
          <w:trHeight w:val="295"/>
        </w:trPr>
        <w:tc>
          <w:tcPr>
            <w:tcW w:w="2043" w:type="dxa"/>
          </w:tcPr>
          <w:p w14:paraId="6E3D33BF" w14:textId="568693C2" w:rsidR="00804D51" w:rsidRPr="00A73932" w:rsidRDefault="00804D51" w:rsidP="00464554">
            <w:pPr>
              <w:pStyle w:val="ECCTabletext"/>
              <w:keepNext w:val="0"/>
            </w:pPr>
            <w:r w:rsidRPr="00A73932">
              <w:rPr>
                <w:rStyle w:val="ECCHLbold"/>
              </w:rPr>
              <w:t>OATS</w:t>
            </w:r>
          </w:p>
        </w:tc>
        <w:tc>
          <w:tcPr>
            <w:tcW w:w="7435" w:type="dxa"/>
          </w:tcPr>
          <w:p w14:paraId="3CF7101C" w14:textId="03DF6AB2" w:rsidR="00804D51" w:rsidRPr="00A73932" w:rsidRDefault="00804D51" w:rsidP="00464554">
            <w:pPr>
              <w:pStyle w:val="ECCTabletext"/>
              <w:keepNext w:val="0"/>
            </w:pPr>
            <w:r w:rsidRPr="00A73932">
              <w:t>Open air test site</w:t>
            </w:r>
          </w:p>
        </w:tc>
      </w:tr>
      <w:tr w:rsidR="00804D51" w:rsidRPr="00A73932" w14:paraId="627131F7" w14:textId="77777777" w:rsidTr="00804D51">
        <w:trPr>
          <w:trHeight w:val="295"/>
        </w:trPr>
        <w:tc>
          <w:tcPr>
            <w:tcW w:w="2043" w:type="dxa"/>
          </w:tcPr>
          <w:p w14:paraId="5BD73E38" w14:textId="2D0CF3C0" w:rsidR="00804D51" w:rsidRPr="00A73932" w:rsidRDefault="00804D51" w:rsidP="00464554">
            <w:pPr>
              <w:pStyle w:val="ECCTabletext"/>
              <w:keepNext w:val="0"/>
            </w:pPr>
            <w:r w:rsidRPr="00A73932">
              <w:rPr>
                <w:rStyle w:val="ECCHLbold"/>
              </w:rPr>
              <w:t>OBW</w:t>
            </w:r>
          </w:p>
        </w:tc>
        <w:tc>
          <w:tcPr>
            <w:tcW w:w="7435" w:type="dxa"/>
          </w:tcPr>
          <w:p w14:paraId="6B7AD603" w14:textId="64EFD25B" w:rsidR="00804D51" w:rsidRPr="00A73932" w:rsidRDefault="00804D51" w:rsidP="00464554">
            <w:pPr>
              <w:pStyle w:val="ECCTabletext"/>
              <w:keepNext w:val="0"/>
            </w:pPr>
            <w:r w:rsidRPr="00A73932">
              <w:t>Occupied bandwidth</w:t>
            </w:r>
          </w:p>
        </w:tc>
      </w:tr>
      <w:tr w:rsidR="00804D51" w:rsidRPr="00A73932" w14:paraId="37EC0599" w14:textId="77777777" w:rsidTr="00804D51">
        <w:trPr>
          <w:trHeight w:val="295"/>
        </w:trPr>
        <w:tc>
          <w:tcPr>
            <w:tcW w:w="2043" w:type="dxa"/>
          </w:tcPr>
          <w:p w14:paraId="73659BE3" w14:textId="5F65E372" w:rsidR="00804D51" w:rsidRPr="00A73932" w:rsidRDefault="00804D51" w:rsidP="00464554">
            <w:pPr>
              <w:pStyle w:val="ECCTabletext"/>
              <w:keepNext w:val="0"/>
            </w:pPr>
            <w:r w:rsidRPr="00A73932">
              <w:rPr>
                <w:rStyle w:val="ECCHLbold"/>
              </w:rPr>
              <w:t>OFDM</w:t>
            </w:r>
          </w:p>
        </w:tc>
        <w:tc>
          <w:tcPr>
            <w:tcW w:w="7435" w:type="dxa"/>
          </w:tcPr>
          <w:p w14:paraId="1C1A4C40" w14:textId="62D365F4" w:rsidR="00804D51" w:rsidRPr="00A73932" w:rsidRDefault="00804D51" w:rsidP="00464554">
            <w:pPr>
              <w:pStyle w:val="ECCTabletext"/>
              <w:keepNext w:val="0"/>
            </w:pPr>
            <w:r w:rsidRPr="00A73932">
              <w:t>Orthogonal Frequency Division Multiplexing</w:t>
            </w:r>
          </w:p>
        </w:tc>
      </w:tr>
      <w:tr w:rsidR="00804D51" w:rsidRPr="00A73932" w14:paraId="63B32962" w14:textId="77777777" w:rsidTr="00804D51">
        <w:trPr>
          <w:trHeight w:val="295"/>
        </w:trPr>
        <w:tc>
          <w:tcPr>
            <w:tcW w:w="2043" w:type="dxa"/>
          </w:tcPr>
          <w:p w14:paraId="605DB360" w14:textId="3292C20F" w:rsidR="00804D51" w:rsidRPr="00A73932" w:rsidRDefault="00804D51" w:rsidP="00464554">
            <w:pPr>
              <w:pStyle w:val="ECCTabletext"/>
              <w:keepNext w:val="0"/>
            </w:pPr>
            <w:r w:rsidRPr="00A73932">
              <w:rPr>
                <w:rStyle w:val="ECCHLbold"/>
              </w:rPr>
              <w:t>PTx</w:t>
            </w:r>
          </w:p>
        </w:tc>
        <w:tc>
          <w:tcPr>
            <w:tcW w:w="7435" w:type="dxa"/>
          </w:tcPr>
          <w:p w14:paraId="05B74A89" w14:textId="432B934A" w:rsidR="00804D51" w:rsidRPr="00A73932" w:rsidRDefault="00804D51" w:rsidP="00464554">
            <w:pPr>
              <w:pStyle w:val="ECCTabletext"/>
              <w:keepNext w:val="0"/>
            </w:pPr>
            <w:r w:rsidRPr="00A73932">
              <w:t>Power transmitter</w:t>
            </w:r>
          </w:p>
        </w:tc>
      </w:tr>
      <w:tr w:rsidR="00804D51" w:rsidRPr="00A73932" w14:paraId="52770D10" w14:textId="77777777" w:rsidTr="00804D51">
        <w:trPr>
          <w:trHeight w:val="295"/>
        </w:trPr>
        <w:tc>
          <w:tcPr>
            <w:tcW w:w="2043" w:type="dxa"/>
          </w:tcPr>
          <w:p w14:paraId="5CBDC6C1" w14:textId="79BE4F8D" w:rsidR="00804D51" w:rsidRPr="00A73932" w:rsidRDefault="00804D51" w:rsidP="00464554">
            <w:pPr>
              <w:pStyle w:val="ECCTabletext"/>
              <w:keepNext w:val="0"/>
            </w:pPr>
            <w:r w:rsidRPr="00A73932">
              <w:rPr>
                <w:rStyle w:val="ECCHLbold"/>
              </w:rPr>
              <w:t>PR</w:t>
            </w:r>
          </w:p>
        </w:tc>
        <w:tc>
          <w:tcPr>
            <w:tcW w:w="7435" w:type="dxa"/>
          </w:tcPr>
          <w:p w14:paraId="777EB1C7" w14:textId="14FED3FA" w:rsidR="00804D51" w:rsidRPr="00A73932" w:rsidRDefault="00804D51" w:rsidP="00464554">
            <w:pPr>
              <w:pStyle w:val="ECCTabletext"/>
              <w:keepNext w:val="0"/>
            </w:pPr>
            <w:r w:rsidRPr="00A73932">
              <w:t>Protection Ratio</w:t>
            </w:r>
          </w:p>
        </w:tc>
      </w:tr>
      <w:tr w:rsidR="00804D51" w:rsidRPr="00A73932" w14:paraId="4C73EDF7" w14:textId="77777777" w:rsidTr="00804D51">
        <w:trPr>
          <w:trHeight w:val="295"/>
        </w:trPr>
        <w:tc>
          <w:tcPr>
            <w:tcW w:w="2043" w:type="dxa"/>
          </w:tcPr>
          <w:p w14:paraId="2FBA6918" w14:textId="0F16EC20" w:rsidR="00804D51" w:rsidRPr="00A73932" w:rsidRDefault="00804D51" w:rsidP="00464554">
            <w:pPr>
              <w:pStyle w:val="ECCTabletext"/>
              <w:keepNext w:val="0"/>
            </w:pPr>
            <w:r w:rsidRPr="00A73932">
              <w:rPr>
                <w:rStyle w:val="ECCHLbold"/>
              </w:rPr>
              <w:t>PRx</w:t>
            </w:r>
          </w:p>
        </w:tc>
        <w:tc>
          <w:tcPr>
            <w:tcW w:w="7435" w:type="dxa"/>
          </w:tcPr>
          <w:p w14:paraId="1D5E79D0" w14:textId="7D6D33FB" w:rsidR="00804D51" w:rsidRPr="00A73932" w:rsidRDefault="00804D51" w:rsidP="00464554">
            <w:pPr>
              <w:pStyle w:val="ECCTabletext"/>
              <w:keepNext w:val="0"/>
            </w:pPr>
            <w:r w:rsidRPr="00A73932">
              <w:t>Power receiver</w:t>
            </w:r>
          </w:p>
        </w:tc>
      </w:tr>
      <w:tr w:rsidR="00804D51" w:rsidRPr="00A73932" w14:paraId="7CBFC1D7" w14:textId="77777777" w:rsidTr="00804D51">
        <w:trPr>
          <w:trHeight w:val="295"/>
        </w:trPr>
        <w:tc>
          <w:tcPr>
            <w:tcW w:w="2043" w:type="dxa"/>
          </w:tcPr>
          <w:p w14:paraId="27AD97BA" w14:textId="1DE8402B" w:rsidR="00804D51" w:rsidRPr="00A73932" w:rsidRDefault="00804D51" w:rsidP="00464554">
            <w:pPr>
              <w:pStyle w:val="ECCTabletext"/>
              <w:keepNext w:val="0"/>
            </w:pPr>
            <w:r w:rsidRPr="00A73932">
              <w:rPr>
                <w:rStyle w:val="ECCHLbold"/>
              </w:rPr>
              <w:t>RBW</w:t>
            </w:r>
          </w:p>
        </w:tc>
        <w:tc>
          <w:tcPr>
            <w:tcW w:w="7435" w:type="dxa"/>
          </w:tcPr>
          <w:p w14:paraId="49A291CA" w14:textId="71F2767A" w:rsidR="00804D51" w:rsidRPr="00A73932" w:rsidRDefault="00804D51" w:rsidP="00464554">
            <w:pPr>
              <w:pStyle w:val="ECCTabletext"/>
              <w:keepNext w:val="0"/>
            </w:pPr>
            <w:r w:rsidRPr="00A73932">
              <w:rPr>
                <w:rStyle w:val="ECCParagraph"/>
              </w:rPr>
              <w:t>Resolution Bandwidth</w:t>
            </w:r>
          </w:p>
        </w:tc>
      </w:tr>
      <w:tr w:rsidR="00804D51" w:rsidRPr="00A73932" w14:paraId="5B39BB52" w14:textId="77777777" w:rsidTr="00804D51">
        <w:trPr>
          <w:trHeight w:val="295"/>
        </w:trPr>
        <w:tc>
          <w:tcPr>
            <w:tcW w:w="2043" w:type="dxa"/>
          </w:tcPr>
          <w:p w14:paraId="4AD35151" w14:textId="7DB823BF" w:rsidR="00804D51" w:rsidRPr="00A73932" w:rsidRDefault="00804D51" w:rsidP="00464554">
            <w:pPr>
              <w:pStyle w:val="ECCTabletext"/>
              <w:keepNext w:val="0"/>
            </w:pPr>
            <w:r w:rsidRPr="00A73932">
              <w:rPr>
                <w:rStyle w:val="ECCHLbold"/>
              </w:rPr>
              <w:t>RED</w:t>
            </w:r>
          </w:p>
        </w:tc>
        <w:tc>
          <w:tcPr>
            <w:tcW w:w="7435" w:type="dxa"/>
          </w:tcPr>
          <w:p w14:paraId="27E36F83" w14:textId="1C40594A" w:rsidR="00804D51" w:rsidRPr="00A73932" w:rsidRDefault="00804D51" w:rsidP="00464554">
            <w:pPr>
              <w:pStyle w:val="ECCTabletext"/>
              <w:keepNext w:val="0"/>
            </w:pPr>
            <w:r w:rsidRPr="00A73932">
              <w:rPr>
                <w:rStyle w:val="ECCParagraph"/>
              </w:rPr>
              <w:t>Radio Equipment Directive</w:t>
            </w:r>
          </w:p>
        </w:tc>
      </w:tr>
      <w:tr w:rsidR="00804D51" w:rsidRPr="00A73932" w14:paraId="64631391" w14:textId="77777777" w:rsidTr="00804D51">
        <w:trPr>
          <w:trHeight w:val="295"/>
        </w:trPr>
        <w:tc>
          <w:tcPr>
            <w:tcW w:w="2043" w:type="dxa"/>
          </w:tcPr>
          <w:p w14:paraId="4B3A500B" w14:textId="6BAE2BF2" w:rsidR="00804D51" w:rsidRPr="00A73932" w:rsidRDefault="00804D51" w:rsidP="00464554">
            <w:pPr>
              <w:pStyle w:val="ECCTabletext"/>
              <w:keepNext w:val="0"/>
            </w:pPr>
            <w:r w:rsidRPr="00A73932">
              <w:rPr>
                <w:rStyle w:val="ECCHLbold"/>
              </w:rPr>
              <w:t>RMS</w:t>
            </w:r>
          </w:p>
        </w:tc>
        <w:tc>
          <w:tcPr>
            <w:tcW w:w="7435" w:type="dxa"/>
          </w:tcPr>
          <w:p w14:paraId="171D917D" w14:textId="13D8C85F" w:rsidR="00804D51" w:rsidRPr="00A73932" w:rsidRDefault="00804D51" w:rsidP="00464554">
            <w:pPr>
              <w:pStyle w:val="ECCTabletext"/>
              <w:keepNext w:val="0"/>
            </w:pPr>
            <w:r w:rsidRPr="00A73932">
              <w:t>Root Mean Square</w:t>
            </w:r>
          </w:p>
        </w:tc>
      </w:tr>
      <w:tr w:rsidR="00804D51" w:rsidRPr="00A73932" w14:paraId="488A778B" w14:textId="77777777" w:rsidTr="00804D51">
        <w:trPr>
          <w:trHeight w:val="295"/>
        </w:trPr>
        <w:tc>
          <w:tcPr>
            <w:tcW w:w="2043" w:type="dxa"/>
          </w:tcPr>
          <w:p w14:paraId="6BE85886" w14:textId="7E8B95E3" w:rsidR="00804D51" w:rsidRPr="00A73932" w:rsidRDefault="00804D51" w:rsidP="00464554">
            <w:pPr>
              <w:pStyle w:val="ECCTabletext"/>
              <w:keepNext w:val="0"/>
            </w:pPr>
            <w:r w:rsidRPr="00A73932">
              <w:rPr>
                <w:rStyle w:val="ECCHLbold"/>
              </w:rPr>
              <w:t>SAC</w:t>
            </w:r>
          </w:p>
        </w:tc>
        <w:tc>
          <w:tcPr>
            <w:tcW w:w="7435" w:type="dxa"/>
          </w:tcPr>
          <w:p w14:paraId="4B990610" w14:textId="4C021A34" w:rsidR="00804D51" w:rsidRPr="00A73932" w:rsidRDefault="00804D51" w:rsidP="00464554">
            <w:pPr>
              <w:pStyle w:val="ECCTabletext"/>
              <w:keepNext w:val="0"/>
            </w:pPr>
            <w:r w:rsidRPr="00A73932">
              <w:t>Semi Anechoic Chamber</w:t>
            </w:r>
          </w:p>
        </w:tc>
      </w:tr>
      <w:tr w:rsidR="00804D51" w:rsidRPr="00A73932" w14:paraId="74BBF46D" w14:textId="77777777" w:rsidTr="00804D51">
        <w:trPr>
          <w:trHeight w:val="295"/>
        </w:trPr>
        <w:tc>
          <w:tcPr>
            <w:tcW w:w="2043" w:type="dxa"/>
          </w:tcPr>
          <w:p w14:paraId="4E8A32A1" w14:textId="07B416BC" w:rsidR="00804D51" w:rsidRPr="00A73932" w:rsidRDefault="00804D51" w:rsidP="00464554">
            <w:pPr>
              <w:pStyle w:val="ECCTabletext"/>
              <w:keepNext w:val="0"/>
            </w:pPr>
            <w:r w:rsidRPr="00A73932">
              <w:rPr>
                <w:rStyle w:val="ECCHLbold"/>
              </w:rPr>
              <w:t>SCN</w:t>
            </w:r>
          </w:p>
        </w:tc>
        <w:tc>
          <w:tcPr>
            <w:tcW w:w="7435" w:type="dxa"/>
          </w:tcPr>
          <w:p w14:paraId="26C528D3" w14:textId="22D8D59C" w:rsidR="00804D51" w:rsidRPr="00A73932" w:rsidRDefault="00804D51" w:rsidP="00464554">
            <w:pPr>
              <w:pStyle w:val="ECCTabletext"/>
              <w:keepNext w:val="0"/>
            </w:pPr>
            <w:r w:rsidRPr="00A73932">
              <w:t>Single Carrier Noise</w:t>
            </w:r>
          </w:p>
        </w:tc>
      </w:tr>
      <w:tr w:rsidR="00804D51" w:rsidRPr="00A73932" w14:paraId="265A1D28" w14:textId="77777777" w:rsidTr="00804D51">
        <w:trPr>
          <w:trHeight w:val="295"/>
        </w:trPr>
        <w:tc>
          <w:tcPr>
            <w:tcW w:w="2043" w:type="dxa"/>
          </w:tcPr>
          <w:p w14:paraId="3510C42E" w14:textId="12083083" w:rsidR="00804D51" w:rsidRPr="00A73932" w:rsidRDefault="00804D51" w:rsidP="00464554">
            <w:pPr>
              <w:pStyle w:val="ECCTabletext"/>
              <w:keepNext w:val="0"/>
            </w:pPr>
            <w:r w:rsidRPr="00A73932">
              <w:rPr>
                <w:rStyle w:val="ECCHLbold"/>
              </w:rPr>
              <w:t>SFTS</w:t>
            </w:r>
          </w:p>
        </w:tc>
        <w:tc>
          <w:tcPr>
            <w:tcW w:w="7435" w:type="dxa"/>
          </w:tcPr>
          <w:p w14:paraId="5F42F266" w14:textId="5F39BFBE" w:rsidR="00804D51" w:rsidRPr="00A73932" w:rsidRDefault="00804D51" w:rsidP="00464554">
            <w:pPr>
              <w:pStyle w:val="ECCTabletext"/>
              <w:keepNext w:val="0"/>
            </w:pPr>
            <w:r w:rsidRPr="00A73932">
              <w:t>Standard frequency and time signal service</w:t>
            </w:r>
          </w:p>
        </w:tc>
      </w:tr>
      <w:tr w:rsidR="00804D51" w:rsidRPr="00A73932" w14:paraId="22632640" w14:textId="77777777" w:rsidTr="00804D51">
        <w:trPr>
          <w:trHeight w:val="295"/>
        </w:trPr>
        <w:tc>
          <w:tcPr>
            <w:tcW w:w="2043" w:type="dxa"/>
          </w:tcPr>
          <w:p w14:paraId="6B8AB9F0" w14:textId="231C1E8A" w:rsidR="00804D51" w:rsidRPr="00A73932" w:rsidRDefault="00804D51" w:rsidP="00464554">
            <w:pPr>
              <w:pStyle w:val="ECCTabletext"/>
              <w:keepNext w:val="0"/>
            </w:pPr>
            <w:r w:rsidRPr="00A73932">
              <w:rPr>
                <w:rStyle w:val="ECCHLbold"/>
              </w:rPr>
              <w:t>S/N</w:t>
            </w:r>
          </w:p>
        </w:tc>
        <w:tc>
          <w:tcPr>
            <w:tcW w:w="7435" w:type="dxa"/>
          </w:tcPr>
          <w:p w14:paraId="440C2E90" w14:textId="08CC4D62" w:rsidR="00804D51" w:rsidRPr="00A73932" w:rsidRDefault="00804D51" w:rsidP="00464554">
            <w:pPr>
              <w:pStyle w:val="ECCTabletext"/>
              <w:keepNext w:val="0"/>
            </w:pPr>
            <w:r w:rsidRPr="00A73932">
              <w:t>Signal-to-noise ratio</w:t>
            </w:r>
          </w:p>
        </w:tc>
      </w:tr>
      <w:tr w:rsidR="00804D51" w:rsidRPr="00A73932" w14:paraId="7A823447" w14:textId="77777777" w:rsidTr="00804D51">
        <w:trPr>
          <w:trHeight w:val="295"/>
        </w:trPr>
        <w:tc>
          <w:tcPr>
            <w:tcW w:w="2043" w:type="dxa"/>
          </w:tcPr>
          <w:p w14:paraId="15DAF03A" w14:textId="701C8BF7" w:rsidR="00804D51" w:rsidRPr="00A73932" w:rsidRDefault="00804D51" w:rsidP="00464554">
            <w:pPr>
              <w:pStyle w:val="ECCTabletext"/>
              <w:keepNext w:val="0"/>
              <w:rPr>
                <w:rStyle w:val="ECCHLsubscript"/>
              </w:rPr>
            </w:pPr>
            <w:r w:rsidRPr="00A73932">
              <w:rPr>
                <w:rStyle w:val="ECCHLbold"/>
              </w:rPr>
              <w:t>SRD</w:t>
            </w:r>
          </w:p>
        </w:tc>
        <w:tc>
          <w:tcPr>
            <w:tcW w:w="7435" w:type="dxa"/>
          </w:tcPr>
          <w:p w14:paraId="0B3E9260" w14:textId="12326C75" w:rsidR="00804D51" w:rsidRPr="00A73932" w:rsidRDefault="00804D51" w:rsidP="00464554">
            <w:pPr>
              <w:pStyle w:val="ECCTabletext"/>
              <w:keepNext w:val="0"/>
            </w:pPr>
            <w:r w:rsidRPr="00A73932">
              <w:t>Short range device</w:t>
            </w:r>
          </w:p>
        </w:tc>
      </w:tr>
      <w:tr w:rsidR="00804D51" w:rsidRPr="00A73932" w14:paraId="2A831FB4" w14:textId="77777777" w:rsidTr="00804D51">
        <w:trPr>
          <w:trHeight w:val="295"/>
        </w:trPr>
        <w:tc>
          <w:tcPr>
            <w:tcW w:w="2043" w:type="dxa"/>
          </w:tcPr>
          <w:p w14:paraId="5749EF54" w14:textId="03641629" w:rsidR="00804D51" w:rsidRPr="00A73932" w:rsidRDefault="00804D51" w:rsidP="00464554">
            <w:pPr>
              <w:pStyle w:val="ECCTabletext"/>
              <w:keepNext w:val="0"/>
              <w:rPr>
                <w:rStyle w:val="ECCHLsubscript"/>
              </w:rPr>
            </w:pPr>
            <w:r w:rsidRPr="00A73932">
              <w:rPr>
                <w:rStyle w:val="ECCHLbold"/>
              </w:rPr>
              <w:t>SW</w:t>
            </w:r>
          </w:p>
        </w:tc>
        <w:tc>
          <w:tcPr>
            <w:tcW w:w="7435" w:type="dxa"/>
          </w:tcPr>
          <w:p w14:paraId="4A6F4A53" w14:textId="31B2C73C" w:rsidR="00804D51" w:rsidRPr="00A73932" w:rsidRDefault="00804D51" w:rsidP="00464554">
            <w:pPr>
              <w:pStyle w:val="ECCTabletext"/>
              <w:keepNext w:val="0"/>
            </w:pPr>
            <w:r w:rsidRPr="00A73932">
              <w:t>Short wave</w:t>
            </w:r>
          </w:p>
        </w:tc>
      </w:tr>
      <w:tr w:rsidR="00804D51" w:rsidRPr="00A73932" w14:paraId="683B63DA" w14:textId="77777777" w:rsidTr="00804D51">
        <w:trPr>
          <w:trHeight w:val="295"/>
        </w:trPr>
        <w:tc>
          <w:tcPr>
            <w:tcW w:w="2043" w:type="dxa"/>
          </w:tcPr>
          <w:p w14:paraId="103B5A80" w14:textId="49728853" w:rsidR="00804D51" w:rsidRPr="00A73932" w:rsidRDefault="00804D51" w:rsidP="00464554">
            <w:pPr>
              <w:pStyle w:val="ECCTabletext"/>
              <w:keepNext w:val="0"/>
              <w:rPr>
                <w:rStyle w:val="ECCHLsubscript"/>
              </w:rPr>
            </w:pPr>
            <w:r w:rsidRPr="00A73932">
              <w:rPr>
                <w:rStyle w:val="ECCHLbold"/>
              </w:rPr>
              <w:t>TC</w:t>
            </w:r>
          </w:p>
        </w:tc>
        <w:tc>
          <w:tcPr>
            <w:tcW w:w="7435" w:type="dxa"/>
          </w:tcPr>
          <w:p w14:paraId="500B9AB8" w14:textId="49E4A1BB" w:rsidR="00804D51" w:rsidRPr="00A73932" w:rsidRDefault="00804D51" w:rsidP="00464554">
            <w:pPr>
              <w:pStyle w:val="ECCTabletext"/>
              <w:keepNext w:val="0"/>
            </w:pPr>
            <w:r w:rsidRPr="00A73932">
              <w:t>Technical Committee</w:t>
            </w:r>
          </w:p>
        </w:tc>
      </w:tr>
      <w:tr w:rsidR="00804D51" w:rsidRPr="00A73932" w14:paraId="154A4E0D" w14:textId="77777777" w:rsidTr="00804D51">
        <w:trPr>
          <w:trHeight w:val="295"/>
        </w:trPr>
        <w:tc>
          <w:tcPr>
            <w:tcW w:w="2043" w:type="dxa"/>
          </w:tcPr>
          <w:p w14:paraId="41C2B3D7" w14:textId="5EA0FA53" w:rsidR="00804D51" w:rsidRPr="00A73932" w:rsidRDefault="00804D51" w:rsidP="00464554">
            <w:pPr>
              <w:pStyle w:val="ECCTabletext"/>
              <w:keepNext w:val="0"/>
              <w:rPr>
                <w:rStyle w:val="ECCHLsubscript"/>
              </w:rPr>
            </w:pPr>
            <w:r w:rsidRPr="00A73932">
              <w:rPr>
                <w:rStyle w:val="ECCHLbold"/>
              </w:rPr>
              <w:t>VDSL</w:t>
            </w:r>
          </w:p>
        </w:tc>
        <w:tc>
          <w:tcPr>
            <w:tcW w:w="7435" w:type="dxa"/>
          </w:tcPr>
          <w:p w14:paraId="657A0623" w14:textId="60B0256E" w:rsidR="00804D51" w:rsidRPr="00A73932" w:rsidRDefault="00804D51" w:rsidP="00464554">
            <w:pPr>
              <w:pStyle w:val="ECCTabletext"/>
              <w:keepNext w:val="0"/>
            </w:pPr>
            <w:r w:rsidRPr="00A73932">
              <w:t>Very high-speed digital subscriber line</w:t>
            </w:r>
          </w:p>
        </w:tc>
      </w:tr>
      <w:tr w:rsidR="00804D51" w:rsidRPr="00A73932" w14:paraId="5BED555D" w14:textId="77777777" w:rsidTr="00804D51">
        <w:trPr>
          <w:trHeight w:val="295"/>
        </w:trPr>
        <w:tc>
          <w:tcPr>
            <w:tcW w:w="2043" w:type="dxa"/>
          </w:tcPr>
          <w:p w14:paraId="6965B11C" w14:textId="3AF0B783" w:rsidR="00804D51" w:rsidRPr="00A73932" w:rsidRDefault="00804D51" w:rsidP="00464554">
            <w:pPr>
              <w:pStyle w:val="ECCTabletext"/>
              <w:keepNext w:val="0"/>
              <w:rPr>
                <w:rStyle w:val="ECCHLsubscript"/>
              </w:rPr>
            </w:pPr>
            <w:r w:rsidRPr="00A73932">
              <w:rPr>
                <w:rStyle w:val="ECCHLbold"/>
              </w:rPr>
              <w:t>VHF</w:t>
            </w:r>
          </w:p>
        </w:tc>
        <w:tc>
          <w:tcPr>
            <w:tcW w:w="7435" w:type="dxa"/>
          </w:tcPr>
          <w:p w14:paraId="7D485B8E" w14:textId="3FBCF78E" w:rsidR="00804D51" w:rsidRPr="00A73932" w:rsidRDefault="00804D51" w:rsidP="00464554">
            <w:pPr>
              <w:pStyle w:val="ECCTabletext"/>
              <w:keepNext w:val="0"/>
            </w:pPr>
            <w:r w:rsidRPr="00A73932">
              <w:t>Very High Frequency</w:t>
            </w:r>
          </w:p>
        </w:tc>
      </w:tr>
      <w:tr w:rsidR="00804D51" w:rsidRPr="00A73932" w14:paraId="51EF184A" w14:textId="77777777" w:rsidTr="00804D51">
        <w:trPr>
          <w:trHeight w:val="295"/>
        </w:trPr>
        <w:tc>
          <w:tcPr>
            <w:tcW w:w="2043" w:type="dxa"/>
          </w:tcPr>
          <w:p w14:paraId="1E60FF0C" w14:textId="5C83A7EF" w:rsidR="00804D51" w:rsidRPr="00A73932" w:rsidRDefault="00804D51" w:rsidP="00464554">
            <w:pPr>
              <w:pStyle w:val="ECCTabletext"/>
              <w:keepNext w:val="0"/>
              <w:rPr>
                <w:rStyle w:val="ECCHLsubscript"/>
              </w:rPr>
            </w:pPr>
            <w:r w:rsidRPr="00A73932">
              <w:rPr>
                <w:rStyle w:val="ECCHLbold"/>
              </w:rPr>
              <w:t>WGN</w:t>
            </w:r>
          </w:p>
        </w:tc>
        <w:tc>
          <w:tcPr>
            <w:tcW w:w="7435" w:type="dxa"/>
          </w:tcPr>
          <w:p w14:paraId="0A253F03" w14:textId="41CE6446" w:rsidR="00804D51" w:rsidRPr="00A73932" w:rsidRDefault="00804D51" w:rsidP="00464554">
            <w:pPr>
              <w:pStyle w:val="ECCTabletext"/>
              <w:keepNext w:val="0"/>
            </w:pPr>
            <w:r w:rsidRPr="00A73932">
              <w:t>White Gaussian Noise</w:t>
            </w:r>
          </w:p>
        </w:tc>
      </w:tr>
      <w:tr w:rsidR="00804D51" w:rsidRPr="00A73932" w14:paraId="59BB1224" w14:textId="77777777" w:rsidTr="00804D51">
        <w:trPr>
          <w:trHeight w:val="295"/>
        </w:trPr>
        <w:tc>
          <w:tcPr>
            <w:tcW w:w="2043" w:type="dxa"/>
          </w:tcPr>
          <w:p w14:paraId="6860CF75" w14:textId="78B3E3F7" w:rsidR="00804D51" w:rsidRPr="00A73932" w:rsidRDefault="00804D51" w:rsidP="00464554">
            <w:pPr>
              <w:pStyle w:val="ECCTabletext"/>
              <w:keepNext w:val="0"/>
              <w:rPr>
                <w:rStyle w:val="ECCHLsubscript"/>
              </w:rPr>
            </w:pPr>
            <w:r w:rsidRPr="00A73932">
              <w:rPr>
                <w:rStyle w:val="ECCHLbold"/>
              </w:rPr>
              <w:t>WPC</w:t>
            </w:r>
          </w:p>
        </w:tc>
        <w:tc>
          <w:tcPr>
            <w:tcW w:w="7435" w:type="dxa"/>
          </w:tcPr>
          <w:p w14:paraId="6503B170" w14:textId="283D625C" w:rsidR="00804D51" w:rsidRPr="00A73932" w:rsidRDefault="00804D51" w:rsidP="00464554">
            <w:pPr>
              <w:pStyle w:val="ECCTabletext"/>
              <w:keepNext w:val="0"/>
            </w:pPr>
            <w:r w:rsidRPr="00A73932">
              <w:t>Wireless Power Consortium</w:t>
            </w:r>
          </w:p>
        </w:tc>
      </w:tr>
      <w:tr w:rsidR="00804D51" w:rsidRPr="00A73932" w14:paraId="459E4632" w14:textId="77777777" w:rsidTr="00804D51">
        <w:trPr>
          <w:trHeight w:val="295"/>
        </w:trPr>
        <w:tc>
          <w:tcPr>
            <w:tcW w:w="2043" w:type="dxa"/>
          </w:tcPr>
          <w:p w14:paraId="62E801A6" w14:textId="63F7B3B8" w:rsidR="00804D51" w:rsidRPr="00A73932" w:rsidRDefault="00804D51" w:rsidP="00464554">
            <w:pPr>
              <w:pStyle w:val="ECCTabletext"/>
              <w:keepNext w:val="0"/>
              <w:rPr>
                <w:rStyle w:val="ECCHLsubscript"/>
              </w:rPr>
            </w:pPr>
            <w:r w:rsidRPr="00A73932">
              <w:rPr>
                <w:rStyle w:val="ECCHLbold"/>
              </w:rPr>
              <w:t>WPT</w:t>
            </w:r>
          </w:p>
        </w:tc>
        <w:tc>
          <w:tcPr>
            <w:tcW w:w="7435" w:type="dxa"/>
          </w:tcPr>
          <w:p w14:paraId="79943410" w14:textId="30B68598" w:rsidR="00804D51" w:rsidRPr="00A73932" w:rsidRDefault="00804D51" w:rsidP="00464554">
            <w:pPr>
              <w:pStyle w:val="ECCTabletext"/>
              <w:keepNext w:val="0"/>
            </w:pPr>
            <w:r w:rsidRPr="00A73932">
              <w:t>Wireless power transmission</w:t>
            </w:r>
          </w:p>
        </w:tc>
      </w:tr>
    </w:tbl>
    <w:p w14:paraId="6BA977E9" w14:textId="5CA30201" w:rsidR="00797D4C" w:rsidRPr="00A73932" w:rsidRDefault="00797D4C" w:rsidP="004D14BE">
      <w:pPr>
        <w:pStyle w:val="Heading1"/>
        <w:tabs>
          <w:tab w:val="left" w:pos="340"/>
        </w:tabs>
        <w:rPr>
          <w:rStyle w:val="ECCParagraph"/>
        </w:rPr>
      </w:pPr>
      <w:bookmarkStart w:id="27" w:name="_Toc380056497"/>
      <w:bookmarkStart w:id="28" w:name="_Toc380059748"/>
      <w:bookmarkStart w:id="29" w:name="_Toc380059785"/>
      <w:bookmarkStart w:id="30" w:name="_Toc396153636"/>
      <w:bookmarkStart w:id="31" w:name="_Toc396383863"/>
      <w:bookmarkStart w:id="32" w:name="_Toc396917296"/>
      <w:bookmarkStart w:id="33" w:name="_Toc396917345"/>
      <w:bookmarkStart w:id="34" w:name="_Toc396917407"/>
      <w:bookmarkStart w:id="35" w:name="_Toc396917460"/>
      <w:bookmarkStart w:id="36" w:name="_Toc396917627"/>
      <w:bookmarkStart w:id="37" w:name="_Toc396917642"/>
      <w:bookmarkStart w:id="38" w:name="_Toc396917747"/>
      <w:bookmarkStart w:id="39" w:name="_Toc83035829"/>
      <w:bookmarkStart w:id="40" w:name="_Toc83035989"/>
      <w:bookmarkStart w:id="41" w:name="_Toc83036172"/>
      <w:bookmarkStart w:id="42" w:name="_Toc83036292"/>
      <w:bookmarkStart w:id="43" w:name="_Toc84319667"/>
      <w:bookmarkStart w:id="44" w:name="_Toc84319920"/>
      <w:bookmarkStart w:id="45" w:name="_Toc95201145"/>
      <w:r w:rsidRPr="00A73932">
        <w:rPr>
          <w:rStyle w:val="ECCParagraph"/>
        </w:rPr>
        <w:lastRenderedPageBreak/>
        <w:t>Introduction</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AF77AE" w:rsidRPr="00A73932">
        <w:rPr>
          <w:rStyle w:val="ECCParagraph"/>
        </w:rPr>
        <w:t xml:space="preserve"> </w:t>
      </w:r>
    </w:p>
    <w:p w14:paraId="0A5CD3E4" w14:textId="1E6241CB" w:rsidR="001368DF" w:rsidRPr="00A73932" w:rsidRDefault="000F56E4" w:rsidP="000F56E4">
      <w:pPr>
        <w:rPr>
          <w:rStyle w:val="ECCParagraph"/>
          <w:rFonts w:cs="Arial"/>
          <w:szCs w:val="20"/>
        </w:rPr>
      </w:pPr>
      <w:r w:rsidRPr="00A73932">
        <w:rPr>
          <w:rStyle w:val="ECCParagraph"/>
          <w:rFonts w:cs="Arial"/>
          <w:szCs w:val="20"/>
        </w:rPr>
        <w:t xml:space="preserve">This Report provides the result of the studies examining the compatibility between the various types of low power WPT systems and the incumbent radiocommunications services/systems using the same or adjacent frequency bands below 30 MHz. </w:t>
      </w:r>
    </w:p>
    <w:p w14:paraId="4333D9A0" w14:textId="77777777" w:rsidR="000F56E4" w:rsidRPr="00A73932" w:rsidRDefault="000F56E4" w:rsidP="000F56E4">
      <w:pPr>
        <w:rPr>
          <w:rStyle w:val="ECCParagraph"/>
          <w:rFonts w:asciiTheme="majorHAnsi" w:hAnsiTheme="majorHAnsi" w:cstheme="majorHAnsi"/>
          <w:sz w:val="24"/>
          <w:szCs w:val="24"/>
        </w:rPr>
      </w:pPr>
      <w:r w:rsidRPr="00A73932">
        <w:rPr>
          <w:rStyle w:val="ECCParagraph"/>
          <w:rFonts w:cs="Arial"/>
          <w:szCs w:val="20"/>
        </w:rPr>
        <w:t>Wireless charging is being adopted and developed for application areas such as tablets, laptops, power tools, home and garden appliances, medical/surgical tools, industrial products, eBikes, drones, robots and wearable electronics such as smart watches or fitness trackers use wireless charging</w:t>
      </w:r>
      <w:r w:rsidRPr="00A73932">
        <w:rPr>
          <w:rStyle w:val="ECCParagraph"/>
          <w:rFonts w:asciiTheme="majorHAnsi" w:hAnsiTheme="majorHAnsi" w:cstheme="majorHAnsi"/>
          <w:sz w:val="24"/>
          <w:szCs w:val="24"/>
        </w:rPr>
        <w:t>.</w:t>
      </w:r>
    </w:p>
    <w:p w14:paraId="3730A3DF" w14:textId="3CEE12E0" w:rsidR="000F56E4" w:rsidRPr="00A73932" w:rsidRDefault="000F56E4" w:rsidP="000F56E4">
      <w:pPr>
        <w:rPr>
          <w:rStyle w:val="ECCParagraph"/>
        </w:rPr>
      </w:pPr>
      <w:r w:rsidRPr="00A73932">
        <w:rPr>
          <w:rStyle w:val="ECCParagraph"/>
        </w:rPr>
        <w:t>There has been an increase in multiplicity of wireless charging standards developed for small electronic devices, such as smart phones. In the last few years there has been considerable consolidation of industry standards with the maturing of the technology and its wide consumer adoption, now in the millions of devices. For example, the Qi (pronounced ‘chee’) Standard developed by the Wireless Power Consortium (WPC) has established itself as the most popular global standard for wireless charging. Qi is built into many smartphone models and more than 100 models of automobiles that offer Qi charging.</w:t>
      </w:r>
    </w:p>
    <w:p w14:paraId="600B6632" w14:textId="77777777" w:rsidR="000F56E4" w:rsidRPr="00A73932" w:rsidRDefault="000F56E4" w:rsidP="000F56E4">
      <w:pPr>
        <w:rPr>
          <w:rStyle w:val="ECCParagraph"/>
          <w:rFonts w:asciiTheme="majorHAnsi" w:hAnsiTheme="majorHAnsi" w:cstheme="majorHAnsi"/>
          <w:sz w:val="24"/>
          <w:szCs w:val="24"/>
        </w:rPr>
      </w:pPr>
      <w:r w:rsidRPr="00A73932">
        <w:rPr>
          <w:rStyle w:val="ECCParagraph"/>
        </w:rPr>
        <w:t>During 2019, th</w:t>
      </w:r>
      <w:r w:rsidRPr="000B566F">
        <w:rPr>
          <w:rStyle w:val="ECCParagraph"/>
        </w:rPr>
        <w:t>e WPC anno</w:t>
      </w:r>
      <w:r w:rsidRPr="00A73932">
        <w:rPr>
          <w:rStyle w:val="ECCParagraph"/>
        </w:rPr>
        <w:t>unced that it is developing a Ki Cordless Kitchen Specification under the logo Ki. Ki (pronounced “key”) utilises smart control to enable convenient cordless kitchen appliances that are safe, efficient and interoperable with transferred power levels up to 2.2 kW.</w:t>
      </w:r>
    </w:p>
    <w:p w14:paraId="305C713E" w14:textId="77777777" w:rsidR="000F56E4" w:rsidRPr="00A73932" w:rsidRDefault="000F56E4" w:rsidP="000F56E4">
      <w:pPr>
        <w:rPr>
          <w:rStyle w:val="ECCParagraph"/>
          <w:rFonts w:cs="Arial"/>
          <w:szCs w:val="20"/>
        </w:rPr>
      </w:pPr>
      <w:r w:rsidRPr="00A73932">
        <w:rPr>
          <w:rStyle w:val="ECCParagraph"/>
          <w:rFonts w:cs="Arial"/>
          <w:szCs w:val="20"/>
        </w:rPr>
        <w:t>WPT dedicated to Active Implantable Medical Devices (AIMDs) targets a power transfer to the active implant circuitry or battery for a range of medical applications. Many products in this category have been marketed for over 30 years.</w:t>
      </w:r>
    </w:p>
    <w:p w14:paraId="657132A2" w14:textId="77777777" w:rsidR="000F56E4" w:rsidRPr="00A73932" w:rsidRDefault="000F56E4" w:rsidP="000F56E4">
      <w:pPr>
        <w:rPr>
          <w:rStyle w:val="ECCParagraph"/>
          <w:rFonts w:cs="Arial"/>
          <w:szCs w:val="20"/>
        </w:rPr>
      </w:pPr>
      <w:r w:rsidRPr="00A73932">
        <w:rPr>
          <w:rStyle w:val="ECCParagraph"/>
          <w:rFonts w:cs="Arial"/>
          <w:szCs w:val="20"/>
        </w:rPr>
        <w:t xml:space="preserve">Wireless charging is also used in the workplace for autonomous robots or Automated Guided Vehicles (AGV) and for powering production tools, thus allowing flexible re-arrangement of production lines. </w:t>
      </w:r>
    </w:p>
    <w:p w14:paraId="42B06C42" w14:textId="61282C1D" w:rsidR="000F56E4" w:rsidRPr="00A73932" w:rsidRDefault="000F56E4" w:rsidP="000F56E4">
      <w:pPr>
        <w:rPr>
          <w:rStyle w:val="ECCParagraph"/>
          <w:rFonts w:asciiTheme="majorHAnsi" w:hAnsiTheme="majorHAnsi"/>
          <w:color w:val="000000" w:themeColor="text1"/>
          <w:sz w:val="24"/>
          <w:szCs w:val="24"/>
        </w:rPr>
      </w:pPr>
      <w:r w:rsidRPr="00A73932">
        <w:rPr>
          <w:rStyle w:val="ECCParagraph"/>
          <w:rFonts w:cs="Arial"/>
          <w:color w:val="000000" w:themeColor="text1"/>
          <w:szCs w:val="20"/>
        </w:rPr>
        <w:t xml:space="preserve">This Report considers only the impact of </w:t>
      </w:r>
      <w:r w:rsidRPr="00A73932">
        <w:rPr>
          <w:rStyle w:val="ECCParagraph"/>
          <w:rFonts w:cs="Arial"/>
          <w:szCs w:val="20"/>
        </w:rPr>
        <w:t xml:space="preserve">non-beam inductive low power </w:t>
      </w:r>
      <w:r w:rsidR="00B8716B">
        <w:rPr>
          <w:rStyle w:val="ECCParagraph"/>
        </w:rPr>
        <w:t xml:space="preserve">(below 30 W) </w:t>
      </w:r>
      <w:r w:rsidRPr="00A73932">
        <w:rPr>
          <w:rStyle w:val="ECCParagraph"/>
          <w:rFonts w:cs="Arial"/>
          <w:szCs w:val="20"/>
        </w:rPr>
        <w:t>wireless power transmission (WPT) systems and AIMD in various frequency bands below 30 MHz and provides the results of the studies examining the compatibility between those applications and the incumbent services/systems using the same or adjacent frequency bands.</w:t>
      </w:r>
      <w:r w:rsidRPr="00A73932">
        <w:rPr>
          <w:rStyle w:val="ECCParagraph"/>
          <w:rFonts w:cs="Arial"/>
          <w:color w:val="000000" w:themeColor="text1"/>
          <w:szCs w:val="20"/>
        </w:rPr>
        <w:t xml:space="preserve"> For the impact of higher power WPT devices further study would be needed.</w:t>
      </w:r>
    </w:p>
    <w:p w14:paraId="0536000A" w14:textId="01E3DE0F" w:rsidR="000F56E4" w:rsidRPr="00A73932" w:rsidRDefault="000F56E4" w:rsidP="000F56E4">
      <w:pPr>
        <w:rPr>
          <w:rStyle w:val="ECCParagraph"/>
        </w:rPr>
      </w:pPr>
      <w:r w:rsidRPr="00A73932">
        <w:rPr>
          <w:rStyle w:val="ECCParagraph"/>
        </w:rPr>
        <w:t xml:space="preserve">This Report has been developed based on the information given in the ETSI TR 103 493 </w:t>
      </w:r>
      <w:r w:rsidRPr="00A73932">
        <w:rPr>
          <w:rStyle w:val="ECCParagraph"/>
        </w:rPr>
        <w:fldChar w:fldCharType="begin"/>
      </w:r>
      <w:r w:rsidRPr="00A73932">
        <w:rPr>
          <w:rStyle w:val="ECCParagraph"/>
        </w:rPr>
        <w:instrText xml:space="preserve"> REF _Ref37075237 \r \h  \* MERGEFORMAT </w:instrText>
      </w:r>
      <w:r w:rsidRPr="00A73932">
        <w:rPr>
          <w:rStyle w:val="ECCParagraph"/>
        </w:rPr>
      </w:r>
      <w:r w:rsidRPr="00A73932">
        <w:rPr>
          <w:rStyle w:val="ECCParagraph"/>
        </w:rPr>
        <w:fldChar w:fldCharType="separate"/>
      </w:r>
      <w:r w:rsidR="00621777">
        <w:rPr>
          <w:rStyle w:val="ECCParagraph"/>
        </w:rPr>
        <w:t>[1]</w:t>
      </w:r>
      <w:r w:rsidRPr="00A73932">
        <w:rPr>
          <w:rStyle w:val="ECCParagraph"/>
        </w:rPr>
        <w:fldChar w:fldCharType="end"/>
      </w:r>
      <w:r w:rsidRPr="00A73932">
        <w:rPr>
          <w:rStyle w:val="ECCParagraph"/>
        </w:rPr>
        <w:t xml:space="preserve"> and subsequent information received from ETSI Technical Committee (TC) EMC and Radio Spectrum Matters (ERM), and other contributions. </w:t>
      </w:r>
    </w:p>
    <w:p w14:paraId="03AC2DDE" w14:textId="2EA424D8" w:rsidR="000F56E4" w:rsidRDefault="006A0A52" w:rsidP="000F56E4">
      <w:pPr>
        <w:rPr>
          <w:rStyle w:val="ECCParagraph"/>
        </w:rPr>
      </w:pPr>
      <w:r w:rsidRPr="00A73932">
        <w:rPr>
          <w:rStyle w:val="ECCParagraph"/>
        </w:rPr>
        <w:fldChar w:fldCharType="begin"/>
      </w:r>
      <w:r w:rsidRPr="00A73932">
        <w:rPr>
          <w:rStyle w:val="ECCParagraph"/>
        </w:rPr>
        <w:instrText xml:space="preserve"> REF _Ref83064965 \r \h  \* MERGEFORMAT </w:instrText>
      </w:r>
      <w:r w:rsidRPr="00A73932">
        <w:rPr>
          <w:rStyle w:val="ECCParagraph"/>
        </w:rPr>
      </w:r>
      <w:r w:rsidRPr="00A73932">
        <w:rPr>
          <w:rStyle w:val="ECCParagraph"/>
        </w:rPr>
        <w:fldChar w:fldCharType="separate"/>
      </w:r>
      <w:r w:rsidRPr="00A73932">
        <w:rPr>
          <w:rStyle w:val="ECCParagraph"/>
        </w:rPr>
        <w:t>ANNEX 2</w:t>
      </w:r>
      <w:r w:rsidRPr="00A73932">
        <w:rPr>
          <w:rStyle w:val="ECCParagraph"/>
        </w:rPr>
        <w:fldChar w:fldCharType="end"/>
      </w:r>
      <w:r w:rsidR="000F56E4" w:rsidRPr="00A73932">
        <w:rPr>
          <w:rStyle w:val="ECCParagraph"/>
        </w:rPr>
        <w:t xml:space="preserve"> provides references to existing documents relevant for the protection of radio services from interference caused by </w:t>
      </w:r>
      <w:r w:rsidR="00623474">
        <w:rPr>
          <w:rStyle w:val="ECCParagraph"/>
        </w:rPr>
        <w:t xml:space="preserve">generic WPT </w:t>
      </w:r>
      <w:r w:rsidR="007C3924">
        <w:rPr>
          <w:rStyle w:val="ECCParagraph"/>
        </w:rPr>
        <w:t xml:space="preserve">operating </w:t>
      </w:r>
      <w:r w:rsidR="00623474">
        <w:rPr>
          <w:rStyle w:val="ECCParagraph"/>
        </w:rPr>
        <w:t>below 30 MHz and below 30 W</w:t>
      </w:r>
      <w:r w:rsidR="000F56E4" w:rsidRPr="00A73932">
        <w:rPr>
          <w:rStyle w:val="ECCParagraph"/>
        </w:rPr>
        <w:t>.</w:t>
      </w:r>
    </w:p>
    <w:p w14:paraId="40B21F3A" w14:textId="01B2A9FA" w:rsidR="009322B6" w:rsidRDefault="009322B6" w:rsidP="000F56E4">
      <w:r w:rsidRPr="009322B6">
        <w:t xml:space="preserve">This </w:t>
      </w:r>
      <w:r>
        <w:t>R</w:t>
      </w:r>
      <w:r w:rsidRPr="009322B6">
        <w:t>eport d</w:t>
      </w:r>
      <w:r w:rsidR="005126C1">
        <w:t>oes</w:t>
      </w:r>
      <w:r w:rsidRPr="009322B6">
        <w:t xml:space="preserve"> not </w:t>
      </w:r>
      <w:r w:rsidR="00B2299F">
        <w:t>contain</w:t>
      </w:r>
      <w:r w:rsidRPr="009322B6">
        <w:t xml:space="preserve"> compatibility studies for WPT systems operating in the frequency range of 13.56</w:t>
      </w:r>
      <w:r>
        <w:t xml:space="preserve"> </w:t>
      </w:r>
      <w:r w:rsidRPr="009322B6">
        <w:t>MHz, since the generic SRD regulation is considered sufficient, adopting the recommendation in ETSI TR 103 493 v1.1.1 (2019-02) to this extent. It is noted that this encompasses the Wireless Charging Technical Specification as published by NFC Forum. The application is charging of small IoT devices, including digital pens, ear buds, hearing aids, fitness trackers, headsets and smart glasses at a transferred power level of up to 1 Watt.</w:t>
      </w:r>
    </w:p>
    <w:p w14:paraId="3E2F8422" w14:textId="303CBD8F" w:rsidR="006A4298" w:rsidRPr="00A73932" w:rsidRDefault="006A4298" w:rsidP="000F56E4">
      <w:pPr>
        <w:rPr>
          <w:rStyle w:val="ECCParagraph"/>
        </w:rPr>
      </w:pPr>
      <w:r w:rsidRPr="00D31E86">
        <w:t xml:space="preserve">This Report does not contain </w:t>
      </w:r>
      <w:r w:rsidR="00FC586B">
        <w:t xml:space="preserve">impact </w:t>
      </w:r>
      <w:r w:rsidRPr="00D31E86">
        <w:t xml:space="preserve">studies for the Maritime Mobile Service. The frequencies for distress alerting and safety as well those for Maritime Safety Information (MSI) are listed in RR App. 15 and require special protection. Further studies </w:t>
      </w:r>
      <w:r>
        <w:t>would be</w:t>
      </w:r>
      <w:r w:rsidRPr="00D31E86">
        <w:t xml:space="preserve"> needed to evaluate the impact of Wireless Power Transmission (WPT) applications on the Maritime Mobile Service.</w:t>
      </w:r>
    </w:p>
    <w:p w14:paraId="6D79634D" w14:textId="77777777" w:rsidR="00426C5C" w:rsidRPr="00A73932" w:rsidRDefault="00426C5C" w:rsidP="00426C5C">
      <w:pPr>
        <w:pStyle w:val="Heading1"/>
        <w:rPr>
          <w:lang w:val="en-GB"/>
        </w:rPr>
      </w:pPr>
      <w:bookmarkStart w:id="46" w:name="_Toc69106370"/>
      <w:bookmarkStart w:id="47" w:name="_Ref65750692"/>
      <w:bookmarkStart w:id="48" w:name="_Ref66118363"/>
      <w:bookmarkStart w:id="49" w:name="_Toc82952878"/>
      <w:bookmarkStart w:id="50" w:name="_Toc82955258"/>
      <w:bookmarkStart w:id="51" w:name="_Toc82964152"/>
      <w:bookmarkStart w:id="52" w:name="_Toc83035831"/>
      <w:bookmarkStart w:id="53" w:name="_Toc83035991"/>
      <w:bookmarkStart w:id="54" w:name="_Toc83036174"/>
      <w:bookmarkStart w:id="55" w:name="_Toc83036294"/>
      <w:bookmarkStart w:id="56" w:name="_Toc84319668"/>
      <w:bookmarkStart w:id="57" w:name="_Toc84319921"/>
      <w:bookmarkStart w:id="58" w:name="_Toc95201146"/>
      <w:bookmarkStart w:id="59" w:name="_Toc380056507"/>
      <w:bookmarkStart w:id="60" w:name="_Toc380059757"/>
      <w:bookmarkStart w:id="61" w:name="_Toc380059795"/>
      <w:bookmarkStart w:id="62" w:name="_Toc396153645"/>
      <w:bookmarkStart w:id="63" w:name="_Toc396383873"/>
      <w:bookmarkStart w:id="64" w:name="_Toc396917306"/>
      <w:bookmarkStart w:id="65" w:name="_Toc396917417"/>
      <w:bookmarkStart w:id="66" w:name="_Toc396917637"/>
      <w:bookmarkStart w:id="67" w:name="_Toc396917652"/>
      <w:bookmarkStart w:id="68" w:name="_Toc396917757"/>
      <w:r w:rsidRPr="00A73932">
        <w:rPr>
          <w:lang w:val="en-GB"/>
        </w:rPr>
        <w:lastRenderedPageBreak/>
        <w:t xml:space="preserve">System characteristics of </w:t>
      </w:r>
      <w:bookmarkEnd w:id="46"/>
      <w:r w:rsidRPr="00A73932">
        <w:rPr>
          <w:lang w:val="en-GB"/>
        </w:rPr>
        <w:t>non-beam inductive Low Power and AIMD WPT applications</w:t>
      </w:r>
      <w:bookmarkEnd w:id="47"/>
      <w:bookmarkEnd w:id="48"/>
      <w:bookmarkEnd w:id="49"/>
      <w:bookmarkEnd w:id="50"/>
      <w:bookmarkEnd w:id="51"/>
      <w:bookmarkEnd w:id="52"/>
      <w:bookmarkEnd w:id="53"/>
      <w:bookmarkEnd w:id="54"/>
      <w:bookmarkEnd w:id="55"/>
      <w:bookmarkEnd w:id="56"/>
      <w:bookmarkEnd w:id="57"/>
      <w:bookmarkEnd w:id="58"/>
    </w:p>
    <w:p w14:paraId="64E36839" w14:textId="77777777" w:rsidR="00426C5C" w:rsidRPr="00A73932" w:rsidRDefault="00426C5C" w:rsidP="00426C5C">
      <w:pPr>
        <w:pStyle w:val="Heading2"/>
        <w:rPr>
          <w:lang w:val="en-GB"/>
        </w:rPr>
      </w:pPr>
      <w:bookmarkStart w:id="69" w:name="_Toc69106371"/>
      <w:bookmarkStart w:id="70" w:name="_Toc82952879"/>
      <w:bookmarkStart w:id="71" w:name="_Toc82955259"/>
      <w:bookmarkStart w:id="72" w:name="_Toc82964153"/>
      <w:bookmarkStart w:id="73" w:name="_Toc83035832"/>
      <w:bookmarkStart w:id="74" w:name="_Toc83035992"/>
      <w:bookmarkStart w:id="75" w:name="_Toc83036175"/>
      <w:bookmarkStart w:id="76" w:name="_Toc83036295"/>
      <w:bookmarkStart w:id="77" w:name="_Toc84319669"/>
      <w:bookmarkStart w:id="78" w:name="_Toc84319922"/>
      <w:bookmarkStart w:id="79" w:name="_Toc95201147"/>
      <w:r w:rsidRPr="00A73932">
        <w:rPr>
          <w:lang w:val="en-GB"/>
        </w:rPr>
        <w:t>Overview</w:t>
      </w:r>
      <w:bookmarkEnd w:id="69"/>
      <w:bookmarkEnd w:id="70"/>
      <w:bookmarkEnd w:id="71"/>
      <w:bookmarkEnd w:id="72"/>
      <w:bookmarkEnd w:id="73"/>
      <w:bookmarkEnd w:id="74"/>
      <w:bookmarkEnd w:id="75"/>
      <w:bookmarkEnd w:id="76"/>
      <w:bookmarkEnd w:id="77"/>
      <w:bookmarkEnd w:id="78"/>
      <w:bookmarkEnd w:id="79"/>
    </w:p>
    <w:p w14:paraId="0322383D" w14:textId="461569A1" w:rsidR="00426C5C" w:rsidRPr="00A73932" w:rsidRDefault="00426C5C" w:rsidP="00426C5C">
      <w:pPr>
        <w:rPr>
          <w:rStyle w:val="ECCParagraph"/>
        </w:rPr>
      </w:pPr>
      <w:r w:rsidRPr="00A73932">
        <w:rPr>
          <w:rStyle w:val="ECCParagraph"/>
        </w:rPr>
        <w:t>Generic non-beam inductiv</w:t>
      </w:r>
      <w:r w:rsidRPr="001637C2">
        <w:rPr>
          <w:rStyle w:val="ECCParagraph"/>
        </w:rPr>
        <w:t>e WPT applications are used to charge or power various devices including mobile phones, tablets, laptops, power tools, kitchen</w:t>
      </w:r>
      <w:r w:rsidRPr="00A73932">
        <w:rPr>
          <w:rStyle w:val="ECCParagraph"/>
        </w:rPr>
        <w:t xml:space="preserve"> appliances, autonomous vehicles, industrial devices, implantable medical devices. The studies provided in this Report cover the compatibility of the devices below </w:t>
      </w:r>
      <w:r w:rsidR="00530EDC" w:rsidRPr="00A73932">
        <w:rPr>
          <w:rStyle w:val="ECCParagraph"/>
        </w:rPr>
        <w:t>30</w:t>
      </w:r>
      <w:r w:rsidRPr="00A73932">
        <w:rPr>
          <w:rStyle w:val="ECCParagraph"/>
        </w:rPr>
        <w:t xml:space="preserve"> W with radiocommunications services which are allocated frequencies below 30 MHz. In this section, the technical specifications and use cases of various WPT systems studied are provided.  </w:t>
      </w:r>
    </w:p>
    <w:p w14:paraId="52D4345B" w14:textId="77777777" w:rsidR="00426C5C" w:rsidRPr="00A73932" w:rsidRDefault="00426C5C" w:rsidP="00426C5C">
      <w:pPr>
        <w:pStyle w:val="Heading2"/>
        <w:rPr>
          <w:lang w:val="en-GB"/>
        </w:rPr>
      </w:pPr>
      <w:bookmarkStart w:id="80" w:name="_Ref37337279"/>
      <w:bookmarkStart w:id="81" w:name="_Toc69106372"/>
      <w:bookmarkStart w:id="82" w:name="_Toc82952880"/>
      <w:bookmarkStart w:id="83" w:name="_Toc82955260"/>
      <w:bookmarkStart w:id="84" w:name="_Toc82964154"/>
      <w:bookmarkStart w:id="85" w:name="_Toc83035833"/>
      <w:bookmarkStart w:id="86" w:name="_Toc83035993"/>
      <w:bookmarkStart w:id="87" w:name="_Toc83036176"/>
      <w:bookmarkStart w:id="88" w:name="_Toc83036296"/>
      <w:bookmarkStart w:id="89" w:name="_Toc84319670"/>
      <w:bookmarkStart w:id="90" w:name="_Toc84319923"/>
      <w:bookmarkStart w:id="91" w:name="_Toc95201148"/>
      <w:r w:rsidRPr="00A73932">
        <w:rPr>
          <w:lang w:val="en-GB"/>
        </w:rPr>
        <w:t>Applications and use cases</w:t>
      </w:r>
      <w:bookmarkEnd w:id="80"/>
      <w:bookmarkEnd w:id="81"/>
      <w:bookmarkEnd w:id="82"/>
      <w:bookmarkEnd w:id="83"/>
      <w:bookmarkEnd w:id="84"/>
      <w:bookmarkEnd w:id="85"/>
      <w:bookmarkEnd w:id="86"/>
      <w:bookmarkEnd w:id="87"/>
      <w:bookmarkEnd w:id="88"/>
      <w:bookmarkEnd w:id="89"/>
      <w:bookmarkEnd w:id="90"/>
      <w:bookmarkEnd w:id="91"/>
    </w:p>
    <w:p w14:paraId="0EF760EB" w14:textId="77777777" w:rsidR="006A0A52" w:rsidRPr="00A73932" w:rsidRDefault="00426C5C" w:rsidP="006A0A52">
      <w:pPr>
        <w:pStyle w:val="Heading3"/>
        <w:rPr>
          <w:rStyle w:val="ECCParagraph"/>
        </w:rPr>
      </w:pPr>
      <w:bookmarkStart w:id="92" w:name="_Toc84319671"/>
      <w:bookmarkStart w:id="93" w:name="_Ref89266220"/>
      <w:bookmarkStart w:id="94" w:name="_Toc95201149"/>
      <w:bookmarkStart w:id="95" w:name="_Toc69106373"/>
      <w:bookmarkStart w:id="96" w:name="_Toc82952881"/>
      <w:bookmarkStart w:id="97" w:name="_Toc82955261"/>
      <w:bookmarkStart w:id="98" w:name="_Toc82964155"/>
      <w:r w:rsidRPr="00A73932">
        <w:rPr>
          <w:rStyle w:val="ECCParagraph"/>
        </w:rPr>
        <w:t>Technical requirements and use cases for low power WPT</w:t>
      </w:r>
      <w:bookmarkEnd w:id="92"/>
      <w:bookmarkEnd w:id="93"/>
      <w:bookmarkEnd w:id="94"/>
      <w:r w:rsidRPr="00A73932">
        <w:rPr>
          <w:rStyle w:val="ECCParagraph"/>
          <w:rFonts w:eastAsia="Calibri" w:cs="Times New Roman"/>
          <w:szCs w:val="22"/>
        </w:rPr>
        <w:t xml:space="preserve"> </w:t>
      </w:r>
      <w:bookmarkStart w:id="99" w:name="_Toc82952882"/>
      <w:bookmarkStart w:id="100" w:name="_Toc82955262"/>
      <w:bookmarkStart w:id="101" w:name="_Toc82964156"/>
      <w:bookmarkStart w:id="102" w:name="_Toc69106374"/>
      <w:bookmarkEnd w:id="95"/>
      <w:bookmarkEnd w:id="96"/>
      <w:bookmarkEnd w:id="97"/>
      <w:bookmarkEnd w:id="98"/>
      <w:bookmarkEnd w:id="99"/>
      <w:bookmarkEnd w:id="100"/>
      <w:bookmarkEnd w:id="101"/>
    </w:p>
    <w:p w14:paraId="31E969BE" w14:textId="4ADEFBE0" w:rsidR="00426C5C" w:rsidRPr="00A73932" w:rsidRDefault="00426C5C" w:rsidP="006A0A52">
      <w:pPr>
        <w:rPr>
          <w:rStyle w:val="ECCParagraph"/>
        </w:rPr>
      </w:pPr>
      <w:r w:rsidRPr="00A73932">
        <w:rPr>
          <w:rStyle w:val="ECCParagraph"/>
        </w:rPr>
        <w:t>It should be noted that reference to the power level of the device relates to the transferred power from primary to secondary. According to the device efficiency and physical alignment, a part of that total power propagates beyond the coupling coils and could potentially impact nearby radio reception.</w:t>
      </w:r>
    </w:p>
    <w:p w14:paraId="628A70F8" w14:textId="68CAF8A9" w:rsidR="00426C5C" w:rsidRPr="00A73932" w:rsidRDefault="00426C5C" w:rsidP="006A0A52">
      <w:pPr>
        <w:rPr>
          <w:rStyle w:val="ECCParagraph"/>
        </w:rPr>
      </w:pPr>
      <w:r w:rsidRPr="00A73932">
        <w:rPr>
          <w:rStyle w:val="ECCParagraph"/>
        </w:rPr>
        <w:t>The power transfer is based on near field magnetic inductive coupling between two coils, where most of the power emitted by the transmitting coil is transferred to the receiving coil. In low power systems</w:t>
      </w:r>
      <w:r w:rsidR="001637C2">
        <w:rPr>
          <w:rStyle w:val="ECCParagraph"/>
        </w:rPr>
        <w:t>,</w:t>
      </w:r>
      <w:r w:rsidRPr="00A73932">
        <w:rPr>
          <w:rStyle w:val="ECCParagraph"/>
        </w:rPr>
        <w:t xml:space="preserve"> this is generally less than 30 W. Qi devices, for example, have coils separated by less than 2 mm and can have efficiency of power transfer </w:t>
      </w:r>
      <w:r w:rsidR="00D630CA" w:rsidRPr="00A73932">
        <w:rPr>
          <w:rStyle w:val="ECCParagraph"/>
        </w:rPr>
        <w:t>above</w:t>
      </w:r>
      <w:r w:rsidRPr="00A73932">
        <w:rPr>
          <w:rStyle w:val="ECCParagraph"/>
        </w:rPr>
        <w:t xml:space="preserve"> 90%. The applications are not designed for propagation of electromagnetic waves in the far-field. However, the main interference mechanism to receivers is usually by coupling of the receiver antenna into the near field magnetic component of the WPT system. Therefore, there is potential for interference even if the effective radiated power may become negligible.  </w:t>
      </w:r>
    </w:p>
    <w:p w14:paraId="741CB6DA" w14:textId="77777777" w:rsidR="00426C5C" w:rsidRPr="00A73932" w:rsidRDefault="00426C5C" w:rsidP="006A0A52">
      <w:pPr>
        <w:rPr>
          <w:rStyle w:val="ECCParagraph"/>
        </w:rPr>
      </w:pPr>
      <w:r w:rsidRPr="00A73932">
        <w:rPr>
          <w:rStyle w:val="ECCParagraph"/>
        </w:rPr>
        <w:t xml:space="preserve">WPT devices are designed to transfer power from the primary to the secondary coil efficiently, by optimising the inductive coupling between the two coils. An external radiating field is also created because not all the energy arrives at the second coil. When both coils are optimally aligned, the emission of the operating frequency and harmonics (i.e. resulting from this external field) is lower than in the case where they are not aligned. The quality of the alignment is one of the predominant factors determining the level of the emissions. Other factors are power lines feeding the coil and metal structures in the near field of the coils. </w:t>
      </w:r>
    </w:p>
    <w:p w14:paraId="0C9FC475" w14:textId="2344438E" w:rsidR="00426C5C" w:rsidRPr="00A73932" w:rsidRDefault="00426C5C" w:rsidP="00426C5C">
      <w:pPr>
        <w:pStyle w:val="Heading4"/>
        <w:rPr>
          <w:lang w:val="en-GB"/>
        </w:rPr>
      </w:pPr>
      <w:bookmarkStart w:id="103" w:name="_Toc82952883"/>
      <w:bookmarkStart w:id="104" w:name="_Toc82955263"/>
      <w:bookmarkStart w:id="105" w:name="_Toc82964157"/>
      <w:bookmarkStart w:id="106" w:name="_Toc83035834"/>
      <w:r w:rsidRPr="00A73932">
        <w:rPr>
          <w:lang w:val="en-GB"/>
        </w:rPr>
        <w:t>Wearables, portables, tools and general applications</w:t>
      </w:r>
      <w:bookmarkEnd w:id="103"/>
      <w:bookmarkEnd w:id="104"/>
      <w:bookmarkEnd w:id="105"/>
      <w:bookmarkEnd w:id="106"/>
    </w:p>
    <w:p w14:paraId="68406856" w14:textId="5220C1FF" w:rsidR="00426C5C" w:rsidRPr="00A73932" w:rsidRDefault="00426C5C" w:rsidP="00426C5C">
      <w:pPr>
        <w:rPr>
          <w:rStyle w:val="ECCParagraph"/>
        </w:rPr>
      </w:pPr>
      <w:r w:rsidRPr="00A73932">
        <w:rPr>
          <w:rStyle w:val="ECCParagraph"/>
        </w:rPr>
        <w:t xml:space="preserve">Wearable electronics combine sensors and wireless communications to allow remote collection of information and human interfaces with technology such as health monitoring, disease detection, robotic interfaces, robotic surgery, driverless cars, Internet of Things, implantable electronics, smart textiles, virtual reality, augmented reality, audio/visual interfaces and smart cities. </w:t>
      </w:r>
    </w:p>
    <w:p w14:paraId="09EF8F0D" w14:textId="74D70B67" w:rsidR="00426C5C" w:rsidRPr="00A73932" w:rsidRDefault="00426C5C" w:rsidP="00426C5C">
      <w:pPr>
        <w:rPr>
          <w:rStyle w:val="ECCParagraph"/>
        </w:rPr>
      </w:pPr>
      <w:r w:rsidRPr="00A73932">
        <w:rPr>
          <w:rStyle w:val="ECCParagraph"/>
        </w:rPr>
        <w:t xml:space="preserve">Portable devices are devices that can be hand-held or wearable when in use, such as mobile phones. </w:t>
      </w:r>
    </w:p>
    <w:p w14:paraId="0AC7E7FB" w14:textId="2CCF714D" w:rsidR="00426C5C" w:rsidRPr="000C775F" w:rsidRDefault="00426C5C" w:rsidP="000C775F">
      <w:pPr>
        <w:pStyle w:val="ECCHeadingnonumbering"/>
        <w:rPr>
          <w:rStyle w:val="ECCHLbold"/>
          <w:lang w:val="en-GB"/>
        </w:rPr>
      </w:pPr>
      <w:bookmarkStart w:id="107" w:name="_Toc82952885"/>
      <w:bookmarkStart w:id="108" w:name="_Toc82955265"/>
      <w:bookmarkStart w:id="109" w:name="_Toc82964159"/>
      <w:bookmarkStart w:id="110" w:name="_Toc83035836"/>
      <w:r w:rsidRPr="000C775F">
        <w:rPr>
          <w:rStyle w:val="ECCHLbold"/>
          <w:lang w:val="en-GB"/>
        </w:rPr>
        <w:t xml:space="preserve">Qi System </w:t>
      </w:r>
      <w:bookmarkEnd w:id="102"/>
      <w:bookmarkEnd w:id="107"/>
      <w:bookmarkEnd w:id="108"/>
      <w:bookmarkEnd w:id="109"/>
      <w:bookmarkEnd w:id="110"/>
    </w:p>
    <w:p w14:paraId="321B4BFF" w14:textId="77777777" w:rsidR="00426C5C" w:rsidRPr="00A73932" w:rsidRDefault="00426C5C" w:rsidP="00384105">
      <w:r w:rsidRPr="00A73932">
        <w:t xml:space="preserve">Qi provides a specification for interoperability of contactless power transfer from a power transmitter to a power receiver device. A Baseline Power Profile (BPP) supports power transfer of up to about 5 W and an Extended Power Profile (EPP) supports transfer of up to about 15 W today, with higher power levels under discussion for applications such as laptop charging. </w:t>
      </w:r>
    </w:p>
    <w:p w14:paraId="5C3F37DF" w14:textId="2E2CD663" w:rsidR="00426C5C" w:rsidRPr="00A73932" w:rsidRDefault="00426C5C" w:rsidP="00384105">
      <w:r w:rsidRPr="00A73932">
        <w:t>The power transfer is based on near field magnetic induction between coils. Qi devices operate typically over less than a 2 mm range. Qi applications generate high magnetic field strengths close to the transmitter coil to achieve high power transfer efficiency &gt; 90%. Since the applications are designed to efficiently produce electromagnetic energy in the non-radiative near-field</w:t>
      </w:r>
      <w:r w:rsidR="009F6A29" w:rsidRPr="00A73932">
        <w:t>, the transmitting coils are not designed to be efficient</w:t>
      </w:r>
      <w:r w:rsidRPr="00A73932">
        <w:t xml:space="preserve"> antennas for propagation of electromagnetic energy in the far-field, resulting in a typical effective radiated power of 2.9 µW. </w:t>
      </w:r>
    </w:p>
    <w:p w14:paraId="004F55BC" w14:textId="54FCFCE4" w:rsidR="00426C5C" w:rsidRPr="00A73932" w:rsidRDefault="00426C5C" w:rsidP="00384105">
      <w:r w:rsidRPr="00A73932">
        <w:lastRenderedPageBreak/>
        <w:t xml:space="preserve">A simple control system is used to initiate, manage and terminate power transfer. Foreign object detection </w:t>
      </w:r>
      <w:r w:rsidR="00AB4B12" w:rsidRPr="00A73932">
        <w:t xml:space="preserve">(FOD) </w:t>
      </w:r>
      <w:r w:rsidRPr="00A73932">
        <w:t>is included in the Qi specifications as a safety feature. WPC runs a certification program to ensure consistent, interoperable and safe operation of Qi certified devices.</w:t>
      </w:r>
    </w:p>
    <w:p w14:paraId="4428691D" w14:textId="3F5309A6" w:rsidR="00426C5C" w:rsidRPr="00A73932" w:rsidRDefault="00426C5C" w:rsidP="00426C5C">
      <w:pPr>
        <w:rPr>
          <w:rStyle w:val="ECCParagraph"/>
        </w:rPr>
      </w:pPr>
      <w:r w:rsidRPr="00A73932">
        <w:rPr>
          <w:rStyle w:val="ECCParagraph"/>
        </w:rPr>
        <w:t xml:space="preserve">The Qi </w:t>
      </w:r>
      <w:r w:rsidR="008B6D7A">
        <w:rPr>
          <w:rStyle w:val="ECCParagraph"/>
        </w:rPr>
        <w:t>S</w:t>
      </w:r>
      <w:r w:rsidR="008B6D7A" w:rsidRPr="00A73932">
        <w:rPr>
          <w:rStyle w:val="ECCParagraph"/>
        </w:rPr>
        <w:t xml:space="preserve">ystem </w:t>
      </w:r>
      <w:r w:rsidRPr="00A73932">
        <w:rPr>
          <w:rStyle w:val="ECCParagraph"/>
        </w:rPr>
        <w:t xml:space="preserve">concept is shown in </w:t>
      </w:r>
      <w:r w:rsidRPr="00A73932">
        <w:rPr>
          <w:rStyle w:val="ECCParagraph"/>
        </w:rPr>
        <w:fldChar w:fldCharType="begin"/>
      </w:r>
      <w:r w:rsidRPr="00A73932">
        <w:rPr>
          <w:rStyle w:val="ECCParagraph"/>
        </w:rPr>
        <w:instrText xml:space="preserve"> REF _Ref37077472 \h </w:instrText>
      </w:r>
      <w:r w:rsidRPr="00A73932">
        <w:rPr>
          <w:rStyle w:val="ECCParagraph"/>
        </w:rPr>
      </w:r>
      <w:r w:rsidRPr="00A73932">
        <w:rPr>
          <w:rStyle w:val="ECCParagraph"/>
        </w:rPr>
        <w:fldChar w:fldCharType="separate"/>
      </w:r>
      <w:r w:rsidRPr="00A73932">
        <w:t>Figure 1</w:t>
      </w:r>
      <w:r w:rsidRPr="00A73932">
        <w:rPr>
          <w:rStyle w:val="ECCParagraph"/>
        </w:rPr>
        <w:fldChar w:fldCharType="end"/>
      </w:r>
      <w:r w:rsidRPr="00A73932">
        <w:rPr>
          <w:rStyle w:val="ECCParagraph"/>
        </w:rPr>
        <w:t>.</w:t>
      </w:r>
    </w:p>
    <w:p w14:paraId="5D555487" w14:textId="77777777" w:rsidR="00426C5C" w:rsidRPr="00A73932" w:rsidRDefault="00426C5C" w:rsidP="00426C5C">
      <w:pPr>
        <w:pStyle w:val="ECCFiguregraphcentered"/>
        <w:rPr>
          <w:lang w:val="en-GB"/>
        </w:rPr>
      </w:pPr>
      <w:r w:rsidRPr="00A73932">
        <w:rPr>
          <w:lang w:val="en-GB" w:eastAsia="fr-FR"/>
        </w:rPr>
        <w:drawing>
          <wp:inline distT="0" distB="0" distL="0" distR="0" wp14:anchorId="74A36DE5" wp14:editId="28615507">
            <wp:extent cx="4501876" cy="2654702"/>
            <wp:effectExtent l="19050" t="19050" r="13335" b="12700"/>
            <wp:docPr id="1349" name="Picture 13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Diagram&#10;&#10;Description automatically generated"/>
                    <pic:cNvPicPr/>
                  </pic:nvPicPr>
                  <pic:blipFill>
                    <a:blip r:embed="rId11" cstate="print">
                      <a:extLst>
                        <a:ext uri="{28A0092B-C50C-407E-A947-70E740481C1C}">
                          <a14:useLocalDpi xmlns:a14="http://schemas.microsoft.com/office/drawing/2010/main"/>
                        </a:ext>
                      </a:extLst>
                    </a:blip>
                    <a:stretch>
                      <a:fillRect/>
                    </a:stretch>
                  </pic:blipFill>
                  <pic:spPr>
                    <a:xfrm>
                      <a:off x="0" y="0"/>
                      <a:ext cx="4644431" cy="2738765"/>
                    </a:xfrm>
                    <a:prstGeom prst="rect">
                      <a:avLst/>
                    </a:prstGeom>
                    <a:ln w="19050">
                      <a:solidFill>
                        <a:schemeClr val="tx2"/>
                      </a:solidFill>
                    </a:ln>
                  </pic:spPr>
                </pic:pic>
              </a:graphicData>
            </a:graphic>
          </wp:inline>
        </w:drawing>
      </w:r>
    </w:p>
    <w:p w14:paraId="2D989476" w14:textId="15879FE5" w:rsidR="00426C5C" w:rsidRPr="00A73932" w:rsidRDefault="00426C5C" w:rsidP="00426C5C">
      <w:pPr>
        <w:pStyle w:val="Caption"/>
        <w:rPr>
          <w:lang w:val="en-GB"/>
        </w:rPr>
      </w:pPr>
      <w:bookmarkStart w:id="111" w:name="_Ref37077472"/>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w:t>
      </w:r>
      <w:r w:rsidRPr="00A73932">
        <w:rPr>
          <w:b w:val="0"/>
          <w:bCs w:val="0"/>
          <w:noProof/>
          <w:lang w:val="en-GB"/>
        </w:rPr>
        <w:fldChar w:fldCharType="end"/>
      </w:r>
      <w:bookmarkEnd w:id="111"/>
      <w:r w:rsidRPr="00A73932">
        <w:rPr>
          <w:lang w:val="en-GB"/>
        </w:rPr>
        <w:t>: Qi system concept</w:t>
      </w:r>
    </w:p>
    <w:p w14:paraId="51844F67" w14:textId="3775DA3C" w:rsidR="00426C5C" w:rsidRPr="00A73932" w:rsidRDefault="00426C5C" w:rsidP="00426C5C">
      <w:pPr>
        <w:rPr>
          <w:rStyle w:val="ECCParagraph"/>
        </w:rPr>
      </w:pPr>
      <w:r w:rsidRPr="00A73932">
        <w:rPr>
          <w:rStyle w:val="ECCParagraph"/>
        </w:rPr>
        <w:t xml:space="preserve">A power receiver (PRx) is contained within the mobile device when it is placed on top of a power transmitter (PTx), as shown in </w:t>
      </w:r>
      <w:r w:rsidRPr="00A73932">
        <w:rPr>
          <w:rStyle w:val="ECCParagraph"/>
        </w:rPr>
        <w:fldChar w:fldCharType="begin"/>
      </w:r>
      <w:r w:rsidRPr="00A73932">
        <w:rPr>
          <w:rStyle w:val="ECCParagraph"/>
        </w:rPr>
        <w:instrText xml:space="preserve"> REF _Ref43295538 \h </w:instrText>
      </w:r>
      <w:r w:rsidRPr="00A73932">
        <w:rPr>
          <w:rStyle w:val="ECCParagraph"/>
        </w:rPr>
      </w:r>
      <w:r w:rsidRPr="00A73932">
        <w:rPr>
          <w:rStyle w:val="ECCParagraph"/>
        </w:rPr>
        <w:fldChar w:fldCharType="separate"/>
      </w:r>
      <w:r w:rsidRPr="00A73932">
        <w:t>Figure 2</w:t>
      </w:r>
      <w:r w:rsidRPr="00A73932">
        <w:rPr>
          <w:rStyle w:val="ECCParagraph"/>
        </w:rPr>
        <w:fldChar w:fldCharType="end"/>
      </w:r>
      <w:r w:rsidRPr="00A73932">
        <w:rPr>
          <w:rStyle w:val="ECCParagraph"/>
        </w:rPr>
        <w:t>.</w:t>
      </w:r>
    </w:p>
    <w:p w14:paraId="5BE708C5" w14:textId="77777777" w:rsidR="00426C5C" w:rsidRPr="00A73932" w:rsidRDefault="00426C5C" w:rsidP="00426C5C">
      <w:pPr>
        <w:pStyle w:val="ECCFiguregraphcentered"/>
        <w:rPr>
          <w:lang w:val="en-GB"/>
        </w:rPr>
      </w:pPr>
      <w:r w:rsidRPr="00A73932">
        <w:rPr>
          <w:lang w:val="en-GB" w:eastAsia="fr-FR"/>
        </w:rPr>
        <w:drawing>
          <wp:inline distT="0" distB="0" distL="0" distR="0" wp14:anchorId="108EF145" wp14:editId="4B0E4639">
            <wp:extent cx="1447531" cy="2032420"/>
            <wp:effectExtent l="31433" t="25717" r="13017" b="32068"/>
            <wp:docPr id="1350" name="Picture 1350" descr="A picture containing text, monitor, screenshot, electronic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0"/>
                    <pic:cNvPicPr/>
                  </pic:nvPicPr>
                  <pic:blipFill>
                    <a:blip r:embed="rId12">
                      <a:extLst>
                        <a:ext uri="{28A0092B-C50C-407E-A947-70E740481C1C}">
                          <a14:useLocalDpi xmlns:a14="http://schemas.microsoft.com/office/drawing/2010/main"/>
                        </a:ext>
                      </a:extLst>
                    </a:blip>
                    <a:stretch>
                      <a:fillRect/>
                    </a:stretch>
                  </pic:blipFill>
                  <pic:spPr>
                    <a:xfrm rot="5340000">
                      <a:off x="0" y="0"/>
                      <a:ext cx="1467156" cy="2059975"/>
                    </a:xfrm>
                    <a:prstGeom prst="rect">
                      <a:avLst/>
                    </a:prstGeom>
                  </pic:spPr>
                </pic:pic>
              </a:graphicData>
            </a:graphic>
          </wp:inline>
        </w:drawing>
      </w:r>
    </w:p>
    <w:p w14:paraId="49484C0D" w14:textId="487C5E6B" w:rsidR="00426C5C" w:rsidRPr="00A73932" w:rsidRDefault="00426C5C" w:rsidP="00426C5C">
      <w:pPr>
        <w:pStyle w:val="Caption"/>
        <w:rPr>
          <w:lang w:val="en-GB"/>
        </w:rPr>
      </w:pPr>
      <w:bookmarkStart w:id="112" w:name="_Ref43295538"/>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2</w:t>
      </w:r>
      <w:r w:rsidRPr="00A73932">
        <w:rPr>
          <w:b w:val="0"/>
          <w:bCs w:val="0"/>
          <w:lang w:val="en-GB"/>
        </w:rPr>
        <w:fldChar w:fldCharType="end"/>
      </w:r>
      <w:bookmarkEnd w:id="112"/>
      <w:r w:rsidRPr="00A73932">
        <w:rPr>
          <w:lang w:val="en-GB"/>
        </w:rPr>
        <w:t>: A Qi wireless smartphone on a charging pad</w:t>
      </w:r>
    </w:p>
    <w:p w14:paraId="759A6A6F" w14:textId="5A335FAB" w:rsidR="00426C5C" w:rsidRPr="00A73932" w:rsidRDefault="00426C5C" w:rsidP="00426C5C">
      <w:pPr>
        <w:rPr>
          <w:rStyle w:val="ECCParagraph"/>
        </w:rPr>
      </w:pPr>
      <w:r w:rsidRPr="00A73932">
        <w:rPr>
          <w:rStyle w:val="ECCParagraph"/>
        </w:rPr>
        <w:t xml:space="preserve">Both the PTx and PRx contain coils, as shown in the conceptual diagram in </w:t>
      </w:r>
      <w:r w:rsidRPr="00A73932">
        <w:rPr>
          <w:rStyle w:val="ECCParagraph"/>
        </w:rPr>
        <w:fldChar w:fldCharType="begin"/>
      </w:r>
      <w:r w:rsidRPr="00A73932">
        <w:rPr>
          <w:rStyle w:val="ECCParagraph"/>
        </w:rPr>
        <w:instrText xml:space="preserve"> REF _Ref37078873 \h </w:instrText>
      </w:r>
      <w:r w:rsidRPr="00A73932">
        <w:rPr>
          <w:rStyle w:val="ECCParagraph"/>
        </w:rPr>
      </w:r>
      <w:r w:rsidRPr="00A73932">
        <w:rPr>
          <w:rStyle w:val="ECCParagraph"/>
        </w:rPr>
        <w:fldChar w:fldCharType="separate"/>
      </w:r>
      <w:r w:rsidRPr="00A73932">
        <w:t>Figure 3</w:t>
      </w:r>
      <w:r w:rsidRPr="00A73932">
        <w:rPr>
          <w:rStyle w:val="ECCParagraph"/>
        </w:rPr>
        <w:fldChar w:fldCharType="end"/>
      </w:r>
      <w:r w:rsidRPr="00A73932">
        <w:rPr>
          <w:rStyle w:val="ECCParagraph"/>
        </w:rPr>
        <w:t xml:space="preserve"> as well as circuitry that handles the communication and power transfer between them.  </w:t>
      </w:r>
    </w:p>
    <w:p w14:paraId="3FF20AC0" w14:textId="77777777" w:rsidR="00426C5C" w:rsidRPr="00A73932" w:rsidRDefault="00426C5C" w:rsidP="00426C5C">
      <w:pPr>
        <w:pStyle w:val="ECCFiguregraphcentered"/>
        <w:rPr>
          <w:rStyle w:val="ECCParagraph"/>
        </w:rPr>
      </w:pPr>
      <w:r w:rsidRPr="00A73932">
        <w:rPr>
          <w:rStyle w:val="ECCParagraph"/>
          <w:noProof/>
          <w:lang w:eastAsia="fr-FR"/>
        </w:rPr>
        <w:drawing>
          <wp:inline distT="0" distB="0" distL="0" distR="0" wp14:anchorId="3469A993" wp14:editId="0C07893F">
            <wp:extent cx="3020992" cy="1672223"/>
            <wp:effectExtent l="0" t="0" r="8255" b="4445"/>
            <wp:docPr id="20" name="Picture 20"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electronic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6105" cy="1680588"/>
                    </a:xfrm>
                    <a:prstGeom prst="rect">
                      <a:avLst/>
                    </a:prstGeom>
                    <a:noFill/>
                  </pic:spPr>
                </pic:pic>
              </a:graphicData>
            </a:graphic>
          </wp:inline>
        </w:drawing>
      </w:r>
    </w:p>
    <w:p w14:paraId="43934D47" w14:textId="2C5E8CAB" w:rsidR="00426C5C" w:rsidRPr="00A73932" w:rsidRDefault="00426C5C" w:rsidP="00426C5C">
      <w:pPr>
        <w:pStyle w:val="Caption"/>
        <w:rPr>
          <w:lang w:val="en-GB"/>
        </w:rPr>
      </w:pPr>
      <w:bookmarkStart w:id="113" w:name="_Ref37078873"/>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3</w:t>
      </w:r>
      <w:r w:rsidRPr="00A73932">
        <w:rPr>
          <w:b w:val="0"/>
          <w:bCs w:val="0"/>
          <w:lang w:val="en-GB"/>
        </w:rPr>
        <w:fldChar w:fldCharType="end"/>
      </w:r>
      <w:bookmarkEnd w:id="113"/>
      <w:r w:rsidRPr="00A73932">
        <w:rPr>
          <w:lang w:val="en-GB"/>
        </w:rPr>
        <w:t>: Coils in charger and smartphone</w:t>
      </w:r>
    </w:p>
    <w:p w14:paraId="05087B5B" w14:textId="55264015" w:rsidR="00426C5C" w:rsidRPr="00A73932" w:rsidRDefault="00426C5C" w:rsidP="00426C5C">
      <w:pPr>
        <w:rPr>
          <w:rStyle w:val="ECCParagraph"/>
        </w:rPr>
      </w:pPr>
      <w:r w:rsidRPr="00A73932">
        <w:rPr>
          <w:rStyle w:val="ECCParagraph"/>
        </w:rPr>
        <w:lastRenderedPageBreak/>
        <w:t>In the Qi</w:t>
      </w:r>
      <w:r w:rsidR="0057455E" w:rsidRPr="00A73932">
        <w:rPr>
          <w:rStyle w:val="ECCParagraph"/>
        </w:rPr>
        <w:t xml:space="preserve"> </w:t>
      </w:r>
      <w:r w:rsidRPr="00A73932">
        <w:rPr>
          <w:rStyle w:val="ECCParagraph"/>
        </w:rPr>
        <w:t xml:space="preserve">based system, illustrated in </w:t>
      </w:r>
      <w:r w:rsidRPr="00A73932">
        <w:rPr>
          <w:rStyle w:val="ECCParagraph"/>
        </w:rPr>
        <w:fldChar w:fldCharType="begin"/>
      </w:r>
      <w:r w:rsidRPr="00A73932">
        <w:rPr>
          <w:rStyle w:val="ECCParagraph"/>
        </w:rPr>
        <w:instrText xml:space="preserve"> REF _Ref37078873 \h  \* MERGEFORMAT </w:instrText>
      </w:r>
      <w:r w:rsidRPr="00A73932">
        <w:rPr>
          <w:rStyle w:val="ECCParagraph"/>
        </w:rPr>
      </w:r>
      <w:r w:rsidRPr="00A73932">
        <w:rPr>
          <w:rStyle w:val="ECCParagraph"/>
        </w:rPr>
        <w:fldChar w:fldCharType="separate"/>
      </w:r>
      <w:r w:rsidRPr="00A73932">
        <w:rPr>
          <w:rStyle w:val="ECCParagraph"/>
        </w:rPr>
        <w:t>Figure 3</w:t>
      </w:r>
      <w:r w:rsidRPr="00A73932">
        <w:rPr>
          <w:rStyle w:val="ECCParagraph"/>
        </w:rPr>
        <w:fldChar w:fldCharType="end"/>
      </w:r>
      <w:r w:rsidRPr="00A73932">
        <w:rPr>
          <w:rStyle w:val="ECCParagraph"/>
        </w:rPr>
        <w:t xml:space="preserve">, power is transferred from the PTx contained in the Qi charging pad to a PRx contained in the Qi smartphone. Before charging begins, the PRx and PTx communicate with each other to establish that the mobile device is compatible and capable of being charged, whether it needs to be charged, how much power is required, etc. In short, the communication ensures an appropriate power transfer from the power transmitter to the power receiver. </w:t>
      </w:r>
    </w:p>
    <w:p w14:paraId="31710E61" w14:textId="786634DF" w:rsidR="00426C5C" w:rsidRPr="00A73932" w:rsidRDefault="00426C5C" w:rsidP="00426C5C">
      <w:pPr>
        <w:rPr>
          <w:rStyle w:val="ECCParagraph"/>
        </w:rPr>
      </w:pPr>
      <w:r w:rsidRPr="00A73932">
        <w:rPr>
          <w:rStyle w:val="ECCParagraph"/>
        </w:rPr>
        <w:t>When charging begins, the power transmitter runs an alternating electrical current through its coil, which generates an alternating magnetic field in accordance with Faraday's law (</w:t>
      </w:r>
      <w:r w:rsidRPr="00A73932">
        <w:rPr>
          <w:rStyle w:val="ECCParagraph"/>
        </w:rPr>
        <w:fldChar w:fldCharType="begin"/>
      </w:r>
      <w:r w:rsidRPr="00A73932">
        <w:rPr>
          <w:rStyle w:val="ECCParagraph"/>
        </w:rPr>
        <w:instrText xml:space="preserve"> REF _Ref64556545 \h  \* MERGEFORMAT </w:instrText>
      </w:r>
      <w:r w:rsidRPr="00A73932">
        <w:rPr>
          <w:rStyle w:val="ECCParagraph"/>
        </w:rPr>
      </w:r>
      <w:r w:rsidRPr="00A73932">
        <w:rPr>
          <w:rStyle w:val="ECCParagraph"/>
        </w:rPr>
        <w:fldChar w:fldCharType="separate"/>
      </w:r>
      <w:r w:rsidRPr="00A73932">
        <w:rPr>
          <w:rStyle w:val="ECCParagraph"/>
        </w:rPr>
        <w:t>Figure 4</w:t>
      </w:r>
      <w:r w:rsidRPr="00A73932">
        <w:rPr>
          <w:rStyle w:val="ECCParagraph"/>
        </w:rPr>
        <w:fldChar w:fldCharType="end"/>
      </w:r>
      <w:r w:rsidRPr="00A73932">
        <w:rPr>
          <w:rStyle w:val="ECCParagraph"/>
        </w:rPr>
        <w:t xml:space="preserve">). This magnetic field is in turn picked up by the coil inside the power receiver and transformed by a power converter back into an alternating electrical current that after rectification, can be used to charge the battery.  </w:t>
      </w:r>
    </w:p>
    <w:p w14:paraId="59415B2E" w14:textId="77777777" w:rsidR="00426C5C" w:rsidRPr="00A73932" w:rsidRDefault="00426C5C" w:rsidP="00426C5C">
      <w:pPr>
        <w:pStyle w:val="ECCFiguregraphcentered"/>
        <w:rPr>
          <w:lang w:val="en-GB"/>
        </w:rPr>
      </w:pPr>
      <w:r w:rsidRPr="00A73932">
        <w:rPr>
          <w:lang w:val="en-GB" w:eastAsia="fr-FR"/>
        </w:rPr>
        <w:drawing>
          <wp:inline distT="0" distB="0" distL="0" distR="0" wp14:anchorId="63B76C22" wp14:editId="7CEF8E7C">
            <wp:extent cx="2812648" cy="2546430"/>
            <wp:effectExtent l="0" t="0" r="6985" b="6350"/>
            <wp:docPr id="1352" name="Picture 135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352" name="Picture 1352" descr="Diagram&#10;&#10;Description automatically generated"/>
                    <pic:cNvPicPr/>
                  </pic:nvPicPr>
                  <pic:blipFill>
                    <a:blip r:embed="rId14"/>
                    <a:stretch>
                      <a:fillRect/>
                    </a:stretch>
                  </pic:blipFill>
                  <pic:spPr>
                    <a:xfrm>
                      <a:off x="0" y="0"/>
                      <a:ext cx="2883127" cy="2610238"/>
                    </a:xfrm>
                    <a:prstGeom prst="rect">
                      <a:avLst/>
                    </a:prstGeom>
                  </pic:spPr>
                </pic:pic>
              </a:graphicData>
            </a:graphic>
          </wp:inline>
        </w:drawing>
      </w:r>
    </w:p>
    <w:p w14:paraId="3B53D98A" w14:textId="7020051B" w:rsidR="00426C5C" w:rsidRPr="00A73932" w:rsidRDefault="00426C5C" w:rsidP="00426C5C">
      <w:pPr>
        <w:pStyle w:val="Caption"/>
        <w:rPr>
          <w:lang w:val="en-GB"/>
        </w:rPr>
      </w:pPr>
      <w:bookmarkStart w:id="114" w:name="_Ref64556545"/>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4</w:t>
      </w:r>
      <w:r w:rsidRPr="00A73932">
        <w:rPr>
          <w:b w:val="0"/>
          <w:bCs w:val="0"/>
          <w:lang w:val="en-GB"/>
        </w:rPr>
        <w:fldChar w:fldCharType="end"/>
      </w:r>
      <w:bookmarkEnd w:id="114"/>
      <w:r w:rsidRPr="00A73932">
        <w:rPr>
          <w:lang w:val="en-GB"/>
        </w:rPr>
        <w:t>: Qi wireless power transmission using magnetic induction</w:t>
      </w:r>
    </w:p>
    <w:p w14:paraId="09BE754E" w14:textId="07A9B5FA" w:rsidR="00B84D86" w:rsidRPr="00B84D86" w:rsidRDefault="00B84D86" w:rsidP="000C775F">
      <w:bookmarkStart w:id="115" w:name="_Toc82952886"/>
      <w:bookmarkStart w:id="116" w:name="_Toc82955266"/>
      <w:bookmarkStart w:id="117" w:name="_Toc82964160"/>
      <w:bookmarkStart w:id="118" w:name="_Toc83035837"/>
      <w:bookmarkStart w:id="119" w:name="_Toc83035994"/>
      <w:bookmarkStart w:id="120" w:name="_Toc83036177"/>
      <w:bookmarkStart w:id="121" w:name="_Toc83036297"/>
      <w:bookmarkStart w:id="122" w:name="_Toc84319672"/>
      <w:r>
        <w:t xml:space="preserve">By </w:t>
      </w:r>
      <w:r w:rsidRPr="00B84D86">
        <w:t>2020, most chargers for portable devices including smart phones use Qi based systems in 100-148.5 kHz.</w:t>
      </w:r>
    </w:p>
    <w:p w14:paraId="224852D8" w14:textId="77777777" w:rsidR="00B84D86" w:rsidRPr="000C775F" w:rsidRDefault="00B84D86" w:rsidP="000C775F">
      <w:pPr>
        <w:pStyle w:val="ECCHeadingnonumbering"/>
        <w:rPr>
          <w:rStyle w:val="ECCHLbold"/>
        </w:rPr>
      </w:pPr>
      <w:r w:rsidRPr="000C775F">
        <w:rPr>
          <w:rStyle w:val="ECCHLbold"/>
        </w:rPr>
        <w:t>Other WPT Systems for portable devices</w:t>
      </w:r>
    </w:p>
    <w:p w14:paraId="4B9EF87E" w14:textId="77777777" w:rsidR="00B84D86" w:rsidRPr="000F35D8" w:rsidRDefault="00B84D86" w:rsidP="00B84D86">
      <w:r>
        <w:t>Some p</w:t>
      </w:r>
      <w:r w:rsidRPr="000F35D8">
        <w:t>ortables and wearables</w:t>
      </w:r>
      <w:r>
        <w:t xml:space="preserve"> </w:t>
      </w:r>
      <w:r w:rsidRPr="000F35D8">
        <w:t>use charging frequencies higher than 300 kHz, which has been found to be a better frequency, for a number of reasons when integrated into a device that supports a number of other wireless technologies.</w:t>
      </w:r>
    </w:p>
    <w:p w14:paraId="2CAFD350" w14:textId="77777777" w:rsidR="00B84D86" w:rsidRPr="000F35D8" w:rsidRDefault="00B84D86" w:rsidP="00B84D86">
      <w:r w:rsidRPr="000F35D8">
        <w:t>So far only non-Qi systems have been deployed or developed in the frequency band above 300 kHz. The communication between the transmitter and receiver is carried out by using Frequency Shift Keying (FSK).</w:t>
      </w:r>
    </w:p>
    <w:p w14:paraId="704A8039" w14:textId="5D8389B4" w:rsidR="00B84D86" w:rsidRPr="000F35D8" w:rsidRDefault="00B84D86" w:rsidP="00B84D86">
      <w:r w:rsidRPr="000F35D8">
        <w:t xml:space="preserve">The charging and communication between base-station and a wearable, e.g. fitness tracker is shown in </w:t>
      </w:r>
      <w:r w:rsidR="00D72649">
        <w:fldChar w:fldCharType="begin"/>
      </w:r>
      <w:r w:rsidR="00D72649">
        <w:instrText xml:space="preserve"> REF _Ref95141657 \h </w:instrText>
      </w:r>
      <w:r w:rsidR="00D72649">
        <w:fldChar w:fldCharType="separate"/>
      </w:r>
      <w:r w:rsidR="00D72649" w:rsidRPr="000C775F">
        <w:t xml:space="preserve">Figure </w:t>
      </w:r>
      <w:r w:rsidR="00D72649">
        <w:rPr>
          <w:noProof/>
        </w:rPr>
        <w:t>5</w:t>
      </w:r>
      <w:r w:rsidR="00D72649">
        <w:fldChar w:fldCharType="end"/>
      </w:r>
      <w:r w:rsidRPr="000F35D8">
        <w:fldChar w:fldCharType="begin"/>
      </w:r>
      <w:r w:rsidRPr="000F35D8">
        <w:instrText xml:space="preserve"> REF _Ref64556752 \h </w:instrText>
      </w:r>
      <w:r w:rsidR="000266E0">
        <w:fldChar w:fldCharType="separate"/>
      </w:r>
      <w:r w:rsidRPr="000F35D8">
        <w:fldChar w:fldCharType="end"/>
      </w:r>
      <w:r w:rsidRPr="000F35D8">
        <w:t>.</w:t>
      </w:r>
    </w:p>
    <w:p w14:paraId="7525F494" w14:textId="77777777" w:rsidR="00B84D86" w:rsidRPr="000F35D8" w:rsidRDefault="00B84D86" w:rsidP="00B84D86">
      <w:r w:rsidRPr="00B84D86">
        <w:rPr>
          <w:rStyle w:val="ECCHLcyan"/>
          <w:noProof/>
        </w:rPr>
        <w:drawing>
          <wp:inline distT="0" distB="0" distL="0" distR="0" wp14:anchorId="39A3BF58" wp14:editId="59F0677D">
            <wp:extent cx="5990511" cy="1662545"/>
            <wp:effectExtent l="0" t="0" r="0" b="0"/>
            <wp:docPr id="1" name="Picture 1" descr="page17image81184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7image8118437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9800" cy="1667898"/>
                    </a:xfrm>
                    <a:prstGeom prst="rect">
                      <a:avLst/>
                    </a:prstGeom>
                    <a:noFill/>
                    <a:ln>
                      <a:noFill/>
                    </a:ln>
                  </pic:spPr>
                </pic:pic>
              </a:graphicData>
            </a:graphic>
          </wp:inline>
        </w:drawing>
      </w:r>
    </w:p>
    <w:p w14:paraId="4C24C4EE" w14:textId="325B3B5A" w:rsidR="00B84D86" w:rsidRPr="000C775F" w:rsidRDefault="00B84D86" w:rsidP="00B84D86">
      <w:pPr>
        <w:pStyle w:val="Caption"/>
        <w:rPr>
          <w:lang w:val="en-GB"/>
        </w:rPr>
      </w:pPr>
      <w:bookmarkStart w:id="123" w:name="_Ref95141657"/>
      <w:r w:rsidRPr="000C775F">
        <w:rPr>
          <w:lang w:val="en-GB"/>
        </w:rPr>
        <w:t xml:space="preserve">Figure </w:t>
      </w:r>
      <w:r w:rsidRPr="000F35D8">
        <w:fldChar w:fldCharType="begin"/>
      </w:r>
      <w:r w:rsidRPr="000C775F">
        <w:rPr>
          <w:lang w:val="en-GB"/>
        </w:rPr>
        <w:instrText xml:space="preserve"> SEQ Figure \* ARABIC </w:instrText>
      </w:r>
      <w:r w:rsidRPr="000F35D8">
        <w:fldChar w:fldCharType="separate"/>
      </w:r>
      <w:r w:rsidR="00E211F3">
        <w:rPr>
          <w:noProof/>
          <w:lang w:val="en-GB"/>
        </w:rPr>
        <w:t>5</w:t>
      </w:r>
      <w:r w:rsidRPr="000F35D8">
        <w:fldChar w:fldCharType="end"/>
      </w:r>
      <w:bookmarkEnd w:id="123"/>
      <w:r w:rsidRPr="000C775F">
        <w:rPr>
          <w:lang w:val="en-GB"/>
        </w:rPr>
        <w:t>: Working principle for WPT systems (wearables/portables)</w:t>
      </w:r>
    </w:p>
    <w:p w14:paraId="3ADEEE18" w14:textId="77777777" w:rsidR="00A00026" w:rsidRPr="00A00026" w:rsidRDefault="00A00026" w:rsidP="00A00026">
      <w:pPr>
        <w:pStyle w:val="Heading4"/>
      </w:pPr>
      <w:r w:rsidRPr="00A00026">
        <w:lastRenderedPageBreak/>
        <w:t>Medical implantable WPT devices</w:t>
      </w:r>
    </w:p>
    <w:p w14:paraId="1560EDCE" w14:textId="77777777" w:rsidR="00A00026" w:rsidRPr="00A73932" w:rsidRDefault="00A00026" w:rsidP="00A00026">
      <w:pPr>
        <w:rPr>
          <w:rStyle w:val="ECCParagraph"/>
        </w:rPr>
      </w:pPr>
      <w:r w:rsidRPr="00A73932">
        <w:rPr>
          <w:rStyle w:val="ECCParagraph"/>
        </w:rPr>
        <w:t>The WPT dedicated to Active Implantable Medical Devices (AIMDs) targets a power transfer to the active implant circuitry or battery for, but not limited to, the following medical treatments: stimulation of brain, cardiac, cochlea, retina, sacral, spinal cords, vestibuli, bone anchored actuators, monitoring of brain seizure devices, epilepsy. These medical implants require power from the closely coupled body worn primary coil on a daily or weekly basis depending on the treatment and the system. WPT dedicated to Active Implantable Medical Devices (AIMDs) transmits power to an active implant circuitry or battery. Medical WPT devices normally use the same or part of the same frequency range used for power transmission for information exchange, e.g. by applying load modulation and/or On-Off keying.</w:t>
      </w:r>
    </w:p>
    <w:p w14:paraId="1ACD5734" w14:textId="2F9B4574" w:rsidR="00426C5C" w:rsidRPr="00A73932" w:rsidRDefault="00A00026" w:rsidP="00426C5C">
      <w:pPr>
        <w:pStyle w:val="Heading3"/>
        <w:rPr>
          <w:rStyle w:val="ECCParagraph"/>
        </w:rPr>
      </w:pPr>
      <w:bookmarkStart w:id="124" w:name="_Toc95201150"/>
      <w:r w:rsidRPr="000C775F">
        <w:rPr>
          <w:lang w:val="en-GB"/>
        </w:rPr>
        <w:t xml:space="preserve">Summary </w:t>
      </w:r>
      <w:r w:rsidR="000B7F85" w:rsidRPr="000C775F">
        <w:rPr>
          <w:lang w:val="en-GB"/>
        </w:rPr>
        <w:t xml:space="preserve">of </w:t>
      </w:r>
      <w:r w:rsidR="00426C5C" w:rsidRPr="00A73932">
        <w:rPr>
          <w:lang w:val="en-GB"/>
        </w:rPr>
        <w:t>Low Power inductive WPT (&lt;30 W)</w:t>
      </w:r>
      <w:bookmarkEnd w:id="115"/>
      <w:bookmarkEnd w:id="116"/>
      <w:bookmarkEnd w:id="117"/>
      <w:bookmarkEnd w:id="118"/>
      <w:bookmarkEnd w:id="119"/>
      <w:bookmarkEnd w:id="120"/>
      <w:bookmarkEnd w:id="121"/>
      <w:bookmarkEnd w:id="122"/>
      <w:bookmarkEnd w:id="124"/>
      <w:r w:rsidR="00426C5C" w:rsidRPr="00A73932">
        <w:rPr>
          <w:rStyle w:val="ECCParagraph"/>
          <w:rFonts w:eastAsiaTheme="minorHAnsi" w:cstheme="minorBidi"/>
        </w:rPr>
        <w:t xml:space="preserve"> </w:t>
      </w:r>
    </w:p>
    <w:p w14:paraId="52973816" w14:textId="6DEBB58C" w:rsidR="00426C5C" w:rsidRPr="00A73932" w:rsidRDefault="00426C5C" w:rsidP="00426C5C">
      <w:pPr>
        <w:rPr>
          <w:rStyle w:val="ECCParagraph"/>
        </w:rPr>
      </w:pPr>
      <w:r w:rsidRPr="00A73932">
        <w:rPr>
          <w:rStyle w:val="ECCParagraph"/>
        </w:rPr>
        <w:t>Low power WPT devices are capable of transferring power/ energy of less than 30 W.</w:t>
      </w:r>
    </w:p>
    <w:p w14:paraId="256AA33D" w14:textId="67143C7C" w:rsidR="00426C5C" w:rsidRPr="00A73932" w:rsidRDefault="00675140" w:rsidP="00426C5C">
      <w:r>
        <w:fldChar w:fldCharType="begin"/>
      </w:r>
      <w:r>
        <w:instrText xml:space="preserve"> REF _Ref91068099 \h </w:instrText>
      </w:r>
      <w:r>
        <w:fldChar w:fldCharType="separate"/>
      </w:r>
      <w:r w:rsidRPr="00A73932">
        <w:t xml:space="preserve">Table </w:t>
      </w:r>
      <w:r>
        <w:rPr>
          <w:noProof/>
        </w:rPr>
        <w:t>2</w:t>
      </w:r>
      <w:r>
        <w:fldChar w:fldCharType="end"/>
      </w:r>
      <w:r>
        <w:t xml:space="preserve"> </w:t>
      </w:r>
      <w:r w:rsidR="00704252">
        <w:t xml:space="preserve">and </w:t>
      </w:r>
      <w:r w:rsidR="00704252">
        <w:fldChar w:fldCharType="begin"/>
      </w:r>
      <w:r w:rsidR="00704252">
        <w:instrText xml:space="preserve"> REF _Ref91077022 \h </w:instrText>
      </w:r>
      <w:r w:rsidR="00704252">
        <w:fldChar w:fldCharType="separate"/>
      </w:r>
      <w:r w:rsidR="00704252" w:rsidRPr="00A73932">
        <w:t xml:space="preserve">Table </w:t>
      </w:r>
      <w:r w:rsidR="00704252">
        <w:rPr>
          <w:noProof/>
        </w:rPr>
        <w:t>3</w:t>
      </w:r>
      <w:r w:rsidR="00704252">
        <w:fldChar w:fldCharType="end"/>
      </w:r>
      <w:r w:rsidR="00426C5C" w:rsidRPr="00A73932">
        <w:t xml:space="preserve"> below summarise the technical requirements and use cases for low power WPT systems (&lt;30 W).</w:t>
      </w:r>
    </w:p>
    <w:p w14:paraId="07051B87" w14:textId="1151A319" w:rsidR="00426C5C" w:rsidRDefault="00426C5C" w:rsidP="00DC0F61">
      <w:pPr>
        <w:pStyle w:val="Caption"/>
        <w:rPr>
          <w:lang w:val="en-GB"/>
        </w:rPr>
      </w:pPr>
      <w:bookmarkStart w:id="125" w:name="_Ref91068099"/>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w:t>
      </w:r>
      <w:r w:rsidRPr="00A73932">
        <w:rPr>
          <w:lang w:val="en-GB"/>
        </w:rPr>
        <w:fldChar w:fldCharType="end"/>
      </w:r>
      <w:bookmarkEnd w:id="125"/>
      <w:r w:rsidRPr="00A73932">
        <w:rPr>
          <w:lang w:val="en-GB"/>
        </w:rPr>
        <w:t xml:space="preserve">: Use cases for low power WPT systems </w:t>
      </w:r>
      <w:r w:rsidR="003475BB" w:rsidRPr="003475BB">
        <w:rPr>
          <w:lang w:val="en-GB"/>
        </w:rPr>
        <w:t>covering wearables, portables, tools and generic applications</w:t>
      </w:r>
    </w:p>
    <w:tbl>
      <w:tblPr>
        <w:tblStyle w:val="ECCTable-redheader"/>
        <w:tblW w:w="5133" w:type="pct"/>
        <w:tblInd w:w="0" w:type="dxa"/>
        <w:tblLook w:val="04A0" w:firstRow="1" w:lastRow="0" w:firstColumn="1" w:lastColumn="0" w:noHBand="0" w:noVBand="1"/>
      </w:tblPr>
      <w:tblGrid>
        <w:gridCol w:w="1172"/>
        <w:gridCol w:w="3359"/>
        <w:gridCol w:w="5354"/>
      </w:tblGrid>
      <w:tr w:rsidR="00FE7729" w:rsidRPr="00C12274" w14:paraId="3104677D" w14:textId="77777777" w:rsidTr="00DC0F61">
        <w:trPr>
          <w:cnfStyle w:val="100000000000" w:firstRow="1" w:lastRow="0" w:firstColumn="0" w:lastColumn="0" w:oddVBand="0" w:evenVBand="0" w:oddHBand="0" w:evenHBand="0" w:firstRowFirstColumn="0" w:firstRowLastColumn="0" w:lastRowFirstColumn="0" w:lastRowLastColumn="0"/>
          <w:trHeight w:val="937"/>
        </w:trPr>
        <w:tc>
          <w:tcPr>
            <w:tcW w:w="593" w:type="pct"/>
            <w:hideMark/>
          </w:tcPr>
          <w:p w14:paraId="2FBF2036" w14:textId="77777777" w:rsidR="00FE7729" w:rsidRPr="00C12274" w:rsidRDefault="00FE7729" w:rsidP="00DC0F61">
            <w:r w:rsidRPr="00A73932">
              <w:br w:type="page"/>
            </w:r>
            <w:r w:rsidRPr="00C12274">
              <w:t>Permitted frequency range of operation</w:t>
            </w:r>
          </w:p>
        </w:tc>
        <w:tc>
          <w:tcPr>
            <w:tcW w:w="1699" w:type="pct"/>
            <w:hideMark/>
          </w:tcPr>
          <w:p w14:paraId="52437429" w14:textId="77777777" w:rsidR="00FE7729" w:rsidRPr="00C12274" w:rsidRDefault="00FE7729" w:rsidP="00DC0F61">
            <w:r w:rsidRPr="00C12274">
              <w:t>Use-cases/ Notes</w:t>
            </w:r>
          </w:p>
        </w:tc>
        <w:tc>
          <w:tcPr>
            <w:tcW w:w="2708" w:type="pct"/>
            <w:hideMark/>
          </w:tcPr>
          <w:p w14:paraId="00CC19BF" w14:textId="77777777" w:rsidR="00FE7729" w:rsidRPr="00C12274" w:rsidRDefault="00FE7729" w:rsidP="00DC0F61">
            <w:r w:rsidRPr="00C12274">
              <w:t>Environment/ Density/ Activity</w:t>
            </w:r>
          </w:p>
        </w:tc>
      </w:tr>
      <w:tr w:rsidR="000714D8" w:rsidRPr="00C12274" w14:paraId="01257D88" w14:textId="77777777" w:rsidTr="00DC0F61">
        <w:trPr>
          <w:trHeight w:val="1450"/>
        </w:trPr>
        <w:tc>
          <w:tcPr>
            <w:tcW w:w="593" w:type="pct"/>
          </w:tcPr>
          <w:p w14:paraId="3A7B3C71" w14:textId="71183C0E" w:rsidR="000714D8" w:rsidRPr="00C12274" w:rsidRDefault="000714D8" w:rsidP="00DC0F61">
            <w:pPr>
              <w:pStyle w:val="ECCTabletext"/>
              <w:keepNext w:val="0"/>
            </w:pPr>
            <w:r w:rsidRPr="00C12274">
              <w:rPr>
                <w:rStyle w:val="ECCHLunderlined"/>
                <w:u w:val="none"/>
              </w:rPr>
              <w:t>100–148.5 kHz</w:t>
            </w:r>
          </w:p>
        </w:tc>
        <w:tc>
          <w:tcPr>
            <w:tcW w:w="1699" w:type="pct"/>
          </w:tcPr>
          <w:p w14:paraId="49C4E969" w14:textId="77777777" w:rsidR="000714D8" w:rsidRPr="00C12274" w:rsidRDefault="000714D8" w:rsidP="00DC0F61">
            <w:pPr>
              <w:pStyle w:val="ECCTabletext"/>
              <w:keepNext w:val="0"/>
              <w:rPr>
                <w:rStyle w:val="ECCHLunderlined"/>
                <w:u w:val="none"/>
              </w:rPr>
            </w:pPr>
            <w:r w:rsidRPr="00C12274">
              <w:rPr>
                <w:rStyle w:val="ECCHLunderlined"/>
                <w:u w:val="none"/>
              </w:rPr>
              <w:t>Today: Mainly smartphones</w:t>
            </w:r>
          </w:p>
          <w:p w14:paraId="0AEB4E89" w14:textId="45036B37" w:rsidR="000714D8" w:rsidRPr="00C12274" w:rsidRDefault="000714D8" w:rsidP="00DC0F61">
            <w:pPr>
              <w:pStyle w:val="ECCTabletext"/>
              <w:keepNext w:val="0"/>
            </w:pPr>
            <w:r w:rsidRPr="00C12274">
              <w:rPr>
                <w:rStyle w:val="ECCHLunderlined"/>
                <w:u w:val="none"/>
              </w:rPr>
              <w:t>Future: Many types of small devices (tablets, cameras, loudspeakers)</w:t>
            </w:r>
          </w:p>
        </w:tc>
        <w:tc>
          <w:tcPr>
            <w:tcW w:w="2708" w:type="pct"/>
          </w:tcPr>
          <w:p w14:paraId="5410B5B4" w14:textId="77777777" w:rsidR="000714D8" w:rsidRPr="00C12274" w:rsidRDefault="000714D8" w:rsidP="00DC0F61">
            <w:pPr>
              <w:pStyle w:val="ECCTabletext"/>
              <w:keepNext w:val="0"/>
              <w:rPr>
                <w:rStyle w:val="ECCHLunderlined"/>
                <w:u w:val="none"/>
              </w:rPr>
            </w:pPr>
            <w:r w:rsidRPr="00C12274">
              <w:rPr>
                <w:rStyle w:val="ECCHLunderlined"/>
                <w:u w:val="none"/>
              </w:rPr>
              <w:t xml:space="preserve">Charging time usage typically </w:t>
            </w:r>
            <w:r w:rsidRPr="00C12274">
              <w:rPr>
                <w:rStyle w:val="ECCHLunderlined"/>
                <w:u w:val="none"/>
              </w:rPr>
              <w:br/>
              <w:t>1 hr/day.</w:t>
            </w:r>
          </w:p>
          <w:p w14:paraId="201794FB" w14:textId="04DCC8A4" w:rsidR="000714D8" w:rsidRPr="00C12274" w:rsidRDefault="000714D8" w:rsidP="00DC0F61">
            <w:pPr>
              <w:pStyle w:val="ECCTabletext"/>
              <w:keepNext w:val="0"/>
              <w:rPr>
                <w:rStyle w:val="ECCHLunderlined"/>
                <w:u w:val="none"/>
              </w:rPr>
            </w:pPr>
            <w:r w:rsidRPr="00C12274">
              <w:rPr>
                <w:rStyle w:val="ECCHLunderlined"/>
                <w:u w:val="none"/>
              </w:rPr>
              <w:t>Standby: Transmitter pads utilise a ping mode to look for power receivers.</w:t>
            </w:r>
            <w:r w:rsidRPr="00C12274">
              <w:rPr>
                <w:rStyle w:val="ECCHLunderlined"/>
                <w:u w:val="none"/>
              </w:rPr>
              <w:br/>
              <w:t>Current transmit capable deployment density at 5% market penetration, is</w:t>
            </w:r>
            <w:r w:rsidR="00607E5A" w:rsidRPr="00C12274">
              <w:rPr>
                <w:rStyle w:val="ECCHLunderlined"/>
                <w:u w:val="none"/>
              </w:rPr>
              <w:t xml:space="preserve"> assumed </w:t>
            </w:r>
            <w:r w:rsidRPr="00C12274">
              <w:rPr>
                <w:rStyle w:val="ECCHLunderlined"/>
                <w:u w:val="none"/>
              </w:rPr>
              <w:t>between 10 and 200 devices / km</w:t>
            </w:r>
            <w:r w:rsidRPr="00C12274">
              <w:rPr>
                <w:rStyle w:val="ECCHLsuperscript"/>
              </w:rPr>
              <w:t>2</w:t>
            </w:r>
            <w:r w:rsidRPr="00C12274">
              <w:rPr>
                <w:rStyle w:val="ECCHLunderlined"/>
                <w:u w:val="none"/>
              </w:rPr>
              <w:t xml:space="preserve">. </w:t>
            </w:r>
          </w:p>
          <w:p w14:paraId="43BB2BD0" w14:textId="77777777" w:rsidR="000714D8" w:rsidRPr="00C12274" w:rsidRDefault="000714D8" w:rsidP="00DC0F61">
            <w:r w:rsidRPr="00C12274">
              <w:t>From 2018 to 2019 the number of Qi Tx units shipped globally</w:t>
            </w:r>
          </w:p>
          <w:p w14:paraId="7E8CA11A" w14:textId="77777777" w:rsidR="000714D8" w:rsidRPr="00C12274" w:rsidRDefault="000714D8" w:rsidP="00DC0F61">
            <w:pPr>
              <w:pStyle w:val="ECCTabletext"/>
              <w:keepNext w:val="0"/>
            </w:pPr>
            <w:r w:rsidRPr="00C12274">
              <w:t>increased from 81 to 127 million units, an increase of 57% year on year. The Wireless Power Consortium estimates that the number of transmit devices globally expected to be more than 1 billion by 2030.</w:t>
            </w:r>
          </w:p>
          <w:p w14:paraId="2EB8C334" w14:textId="05D1298B" w:rsidR="000714D8" w:rsidRPr="00C12274" w:rsidRDefault="000714D8" w:rsidP="00DC0F61">
            <w:pPr>
              <w:pStyle w:val="ECCTabletext"/>
              <w:keepNext w:val="0"/>
            </w:pPr>
            <w:r w:rsidRPr="00C12274">
              <w:t>Note: No information is available at the European level market.</w:t>
            </w:r>
          </w:p>
        </w:tc>
      </w:tr>
      <w:tr w:rsidR="00F0524A" w:rsidRPr="00C12274" w14:paraId="448508A6" w14:textId="77777777" w:rsidTr="00DC0F61">
        <w:trPr>
          <w:trHeight w:val="1233"/>
        </w:trPr>
        <w:tc>
          <w:tcPr>
            <w:tcW w:w="593" w:type="pct"/>
            <w:vAlign w:val="top"/>
          </w:tcPr>
          <w:p w14:paraId="36BAAF13" w14:textId="61062603" w:rsidR="00F0524A" w:rsidRPr="00C12274" w:rsidRDefault="00F0524A" w:rsidP="00DC0F61">
            <w:pPr>
              <w:pStyle w:val="ECCTabletext"/>
              <w:keepNext w:val="0"/>
            </w:pPr>
            <w:r w:rsidRPr="00C12274">
              <w:t>300–400 kHz</w:t>
            </w:r>
          </w:p>
        </w:tc>
        <w:tc>
          <w:tcPr>
            <w:tcW w:w="1699" w:type="pct"/>
            <w:vAlign w:val="top"/>
          </w:tcPr>
          <w:p w14:paraId="2263FC56" w14:textId="43ED2365" w:rsidR="00F0524A" w:rsidRPr="00C12274" w:rsidRDefault="00F0524A" w:rsidP="00DC0F61">
            <w:pPr>
              <w:pStyle w:val="ECCTabletext"/>
              <w:keepNext w:val="0"/>
            </w:pPr>
            <w:r w:rsidRPr="00C12274">
              <w:t>Wearables, portables</w:t>
            </w:r>
          </w:p>
        </w:tc>
        <w:tc>
          <w:tcPr>
            <w:tcW w:w="2708" w:type="pct"/>
            <w:vAlign w:val="top"/>
          </w:tcPr>
          <w:p w14:paraId="45B9C429" w14:textId="77777777" w:rsidR="000A7880" w:rsidRDefault="00CE1316" w:rsidP="00DC0F61">
            <w:r w:rsidRPr="00C12274">
              <w:t>Assumed deployment:</w:t>
            </w:r>
          </w:p>
          <w:p w14:paraId="7B73BF84" w14:textId="10DE92FE" w:rsidR="00F0524A" w:rsidRPr="00C12274" w:rsidRDefault="00F0524A" w:rsidP="00DC0F61">
            <w:r w:rsidRPr="00C12274">
              <w:t>1-2 hr/day</w:t>
            </w:r>
          </w:p>
          <w:p w14:paraId="22872563" w14:textId="77777777" w:rsidR="00F0524A" w:rsidRPr="00C12274" w:rsidRDefault="00F0524A" w:rsidP="00DC0F61">
            <w:r w:rsidRPr="00C12274">
              <w:t>Dense Urban: 1500 devices/km²</w:t>
            </w:r>
          </w:p>
          <w:p w14:paraId="35B21950" w14:textId="77777777" w:rsidR="00F0524A" w:rsidRPr="00C12274" w:rsidRDefault="00F0524A" w:rsidP="00DC0F61">
            <w:r w:rsidRPr="00C12274">
              <w:t>Urban: 375 devices/km²</w:t>
            </w:r>
          </w:p>
          <w:p w14:paraId="1EBC9AA2" w14:textId="0C81DD72" w:rsidR="00F0524A" w:rsidRPr="00C12274" w:rsidRDefault="00F0524A" w:rsidP="00DC0F61">
            <w:r w:rsidRPr="00C12274">
              <w:t>Residential: 150 devices/km²</w:t>
            </w:r>
          </w:p>
        </w:tc>
      </w:tr>
      <w:tr w:rsidR="00F0524A" w:rsidRPr="00C12274" w14:paraId="1C7F8579" w14:textId="77777777" w:rsidTr="00DC0F61">
        <w:trPr>
          <w:trHeight w:val="1255"/>
        </w:trPr>
        <w:tc>
          <w:tcPr>
            <w:tcW w:w="593" w:type="pct"/>
            <w:vAlign w:val="top"/>
          </w:tcPr>
          <w:p w14:paraId="0F507980" w14:textId="6D19078C" w:rsidR="00F0524A" w:rsidRPr="00C12274" w:rsidRDefault="00F0524A" w:rsidP="00DC0F61">
            <w:pPr>
              <w:pStyle w:val="ECCTabletext"/>
              <w:keepNext w:val="0"/>
            </w:pPr>
            <w:r w:rsidRPr="00C12274">
              <w:t>1610-1800 kHz</w:t>
            </w:r>
          </w:p>
        </w:tc>
        <w:tc>
          <w:tcPr>
            <w:tcW w:w="1699" w:type="pct"/>
            <w:vAlign w:val="top"/>
          </w:tcPr>
          <w:p w14:paraId="69ED0CC1" w14:textId="74437B58" w:rsidR="00F0524A" w:rsidRPr="00C12274" w:rsidRDefault="00F0524A" w:rsidP="00DC0F61">
            <w:pPr>
              <w:pStyle w:val="ECCTabletext"/>
              <w:keepNext w:val="0"/>
            </w:pPr>
            <w:r w:rsidRPr="00C12274">
              <w:t>Wearables</w:t>
            </w:r>
          </w:p>
        </w:tc>
        <w:tc>
          <w:tcPr>
            <w:tcW w:w="2708" w:type="pct"/>
            <w:vAlign w:val="top"/>
          </w:tcPr>
          <w:p w14:paraId="5E241B1C" w14:textId="77777777" w:rsidR="000A7880" w:rsidRDefault="00CE1316" w:rsidP="00DC0F61">
            <w:r w:rsidRPr="00C12274">
              <w:t>Assumed deployment:</w:t>
            </w:r>
          </w:p>
          <w:p w14:paraId="5BDFD7FA" w14:textId="770D8E96" w:rsidR="00F0524A" w:rsidRPr="00C12274" w:rsidRDefault="00F0524A" w:rsidP="00DC0F61">
            <w:r w:rsidRPr="00C12274">
              <w:t>1-2 hr/day</w:t>
            </w:r>
          </w:p>
          <w:p w14:paraId="356D7926" w14:textId="77777777" w:rsidR="00F0524A" w:rsidRPr="00C12274" w:rsidRDefault="00F0524A" w:rsidP="00DC0F61">
            <w:r w:rsidRPr="00C12274">
              <w:t>Dense Urban: 500 devices/km²</w:t>
            </w:r>
          </w:p>
          <w:p w14:paraId="43CD6CCA" w14:textId="77777777" w:rsidR="00F0524A" w:rsidRPr="00C12274" w:rsidRDefault="00F0524A" w:rsidP="00DC0F61">
            <w:pPr>
              <w:pStyle w:val="ECCTabletext"/>
              <w:keepNext w:val="0"/>
              <w:rPr>
                <w:rStyle w:val="ECCHLunderlined"/>
              </w:rPr>
            </w:pPr>
            <w:r w:rsidRPr="00C12274">
              <w:rPr>
                <w:rStyle w:val="ECCHLunderlined"/>
              </w:rPr>
              <w:t xml:space="preserve">Urban: 125 </w:t>
            </w:r>
            <w:r w:rsidRPr="00C12274">
              <w:t>devices/km²</w:t>
            </w:r>
          </w:p>
          <w:p w14:paraId="7B6994D4" w14:textId="3AD34DE3" w:rsidR="00F0524A" w:rsidRPr="00C12274" w:rsidRDefault="00F0524A" w:rsidP="00DC0F61">
            <w:pPr>
              <w:pStyle w:val="ECCTabletext"/>
              <w:keepNext w:val="0"/>
            </w:pPr>
            <w:r w:rsidRPr="00C12274">
              <w:rPr>
                <w:rStyle w:val="ECCHLunderlined"/>
              </w:rPr>
              <w:t>Residential:</w:t>
            </w:r>
            <w:r w:rsidRPr="00C12274">
              <w:t xml:space="preserve"> 50 devices/km²</w:t>
            </w:r>
          </w:p>
        </w:tc>
      </w:tr>
      <w:tr w:rsidR="00F0524A" w:rsidRPr="00C12274" w14:paraId="3400DB53" w14:textId="77777777" w:rsidTr="00DC0F61">
        <w:trPr>
          <w:trHeight w:val="969"/>
        </w:trPr>
        <w:tc>
          <w:tcPr>
            <w:tcW w:w="593" w:type="pct"/>
            <w:vAlign w:val="top"/>
          </w:tcPr>
          <w:p w14:paraId="4D4FD32E" w14:textId="575FC266" w:rsidR="00F0524A" w:rsidRPr="00C12274" w:rsidRDefault="00F0524A" w:rsidP="00DC0F61">
            <w:pPr>
              <w:pStyle w:val="ECCTabletext"/>
              <w:keepNext w:val="0"/>
            </w:pPr>
            <w:r w:rsidRPr="00C12274">
              <w:lastRenderedPageBreak/>
              <w:t>1950–2150 kHz</w:t>
            </w:r>
          </w:p>
        </w:tc>
        <w:tc>
          <w:tcPr>
            <w:tcW w:w="1699" w:type="pct"/>
            <w:vAlign w:val="top"/>
          </w:tcPr>
          <w:p w14:paraId="6F8B1D2B" w14:textId="0FB1A118" w:rsidR="00F0524A" w:rsidRPr="00C12274" w:rsidRDefault="00F0524A" w:rsidP="00DC0F61">
            <w:pPr>
              <w:pStyle w:val="ECCTabletext"/>
              <w:keepNext w:val="0"/>
            </w:pPr>
            <w:r w:rsidRPr="00C12274">
              <w:t>Wearables</w:t>
            </w:r>
          </w:p>
        </w:tc>
        <w:tc>
          <w:tcPr>
            <w:tcW w:w="2708" w:type="pct"/>
            <w:vAlign w:val="top"/>
          </w:tcPr>
          <w:p w14:paraId="550617F9" w14:textId="77777777" w:rsidR="000A7880" w:rsidRDefault="00CE1316" w:rsidP="00DC0F61">
            <w:r w:rsidRPr="00C12274">
              <w:t>Assumed deployment:</w:t>
            </w:r>
            <w:r w:rsidR="00F0524A" w:rsidRPr="00C12274">
              <w:t>1</w:t>
            </w:r>
          </w:p>
          <w:p w14:paraId="2C7DC79F" w14:textId="40A35524" w:rsidR="00F0524A" w:rsidRPr="00C12274" w:rsidRDefault="00F0524A" w:rsidP="00DC0F61">
            <w:r w:rsidRPr="00C12274">
              <w:t>-2 hr/day</w:t>
            </w:r>
          </w:p>
          <w:p w14:paraId="705FF78D" w14:textId="77777777" w:rsidR="00F0524A" w:rsidRPr="00C12274" w:rsidRDefault="00F0524A" w:rsidP="00DC0F61">
            <w:pPr>
              <w:pStyle w:val="ECCTabletext"/>
              <w:keepNext w:val="0"/>
            </w:pPr>
            <w:r w:rsidRPr="00C12274">
              <w:t>Dense Urban: 500 devices/km²</w:t>
            </w:r>
          </w:p>
          <w:p w14:paraId="2CA8BF6E" w14:textId="77777777" w:rsidR="00F0524A" w:rsidRPr="00C12274" w:rsidRDefault="00F0524A" w:rsidP="00DC0F61">
            <w:pPr>
              <w:pStyle w:val="ECCTabletext"/>
              <w:keepNext w:val="0"/>
              <w:rPr>
                <w:rStyle w:val="ECCHLunderlined"/>
              </w:rPr>
            </w:pPr>
            <w:r w:rsidRPr="00C12274">
              <w:rPr>
                <w:rStyle w:val="ECCHLunderlined"/>
              </w:rPr>
              <w:t xml:space="preserve">Urban: 125 </w:t>
            </w:r>
            <w:r w:rsidRPr="00C12274">
              <w:t>devices/km²</w:t>
            </w:r>
          </w:p>
          <w:p w14:paraId="69B08590" w14:textId="60C4A551" w:rsidR="00F0524A" w:rsidRPr="00C12274" w:rsidRDefault="00F0524A" w:rsidP="00DC0F61">
            <w:pPr>
              <w:pStyle w:val="ECCTabletext"/>
              <w:keepNext w:val="0"/>
            </w:pPr>
            <w:r w:rsidRPr="00C12274">
              <w:rPr>
                <w:rStyle w:val="ECCHLunderlined"/>
              </w:rPr>
              <w:t>Residential:</w:t>
            </w:r>
            <w:r w:rsidRPr="00C12274">
              <w:t xml:space="preserve"> 50 devices/km²</w:t>
            </w:r>
          </w:p>
        </w:tc>
      </w:tr>
      <w:tr w:rsidR="00F409E8" w:rsidRPr="00A73932" w14:paraId="39CC67F0" w14:textId="77777777" w:rsidTr="00DC0F61">
        <w:trPr>
          <w:trHeight w:val="1395"/>
        </w:trPr>
        <w:tc>
          <w:tcPr>
            <w:tcW w:w="593" w:type="pct"/>
          </w:tcPr>
          <w:p w14:paraId="100EF463" w14:textId="551202A8" w:rsidR="00F409E8" w:rsidRPr="00C12274" w:rsidRDefault="00F409E8" w:rsidP="00DC0F61">
            <w:pPr>
              <w:pStyle w:val="ECCTabletext"/>
              <w:keepNext w:val="0"/>
            </w:pPr>
            <w:r w:rsidRPr="00C12274">
              <w:t xml:space="preserve">13.56 MHz </w:t>
            </w:r>
          </w:p>
        </w:tc>
        <w:tc>
          <w:tcPr>
            <w:tcW w:w="1699" w:type="pct"/>
          </w:tcPr>
          <w:p w14:paraId="2EFCC451" w14:textId="77777777" w:rsidR="00F409E8" w:rsidRPr="00C12274" w:rsidRDefault="00F409E8" w:rsidP="00DC0F61">
            <w:r w:rsidRPr="00C12274">
              <w:t>NFC charging of small IoT devices &lt; 5W</w:t>
            </w:r>
          </w:p>
          <w:p w14:paraId="66B4A5EF" w14:textId="01A803B0" w:rsidR="00F409E8" w:rsidRPr="00C12274" w:rsidRDefault="00F409E8" w:rsidP="00DC0F61">
            <w:pPr>
              <w:jc w:val="left"/>
            </w:pPr>
            <w:r w:rsidRPr="00C12274">
              <w:t>NFC Charging, meeting requirement of E</w:t>
            </w:r>
            <w:r w:rsidR="000A7880">
              <w:t>R</w:t>
            </w:r>
            <w:r w:rsidR="00D41DC5">
              <w:t>C Recommendation</w:t>
            </w:r>
            <w:r w:rsidRPr="00C12274">
              <w:t xml:space="preserve"> 70-03</w:t>
            </w:r>
            <w:r w:rsidR="00D41DC5">
              <w:t>,</w:t>
            </w:r>
            <w:r w:rsidRPr="00C12274">
              <w:t xml:space="preserve"> annex 9</w:t>
            </w:r>
            <w:r w:rsidR="00B37A64">
              <w:t>,</w:t>
            </w:r>
            <w:r w:rsidRPr="00C12274">
              <w:t xml:space="preserve"> item i</w:t>
            </w:r>
            <w:r w:rsidR="00D41DC5">
              <w:t xml:space="preserve"> </w:t>
            </w:r>
            <w:r w:rsidR="00F5682A">
              <w:fldChar w:fldCharType="begin"/>
            </w:r>
            <w:r w:rsidR="00F5682A">
              <w:instrText xml:space="preserve"> REF _Ref88643662 \r \h </w:instrText>
            </w:r>
            <w:r w:rsidR="00F5682A">
              <w:fldChar w:fldCharType="separate"/>
            </w:r>
            <w:r w:rsidR="00F5682A">
              <w:t>[31]</w:t>
            </w:r>
            <w:r w:rsidR="00F5682A">
              <w:fldChar w:fldCharType="end"/>
            </w:r>
            <w:r w:rsidRPr="00C12274">
              <w:t xml:space="preserve">, and ETSI EN 300 330 </w:t>
            </w:r>
            <w:r w:rsidR="005B133F">
              <w:fldChar w:fldCharType="begin"/>
            </w:r>
            <w:r w:rsidR="005B133F">
              <w:instrText xml:space="preserve"> REF _Ref37077079 \r \h </w:instrText>
            </w:r>
            <w:r w:rsidR="005B133F">
              <w:fldChar w:fldCharType="separate"/>
            </w:r>
            <w:r w:rsidR="005B133F">
              <w:t>[12]</w:t>
            </w:r>
            <w:r w:rsidR="005B133F">
              <w:fldChar w:fldCharType="end"/>
            </w:r>
            <w:r w:rsidR="00597FB2" w:rsidRPr="00A73932">
              <w:rPr>
                <w:rStyle w:val="ECCParagraph"/>
              </w:rPr>
              <w:fldChar w:fldCharType="begin"/>
            </w:r>
            <w:r w:rsidR="00597FB2" w:rsidRPr="00A73932">
              <w:rPr>
                <w:rStyle w:val="ECCParagraph"/>
              </w:rPr>
              <w:fldChar w:fldCharType="separate"/>
            </w:r>
            <w:r w:rsidR="00597FB2">
              <w:rPr>
                <w:rStyle w:val="ECCParagraph"/>
              </w:rPr>
              <w:t>[</w:t>
            </w:r>
            <w:r w:rsidR="00D72649">
              <w:rPr>
                <w:rStyle w:val="ECCParagraph"/>
              </w:rPr>
              <w:t>12</w:t>
            </w:r>
            <w:r w:rsidR="00597FB2">
              <w:rPr>
                <w:rStyle w:val="ECCParagraph"/>
              </w:rPr>
              <w:t>]</w:t>
            </w:r>
            <w:r w:rsidR="00597FB2" w:rsidRPr="00A73932">
              <w:rPr>
                <w:rStyle w:val="ECCParagraph"/>
              </w:rPr>
              <w:fldChar w:fldCharType="end"/>
            </w:r>
            <w:r w:rsidRPr="00C12274">
              <w:t xml:space="preserve"> of 42μA/m</w:t>
            </w:r>
            <w:r w:rsidR="00F70B24">
              <w:t xml:space="preserve"> </w:t>
            </w:r>
            <w:r w:rsidRPr="00C12274">
              <w:t xml:space="preserve">at 10m. </w:t>
            </w:r>
          </w:p>
          <w:p w14:paraId="3B4EA149" w14:textId="66A17D37" w:rsidR="00F409E8" w:rsidRPr="00C12274" w:rsidRDefault="00F409E8" w:rsidP="00DC0F61">
            <w:r w:rsidRPr="00C12274">
              <w:t>Energy transfer from the primary to the secondary device coils typically at 2-5 mm (less than 20 mm) distance.</w:t>
            </w:r>
          </w:p>
          <w:p w14:paraId="3E756148" w14:textId="528E30BB" w:rsidR="00F409E8" w:rsidRPr="00C12274" w:rsidRDefault="00F409E8" w:rsidP="00DC0F61">
            <w:pPr>
              <w:pStyle w:val="ECCTabletext"/>
              <w:keepNext w:val="0"/>
            </w:pPr>
            <w:r w:rsidRPr="00C12274">
              <w:t>NFC used for Communication as defined in NFC Forum’s Wireless Charging Specification.</w:t>
            </w:r>
          </w:p>
        </w:tc>
        <w:tc>
          <w:tcPr>
            <w:tcW w:w="2708" w:type="pct"/>
          </w:tcPr>
          <w:p w14:paraId="24CC9521" w14:textId="77777777" w:rsidR="00F409E8" w:rsidRPr="00C12274" w:rsidRDefault="00F409E8" w:rsidP="00DC0F61">
            <w:r w:rsidRPr="00C12274">
              <w:t>WPT of small IoT devices &lt; 5W /</w:t>
            </w:r>
          </w:p>
          <w:p w14:paraId="5781E329" w14:textId="77777777" w:rsidR="00F409E8" w:rsidRPr="00C12274" w:rsidRDefault="00F409E8" w:rsidP="00DC0F61">
            <w:r w:rsidRPr="00C12274">
              <w:t>Low density, a few ten million solutions worldwide, expected grow by a factor of 10 over the next 5 years. /</w:t>
            </w:r>
          </w:p>
          <w:p w14:paraId="6A82DFB1" w14:textId="2CF4835F" w:rsidR="00F409E8" w:rsidRPr="00F409E8" w:rsidRDefault="00F409E8" w:rsidP="00DC0F61">
            <w:pPr>
              <w:pStyle w:val="ECCTabletext"/>
              <w:keepNext w:val="0"/>
            </w:pPr>
            <w:r w:rsidRPr="00C12274">
              <w:t>Charging time and interval varies from 30 min to 2 hours per day.</w:t>
            </w:r>
          </w:p>
        </w:tc>
      </w:tr>
    </w:tbl>
    <w:p w14:paraId="62B4DB0F" w14:textId="6E2CE561" w:rsidR="00E720DA" w:rsidRDefault="00E720DA" w:rsidP="009B7AEC">
      <w:pPr>
        <w:pStyle w:val="Caption"/>
        <w:rPr>
          <w:lang w:val="en-GB"/>
        </w:rPr>
      </w:pPr>
      <w:bookmarkStart w:id="126" w:name="_Ref91077022"/>
      <w:bookmarkStart w:id="127" w:name="_Toc69106384"/>
      <w:bookmarkStart w:id="128" w:name="_Toc82952897"/>
      <w:bookmarkStart w:id="129" w:name="_Toc82955277"/>
      <w:bookmarkStart w:id="130" w:name="_Toc82964171"/>
      <w:bookmarkStart w:id="131" w:name="_Toc83035839"/>
      <w:bookmarkStart w:id="132" w:name="_Toc83035995"/>
      <w:bookmarkStart w:id="133" w:name="_Toc83036178"/>
      <w:bookmarkStart w:id="134" w:name="_Toc83036298"/>
      <w:bookmarkStart w:id="135" w:name="_Toc84319673"/>
      <w:bookmarkStart w:id="136" w:name="_Toc8431992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w:t>
      </w:r>
      <w:r w:rsidRPr="00A73932">
        <w:rPr>
          <w:lang w:val="en-GB"/>
        </w:rPr>
        <w:fldChar w:fldCharType="end"/>
      </w:r>
      <w:bookmarkEnd w:id="126"/>
      <w:r w:rsidRPr="00A73932">
        <w:rPr>
          <w:lang w:val="en-GB"/>
        </w:rPr>
        <w:t xml:space="preserve">: </w:t>
      </w:r>
      <w:r w:rsidR="00C12274" w:rsidRPr="00C12274">
        <w:rPr>
          <w:lang w:val="en-GB"/>
        </w:rPr>
        <w:t>Use cases for medical implantable low power WPT systems</w:t>
      </w:r>
    </w:p>
    <w:tbl>
      <w:tblPr>
        <w:tblStyle w:val="ECCTable-redheader"/>
        <w:tblW w:w="5133" w:type="pct"/>
        <w:tblInd w:w="0" w:type="dxa"/>
        <w:tblLook w:val="04A0" w:firstRow="1" w:lastRow="0" w:firstColumn="1" w:lastColumn="0" w:noHBand="0" w:noVBand="1"/>
      </w:tblPr>
      <w:tblGrid>
        <w:gridCol w:w="1172"/>
        <w:gridCol w:w="4069"/>
        <w:gridCol w:w="4644"/>
      </w:tblGrid>
      <w:tr w:rsidR="00E720DA" w:rsidRPr="00A73932" w14:paraId="53EE485A" w14:textId="77777777" w:rsidTr="00A90CAD">
        <w:trPr>
          <w:cnfStyle w:val="100000000000" w:firstRow="1" w:lastRow="0" w:firstColumn="0" w:lastColumn="0" w:oddVBand="0" w:evenVBand="0" w:oddHBand="0" w:evenHBand="0" w:firstRowFirstColumn="0" w:firstRowLastColumn="0" w:lastRowFirstColumn="0" w:lastRowLastColumn="0"/>
          <w:trHeight w:val="937"/>
        </w:trPr>
        <w:tc>
          <w:tcPr>
            <w:tcW w:w="593" w:type="pct"/>
            <w:hideMark/>
          </w:tcPr>
          <w:p w14:paraId="4C08E553" w14:textId="77777777" w:rsidR="00E720DA" w:rsidRPr="00FE7729" w:rsidRDefault="00E720DA" w:rsidP="009B7AEC">
            <w:r w:rsidRPr="00A73932">
              <w:br w:type="page"/>
              <w:t>Permitted frequency range of operation</w:t>
            </w:r>
          </w:p>
        </w:tc>
        <w:tc>
          <w:tcPr>
            <w:tcW w:w="2058" w:type="pct"/>
            <w:hideMark/>
          </w:tcPr>
          <w:p w14:paraId="0C5281D0" w14:textId="77777777" w:rsidR="00E720DA" w:rsidRPr="00FE7729" w:rsidRDefault="00E720DA" w:rsidP="009B7AEC">
            <w:r w:rsidRPr="00A73932">
              <w:t>Use-cases/ Notes</w:t>
            </w:r>
          </w:p>
        </w:tc>
        <w:tc>
          <w:tcPr>
            <w:tcW w:w="2350" w:type="pct"/>
            <w:hideMark/>
          </w:tcPr>
          <w:p w14:paraId="544AC82D" w14:textId="77777777" w:rsidR="00E720DA" w:rsidRPr="00FE7729" w:rsidRDefault="00E720DA" w:rsidP="009B7AEC">
            <w:r w:rsidRPr="00A73932">
              <w:t>Environment/ Density/ Activity</w:t>
            </w:r>
          </w:p>
        </w:tc>
      </w:tr>
      <w:tr w:rsidR="00E720DA" w:rsidRPr="00A73932" w14:paraId="6E9AA89D" w14:textId="77777777" w:rsidTr="00A90CAD">
        <w:trPr>
          <w:trHeight w:val="1450"/>
        </w:trPr>
        <w:tc>
          <w:tcPr>
            <w:tcW w:w="593" w:type="pct"/>
          </w:tcPr>
          <w:p w14:paraId="28794BDA" w14:textId="77777777" w:rsidR="00E720DA" w:rsidRPr="00A73932" w:rsidRDefault="00E720DA" w:rsidP="008E50A1">
            <w:pPr>
              <w:pStyle w:val="ECCTabletext"/>
              <w:keepNext w:val="0"/>
              <w:spacing w:before="20" w:after="20"/>
            </w:pPr>
            <w:r w:rsidRPr="00A73932">
              <w:t xml:space="preserve">8.4-9.4 kHz </w:t>
            </w:r>
          </w:p>
          <w:p w14:paraId="505FBF77" w14:textId="77777777" w:rsidR="00E720DA" w:rsidRPr="00A73932" w:rsidRDefault="00E720DA" w:rsidP="008E50A1">
            <w:pPr>
              <w:pStyle w:val="ECCTabletext"/>
              <w:keepNext w:val="0"/>
              <w:spacing w:before="20" w:after="20"/>
            </w:pPr>
            <w:r w:rsidRPr="00A73932">
              <w:t>(Note 1)</w:t>
            </w:r>
          </w:p>
        </w:tc>
        <w:tc>
          <w:tcPr>
            <w:tcW w:w="2058" w:type="pct"/>
          </w:tcPr>
          <w:p w14:paraId="044106D6" w14:textId="77777777" w:rsidR="00E720DA" w:rsidRPr="00A73932" w:rsidRDefault="00E720DA" w:rsidP="008E50A1">
            <w:pPr>
              <w:pStyle w:val="ECCTabletext"/>
              <w:keepNext w:val="0"/>
              <w:spacing w:before="20" w:after="20"/>
            </w:pPr>
            <w:r w:rsidRPr="00A73932">
              <w:t>Deep Brain Modulation</w:t>
            </w:r>
          </w:p>
          <w:p w14:paraId="4DAFE19C" w14:textId="77777777" w:rsidR="00E720DA" w:rsidRPr="00A73932" w:rsidRDefault="00E720DA" w:rsidP="008E50A1">
            <w:pPr>
              <w:pStyle w:val="ECCTabletext"/>
              <w:keepNext w:val="0"/>
              <w:spacing w:before="20" w:after="20"/>
            </w:pPr>
            <w:r w:rsidRPr="00A73932">
              <w:t>Energy transfer from primary to the secondary device typically at 1 cm distance. Communication at 175 kHz.</w:t>
            </w:r>
          </w:p>
        </w:tc>
        <w:tc>
          <w:tcPr>
            <w:tcW w:w="2350" w:type="pct"/>
          </w:tcPr>
          <w:p w14:paraId="6F6EFB68" w14:textId="77777777" w:rsidR="00E720DA" w:rsidRPr="00A73932" w:rsidRDefault="00E720DA" w:rsidP="008E50A1">
            <w:pPr>
              <w:pStyle w:val="ECCTabletext"/>
              <w:keepNext w:val="0"/>
              <w:spacing w:before="20" w:after="20"/>
            </w:pPr>
            <w:r w:rsidRPr="00A73932">
              <w:t>WPT client in-vivo /</w:t>
            </w:r>
          </w:p>
          <w:p w14:paraId="0FAFA78A" w14:textId="77777777" w:rsidR="00E720DA" w:rsidRPr="00A73932" w:rsidRDefault="00E720DA" w:rsidP="008E50A1">
            <w:pPr>
              <w:pStyle w:val="ECCTabletext"/>
              <w:keepNext w:val="0"/>
              <w:spacing w:before="20" w:after="20"/>
            </w:pPr>
            <w:r w:rsidRPr="00A73932">
              <w:t>25000 in Europe /</w:t>
            </w:r>
          </w:p>
          <w:p w14:paraId="60BB1C31" w14:textId="77777777" w:rsidR="00E720DA" w:rsidRPr="00A73932" w:rsidRDefault="00E720DA" w:rsidP="008E50A1">
            <w:pPr>
              <w:pStyle w:val="ECCTabletext"/>
              <w:keepNext w:val="0"/>
              <w:spacing w:before="20" w:after="20"/>
            </w:pPr>
            <w:r w:rsidRPr="00A73932">
              <w:t>60 minutes, once a week.</w:t>
            </w:r>
          </w:p>
          <w:p w14:paraId="05357373" w14:textId="77777777" w:rsidR="00E720DA" w:rsidRPr="00A73932" w:rsidRDefault="00E720DA" w:rsidP="008E50A1">
            <w:pPr>
              <w:pStyle w:val="ECCTabletext"/>
              <w:keepNext w:val="0"/>
              <w:spacing w:before="20" w:after="20"/>
            </w:pPr>
            <w:r w:rsidRPr="00A73932">
              <w:t>Duty cycle charging 100%.</w:t>
            </w:r>
          </w:p>
        </w:tc>
      </w:tr>
      <w:tr w:rsidR="00E720DA" w:rsidRPr="00A73932" w14:paraId="0C278BE5" w14:textId="77777777" w:rsidTr="00A90CAD">
        <w:trPr>
          <w:trHeight w:val="1233"/>
        </w:trPr>
        <w:tc>
          <w:tcPr>
            <w:tcW w:w="593" w:type="pct"/>
          </w:tcPr>
          <w:p w14:paraId="3E4384D3" w14:textId="77777777" w:rsidR="00E720DA" w:rsidRPr="00A73932" w:rsidRDefault="00E720DA" w:rsidP="008E50A1">
            <w:pPr>
              <w:pStyle w:val="ECCTabletext"/>
              <w:keepNext w:val="0"/>
              <w:spacing w:before="20" w:after="20"/>
            </w:pPr>
            <w:r w:rsidRPr="00A73932">
              <w:t>8.4-9.4 kHz</w:t>
            </w:r>
          </w:p>
          <w:p w14:paraId="3F4B5ACF" w14:textId="77777777" w:rsidR="00E720DA" w:rsidRPr="00A73932" w:rsidRDefault="00E720DA" w:rsidP="008E50A1">
            <w:pPr>
              <w:pStyle w:val="ECCTabletext"/>
              <w:keepNext w:val="0"/>
              <w:spacing w:before="20" w:after="20"/>
            </w:pPr>
            <w:r w:rsidRPr="00A73932">
              <w:t>(Note 1)</w:t>
            </w:r>
          </w:p>
        </w:tc>
        <w:tc>
          <w:tcPr>
            <w:tcW w:w="2058" w:type="pct"/>
          </w:tcPr>
          <w:p w14:paraId="48E78DF7" w14:textId="77777777" w:rsidR="00E720DA" w:rsidRPr="00A73932" w:rsidRDefault="00E720DA" w:rsidP="008E50A1">
            <w:pPr>
              <w:pStyle w:val="ECCTabletext"/>
              <w:keepNext w:val="0"/>
              <w:spacing w:before="20" w:after="20"/>
            </w:pPr>
            <w:r w:rsidRPr="00A73932">
              <w:t>Neuromodulation /</w:t>
            </w:r>
          </w:p>
          <w:p w14:paraId="763E239B" w14:textId="77777777" w:rsidR="00E720DA" w:rsidRPr="00A73932" w:rsidRDefault="00E720DA" w:rsidP="008E50A1">
            <w:pPr>
              <w:pStyle w:val="ECCTabletext"/>
              <w:keepNext w:val="0"/>
              <w:spacing w:before="20" w:after="20"/>
            </w:pPr>
            <w:r w:rsidRPr="00A73932">
              <w:t>Energy transfer from primary to the secondary device typically at 1 cm distance. Communication at 175 kHz.</w:t>
            </w:r>
          </w:p>
        </w:tc>
        <w:tc>
          <w:tcPr>
            <w:tcW w:w="2350" w:type="pct"/>
          </w:tcPr>
          <w:p w14:paraId="48E8DA35" w14:textId="77777777" w:rsidR="00E720DA" w:rsidRPr="00A73932" w:rsidRDefault="00E720DA" w:rsidP="008E50A1">
            <w:pPr>
              <w:pStyle w:val="ECCTabletext"/>
              <w:keepNext w:val="0"/>
              <w:spacing w:before="20" w:after="20"/>
            </w:pPr>
            <w:r w:rsidRPr="00A73932">
              <w:t>WPT client in-vivo /</w:t>
            </w:r>
          </w:p>
          <w:p w14:paraId="2808087C" w14:textId="77777777" w:rsidR="00E720DA" w:rsidRPr="00A73932" w:rsidRDefault="00E720DA" w:rsidP="008E50A1">
            <w:pPr>
              <w:pStyle w:val="ECCTabletext"/>
              <w:keepNext w:val="0"/>
              <w:spacing w:before="20" w:after="20"/>
            </w:pPr>
            <w:r w:rsidRPr="00A73932">
              <w:t>Low density /</w:t>
            </w:r>
          </w:p>
          <w:p w14:paraId="573A3FBB" w14:textId="77777777" w:rsidR="00E720DA" w:rsidRPr="00A73932" w:rsidRDefault="00E720DA" w:rsidP="008E50A1">
            <w:pPr>
              <w:pStyle w:val="ECCTabletext"/>
              <w:keepNext w:val="0"/>
              <w:spacing w:before="20" w:after="20"/>
            </w:pPr>
            <w:r w:rsidRPr="00A73932">
              <w:t>Up to 4 hours, 1-2 weekly.</w:t>
            </w:r>
          </w:p>
          <w:p w14:paraId="70ABDC19" w14:textId="77777777" w:rsidR="00E720DA" w:rsidRPr="00A73932" w:rsidRDefault="00E720DA" w:rsidP="008E50A1">
            <w:pPr>
              <w:pStyle w:val="ECCTabletext"/>
              <w:keepNext w:val="0"/>
              <w:spacing w:before="20" w:after="20"/>
            </w:pPr>
            <w:r w:rsidRPr="00A73932">
              <w:t>Duty cycle charging 100%.</w:t>
            </w:r>
          </w:p>
        </w:tc>
      </w:tr>
      <w:tr w:rsidR="00E720DA" w:rsidRPr="00A73932" w14:paraId="0E53A420" w14:textId="77777777" w:rsidTr="00A90CAD">
        <w:trPr>
          <w:trHeight w:val="1255"/>
        </w:trPr>
        <w:tc>
          <w:tcPr>
            <w:tcW w:w="593" w:type="pct"/>
          </w:tcPr>
          <w:p w14:paraId="642E7761" w14:textId="77777777" w:rsidR="00E720DA" w:rsidRPr="00A73932" w:rsidRDefault="00E720DA" w:rsidP="008E50A1">
            <w:pPr>
              <w:pStyle w:val="ECCTabletext"/>
              <w:keepNext w:val="0"/>
              <w:spacing w:before="20" w:after="20"/>
            </w:pPr>
            <w:r w:rsidRPr="00A73932">
              <w:t>36-46 kHz</w:t>
            </w:r>
          </w:p>
          <w:p w14:paraId="65A69E00" w14:textId="77777777" w:rsidR="00E720DA" w:rsidRPr="00A73932" w:rsidRDefault="00E720DA" w:rsidP="008E50A1">
            <w:pPr>
              <w:pStyle w:val="ECCTabletext"/>
              <w:keepNext w:val="0"/>
              <w:spacing w:before="20" w:after="20"/>
            </w:pPr>
            <w:r w:rsidRPr="00A73932">
              <w:t>(Note 1)</w:t>
            </w:r>
          </w:p>
        </w:tc>
        <w:tc>
          <w:tcPr>
            <w:tcW w:w="2058" w:type="pct"/>
          </w:tcPr>
          <w:p w14:paraId="44085711" w14:textId="77777777" w:rsidR="00E720DA" w:rsidRPr="00A73932" w:rsidRDefault="00E720DA" w:rsidP="008E50A1">
            <w:pPr>
              <w:pStyle w:val="ECCTabletext"/>
              <w:keepNext w:val="0"/>
              <w:spacing w:before="20" w:after="20"/>
            </w:pPr>
            <w:r w:rsidRPr="00A73932">
              <w:t>Spinal Cord Stimulation /</w:t>
            </w:r>
          </w:p>
          <w:p w14:paraId="0F0104B1" w14:textId="77777777" w:rsidR="00E720DA" w:rsidRPr="00A73932" w:rsidRDefault="00E720DA" w:rsidP="008E50A1">
            <w:pPr>
              <w:pStyle w:val="ECCTabletext"/>
              <w:keepNext w:val="0"/>
              <w:spacing w:before="20" w:after="20"/>
            </w:pPr>
            <w:r w:rsidRPr="00A73932">
              <w:t>Energy transfer from primary to the secondary device typically at 3 cm distance. Communication at 175 kHz.</w:t>
            </w:r>
          </w:p>
        </w:tc>
        <w:tc>
          <w:tcPr>
            <w:tcW w:w="2350" w:type="pct"/>
          </w:tcPr>
          <w:p w14:paraId="351DA1CA" w14:textId="77777777" w:rsidR="00E720DA" w:rsidRPr="00A73932" w:rsidRDefault="00E720DA" w:rsidP="008E50A1">
            <w:pPr>
              <w:pStyle w:val="ECCTabletext"/>
              <w:keepNext w:val="0"/>
              <w:spacing w:before="20" w:after="20"/>
            </w:pPr>
            <w:r w:rsidRPr="00A73932">
              <w:t>WPT client in-vivo /</w:t>
            </w:r>
          </w:p>
          <w:p w14:paraId="4CD491A8" w14:textId="77777777" w:rsidR="00E720DA" w:rsidRPr="00A73932" w:rsidRDefault="00E720DA" w:rsidP="008E50A1">
            <w:pPr>
              <w:pStyle w:val="ECCTabletext"/>
              <w:keepNext w:val="0"/>
              <w:spacing w:before="20" w:after="20"/>
            </w:pPr>
            <w:r w:rsidRPr="00A73932">
              <w:t>28000 in Europe /</w:t>
            </w:r>
          </w:p>
          <w:p w14:paraId="11E4BA9E" w14:textId="77777777" w:rsidR="00E720DA" w:rsidRPr="00A73932" w:rsidRDefault="00E720DA" w:rsidP="008E50A1">
            <w:pPr>
              <w:pStyle w:val="ECCTabletext"/>
              <w:keepNext w:val="0"/>
              <w:spacing w:before="20" w:after="20"/>
            </w:pPr>
            <w:r w:rsidRPr="00A73932">
              <w:t>Up to 4 hours, once a week.</w:t>
            </w:r>
          </w:p>
          <w:p w14:paraId="0ED7F80C" w14:textId="77777777" w:rsidR="00E720DA" w:rsidRPr="00A73932" w:rsidRDefault="00E720DA" w:rsidP="008E50A1">
            <w:pPr>
              <w:pStyle w:val="ECCTabletext"/>
              <w:keepNext w:val="0"/>
              <w:spacing w:before="20" w:after="20"/>
            </w:pPr>
            <w:r w:rsidRPr="00A73932">
              <w:t>Duty cycle charging 100%.</w:t>
            </w:r>
          </w:p>
        </w:tc>
      </w:tr>
      <w:tr w:rsidR="00E720DA" w:rsidRPr="00A73932" w14:paraId="42DDF007" w14:textId="77777777" w:rsidTr="00A90CAD">
        <w:trPr>
          <w:trHeight w:val="969"/>
        </w:trPr>
        <w:tc>
          <w:tcPr>
            <w:tcW w:w="593" w:type="pct"/>
          </w:tcPr>
          <w:p w14:paraId="39CC2935" w14:textId="77777777" w:rsidR="00E720DA" w:rsidRPr="00A73932" w:rsidRDefault="00E720DA" w:rsidP="008E50A1">
            <w:pPr>
              <w:pStyle w:val="ECCTabletext"/>
              <w:keepNext w:val="0"/>
              <w:spacing w:before="20" w:after="20"/>
            </w:pPr>
            <w:r w:rsidRPr="00A73932">
              <w:t>36–46 kHz</w:t>
            </w:r>
          </w:p>
          <w:p w14:paraId="685597F7" w14:textId="77777777" w:rsidR="00E720DA" w:rsidRPr="00A73932" w:rsidRDefault="00E720DA" w:rsidP="008E50A1">
            <w:pPr>
              <w:pStyle w:val="ECCTabletext"/>
              <w:keepNext w:val="0"/>
              <w:spacing w:before="20" w:after="20"/>
            </w:pPr>
            <w:r w:rsidRPr="00A73932">
              <w:t>(Note 1)</w:t>
            </w:r>
          </w:p>
        </w:tc>
        <w:tc>
          <w:tcPr>
            <w:tcW w:w="2058" w:type="pct"/>
          </w:tcPr>
          <w:p w14:paraId="36B3C409" w14:textId="77777777" w:rsidR="00E720DA" w:rsidRPr="00A73932" w:rsidRDefault="00E720DA" w:rsidP="008E50A1">
            <w:pPr>
              <w:pStyle w:val="ECCTabletext"/>
              <w:keepNext w:val="0"/>
              <w:spacing w:before="20" w:after="20"/>
            </w:pPr>
            <w:r w:rsidRPr="00A73932">
              <w:t>Neuromodulation /</w:t>
            </w:r>
          </w:p>
          <w:p w14:paraId="297456ED" w14:textId="77777777" w:rsidR="00E720DA" w:rsidRPr="00A73932" w:rsidRDefault="00E720DA" w:rsidP="008E50A1">
            <w:pPr>
              <w:pStyle w:val="ECCTabletext"/>
              <w:keepNext w:val="0"/>
              <w:spacing w:before="20" w:after="20"/>
            </w:pPr>
            <w:r w:rsidRPr="00A73932">
              <w:t>Energy transfer from primary to the secondary device typically at 3 cm distance. Communication at 175 kHz.</w:t>
            </w:r>
          </w:p>
        </w:tc>
        <w:tc>
          <w:tcPr>
            <w:tcW w:w="2350" w:type="pct"/>
          </w:tcPr>
          <w:p w14:paraId="6F378AC7" w14:textId="77777777" w:rsidR="00E720DA" w:rsidRPr="00A73932" w:rsidRDefault="00E720DA" w:rsidP="008E50A1">
            <w:pPr>
              <w:pStyle w:val="ECCTabletext"/>
              <w:keepNext w:val="0"/>
              <w:spacing w:before="20" w:after="20"/>
            </w:pPr>
            <w:r w:rsidRPr="00A73932">
              <w:t>WPT client in-vivo /</w:t>
            </w:r>
          </w:p>
          <w:p w14:paraId="40D3D57A" w14:textId="77777777" w:rsidR="00E720DA" w:rsidRPr="00A73932" w:rsidRDefault="00E720DA" w:rsidP="008E50A1">
            <w:pPr>
              <w:pStyle w:val="ECCTabletext"/>
              <w:keepNext w:val="0"/>
              <w:spacing w:before="20" w:after="20"/>
            </w:pPr>
            <w:r w:rsidRPr="00A73932">
              <w:t>Low density /</w:t>
            </w:r>
          </w:p>
          <w:p w14:paraId="19B1736D" w14:textId="77777777" w:rsidR="00E720DA" w:rsidRPr="00A73932" w:rsidRDefault="00E720DA" w:rsidP="008E50A1">
            <w:pPr>
              <w:pStyle w:val="ECCTabletext"/>
              <w:keepNext w:val="0"/>
              <w:spacing w:before="20" w:after="20"/>
            </w:pPr>
            <w:r w:rsidRPr="00A73932">
              <w:t>60 minutes, once a week.</w:t>
            </w:r>
          </w:p>
          <w:p w14:paraId="47A5E8BA" w14:textId="77777777" w:rsidR="00E720DA" w:rsidRPr="00A73932" w:rsidRDefault="00E720DA" w:rsidP="008E50A1">
            <w:pPr>
              <w:pStyle w:val="ECCTabletext"/>
              <w:keepNext w:val="0"/>
              <w:spacing w:before="20" w:after="20"/>
            </w:pPr>
            <w:r w:rsidRPr="00A73932">
              <w:t>Duty cycle charging 100%.</w:t>
            </w:r>
          </w:p>
        </w:tc>
      </w:tr>
      <w:tr w:rsidR="00E720DA" w:rsidRPr="00A73932" w14:paraId="6D2AFE5C" w14:textId="77777777" w:rsidTr="00A90CAD">
        <w:trPr>
          <w:trHeight w:val="1395"/>
        </w:trPr>
        <w:tc>
          <w:tcPr>
            <w:tcW w:w="593" w:type="pct"/>
          </w:tcPr>
          <w:p w14:paraId="574E08D2" w14:textId="77777777" w:rsidR="00E720DA" w:rsidRPr="00A73932" w:rsidRDefault="00E720DA" w:rsidP="008E50A1">
            <w:pPr>
              <w:pStyle w:val="ECCTabletext"/>
              <w:keepNext w:val="0"/>
              <w:spacing w:before="20" w:after="20"/>
            </w:pPr>
            <w:r w:rsidRPr="00A73932">
              <w:lastRenderedPageBreak/>
              <w:t>47.5-52.5 kHz</w:t>
            </w:r>
          </w:p>
          <w:p w14:paraId="67B536AE" w14:textId="77777777" w:rsidR="00E720DA" w:rsidRPr="00A73932" w:rsidRDefault="00E720DA" w:rsidP="008E50A1">
            <w:pPr>
              <w:pStyle w:val="ECCTabletext"/>
              <w:keepNext w:val="0"/>
              <w:spacing w:before="20" w:after="20"/>
            </w:pPr>
            <w:r w:rsidRPr="00A73932">
              <w:t>(Note 1)</w:t>
            </w:r>
          </w:p>
        </w:tc>
        <w:tc>
          <w:tcPr>
            <w:tcW w:w="2058" w:type="pct"/>
          </w:tcPr>
          <w:p w14:paraId="2DFF9B9C" w14:textId="77777777" w:rsidR="00E720DA" w:rsidRPr="00A73932" w:rsidRDefault="00E720DA" w:rsidP="008E50A1">
            <w:pPr>
              <w:pStyle w:val="ECCTabletext"/>
              <w:keepNext w:val="0"/>
              <w:spacing w:before="20" w:after="20"/>
            </w:pPr>
            <w:r w:rsidRPr="00A73932">
              <w:t>Neuromodulation /</w:t>
            </w:r>
          </w:p>
          <w:p w14:paraId="420186D0" w14:textId="77777777" w:rsidR="00E720DA" w:rsidRPr="00A73932" w:rsidRDefault="00E720DA" w:rsidP="008E50A1">
            <w:pPr>
              <w:pStyle w:val="ECCTabletext"/>
              <w:keepNext w:val="0"/>
              <w:spacing w:before="20" w:after="20"/>
            </w:pPr>
            <w:r w:rsidRPr="00A73932">
              <w:t>Energy transfer from the primary to the secondary device typically over a few cm (3-5 cm) distance.</w:t>
            </w:r>
          </w:p>
        </w:tc>
        <w:tc>
          <w:tcPr>
            <w:tcW w:w="2350" w:type="pct"/>
          </w:tcPr>
          <w:p w14:paraId="4F9DBCEB" w14:textId="77777777" w:rsidR="00E720DA" w:rsidRPr="00A73932" w:rsidRDefault="00E720DA" w:rsidP="008E50A1">
            <w:pPr>
              <w:pStyle w:val="ECCTabletext"/>
              <w:keepNext w:val="0"/>
              <w:spacing w:before="20" w:after="20"/>
            </w:pPr>
            <w:r w:rsidRPr="00A73932">
              <w:t>WPT client in-vivo /</w:t>
            </w:r>
          </w:p>
          <w:p w14:paraId="716557AA" w14:textId="77777777" w:rsidR="00E720DA" w:rsidRPr="00A73932" w:rsidRDefault="00E720DA" w:rsidP="008E50A1">
            <w:pPr>
              <w:pStyle w:val="ECCTabletext"/>
              <w:keepNext w:val="0"/>
              <w:spacing w:before="20" w:after="20"/>
            </w:pPr>
            <w:r w:rsidRPr="00A73932">
              <w:t>350000 of a particular device in the field worldwide. /</w:t>
            </w:r>
          </w:p>
          <w:p w14:paraId="57E0FBDC" w14:textId="77777777" w:rsidR="00E720DA" w:rsidRPr="00A73932" w:rsidRDefault="00E720DA" w:rsidP="008E50A1">
            <w:pPr>
              <w:pStyle w:val="ECCTabletext"/>
              <w:keepNext w:val="0"/>
              <w:spacing w:before="20" w:after="20"/>
            </w:pPr>
            <w:r w:rsidRPr="00A73932">
              <w:t>Charging time can vary from one hour or less every two weeks or more and up to three hours (fully discharged IPG battery) every week.</w:t>
            </w:r>
          </w:p>
        </w:tc>
      </w:tr>
      <w:tr w:rsidR="00E720DA" w:rsidRPr="00A73932" w14:paraId="607CA21F" w14:textId="77777777" w:rsidTr="00A90CAD">
        <w:trPr>
          <w:trHeight w:val="2566"/>
        </w:trPr>
        <w:tc>
          <w:tcPr>
            <w:tcW w:w="593" w:type="pct"/>
          </w:tcPr>
          <w:p w14:paraId="256D0EA7" w14:textId="77777777" w:rsidR="00E720DA" w:rsidRPr="00A73932" w:rsidRDefault="00E720DA" w:rsidP="008E50A1">
            <w:pPr>
              <w:pStyle w:val="ECCTabletext"/>
              <w:keepNext w:val="0"/>
              <w:spacing w:before="20" w:after="20"/>
            </w:pPr>
            <w:r w:rsidRPr="00A73932">
              <w:t>76-87 kHz</w:t>
            </w:r>
          </w:p>
          <w:p w14:paraId="63D7E0A0" w14:textId="77777777" w:rsidR="00E720DA" w:rsidRPr="00A73932" w:rsidRDefault="00E720DA" w:rsidP="008E50A1">
            <w:pPr>
              <w:pStyle w:val="ECCTabletext"/>
              <w:keepNext w:val="0"/>
              <w:spacing w:before="20" w:after="20"/>
            </w:pPr>
            <w:r w:rsidRPr="00A73932">
              <w:t>(Note 1)</w:t>
            </w:r>
          </w:p>
        </w:tc>
        <w:tc>
          <w:tcPr>
            <w:tcW w:w="2058" w:type="pct"/>
          </w:tcPr>
          <w:p w14:paraId="6BD150A9" w14:textId="77777777" w:rsidR="00E720DA" w:rsidRPr="00A73932" w:rsidRDefault="00E720DA" w:rsidP="008E50A1">
            <w:pPr>
              <w:pStyle w:val="ECCTabletext"/>
              <w:keepNext w:val="0"/>
              <w:spacing w:before="20" w:after="20"/>
            </w:pPr>
            <w:r w:rsidRPr="00A73932">
              <w:t>Neuromodulation /</w:t>
            </w:r>
          </w:p>
          <w:p w14:paraId="58104ADF" w14:textId="77777777" w:rsidR="00E720DA" w:rsidRPr="00A73932" w:rsidRDefault="00E720DA" w:rsidP="008E50A1">
            <w:pPr>
              <w:pStyle w:val="ECCTabletext"/>
              <w:keepNext w:val="0"/>
              <w:spacing w:before="20" w:after="20"/>
            </w:pPr>
            <w:r w:rsidRPr="00A73932">
              <w:t>Energy transfer from the primary to the secondary device typically over a few cm (1-3 cm) distance.</w:t>
            </w:r>
          </w:p>
          <w:p w14:paraId="04152103" w14:textId="77777777" w:rsidR="00E720DA" w:rsidRPr="00A73932" w:rsidRDefault="00E720DA" w:rsidP="008E50A1">
            <w:pPr>
              <w:pStyle w:val="ECCTabletext"/>
              <w:keepNext w:val="0"/>
              <w:spacing w:before="20" w:after="20"/>
            </w:pPr>
            <w:r w:rsidRPr="00A73932">
              <w:t>No active communications from charger to implant but load based modulation on backlink.</w:t>
            </w:r>
          </w:p>
        </w:tc>
        <w:tc>
          <w:tcPr>
            <w:tcW w:w="2350" w:type="pct"/>
          </w:tcPr>
          <w:p w14:paraId="39A014F5" w14:textId="77777777" w:rsidR="00E720DA" w:rsidRPr="00A73932" w:rsidRDefault="00E720DA" w:rsidP="008E50A1">
            <w:pPr>
              <w:pStyle w:val="ECCTabletext"/>
              <w:keepNext w:val="0"/>
              <w:spacing w:before="20" w:after="20"/>
            </w:pPr>
            <w:r w:rsidRPr="00A73932">
              <w:t>WPT client in-vivo /</w:t>
            </w:r>
          </w:p>
          <w:p w14:paraId="4D50BC91" w14:textId="77777777" w:rsidR="00E720DA" w:rsidRPr="00A73932" w:rsidRDefault="00E720DA" w:rsidP="008E50A1">
            <w:pPr>
              <w:pStyle w:val="ECCTabletext"/>
              <w:keepNext w:val="0"/>
              <w:spacing w:before="20" w:after="20"/>
            </w:pPr>
            <w:r w:rsidRPr="00A73932">
              <w:t>20000 users of AIMD-chargers in the EU /</w:t>
            </w:r>
          </w:p>
          <w:p w14:paraId="2D5EDE0B" w14:textId="77777777" w:rsidR="00E720DA" w:rsidRPr="00A73932" w:rsidRDefault="00E720DA" w:rsidP="008E50A1">
            <w:pPr>
              <w:pStyle w:val="ECCTabletext"/>
              <w:keepNext w:val="0"/>
              <w:spacing w:before="20" w:after="20"/>
            </w:pPr>
            <w:r w:rsidRPr="00A73932">
              <w:t>Charging session up to three hours every week.</w:t>
            </w:r>
          </w:p>
          <w:p w14:paraId="2B791DE5" w14:textId="77777777" w:rsidR="00E720DA" w:rsidRPr="00A73932" w:rsidRDefault="00E720DA" w:rsidP="008E50A1">
            <w:pPr>
              <w:pStyle w:val="ECCTabletext"/>
              <w:keepNext w:val="0"/>
              <w:spacing w:before="20" w:after="20"/>
            </w:pPr>
            <w:r w:rsidRPr="00A73932">
              <w:t xml:space="preserve">Duty cycle during active charging </w:t>
            </w:r>
            <w:r w:rsidRPr="00A73932">
              <w:br/>
              <w:t>≤ 100%.</w:t>
            </w:r>
          </w:p>
        </w:tc>
      </w:tr>
      <w:tr w:rsidR="007B7842" w:rsidRPr="00A73932" w14:paraId="5A0F68B6" w14:textId="77777777" w:rsidTr="00A90CAD">
        <w:trPr>
          <w:trHeight w:val="1318"/>
        </w:trPr>
        <w:tc>
          <w:tcPr>
            <w:tcW w:w="593" w:type="pct"/>
            <w:vAlign w:val="top"/>
          </w:tcPr>
          <w:p w14:paraId="4923BD6F" w14:textId="77777777" w:rsidR="007B7842" w:rsidRPr="00A73932" w:rsidRDefault="007B7842" w:rsidP="008E50A1">
            <w:pPr>
              <w:pStyle w:val="ECCTabletext"/>
              <w:keepNext w:val="0"/>
              <w:spacing w:before="20" w:after="20"/>
            </w:pPr>
            <w:r w:rsidRPr="00A73932">
              <w:t>100-120 kHz</w:t>
            </w:r>
          </w:p>
          <w:p w14:paraId="6A0FB81C" w14:textId="7B272F33" w:rsidR="007B7842" w:rsidRPr="00A73932" w:rsidRDefault="007B7842" w:rsidP="008E50A1">
            <w:pPr>
              <w:pStyle w:val="ECCTabletext"/>
              <w:keepNext w:val="0"/>
              <w:spacing w:before="20" w:after="20"/>
            </w:pPr>
            <w:r w:rsidRPr="00A73932">
              <w:t>(Note 1)</w:t>
            </w:r>
          </w:p>
        </w:tc>
        <w:tc>
          <w:tcPr>
            <w:tcW w:w="2058" w:type="pct"/>
          </w:tcPr>
          <w:p w14:paraId="33322A33" w14:textId="77777777" w:rsidR="007B7842" w:rsidRPr="00A73932" w:rsidRDefault="007B7842" w:rsidP="008E50A1">
            <w:pPr>
              <w:pStyle w:val="ECCTabletext"/>
              <w:keepNext w:val="0"/>
              <w:spacing w:before="20" w:after="20"/>
            </w:pPr>
            <w:r w:rsidRPr="00A73932">
              <w:t>Sacral neuromodulation /</w:t>
            </w:r>
          </w:p>
          <w:p w14:paraId="246C33C7" w14:textId="2689C098" w:rsidR="007B7842" w:rsidRPr="00A73932" w:rsidRDefault="007B7842" w:rsidP="008E50A1">
            <w:pPr>
              <w:pStyle w:val="ECCTabletext"/>
              <w:keepNext w:val="0"/>
              <w:spacing w:before="20" w:after="20"/>
            </w:pPr>
            <w:r w:rsidRPr="00A73932">
              <w:t>Energy transfer from primary to the secondary device typically at 2.5 cm distance. Communication at 175 kHz.</w:t>
            </w:r>
          </w:p>
        </w:tc>
        <w:tc>
          <w:tcPr>
            <w:tcW w:w="2350" w:type="pct"/>
          </w:tcPr>
          <w:p w14:paraId="71F73A59" w14:textId="77777777" w:rsidR="007B7842" w:rsidRPr="00A73932" w:rsidRDefault="007B7842" w:rsidP="008E50A1">
            <w:pPr>
              <w:pStyle w:val="ECCTabletext"/>
              <w:keepNext w:val="0"/>
              <w:spacing w:before="20" w:after="20"/>
            </w:pPr>
            <w:r w:rsidRPr="00A73932">
              <w:t>WPT client in-vivo /</w:t>
            </w:r>
          </w:p>
          <w:p w14:paraId="34865E0C" w14:textId="77777777" w:rsidR="007B7842" w:rsidRPr="00A73932" w:rsidRDefault="007B7842" w:rsidP="008E50A1">
            <w:pPr>
              <w:pStyle w:val="ECCTabletext"/>
              <w:keepNext w:val="0"/>
              <w:spacing w:before="20" w:after="20"/>
            </w:pPr>
            <w:r w:rsidRPr="00A73932">
              <w:t>12000 in Europe /</w:t>
            </w:r>
          </w:p>
          <w:p w14:paraId="21D2B3A0" w14:textId="77777777" w:rsidR="007B7842" w:rsidRPr="00A73932" w:rsidRDefault="007B7842" w:rsidP="008E50A1">
            <w:pPr>
              <w:pStyle w:val="ECCTabletext"/>
              <w:keepNext w:val="0"/>
              <w:spacing w:before="20" w:after="20"/>
            </w:pPr>
            <w:r w:rsidRPr="00A73932">
              <w:t>60 minutes, once a week.</w:t>
            </w:r>
          </w:p>
          <w:p w14:paraId="7947FF05" w14:textId="2B41BC9F" w:rsidR="007B7842" w:rsidRPr="00A73932" w:rsidRDefault="007B7842" w:rsidP="008E50A1">
            <w:pPr>
              <w:pStyle w:val="ECCTabletext"/>
              <w:keepNext w:val="0"/>
              <w:spacing w:before="20" w:after="20"/>
            </w:pPr>
            <w:r w:rsidRPr="00A73932">
              <w:t>Duty cycle charging 100%.</w:t>
            </w:r>
          </w:p>
        </w:tc>
      </w:tr>
      <w:tr w:rsidR="007B7842" w:rsidRPr="00A73932" w:rsidDel="005D0555" w14:paraId="0D02DFD5" w14:textId="77777777" w:rsidTr="00A90CAD">
        <w:trPr>
          <w:trHeight w:val="1594"/>
        </w:trPr>
        <w:tc>
          <w:tcPr>
            <w:tcW w:w="593" w:type="pct"/>
          </w:tcPr>
          <w:p w14:paraId="07B57DD1" w14:textId="77777777" w:rsidR="007B7842" w:rsidRPr="00A73932" w:rsidRDefault="007B7842" w:rsidP="008E50A1">
            <w:pPr>
              <w:pStyle w:val="ECCTabletext"/>
              <w:keepNext w:val="0"/>
              <w:spacing w:before="20" w:after="20"/>
            </w:pPr>
            <w:r w:rsidRPr="00A73932" w:rsidDel="005D0555">
              <w:t>120-140 kHz</w:t>
            </w:r>
          </w:p>
          <w:p w14:paraId="1EA94C5D" w14:textId="58A85D18" w:rsidR="007B7842" w:rsidRPr="00A73932" w:rsidDel="005D0555" w:rsidRDefault="007B7842" w:rsidP="008E50A1">
            <w:pPr>
              <w:pStyle w:val="ECCTabletext"/>
              <w:keepNext w:val="0"/>
              <w:spacing w:before="20" w:after="20"/>
            </w:pPr>
            <w:r w:rsidRPr="00A73932">
              <w:t>(Note 1)</w:t>
            </w:r>
          </w:p>
        </w:tc>
        <w:tc>
          <w:tcPr>
            <w:tcW w:w="2058" w:type="pct"/>
          </w:tcPr>
          <w:p w14:paraId="2BE4BA01" w14:textId="77777777" w:rsidR="007B7842" w:rsidRPr="00A73932" w:rsidDel="005D0555" w:rsidRDefault="007B7842" w:rsidP="008E50A1">
            <w:pPr>
              <w:pStyle w:val="ECCTabletext"/>
              <w:keepNext w:val="0"/>
              <w:spacing w:before="20" w:after="20"/>
            </w:pPr>
            <w:r w:rsidRPr="00A73932" w:rsidDel="005D0555">
              <w:t>Neuromodulation /</w:t>
            </w:r>
          </w:p>
          <w:p w14:paraId="00C07CC7" w14:textId="77777777" w:rsidR="007B7842" w:rsidRPr="00A73932" w:rsidDel="005D0555" w:rsidRDefault="007B7842" w:rsidP="008E50A1">
            <w:pPr>
              <w:pStyle w:val="ECCTabletext"/>
              <w:keepNext w:val="0"/>
              <w:spacing w:before="20" w:after="20"/>
            </w:pPr>
            <w:r w:rsidRPr="00A73932" w:rsidDel="005D0555">
              <w:t>Energy transfer from primary to the secondary device typically of 1 to 4 cm distance.</w:t>
            </w:r>
          </w:p>
          <w:p w14:paraId="21B500E5" w14:textId="737F8B8C" w:rsidR="007B7842" w:rsidRPr="00A73932" w:rsidDel="005D0555" w:rsidRDefault="007B7842" w:rsidP="008E50A1">
            <w:pPr>
              <w:pStyle w:val="ECCTabletext"/>
              <w:keepNext w:val="0"/>
              <w:spacing w:before="20" w:after="20"/>
            </w:pPr>
            <w:r w:rsidRPr="00A73932" w:rsidDel="005D0555">
              <w:t>Communication from secondary to primary.</w:t>
            </w:r>
          </w:p>
        </w:tc>
        <w:tc>
          <w:tcPr>
            <w:tcW w:w="2350" w:type="pct"/>
          </w:tcPr>
          <w:p w14:paraId="0DC3283E" w14:textId="77777777" w:rsidR="007B7842" w:rsidRPr="00A73932" w:rsidDel="005D0555" w:rsidRDefault="007B7842" w:rsidP="008E50A1">
            <w:pPr>
              <w:pStyle w:val="ECCTabletext"/>
              <w:keepNext w:val="0"/>
              <w:spacing w:before="20" w:after="20"/>
            </w:pPr>
            <w:r w:rsidRPr="00A73932" w:rsidDel="005D0555">
              <w:t>WPT client in-vivo /</w:t>
            </w:r>
          </w:p>
          <w:p w14:paraId="12EB87A7" w14:textId="77777777" w:rsidR="007B7842" w:rsidRPr="00A73932" w:rsidDel="005D0555" w:rsidRDefault="007B7842" w:rsidP="008E50A1">
            <w:pPr>
              <w:pStyle w:val="ECCTabletext"/>
              <w:keepNext w:val="0"/>
              <w:spacing w:before="20" w:after="20"/>
            </w:pPr>
            <w:r w:rsidRPr="00A73932" w:rsidDel="005D0555">
              <w:t>Low density /</w:t>
            </w:r>
          </w:p>
          <w:p w14:paraId="70BFBCD3" w14:textId="77777777" w:rsidR="007B7842" w:rsidRPr="00A73932" w:rsidDel="005D0555" w:rsidRDefault="007B7842" w:rsidP="008E50A1">
            <w:pPr>
              <w:pStyle w:val="ECCTabletext"/>
              <w:keepNext w:val="0"/>
              <w:spacing w:before="20" w:after="20"/>
            </w:pPr>
            <w:r w:rsidRPr="00A73932" w:rsidDel="005D0555">
              <w:t>Few minutes each day.</w:t>
            </w:r>
          </w:p>
          <w:p w14:paraId="2A01400C" w14:textId="06BBDC79" w:rsidR="007B7842" w:rsidRPr="00A73932" w:rsidDel="005D0555" w:rsidRDefault="007B7842" w:rsidP="008E50A1">
            <w:pPr>
              <w:pStyle w:val="ECCTabletext"/>
              <w:keepNext w:val="0"/>
              <w:spacing w:before="20" w:after="20"/>
            </w:pPr>
            <w:r w:rsidRPr="00A73932" w:rsidDel="005D0555">
              <w:t>Duty cycle charging &lt; 0.1%.</w:t>
            </w:r>
          </w:p>
        </w:tc>
      </w:tr>
      <w:tr w:rsidR="007B7842" w:rsidRPr="00A73932" w:rsidDel="005D0555" w14:paraId="757D71C0" w14:textId="77777777" w:rsidTr="00A90CAD">
        <w:trPr>
          <w:trHeight w:val="2213"/>
        </w:trPr>
        <w:tc>
          <w:tcPr>
            <w:tcW w:w="593" w:type="pct"/>
            <w:vAlign w:val="top"/>
          </w:tcPr>
          <w:p w14:paraId="4251AF31" w14:textId="15EC1EC1" w:rsidR="007B7842" w:rsidRPr="00A73932" w:rsidDel="005D0555" w:rsidRDefault="007B7842" w:rsidP="008E50A1">
            <w:pPr>
              <w:pStyle w:val="ECCTabletext"/>
              <w:keepNext w:val="0"/>
              <w:spacing w:before="20" w:after="20"/>
            </w:pPr>
            <w:r w:rsidRPr="00A73932" w:rsidDel="005D0555">
              <w:t>1</w:t>
            </w:r>
            <w:r w:rsidRPr="00A73932">
              <w:t>2</w:t>
            </w:r>
            <w:r w:rsidRPr="00A73932" w:rsidDel="005D0555">
              <w:t>0-1</w:t>
            </w:r>
            <w:r w:rsidRPr="00A73932">
              <w:t>3</w:t>
            </w:r>
            <w:r w:rsidRPr="00A73932" w:rsidDel="005D0555">
              <w:t>0 kHz</w:t>
            </w:r>
          </w:p>
        </w:tc>
        <w:tc>
          <w:tcPr>
            <w:tcW w:w="2058" w:type="pct"/>
          </w:tcPr>
          <w:p w14:paraId="14EF3ACB" w14:textId="77777777" w:rsidR="007B7842" w:rsidRPr="00A73932" w:rsidDel="005D0555" w:rsidRDefault="007B7842" w:rsidP="008E50A1">
            <w:pPr>
              <w:pStyle w:val="ECCTabletext"/>
              <w:keepNext w:val="0"/>
              <w:spacing w:before="20" w:after="20"/>
            </w:pPr>
            <w:r w:rsidRPr="00A73932">
              <w:t>N</w:t>
            </w:r>
            <w:r w:rsidRPr="00A73932" w:rsidDel="005D0555">
              <w:t>euromodulation /</w:t>
            </w:r>
          </w:p>
          <w:p w14:paraId="38AF36FE" w14:textId="77777777" w:rsidR="007B7842" w:rsidRPr="00A73932" w:rsidDel="00A17A60" w:rsidRDefault="007B7842" w:rsidP="008E50A1">
            <w:pPr>
              <w:pStyle w:val="ECCTabletext"/>
              <w:keepNext w:val="0"/>
              <w:spacing w:before="20" w:after="20"/>
            </w:pPr>
            <w:r w:rsidRPr="00A73932" w:rsidDel="005D0555">
              <w:t xml:space="preserve">Energy transfer from primary to the secondary device typically </w:t>
            </w:r>
            <w:r w:rsidRPr="00A73932" w:rsidDel="00A17A60">
              <w:t>over a few cm (1-5 cm) distance.</w:t>
            </w:r>
          </w:p>
          <w:p w14:paraId="5EC940F8" w14:textId="34DD7F6C" w:rsidR="007B7842" w:rsidRPr="00A73932" w:rsidDel="005D0555" w:rsidRDefault="007B7842" w:rsidP="008E50A1">
            <w:pPr>
              <w:pStyle w:val="ECCTabletext"/>
              <w:keepNext w:val="0"/>
              <w:spacing w:before="20" w:after="20"/>
            </w:pPr>
            <w:r w:rsidRPr="00A73932" w:rsidDel="00A17A60">
              <w:t>Backscatter</w:t>
            </w:r>
            <w:r w:rsidRPr="00A73932">
              <w:t xml:space="preserve"> </w:t>
            </w:r>
            <w:r w:rsidRPr="00A73932" w:rsidDel="00A17A60">
              <w:t xml:space="preserve">comms </w:t>
            </w:r>
            <w:r w:rsidRPr="00A73932">
              <w:t xml:space="preserve">          </w:t>
            </w:r>
            <w:r w:rsidRPr="00A73932" w:rsidDel="00A17A60">
              <w:t>-20 dBc; charging BW.</w:t>
            </w:r>
          </w:p>
        </w:tc>
        <w:tc>
          <w:tcPr>
            <w:tcW w:w="2350" w:type="pct"/>
          </w:tcPr>
          <w:p w14:paraId="0BFCD954" w14:textId="77777777" w:rsidR="007B7842" w:rsidRPr="00A73932" w:rsidDel="005D0555" w:rsidRDefault="007B7842" w:rsidP="008E50A1">
            <w:pPr>
              <w:pStyle w:val="ECCTabletext"/>
              <w:keepNext w:val="0"/>
              <w:spacing w:before="20" w:after="20"/>
            </w:pPr>
            <w:r w:rsidRPr="00A73932" w:rsidDel="005D0555">
              <w:t>WPT client in-vivo /</w:t>
            </w:r>
          </w:p>
          <w:p w14:paraId="7E2A34A4" w14:textId="77777777" w:rsidR="007B7842" w:rsidRPr="00A73932" w:rsidRDefault="007B7842" w:rsidP="008E50A1">
            <w:pPr>
              <w:pStyle w:val="ECCTabletext"/>
              <w:keepNext w:val="0"/>
              <w:spacing w:before="20" w:after="20"/>
            </w:pPr>
          </w:p>
          <w:p w14:paraId="34328292" w14:textId="77777777" w:rsidR="007B7842" w:rsidRPr="00A73932" w:rsidDel="00A17A60" w:rsidRDefault="007B7842" w:rsidP="008E50A1">
            <w:pPr>
              <w:pStyle w:val="ECCTabletext"/>
              <w:keepNext w:val="0"/>
              <w:spacing w:before="20" w:after="20"/>
            </w:pPr>
            <w:r w:rsidRPr="00A73932" w:rsidDel="00A17A60">
              <w:t>Low density /</w:t>
            </w:r>
          </w:p>
          <w:p w14:paraId="10C7F2C9" w14:textId="77777777" w:rsidR="007B7842" w:rsidRPr="00A73932" w:rsidDel="00A17A60" w:rsidRDefault="007B7842" w:rsidP="008E50A1">
            <w:pPr>
              <w:pStyle w:val="ECCTabletext"/>
              <w:keepNext w:val="0"/>
              <w:spacing w:before="20" w:after="20"/>
            </w:pPr>
            <w:r w:rsidRPr="00A73932" w:rsidDel="00A17A60">
              <w:t>Charging session up to three hours, daily to monthly.</w:t>
            </w:r>
          </w:p>
          <w:p w14:paraId="61B9B108" w14:textId="77777777" w:rsidR="007B7842" w:rsidRPr="00A73932" w:rsidDel="00A17A60" w:rsidRDefault="007B7842" w:rsidP="008E50A1">
            <w:pPr>
              <w:pStyle w:val="ECCTabletext"/>
              <w:keepNext w:val="0"/>
              <w:spacing w:before="20" w:after="20"/>
            </w:pPr>
            <w:r w:rsidRPr="00A73932" w:rsidDel="00A17A60">
              <w:t>Duty cycle during active charging: ≤ 100%.</w:t>
            </w:r>
          </w:p>
          <w:p w14:paraId="1291913C" w14:textId="2BC95999" w:rsidR="007B7842" w:rsidRPr="00A73932" w:rsidDel="005D0555" w:rsidRDefault="007B7842" w:rsidP="008E50A1">
            <w:pPr>
              <w:pStyle w:val="ECCTabletext"/>
              <w:keepNext w:val="0"/>
              <w:spacing w:before="20" w:after="20"/>
            </w:pPr>
            <w:r w:rsidRPr="00A73932" w:rsidDel="00A17A60">
              <w:t>Communications duty cycle ≤ 50%.</w:t>
            </w:r>
          </w:p>
        </w:tc>
      </w:tr>
      <w:tr w:rsidR="007B7842" w:rsidRPr="00A73932" w:rsidDel="005D0555" w14:paraId="11FB98BE" w14:textId="77777777" w:rsidTr="00A90CAD">
        <w:trPr>
          <w:trHeight w:val="2119"/>
        </w:trPr>
        <w:tc>
          <w:tcPr>
            <w:tcW w:w="593" w:type="pct"/>
          </w:tcPr>
          <w:p w14:paraId="3931655C" w14:textId="77777777" w:rsidR="007B7842" w:rsidRPr="00A73932" w:rsidRDefault="007B7842" w:rsidP="008E50A1">
            <w:pPr>
              <w:pStyle w:val="ECCTabletext"/>
              <w:keepNext w:val="0"/>
              <w:spacing w:before="20" w:after="20"/>
            </w:pPr>
            <w:r w:rsidRPr="00A73932" w:rsidDel="00A17A60">
              <w:t>120-140 kHz</w:t>
            </w:r>
          </w:p>
          <w:p w14:paraId="579ACB8E" w14:textId="370A4188" w:rsidR="007B7842" w:rsidRPr="00A73932" w:rsidRDefault="007B7842" w:rsidP="008E50A1">
            <w:pPr>
              <w:pStyle w:val="ECCTabletext"/>
              <w:keepNext w:val="0"/>
              <w:spacing w:before="20" w:after="20"/>
            </w:pPr>
            <w:r w:rsidRPr="00A73932">
              <w:t>(Note 1)</w:t>
            </w:r>
            <w:r w:rsidRPr="00A73932" w:rsidDel="00A17A60">
              <w:t xml:space="preserve"> </w:t>
            </w:r>
          </w:p>
        </w:tc>
        <w:tc>
          <w:tcPr>
            <w:tcW w:w="2058" w:type="pct"/>
          </w:tcPr>
          <w:p w14:paraId="295FC3D1" w14:textId="77777777" w:rsidR="007B7842" w:rsidRPr="00A73932" w:rsidDel="00A17A60" w:rsidRDefault="007B7842" w:rsidP="008E50A1">
            <w:pPr>
              <w:pStyle w:val="ECCTabletext"/>
              <w:keepNext w:val="0"/>
              <w:spacing w:before="20" w:after="20"/>
            </w:pPr>
            <w:r w:rsidRPr="00A73932" w:rsidDel="00A17A60">
              <w:t>Neuromodulation /</w:t>
            </w:r>
          </w:p>
          <w:p w14:paraId="59E7E637" w14:textId="77777777" w:rsidR="007B7842" w:rsidRPr="00A73932" w:rsidDel="00A17A60" w:rsidRDefault="007B7842" w:rsidP="008E50A1">
            <w:pPr>
              <w:pStyle w:val="ECCTabletext"/>
              <w:keepNext w:val="0"/>
              <w:spacing w:before="20" w:after="20"/>
            </w:pPr>
            <w:r w:rsidRPr="00A73932" w:rsidDel="00A17A60">
              <w:t>Energy transfer from primary to the secondary device typically of 1 to 4 cm distance.</w:t>
            </w:r>
          </w:p>
          <w:p w14:paraId="1BB037E4" w14:textId="3077BC26" w:rsidR="007B7842" w:rsidRPr="00A73932" w:rsidDel="00153BA3" w:rsidRDefault="007B7842" w:rsidP="008E50A1">
            <w:pPr>
              <w:pStyle w:val="ECCTabletext"/>
              <w:keepNext w:val="0"/>
              <w:spacing w:before="20" w:after="20"/>
            </w:pPr>
            <w:r w:rsidRPr="00A73932" w:rsidDel="00A17A60">
              <w:t>Ping to wake up implant. Communication from implant to peripheral to indicate battery status.</w:t>
            </w:r>
          </w:p>
        </w:tc>
        <w:tc>
          <w:tcPr>
            <w:tcW w:w="2350" w:type="pct"/>
          </w:tcPr>
          <w:p w14:paraId="68D70C2C" w14:textId="77777777" w:rsidR="007B7842" w:rsidRPr="00A73932" w:rsidDel="00A17A60" w:rsidRDefault="007B7842" w:rsidP="008E50A1">
            <w:pPr>
              <w:pStyle w:val="ECCTabletext"/>
              <w:keepNext w:val="0"/>
              <w:spacing w:before="20" w:after="20"/>
            </w:pPr>
            <w:r w:rsidRPr="00A73932" w:rsidDel="00A17A60">
              <w:t>WPT client in-vivo /</w:t>
            </w:r>
          </w:p>
          <w:p w14:paraId="1CFAE534" w14:textId="77777777" w:rsidR="007B7842" w:rsidRPr="00A73932" w:rsidDel="00A17A60" w:rsidRDefault="007B7842" w:rsidP="008E50A1">
            <w:pPr>
              <w:pStyle w:val="ECCTabletext"/>
              <w:keepNext w:val="0"/>
              <w:spacing w:before="20" w:after="20"/>
            </w:pPr>
            <w:r w:rsidRPr="00A73932" w:rsidDel="00A17A60">
              <w:t>Low density /</w:t>
            </w:r>
          </w:p>
          <w:p w14:paraId="6037C0F9" w14:textId="77777777" w:rsidR="007B7842" w:rsidRPr="00A73932" w:rsidDel="00A17A60" w:rsidRDefault="007B7842" w:rsidP="008E50A1">
            <w:pPr>
              <w:pStyle w:val="ECCTabletext"/>
              <w:keepNext w:val="0"/>
              <w:spacing w:before="20" w:after="20"/>
            </w:pPr>
            <w:r w:rsidRPr="00A73932" w:rsidDel="00A17A60">
              <w:t>Varies from once per week, only few minutes or less every two weeks (fully discharged battery) every week.</w:t>
            </w:r>
          </w:p>
          <w:p w14:paraId="552BF24F" w14:textId="55F2FC6D" w:rsidR="007B7842" w:rsidRPr="00A73932" w:rsidDel="005D0555" w:rsidRDefault="007B7842" w:rsidP="008E50A1">
            <w:pPr>
              <w:pStyle w:val="ECCTabletext"/>
              <w:keepNext w:val="0"/>
              <w:spacing w:before="20" w:after="20"/>
            </w:pPr>
            <w:r w:rsidRPr="00A73932" w:rsidDel="00A17A60">
              <w:t>Duty cycle charging &lt; 0.1%.</w:t>
            </w:r>
          </w:p>
        </w:tc>
      </w:tr>
      <w:tr w:rsidR="007B7842" w:rsidRPr="00A73932" w:rsidDel="005D0555" w14:paraId="3C90C5BC" w14:textId="77777777" w:rsidTr="00A90CAD">
        <w:trPr>
          <w:trHeight w:val="1411"/>
        </w:trPr>
        <w:tc>
          <w:tcPr>
            <w:tcW w:w="593" w:type="pct"/>
          </w:tcPr>
          <w:p w14:paraId="4B2FF3D8" w14:textId="77777777" w:rsidR="007B7842" w:rsidRPr="00A73932" w:rsidRDefault="007B7842" w:rsidP="008E50A1">
            <w:pPr>
              <w:pStyle w:val="ECCTabletext"/>
              <w:keepNext w:val="0"/>
              <w:spacing w:before="20" w:after="20"/>
            </w:pPr>
            <w:r w:rsidRPr="00A73932">
              <w:lastRenderedPageBreak/>
              <w:t>120-140 kHz</w:t>
            </w:r>
          </w:p>
          <w:p w14:paraId="5DD4D7D9" w14:textId="09AA8B3A" w:rsidR="007B7842" w:rsidRPr="00A73932" w:rsidDel="00A17A60" w:rsidRDefault="007B7842" w:rsidP="008E50A1">
            <w:pPr>
              <w:pStyle w:val="ECCTabletext"/>
              <w:keepNext w:val="0"/>
              <w:spacing w:before="20" w:after="20"/>
            </w:pPr>
            <w:r w:rsidRPr="00A73932">
              <w:t>(Note 1)</w:t>
            </w:r>
          </w:p>
        </w:tc>
        <w:tc>
          <w:tcPr>
            <w:tcW w:w="2058" w:type="pct"/>
          </w:tcPr>
          <w:p w14:paraId="515C9984" w14:textId="77777777" w:rsidR="007B7842" w:rsidRPr="00A73932" w:rsidRDefault="007B7842" w:rsidP="008E50A1">
            <w:pPr>
              <w:pStyle w:val="ECCTabletext"/>
              <w:keepNext w:val="0"/>
              <w:spacing w:before="20" w:after="20"/>
            </w:pPr>
            <w:r w:rsidRPr="00A73932">
              <w:t>Cardiac /</w:t>
            </w:r>
          </w:p>
          <w:p w14:paraId="687A4061" w14:textId="77777777" w:rsidR="007B7842" w:rsidRPr="00A73932" w:rsidRDefault="007B7842" w:rsidP="008E50A1">
            <w:pPr>
              <w:pStyle w:val="ECCTabletext"/>
              <w:keepNext w:val="0"/>
              <w:spacing w:before="20" w:after="20"/>
            </w:pPr>
            <w:r w:rsidRPr="00A73932">
              <w:t>Energy transfer from primary to the secondary device in close proximity.</w:t>
            </w:r>
          </w:p>
          <w:p w14:paraId="014382E7" w14:textId="3504CADD" w:rsidR="007B7842" w:rsidRPr="00A73932" w:rsidDel="00A17A60" w:rsidRDefault="007B7842" w:rsidP="008E50A1">
            <w:pPr>
              <w:pStyle w:val="ECCTabletext"/>
              <w:keepNext w:val="0"/>
              <w:spacing w:before="20" w:after="20"/>
            </w:pPr>
            <w:r w:rsidRPr="00A73932">
              <w:t>Communication from secondary to primary.</w:t>
            </w:r>
          </w:p>
        </w:tc>
        <w:tc>
          <w:tcPr>
            <w:tcW w:w="2350" w:type="pct"/>
          </w:tcPr>
          <w:p w14:paraId="2ED7FF85" w14:textId="77777777" w:rsidR="007B7842" w:rsidRPr="00A73932" w:rsidRDefault="007B7842" w:rsidP="008E50A1">
            <w:pPr>
              <w:pStyle w:val="ECCTabletext"/>
              <w:keepNext w:val="0"/>
              <w:spacing w:before="20" w:after="20"/>
            </w:pPr>
            <w:r w:rsidRPr="00A73932">
              <w:t>WPT client in-vivo /</w:t>
            </w:r>
          </w:p>
          <w:p w14:paraId="2F7266A9" w14:textId="77777777" w:rsidR="007B7842" w:rsidRPr="00A73932" w:rsidRDefault="007B7842" w:rsidP="008E50A1">
            <w:pPr>
              <w:pStyle w:val="ECCTabletext"/>
              <w:keepNext w:val="0"/>
              <w:spacing w:before="20" w:after="20"/>
            </w:pPr>
            <w:r w:rsidRPr="00A73932">
              <w:t>Low density /</w:t>
            </w:r>
          </w:p>
          <w:p w14:paraId="52D936F6" w14:textId="77777777" w:rsidR="007B7842" w:rsidRPr="00A73932" w:rsidRDefault="007B7842" w:rsidP="008E50A1">
            <w:pPr>
              <w:pStyle w:val="ECCTabletext"/>
              <w:keepNext w:val="0"/>
              <w:spacing w:before="20" w:after="20"/>
            </w:pPr>
            <w:r w:rsidRPr="00A73932">
              <w:t>Daily usage.</w:t>
            </w:r>
          </w:p>
          <w:p w14:paraId="42A7DB31" w14:textId="721E65D6" w:rsidR="007B7842" w:rsidRPr="00A73932" w:rsidDel="00A17A60" w:rsidRDefault="007B7842" w:rsidP="008E50A1">
            <w:pPr>
              <w:pStyle w:val="ECCTabletext"/>
              <w:keepNext w:val="0"/>
              <w:spacing w:before="20" w:after="20"/>
            </w:pPr>
            <w:r w:rsidRPr="00A73932">
              <w:t>Duty cycle charging &gt; 50%.</w:t>
            </w:r>
          </w:p>
        </w:tc>
      </w:tr>
      <w:tr w:rsidR="007B7842" w:rsidRPr="00A73932" w14:paraId="063CEC74" w14:textId="77777777" w:rsidTr="00A90CAD">
        <w:trPr>
          <w:trHeight w:val="1213"/>
        </w:trPr>
        <w:tc>
          <w:tcPr>
            <w:tcW w:w="593" w:type="pct"/>
          </w:tcPr>
          <w:p w14:paraId="18FE9C75" w14:textId="0C43966E" w:rsidR="007B7842" w:rsidRPr="00A73932" w:rsidRDefault="007B7842" w:rsidP="008E50A1">
            <w:pPr>
              <w:pStyle w:val="ECCTabletext"/>
              <w:keepNext w:val="0"/>
              <w:spacing w:before="20" w:after="20"/>
            </w:pPr>
            <w:r w:rsidRPr="00A73932">
              <w:t>121-129 kHz</w:t>
            </w:r>
          </w:p>
        </w:tc>
        <w:tc>
          <w:tcPr>
            <w:tcW w:w="2058" w:type="pct"/>
          </w:tcPr>
          <w:p w14:paraId="3B2CEB9A" w14:textId="77777777" w:rsidR="007B7842" w:rsidRPr="00A73932" w:rsidRDefault="007B7842" w:rsidP="008E50A1">
            <w:pPr>
              <w:pStyle w:val="ECCTabletext"/>
              <w:keepNext w:val="0"/>
              <w:spacing w:before="20" w:after="20"/>
            </w:pPr>
            <w:r w:rsidRPr="00A73932">
              <w:t>Neuromodulation /</w:t>
            </w:r>
          </w:p>
          <w:p w14:paraId="45573B40" w14:textId="77777777" w:rsidR="007B7842" w:rsidRPr="00A73932" w:rsidRDefault="007B7842" w:rsidP="008E50A1">
            <w:pPr>
              <w:pStyle w:val="ECCTabletext"/>
              <w:keepNext w:val="0"/>
              <w:spacing w:before="20" w:after="20"/>
            </w:pPr>
            <w:r w:rsidRPr="00A73932">
              <w:t>Energy transfer from the primary to the secondary device typically over a few cm (1-3 cm) distance.</w:t>
            </w:r>
          </w:p>
          <w:p w14:paraId="593CC5AE" w14:textId="3E88EAF4" w:rsidR="007B7842" w:rsidRPr="00A73932" w:rsidRDefault="007B7842" w:rsidP="008E50A1">
            <w:pPr>
              <w:pStyle w:val="ECCTabletext"/>
              <w:keepNext w:val="0"/>
              <w:spacing w:before="20" w:after="20"/>
            </w:pPr>
            <w:r w:rsidRPr="00A73932">
              <w:t>No active communications from charger to implant but load based modulation on backlink.</w:t>
            </w:r>
          </w:p>
        </w:tc>
        <w:tc>
          <w:tcPr>
            <w:tcW w:w="2350" w:type="pct"/>
          </w:tcPr>
          <w:p w14:paraId="16C87415" w14:textId="77777777" w:rsidR="007B7842" w:rsidRPr="00A73932" w:rsidRDefault="007B7842" w:rsidP="008E50A1">
            <w:pPr>
              <w:pStyle w:val="ECCTabletext"/>
              <w:keepNext w:val="0"/>
              <w:spacing w:before="20" w:after="20"/>
            </w:pPr>
            <w:r w:rsidRPr="00A73932">
              <w:t>WPT client in-vivo /</w:t>
            </w:r>
          </w:p>
          <w:p w14:paraId="231A0174" w14:textId="77777777" w:rsidR="007B7842" w:rsidRPr="00A73932" w:rsidRDefault="007B7842" w:rsidP="008E50A1">
            <w:pPr>
              <w:pStyle w:val="ECCTabletext"/>
              <w:keepNext w:val="0"/>
              <w:spacing w:before="20" w:after="20"/>
            </w:pPr>
            <w:r w:rsidRPr="00A73932">
              <w:t>20000 users of AIMD-chargers in the EU /</w:t>
            </w:r>
          </w:p>
          <w:p w14:paraId="37B67EFB" w14:textId="77777777" w:rsidR="007B7842" w:rsidRPr="00A73932" w:rsidRDefault="007B7842" w:rsidP="008E50A1">
            <w:pPr>
              <w:pStyle w:val="ECCTabletext"/>
              <w:keepNext w:val="0"/>
              <w:spacing w:before="20" w:after="20"/>
            </w:pPr>
            <w:r w:rsidRPr="00A73932">
              <w:t>Charging session up to three hours every week.</w:t>
            </w:r>
          </w:p>
          <w:p w14:paraId="789BA604" w14:textId="6F3233BB" w:rsidR="007B7842" w:rsidRPr="00A73932" w:rsidRDefault="007B7842" w:rsidP="008E50A1">
            <w:pPr>
              <w:pStyle w:val="ECCTabletext"/>
              <w:keepNext w:val="0"/>
              <w:spacing w:before="20" w:after="20"/>
            </w:pPr>
            <w:r w:rsidRPr="00A73932">
              <w:t>Duty cycle during active charging ≤ 100%.</w:t>
            </w:r>
          </w:p>
        </w:tc>
      </w:tr>
      <w:tr w:rsidR="007B7842" w:rsidRPr="00A73932" w14:paraId="103B8623" w14:textId="77777777" w:rsidTr="00A90CAD">
        <w:trPr>
          <w:trHeight w:val="1111"/>
        </w:trPr>
        <w:tc>
          <w:tcPr>
            <w:tcW w:w="593" w:type="pct"/>
          </w:tcPr>
          <w:p w14:paraId="6A47E180" w14:textId="76B29A4A" w:rsidR="007B7842" w:rsidRPr="00A73932" w:rsidRDefault="007B7842" w:rsidP="008E50A1">
            <w:pPr>
              <w:pStyle w:val="ECCTabletext"/>
              <w:keepNext w:val="0"/>
              <w:spacing w:before="20" w:after="20"/>
            </w:pPr>
            <w:r w:rsidRPr="00A73932">
              <w:t>200 kHz</w:t>
            </w:r>
          </w:p>
        </w:tc>
        <w:tc>
          <w:tcPr>
            <w:tcW w:w="2058" w:type="pct"/>
          </w:tcPr>
          <w:p w14:paraId="794CEC91" w14:textId="1251C117" w:rsidR="007B7842" w:rsidRPr="00A73932" w:rsidRDefault="00E95E68" w:rsidP="008E50A1">
            <w:pPr>
              <w:pStyle w:val="ECCTabletext"/>
              <w:keepNext w:val="0"/>
              <w:spacing w:before="20" w:after="20"/>
            </w:pPr>
            <w:r>
              <w:t>Neurostimulator pelvic gastro therapy</w:t>
            </w:r>
          </w:p>
          <w:p w14:paraId="171C5D55" w14:textId="77777777" w:rsidR="007B7842" w:rsidRPr="00A73932" w:rsidRDefault="007B7842" w:rsidP="008E50A1">
            <w:pPr>
              <w:pStyle w:val="ECCTabletext"/>
              <w:keepNext w:val="0"/>
              <w:spacing w:before="20" w:after="20"/>
            </w:pPr>
            <w:r w:rsidRPr="00A73932">
              <w:t>Energy transfer from primary to the secondary device in close proximity.</w:t>
            </w:r>
          </w:p>
          <w:p w14:paraId="6DC42EAC" w14:textId="363533A9" w:rsidR="007B7842" w:rsidRPr="00A73932" w:rsidRDefault="007B7842" w:rsidP="008E50A1">
            <w:pPr>
              <w:pStyle w:val="ECCTabletext"/>
              <w:keepNext w:val="0"/>
              <w:spacing w:before="20" w:after="20"/>
            </w:pPr>
            <w:r w:rsidRPr="00A73932">
              <w:t>Communication from secondary to primary.</w:t>
            </w:r>
          </w:p>
        </w:tc>
        <w:tc>
          <w:tcPr>
            <w:tcW w:w="2350" w:type="pct"/>
          </w:tcPr>
          <w:p w14:paraId="05F454A3" w14:textId="77777777" w:rsidR="007B7842" w:rsidRPr="00A73932" w:rsidRDefault="007B7842" w:rsidP="008E50A1">
            <w:pPr>
              <w:pStyle w:val="ECCTabletext"/>
              <w:keepNext w:val="0"/>
              <w:spacing w:before="20" w:after="20"/>
            </w:pPr>
            <w:r w:rsidRPr="00A73932">
              <w:t>WPT client in-vivo /</w:t>
            </w:r>
          </w:p>
          <w:p w14:paraId="095FA2F9" w14:textId="77777777" w:rsidR="007B7842" w:rsidRPr="00A73932" w:rsidRDefault="007B7842" w:rsidP="008E50A1">
            <w:pPr>
              <w:pStyle w:val="ECCTabletext"/>
              <w:keepNext w:val="0"/>
              <w:spacing w:before="20" w:after="20"/>
            </w:pPr>
            <w:r w:rsidRPr="00A73932">
              <w:t>Low density /</w:t>
            </w:r>
          </w:p>
          <w:p w14:paraId="34FBCEF3" w14:textId="77777777" w:rsidR="007B7842" w:rsidRPr="00A73932" w:rsidRDefault="007B7842" w:rsidP="008E50A1">
            <w:pPr>
              <w:pStyle w:val="ECCTabletext"/>
              <w:keepNext w:val="0"/>
              <w:spacing w:before="20" w:after="20"/>
            </w:pPr>
            <w:r w:rsidRPr="00A73932">
              <w:t>Daily usage.</w:t>
            </w:r>
          </w:p>
          <w:p w14:paraId="6FC5BEF4" w14:textId="3B3F055D" w:rsidR="007B7842" w:rsidRPr="00A73932" w:rsidRDefault="007B7842" w:rsidP="008E50A1">
            <w:pPr>
              <w:pStyle w:val="ECCTabletext"/>
              <w:keepNext w:val="0"/>
              <w:spacing w:before="20" w:after="20"/>
            </w:pPr>
            <w:r w:rsidRPr="00A73932">
              <w:t>Duty cycle charging &gt; 50%.</w:t>
            </w:r>
          </w:p>
        </w:tc>
      </w:tr>
      <w:tr w:rsidR="007B7842" w:rsidRPr="00A73932" w14:paraId="33B8936C" w14:textId="77777777" w:rsidTr="00A90CAD">
        <w:trPr>
          <w:trHeight w:val="1388"/>
        </w:trPr>
        <w:tc>
          <w:tcPr>
            <w:tcW w:w="593" w:type="pct"/>
          </w:tcPr>
          <w:p w14:paraId="5695AAFB" w14:textId="30D9A0B7" w:rsidR="007B7842" w:rsidRPr="00A73932" w:rsidRDefault="007B7842" w:rsidP="008E50A1">
            <w:pPr>
              <w:pStyle w:val="ECCTabletext"/>
              <w:keepNext w:val="0"/>
              <w:spacing w:before="20" w:after="20"/>
            </w:pPr>
            <w:r w:rsidRPr="00A73932">
              <w:t>260-320 kHz</w:t>
            </w:r>
          </w:p>
        </w:tc>
        <w:tc>
          <w:tcPr>
            <w:tcW w:w="2058" w:type="pct"/>
          </w:tcPr>
          <w:p w14:paraId="5911A9FA" w14:textId="77777777" w:rsidR="007B7842" w:rsidRPr="00A73932" w:rsidRDefault="007B7842" w:rsidP="008E50A1">
            <w:pPr>
              <w:pStyle w:val="ECCTabletext"/>
              <w:keepNext w:val="0"/>
              <w:spacing w:before="20" w:after="20"/>
            </w:pPr>
            <w:r w:rsidRPr="00A73932">
              <w:t>Neuromodulation /</w:t>
            </w:r>
          </w:p>
          <w:p w14:paraId="49BE109A" w14:textId="15B2C5B2" w:rsidR="007B7842" w:rsidRPr="00A73932" w:rsidRDefault="007B7842" w:rsidP="008E50A1">
            <w:pPr>
              <w:pStyle w:val="ECCTabletext"/>
              <w:keepNext w:val="0"/>
              <w:spacing w:before="20" w:after="20"/>
            </w:pPr>
            <w:r w:rsidRPr="00A73932">
              <w:t>Energy transfer from the primary to the secondary device typically over a few cm (3-5cm) distance.</w:t>
            </w:r>
          </w:p>
        </w:tc>
        <w:tc>
          <w:tcPr>
            <w:tcW w:w="2350" w:type="pct"/>
          </w:tcPr>
          <w:p w14:paraId="5436782B" w14:textId="77777777" w:rsidR="007B7842" w:rsidRPr="00A73932" w:rsidRDefault="007B7842" w:rsidP="008E50A1">
            <w:pPr>
              <w:pStyle w:val="ECCTabletext"/>
              <w:keepNext w:val="0"/>
              <w:spacing w:before="20" w:after="20"/>
            </w:pPr>
            <w:r w:rsidRPr="00A73932">
              <w:t>WPT client in-vivo /</w:t>
            </w:r>
          </w:p>
          <w:p w14:paraId="48ACDB4B" w14:textId="77777777" w:rsidR="007B7842" w:rsidRPr="00A73932" w:rsidRDefault="007B7842" w:rsidP="008E50A1">
            <w:pPr>
              <w:pStyle w:val="ECCTabletext"/>
              <w:keepNext w:val="0"/>
              <w:spacing w:before="20" w:after="20"/>
            </w:pPr>
            <w:r w:rsidRPr="00A73932">
              <w:t>350000 of a particular device in the field worldwide. /</w:t>
            </w:r>
          </w:p>
          <w:p w14:paraId="7358E0E5" w14:textId="2A65A5A3" w:rsidR="007B7842" w:rsidRPr="00A73932" w:rsidRDefault="007B7842" w:rsidP="008E50A1">
            <w:pPr>
              <w:pStyle w:val="ECCTabletext"/>
              <w:keepNext w:val="0"/>
              <w:spacing w:before="20" w:after="20"/>
            </w:pPr>
            <w:r w:rsidRPr="00A73932">
              <w:t>Charging time can vary from one hour or less every two weeks or more and up to three hours (fully discharged IPG battery) every week.</w:t>
            </w:r>
          </w:p>
        </w:tc>
      </w:tr>
      <w:tr w:rsidR="007B7842" w:rsidRPr="00A73932" w14:paraId="53CD39CB" w14:textId="77777777" w:rsidTr="00A90CAD">
        <w:trPr>
          <w:trHeight w:val="1111"/>
        </w:trPr>
        <w:tc>
          <w:tcPr>
            <w:tcW w:w="593" w:type="pct"/>
          </w:tcPr>
          <w:p w14:paraId="4AFC752B" w14:textId="6E05B6CD" w:rsidR="007B7842" w:rsidRPr="00A73932" w:rsidRDefault="007B7842" w:rsidP="008E50A1">
            <w:pPr>
              <w:pStyle w:val="ECCTabletext"/>
              <w:keepNext w:val="0"/>
              <w:spacing w:before="20" w:after="20"/>
            </w:pPr>
            <w:r w:rsidRPr="00A73932">
              <w:t>275-300 kHz</w:t>
            </w:r>
          </w:p>
        </w:tc>
        <w:tc>
          <w:tcPr>
            <w:tcW w:w="2058" w:type="pct"/>
          </w:tcPr>
          <w:p w14:paraId="591EB498" w14:textId="77777777" w:rsidR="007B7842" w:rsidRPr="00A73932" w:rsidRDefault="007B7842" w:rsidP="008E50A1">
            <w:pPr>
              <w:pStyle w:val="ECCTabletext"/>
              <w:keepNext w:val="0"/>
              <w:spacing w:before="20" w:after="20"/>
            </w:pPr>
            <w:r w:rsidRPr="00A73932">
              <w:t>Neuromodulation /</w:t>
            </w:r>
          </w:p>
          <w:p w14:paraId="0A030DC1" w14:textId="77777777" w:rsidR="007B7842" w:rsidRPr="00A73932" w:rsidRDefault="007B7842" w:rsidP="008E50A1">
            <w:pPr>
              <w:pStyle w:val="ECCTabletext"/>
              <w:keepNext w:val="0"/>
              <w:spacing w:before="20" w:after="20"/>
            </w:pPr>
            <w:r w:rsidRPr="00A73932">
              <w:t>Energy transfer from the primary to the secondary device typically over a few cm (1-5 cm) distance.</w:t>
            </w:r>
          </w:p>
          <w:p w14:paraId="289891C3" w14:textId="3233531F" w:rsidR="007B7842" w:rsidRPr="00A73932" w:rsidRDefault="007B7842" w:rsidP="008E50A1">
            <w:pPr>
              <w:pStyle w:val="ECCTabletext"/>
              <w:keepNext w:val="0"/>
              <w:spacing w:before="20" w:after="20"/>
            </w:pPr>
            <w:r w:rsidRPr="00A73932">
              <w:t>Backscatter comms -20 dBc; charging BW.</w:t>
            </w:r>
          </w:p>
        </w:tc>
        <w:tc>
          <w:tcPr>
            <w:tcW w:w="2350" w:type="pct"/>
          </w:tcPr>
          <w:p w14:paraId="4221646A" w14:textId="77777777" w:rsidR="007B7842" w:rsidRPr="00A73932" w:rsidRDefault="007B7842" w:rsidP="008E50A1">
            <w:pPr>
              <w:pStyle w:val="ECCTabletext"/>
              <w:keepNext w:val="0"/>
              <w:spacing w:before="20" w:after="20"/>
            </w:pPr>
            <w:r w:rsidRPr="00A73932">
              <w:t>WPT client in-vivo /</w:t>
            </w:r>
          </w:p>
          <w:p w14:paraId="16160FC0" w14:textId="77777777" w:rsidR="007B7842" w:rsidRPr="00A73932" w:rsidRDefault="007B7842" w:rsidP="008E50A1">
            <w:pPr>
              <w:pStyle w:val="ECCTabletext"/>
              <w:keepNext w:val="0"/>
              <w:spacing w:before="20" w:after="20"/>
            </w:pPr>
            <w:r w:rsidRPr="00A73932">
              <w:t>Charging session up to three hours, daily to monthly.</w:t>
            </w:r>
          </w:p>
          <w:p w14:paraId="6766F909" w14:textId="77777777" w:rsidR="007B7842" w:rsidRPr="00A73932" w:rsidRDefault="007B7842" w:rsidP="008E50A1">
            <w:pPr>
              <w:pStyle w:val="ECCTabletext"/>
              <w:keepNext w:val="0"/>
              <w:spacing w:before="20" w:after="20"/>
            </w:pPr>
            <w:r w:rsidRPr="00A73932">
              <w:t>Duty cycle during active charging ≤ 100%.</w:t>
            </w:r>
          </w:p>
          <w:p w14:paraId="6BE5391F" w14:textId="746CC8A0" w:rsidR="007B7842" w:rsidRPr="00A73932" w:rsidRDefault="007B7842" w:rsidP="008E50A1">
            <w:pPr>
              <w:pStyle w:val="ECCTabletext"/>
              <w:keepNext w:val="0"/>
              <w:spacing w:before="20" w:after="20"/>
            </w:pPr>
            <w:r w:rsidRPr="00A73932">
              <w:t>Communications Duty Cycle ≤ 50%.</w:t>
            </w:r>
          </w:p>
        </w:tc>
      </w:tr>
      <w:tr w:rsidR="00C12274" w:rsidRPr="00A73932" w14:paraId="26D3A056" w14:textId="77777777" w:rsidTr="00A90CAD">
        <w:trPr>
          <w:trHeight w:val="2245"/>
        </w:trPr>
        <w:tc>
          <w:tcPr>
            <w:tcW w:w="593" w:type="pct"/>
          </w:tcPr>
          <w:p w14:paraId="2747DA3B" w14:textId="77777777" w:rsidR="00C12274" w:rsidRPr="00A73932" w:rsidRDefault="00C12274" w:rsidP="008E50A1">
            <w:pPr>
              <w:pStyle w:val="ECCTabletext"/>
              <w:keepNext w:val="0"/>
              <w:spacing w:before="20" w:after="20"/>
            </w:pPr>
            <w:r w:rsidRPr="00A73932">
              <w:t xml:space="preserve">4.0-5.9 MHz </w:t>
            </w:r>
          </w:p>
          <w:p w14:paraId="361FCA30" w14:textId="0A8BDB7C" w:rsidR="00C12274" w:rsidRPr="00A73932" w:rsidRDefault="00C12274" w:rsidP="008E50A1">
            <w:pPr>
              <w:pStyle w:val="ECCTabletext"/>
              <w:keepNext w:val="0"/>
              <w:spacing w:before="20" w:after="20"/>
            </w:pPr>
            <w:r w:rsidRPr="00A73932">
              <w:t>(Note 1)</w:t>
            </w:r>
          </w:p>
        </w:tc>
        <w:tc>
          <w:tcPr>
            <w:tcW w:w="2058" w:type="pct"/>
          </w:tcPr>
          <w:p w14:paraId="0713A836" w14:textId="77777777" w:rsidR="00C12274" w:rsidRPr="00A73932" w:rsidRDefault="00C12274" w:rsidP="008E50A1">
            <w:pPr>
              <w:pStyle w:val="ECCTabletext"/>
              <w:keepNext w:val="0"/>
              <w:spacing w:before="20" w:after="20"/>
            </w:pPr>
            <w:r w:rsidRPr="00A73932">
              <w:t>Neurostimulation, cochlear, vestibular, sleep apnea, retinal, bone anchored, brain stimulation, monitoring of brain seizures, epilepsy, etc. /</w:t>
            </w:r>
          </w:p>
          <w:p w14:paraId="1828C6E2" w14:textId="77777777" w:rsidR="00C12274" w:rsidRPr="00A73932" w:rsidRDefault="00C12274" w:rsidP="008E50A1">
            <w:pPr>
              <w:pStyle w:val="ECCTabletext"/>
              <w:keepNext w:val="0"/>
              <w:spacing w:before="20" w:after="20"/>
            </w:pPr>
            <w:r w:rsidRPr="00A73932">
              <w:t xml:space="preserve">Energy and data transfer from the primary to the secondary device coils typically at 5 mm (less than 20 mm) distance. </w:t>
            </w:r>
          </w:p>
          <w:p w14:paraId="7AD88125" w14:textId="6F628678" w:rsidR="00C12274" w:rsidRPr="00A73932" w:rsidRDefault="00C12274" w:rsidP="008E50A1">
            <w:pPr>
              <w:pStyle w:val="ECCTabletext"/>
              <w:keepNext w:val="0"/>
              <w:spacing w:before="20" w:after="20"/>
            </w:pPr>
            <w:r w:rsidRPr="00A73932">
              <w:t>Communication from secondary to primary.</w:t>
            </w:r>
          </w:p>
        </w:tc>
        <w:tc>
          <w:tcPr>
            <w:tcW w:w="2350" w:type="pct"/>
          </w:tcPr>
          <w:p w14:paraId="37150A2B" w14:textId="77777777" w:rsidR="00C12274" w:rsidRPr="00A73932" w:rsidRDefault="00C12274" w:rsidP="008E50A1">
            <w:pPr>
              <w:pStyle w:val="ECCTabletext"/>
              <w:keepNext w:val="0"/>
              <w:spacing w:before="20" w:after="20"/>
            </w:pPr>
            <w:r w:rsidRPr="00A73932">
              <w:t>WPT client in-vivo /</w:t>
            </w:r>
          </w:p>
          <w:p w14:paraId="3D33EBE3" w14:textId="77777777" w:rsidR="00C12274" w:rsidRPr="00A73932" w:rsidRDefault="00C12274" w:rsidP="008E50A1">
            <w:pPr>
              <w:pStyle w:val="ECCTabletext"/>
              <w:keepNext w:val="0"/>
              <w:spacing w:before="20" w:after="20"/>
            </w:pPr>
            <w:r w:rsidRPr="00A73932">
              <w:t>Devices within CEPT</w:t>
            </w:r>
          </w:p>
          <w:p w14:paraId="0BED3C42" w14:textId="77777777" w:rsidR="00C12274" w:rsidRPr="00A73932" w:rsidRDefault="00C12274" w:rsidP="008E50A1">
            <w:pPr>
              <w:pStyle w:val="ECCTabletext"/>
              <w:keepNext w:val="0"/>
              <w:spacing w:before="20" w:after="20"/>
            </w:pPr>
            <w:r w:rsidRPr="00A73932">
              <w:t>today: 150000</w:t>
            </w:r>
          </w:p>
          <w:p w14:paraId="272D6CD2" w14:textId="77777777" w:rsidR="00C12274" w:rsidRPr="00A73932" w:rsidRDefault="00C12274" w:rsidP="008E50A1">
            <w:pPr>
              <w:pStyle w:val="ECCTabletext"/>
              <w:keepNext w:val="0"/>
              <w:spacing w:before="20" w:after="20"/>
            </w:pPr>
            <w:r w:rsidRPr="00A73932">
              <w:t>2022: 180000</w:t>
            </w:r>
          </w:p>
          <w:p w14:paraId="14B47AA6" w14:textId="77777777" w:rsidR="00C12274" w:rsidRPr="00A73932" w:rsidRDefault="00C12274" w:rsidP="008E50A1">
            <w:pPr>
              <w:pStyle w:val="ECCTabletext"/>
              <w:keepNext w:val="0"/>
              <w:spacing w:before="20" w:after="20"/>
            </w:pPr>
            <w:r w:rsidRPr="00A73932">
              <w:t>2025: 250000</w:t>
            </w:r>
          </w:p>
          <w:p w14:paraId="6AD1FB48" w14:textId="77777777" w:rsidR="00C12274" w:rsidRPr="00A73932" w:rsidRDefault="00C12274" w:rsidP="008E50A1">
            <w:pPr>
              <w:pStyle w:val="ECCTabletext"/>
              <w:keepNext w:val="0"/>
              <w:spacing w:before="20" w:after="20"/>
            </w:pPr>
            <w:r w:rsidRPr="00A73932">
              <w:t>2030: 350000 /</w:t>
            </w:r>
          </w:p>
          <w:p w14:paraId="14A1F637" w14:textId="77777777" w:rsidR="00C12274" w:rsidRPr="00A73932" w:rsidRDefault="00C12274" w:rsidP="008E50A1">
            <w:pPr>
              <w:pStyle w:val="ECCTabletext"/>
              <w:keepNext w:val="0"/>
              <w:spacing w:before="20" w:after="20"/>
            </w:pPr>
            <w:r w:rsidRPr="00A73932">
              <w:t>8 to 24 hours per day, daily</w:t>
            </w:r>
          </w:p>
          <w:p w14:paraId="246F559A" w14:textId="77777777" w:rsidR="00C12274" w:rsidRPr="00A73932" w:rsidRDefault="00C12274" w:rsidP="008E50A1">
            <w:pPr>
              <w:pStyle w:val="ECCTabletext"/>
              <w:keepNext w:val="0"/>
              <w:spacing w:before="20" w:after="20"/>
            </w:pPr>
            <w:r w:rsidRPr="00A73932">
              <w:t>Duty cycle power transfer ≤ 100%.</w:t>
            </w:r>
          </w:p>
          <w:p w14:paraId="6ACBC864" w14:textId="5E33C292" w:rsidR="00C12274" w:rsidRPr="00A73932" w:rsidRDefault="00C12274" w:rsidP="008E50A1">
            <w:pPr>
              <w:pStyle w:val="ECCTabletext"/>
              <w:keepNext w:val="0"/>
              <w:spacing w:before="20" w:after="20"/>
            </w:pPr>
            <w:r w:rsidRPr="00A73932">
              <w:t>Communications duty cycle ≤ 100%.</w:t>
            </w:r>
          </w:p>
        </w:tc>
      </w:tr>
      <w:tr w:rsidR="00C12274" w:rsidRPr="00A73932" w14:paraId="044AC240" w14:textId="77777777" w:rsidTr="00A90CAD">
        <w:trPr>
          <w:trHeight w:val="2566"/>
        </w:trPr>
        <w:tc>
          <w:tcPr>
            <w:tcW w:w="593" w:type="pct"/>
          </w:tcPr>
          <w:p w14:paraId="1FBACE66" w14:textId="0A4DE184" w:rsidR="00C12274" w:rsidRPr="00A73932" w:rsidRDefault="00C12274" w:rsidP="008E50A1">
            <w:pPr>
              <w:pStyle w:val="ECCTabletext"/>
              <w:keepNext w:val="0"/>
              <w:spacing w:before="20" w:after="20"/>
            </w:pPr>
            <w:r w:rsidRPr="00A73932">
              <w:t>4.1-5.9 MHz</w:t>
            </w:r>
          </w:p>
        </w:tc>
        <w:tc>
          <w:tcPr>
            <w:tcW w:w="2058" w:type="pct"/>
          </w:tcPr>
          <w:p w14:paraId="3E09F5A5" w14:textId="77777777" w:rsidR="00C12274" w:rsidRPr="00A73932" w:rsidRDefault="00C12274" w:rsidP="008E50A1">
            <w:pPr>
              <w:pStyle w:val="ECCTabletext"/>
              <w:keepNext w:val="0"/>
              <w:spacing w:before="20" w:after="20"/>
            </w:pPr>
            <w:r w:rsidRPr="00A73932">
              <w:t>Implant battery recharging of hearing implant systems /</w:t>
            </w:r>
          </w:p>
          <w:p w14:paraId="1F2183A0" w14:textId="77777777" w:rsidR="00C12274" w:rsidRPr="00A73932" w:rsidRDefault="00C12274" w:rsidP="008E50A1">
            <w:pPr>
              <w:pStyle w:val="ECCTabletext"/>
              <w:keepNext w:val="0"/>
              <w:spacing w:before="20" w:after="20"/>
            </w:pPr>
            <w:r w:rsidRPr="00A73932">
              <w:t>Energy transfer from the primary to the secondary device coils typically at 5 mm (less than 20 mm) distance.</w:t>
            </w:r>
          </w:p>
          <w:p w14:paraId="63C34BF1" w14:textId="77777777" w:rsidR="00C12274" w:rsidRPr="00A73932" w:rsidRDefault="00C12274" w:rsidP="008E50A1">
            <w:pPr>
              <w:pStyle w:val="ECCTabletext"/>
              <w:keepNext w:val="0"/>
              <w:spacing w:before="20" w:after="20"/>
            </w:pPr>
            <w:r w:rsidRPr="00A73932">
              <w:t>Forward and backward communication, all over same WPT frequency.</w:t>
            </w:r>
          </w:p>
          <w:p w14:paraId="48D15B85" w14:textId="56454CF1" w:rsidR="00C12274" w:rsidRPr="00A73932" w:rsidRDefault="00C12274" w:rsidP="008E50A1">
            <w:pPr>
              <w:pStyle w:val="ECCTabletext"/>
              <w:keepNext w:val="0"/>
              <w:spacing w:before="20" w:after="20"/>
            </w:pPr>
            <w:r w:rsidRPr="00A73932">
              <w:t>The implant battery charging use case may be interleaved in time with the external hearing use case (4.0–5</w:t>
            </w:r>
            <w:r>
              <w:t>.</w:t>
            </w:r>
            <w:r w:rsidRPr="00A73932">
              <w:t>9 MHz).</w:t>
            </w:r>
          </w:p>
        </w:tc>
        <w:tc>
          <w:tcPr>
            <w:tcW w:w="2350" w:type="pct"/>
          </w:tcPr>
          <w:p w14:paraId="5CBA967A" w14:textId="77777777" w:rsidR="00C12274" w:rsidRPr="00A73932" w:rsidRDefault="00C12274" w:rsidP="008E50A1">
            <w:pPr>
              <w:pStyle w:val="ECCTabletext"/>
              <w:keepNext w:val="0"/>
              <w:spacing w:before="20" w:after="20"/>
            </w:pPr>
            <w:r w:rsidRPr="00A73932">
              <w:t>WPT client in-vivo /</w:t>
            </w:r>
          </w:p>
          <w:p w14:paraId="7D2BB895" w14:textId="4407E1CD" w:rsidR="00C12274" w:rsidRPr="00A73932" w:rsidRDefault="00C12274" w:rsidP="008E50A1">
            <w:pPr>
              <w:pStyle w:val="ECCTabletext"/>
              <w:keepNext w:val="0"/>
              <w:spacing w:before="20" w:after="20"/>
            </w:pPr>
            <w:r w:rsidRPr="00A73932">
              <w:t>Low density, a few hundred</w:t>
            </w:r>
            <w:r>
              <w:t>s</w:t>
            </w:r>
            <w:r w:rsidRPr="00A73932">
              <w:t xml:space="preserve"> Cochlear recipients in Europe, expected grow by a factor of 10 over the next 10 years. /</w:t>
            </w:r>
          </w:p>
          <w:p w14:paraId="11552C69" w14:textId="77777777" w:rsidR="00C12274" w:rsidRPr="00A73932" w:rsidRDefault="00C12274" w:rsidP="008E50A1">
            <w:pPr>
              <w:pStyle w:val="ECCTabletext"/>
              <w:keepNext w:val="0"/>
              <w:spacing w:before="20" w:after="20"/>
            </w:pPr>
            <w:r w:rsidRPr="00A73932">
              <w:t>Charging time and interval varies from one hour up to three hours (fully discharged implant battery) every day.</w:t>
            </w:r>
          </w:p>
          <w:p w14:paraId="0B956A6D" w14:textId="77777777" w:rsidR="00C12274" w:rsidRPr="00A73932" w:rsidRDefault="00C12274" w:rsidP="008E50A1">
            <w:pPr>
              <w:pStyle w:val="ECCTabletext"/>
              <w:keepNext w:val="0"/>
              <w:spacing w:before="20" w:after="20"/>
            </w:pPr>
            <w:r w:rsidRPr="00A73932">
              <w:t>Duty cycle charging ≤ 100%.</w:t>
            </w:r>
          </w:p>
          <w:p w14:paraId="27FF32C0" w14:textId="7E208680" w:rsidR="00C12274" w:rsidRPr="00A73932" w:rsidRDefault="00C12274" w:rsidP="008E50A1">
            <w:pPr>
              <w:pStyle w:val="ECCTabletext"/>
              <w:keepNext w:val="0"/>
              <w:spacing w:before="20" w:after="20"/>
            </w:pPr>
            <w:r w:rsidRPr="00A73932">
              <w:t>Communications duty cycle typical     ≤ 1% (load modulation).</w:t>
            </w:r>
          </w:p>
        </w:tc>
      </w:tr>
      <w:tr w:rsidR="00C12274" w:rsidRPr="00A73932" w14:paraId="46D31A28" w14:textId="77777777" w:rsidTr="00A90CAD">
        <w:trPr>
          <w:trHeight w:val="2245"/>
        </w:trPr>
        <w:tc>
          <w:tcPr>
            <w:tcW w:w="593" w:type="pct"/>
          </w:tcPr>
          <w:p w14:paraId="430AC434" w14:textId="3F748A89" w:rsidR="00C12274" w:rsidRPr="00A73932" w:rsidRDefault="00C12274" w:rsidP="008E50A1">
            <w:pPr>
              <w:pStyle w:val="ECCTabletext"/>
              <w:keepNext w:val="0"/>
              <w:spacing w:before="20" w:after="20"/>
            </w:pPr>
            <w:r w:rsidRPr="00A73932">
              <w:lastRenderedPageBreak/>
              <w:t>5.88-7.68   MHz</w:t>
            </w:r>
          </w:p>
        </w:tc>
        <w:tc>
          <w:tcPr>
            <w:tcW w:w="2058" w:type="pct"/>
          </w:tcPr>
          <w:p w14:paraId="3EAD9698" w14:textId="77777777" w:rsidR="00C12274" w:rsidRPr="00A73932" w:rsidRDefault="00C12274" w:rsidP="008E50A1">
            <w:pPr>
              <w:pStyle w:val="ECCTabletext"/>
              <w:keepNext w:val="0"/>
              <w:spacing w:before="20" w:after="20"/>
            </w:pPr>
            <w:r w:rsidRPr="00A73932">
              <w:t>Implant battery recharging of hearing implant systems /</w:t>
            </w:r>
          </w:p>
          <w:p w14:paraId="24770895" w14:textId="77777777" w:rsidR="00C12274" w:rsidRPr="00A73932" w:rsidRDefault="00C12274" w:rsidP="008E50A1">
            <w:pPr>
              <w:pStyle w:val="ECCTabletext"/>
              <w:keepNext w:val="0"/>
              <w:spacing w:before="20" w:after="20"/>
            </w:pPr>
            <w:r w:rsidRPr="00A73932">
              <w:t>Energy transfer from the primary to the secondary device coils typically at 5 mm (less than 20 mm) distance.</w:t>
            </w:r>
          </w:p>
          <w:p w14:paraId="0590FAEC" w14:textId="77777777" w:rsidR="00C12274" w:rsidRPr="00A73932" w:rsidRDefault="00C12274" w:rsidP="008E50A1">
            <w:pPr>
              <w:pStyle w:val="ECCTabletext"/>
              <w:keepNext w:val="0"/>
              <w:spacing w:before="20" w:after="20"/>
            </w:pPr>
            <w:r w:rsidRPr="00A73932">
              <w:t>Forward and backward communication, all over same WPT frequency.</w:t>
            </w:r>
          </w:p>
          <w:p w14:paraId="671FDCF7" w14:textId="25F6EB74" w:rsidR="00C12274" w:rsidRPr="00A73932" w:rsidRDefault="00C12274" w:rsidP="008E50A1">
            <w:pPr>
              <w:pStyle w:val="ECCTabletext"/>
              <w:keepNext w:val="0"/>
              <w:spacing w:before="20" w:after="20"/>
            </w:pPr>
            <w:r w:rsidRPr="00A73932">
              <w:t>The implant battery charging use case may be interleaved in time with the external hearing use case (4.0–5.9 MHz).</w:t>
            </w:r>
          </w:p>
        </w:tc>
        <w:tc>
          <w:tcPr>
            <w:tcW w:w="2350" w:type="pct"/>
          </w:tcPr>
          <w:p w14:paraId="5FF7503E" w14:textId="77777777" w:rsidR="00C12274" w:rsidRPr="00A73932" w:rsidRDefault="00C12274" w:rsidP="008E50A1">
            <w:pPr>
              <w:pStyle w:val="ECCTabletext"/>
              <w:keepNext w:val="0"/>
              <w:spacing w:before="20" w:after="20"/>
            </w:pPr>
            <w:r w:rsidRPr="00A73932">
              <w:t>WPT client in-vivo /</w:t>
            </w:r>
          </w:p>
          <w:p w14:paraId="2DCE51F6" w14:textId="3EDC074C" w:rsidR="00C12274" w:rsidRPr="00A73932" w:rsidRDefault="00C12274" w:rsidP="008E50A1">
            <w:pPr>
              <w:pStyle w:val="ECCTabletext"/>
              <w:keepNext w:val="0"/>
              <w:spacing w:before="20" w:after="20"/>
            </w:pPr>
            <w:r w:rsidRPr="00A73932">
              <w:t>Low density, a few hundred</w:t>
            </w:r>
            <w:r>
              <w:t>s</w:t>
            </w:r>
            <w:r w:rsidRPr="00A73932">
              <w:t xml:space="preserve"> Cochlear recipients in Europe, expected grow by a factor of 10 over the next 10 years. /</w:t>
            </w:r>
          </w:p>
          <w:p w14:paraId="5F2B125F" w14:textId="77777777" w:rsidR="00C12274" w:rsidRPr="00A73932" w:rsidRDefault="00C12274" w:rsidP="008E50A1">
            <w:pPr>
              <w:pStyle w:val="ECCTabletext"/>
              <w:keepNext w:val="0"/>
              <w:spacing w:before="20" w:after="20"/>
            </w:pPr>
            <w:r w:rsidRPr="00A73932">
              <w:t>Charging time and interval varies from one hour up to three hours (fully discharged implant battery) every day.</w:t>
            </w:r>
          </w:p>
          <w:p w14:paraId="126CB5B5" w14:textId="77777777" w:rsidR="00C12274" w:rsidRPr="00A73932" w:rsidRDefault="00C12274" w:rsidP="008E50A1">
            <w:pPr>
              <w:pStyle w:val="ECCTabletext"/>
              <w:keepNext w:val="0"/>
              <w:spacing w:before="20" w:after="20"/>
            </w:pPr>
            <w:r w:rsidRPr="00A73932">
              <w:t>Duty cycle charging ≤ 100%.</w:t>
            </w:r>
          </w:p>
          <w:p w14:paraId="3DAA3C2B" w14:textId="6F83A982" w:rsidR="00C12274" w:rsidRPr="00A73932" w:rsidRDefault="00C12274" w:rsidP="008E50A1">
            <w:pPr>
              <w:pStyle w:val="ECCTabletext"/>
              <w:keepNext w:val="0"/>
              <w:spacing w:before="20" w:after="20"/>
            </w:pPr>
            <w:r w:rsidRPr="00A73932">
              <w:t>Communications duty cycle typical     ≤ 1% (load modulation).</w:t>
            </w:r>
          </w:p>
        </w:tc>
      </w:tr>
      <w:tr w:rsidR="00C12274" w:rsidRPr="00A73932" w14:paraId="138FA8DB" w14:textId="77777777" w:rsidTr="00A90CAD">
        <w:trPr>
          <w:trHeight w:val="560"/>
        </w:trPr>
        <w:tc>
          <w:tcPr>
            <w:tcW w:w="593" w:type="pct"/>
          </w:tcPr>
          <w:p w14:paraId="2B9F56E3" w14:textId="1DB5F74C" w:rsidR="00C12274" w:rsidRPr="00A73932" w:rsidRDefault="00C12274" w:rsidP="008E50A1">
            <w:pPr>
              <w:pStyle w:val="ECCTabletext"/>
              <w:keepNext w:val="0"/>
              <w:spacing w:before="20" w:after="20"/>
            </w:pPr>
            <w:r w:rsidRPr="00A73932">
              <w:t xml:space="preserve">13.56 MHz </w:t>
            </w:r>
            <w:r w:rsidRPr="00A73932">
              <w:br/>
              <w:t>(Note 1)</w:t>
            </w:r>
          </w:p>
        </w:tc>
        <w:tc>
          <w:tcPr>
            <w:tcW w:w="2058" w:type="pct"/>
          </w:tcPr>
          <w:p w14:paraId="7F3FD070" w14:textId="77777777" w:rsidR="00C12274" w:rsidRPr="00A73932" w:rsidRDefault="00C12274" w:rsidP="008E50A1">
            <w:pPr>
              <w:pStyle w:val="ECCTabletext"/>
              <w:keepNext w:val="0"/>
              <w:spacing w:before="20" w:after="20"/>
            </w:pPr>
            <w:r w:rsidRPr="00A73932">
              <w:t>Implant battery recharging of hearing implant systems /</w:t>
            </w:r>
          </w:p>
          <w:p w14:paraId="4E2C5D76" w14:textId="77777777" w:rsidR="00C12274" w:rsidRPr="00A73932" w:rsidRDefault="00C12274" w:rsidP="008E50A1">
            <w:pPr>
              <w:pStyle w:val="ECCTabletext"/>
              <w:keepNext w:val="0"/>
              <w:spacing w:before="20" w:after="20"/>
            </w:pPr>
            <w:r w:rsidRPr="00A73932">
              <w:t>Energy transfer from the primary to the secondary device coils typically at 5 mm (less than 20 mm) distance.</w:t>
            </w:r>
          </w:p>
          <w:p w14:paraId="170A4C9D" w14:textId="77777777" w:rsidR="00C12274" w:rsidRPr="00A73932" w:rsidRDefault="00C12274" w:rsidP="008E50A1">
            <w:pPr>
              <w:pStyle w:val="ECCTabletext"/>
              <w:keepNext w:val="0"/>
              <w:spacing w:before="20" w:after="20"/>
            </w:pPr>
            <w:r w:rsidRPr="00A73932">
              <w:t>Forward and backward communication, all over same WPT frequency.</w:t>
            </w:r>
          </w:p>
          <w:p w14:paraId="0A98BDF5" w14:textId="0129E739" w:rsidR="00C12274" w:rsidRPr="00A73932" w:rsidRDefault="00C12274" w:rsidP="008E50A1">
            <w:pPr>
              <w:pStyle w:val="ECCTabletext"/>
              <w:keepNext w:val="0"/>
              <w:spacing w:before="20" w:after="20"/>
            </w:pPr>
            <w:r w:rsidRPr="00A73932">
              <w:t>The implant battery charging use case may be interleaved in time with the external hearing use case.</w:t>
            </w:r>
          </w:p>
        </w:tc>
        <w:tc>
          <w:tcPr>
            <w:tcW w:w="2350" w:type="pct"/>
          </w:tcPr>
          <w:p w14:paraId="4D1FEE59" w14:textId="77777777" w:rsidR="00C12274" w:rsidRPr="00A73932" w:rsidRDefault="00C12274" w:rsidP="008E50A1">
            <w:pPr>
              <w:pStyle w:val="ECCTabletext"/>
              <w:keepNext w:val="0"/>
              <w:spacing w:before="20" w:after="20"/>
            </w:pPr>
            <w:r w:rsidRPr="00A73932">
              <w:t>WPT client in-vivo /</w:t>
            </w:r>
          </w:p>
          <w:p w14:paraId="5D07ACD7" w14:textId="77777777" w:rsidR="00C12274" w:rsidRPr="00A73932" w:rsidRDefault="00C12274" w:rsidP="008E50A1">
            <w:pPr>
              <w:pStyle w:val="ECCTabletext"/>
              <w:keepNext w:val="0"/>
              <w:spacing w:before="20" w:after="20"/>
            </w:pPr>
            <w:r w:rsidRPr="00A73932">
              <w:t>Low density, a few hundred Cochlear recipients in Europe, expected grow by a factor of 10 over the next 10 years. /</w:t>
            </w:r>
          </w:p>
          <w:p w14:paraId="0A7E8C26" w14:textId="77777777" w:rsidR="00C12274" w:rsidRPr="00A73932" w:rsidRDefault="00C12274" w:rsidP="008E50A1">
            <w:pPr>
              <w:pStyle w:val="ECCTabletext"/>
              <w:keepNext w:val="0"/>
              <w:spacing w:before="20" w:after="20"/>
            </w:pPr>
            <w:r w:rsidRPr="00A73932">
              <w:t>Charging time and interval varies from one hour up to three hours (fully discharged implant battery) every day.</w:t>
            </w:r>
          </w:p>
          <w:p w14:paraId="33D351B1" w14:textId="77777777" w:rsidR="00C12274" w:rsidRPr="00A73932" w:rsidRDefault="00C12274" w:rsidP="008E50A1">
            <w:pPr>
              <w:pStyle w:val="ECCTabletext"/>
              <w:keepNext w:val="0"/>
              <w:spacing w:before="20" w:after="20"/>
            </w:pPr>
            <w:r w:rsidRPr="00A73932">
              <w:t>Duty cycle charging ≤ 100%.</w:t>
            </w:r>
          </w:p>
          <w:p w14:paraId="5C2BB370" w14:textId="4CF1BC81" w:rsidR="00C12274" w:rsidRPr="00A73932" w:rsidRDefault="00C12274" w:rsidP="008E50A1">
            <w:pPr>
              <w:pStyle w:val="ECCTabletext"/>
              <w:keepNext w:val="0"/>
              <w:spacing w:before="20" w:after="20"/>
            </w:pPr>
            <w:r w:rsidRPr="00A73932">
              <w:t>Communications duty cycle ≤ 1%.</w:t>
            </w:r>
          </w:p>
        </w:tc>
      </w:tr>
      <w:tr w:rsidR="00E720DA" w:rsidRPr="00A73932" w14:paraId="240BAD81" w14:textId="77777777" w:rsidTr="00D31E86">
        <w:trPr>
          <w:trHeight w:val="895"/>
        </w:trPr>
        <w:tc>
          <w:tcPr>
            <w:tcW w:w="5000" w:type="pct"/>
            <w:gridSpan w:val="3"/>
          </w:tcPr>
          <w:p w14:paraId="6F04BE76" w14:textId="5BF20971" w:rsidR="00E720DA" w:rsidRPr="00A73932" w:rsidRDefault="00E720DA" w:rsidP="009B7AEC">
            <w:pPr>
              <w:pStyle w:val="ECCTablenote"/>
            </w:pPr>
            <w:r w:rsidRPr="00A73932">
              <w:t xml:space="preserve">Note 1: </w:t>
            </w:r>
            <w:r w:rsidR="00C12274" w:rsidRPr="00A73932">
              <w:t>These are old and existing AIMD applications dedicated to AIMDs meeting the limits in ERC Recommendation 70-03, annex 9</w:t>
            </w:r>
            <w:r w:rsidR="00C12274">
              <w:t xml:space="preserve"> </w:t>
            </w:r>
            <w:r w:rsidR="00C12274">
              <w:fldChar w:fldCharType="begin"/>
            </w:r>
            <w:r w:rsidR="00C12274">
              <w:instrText xml:space="preserve"> REF _Ref88643662 \r \h </w:instrText>
            </w:r>
            <w:r w:rsidR="00C12274">
              <w:fldChar w:fldCharType="separate"/>
            </w:r>
            <w:r w:rsidR="00C12274">
              <w:t>[</w:t>
            </w:r>
            <w:r w:rsidR="00D72649">
              <w:t>31</w:t>
            </w:r>
            <w:r w:rsidR="00C12274">
              <w:t>]</w:t>
            </w:r>
            <w:r w:rsidR="00C12274">
              <w:fldChar w:fldCharType="end"/>
            </w:r>
            <w:r w:rsidR="00C12274" w:rsidRPr="00A73932">
              <w:t xml:space="preserve"> and </w:t>
            </w:r>
            <w:r w:rsidR="00C12274">
              <w:t>current</w:t>
            </w:r>
            <w:r w:rsidR="00C12274" w:rsidRPr="00A73932">
              <w:t xml:space="preserve"> ERC Recommendation 74-01</w:t>
            </w:r>
            <w:r w:rsidR="00C12274">
              <w:t xml:space="preserve"> </w:t>
            </w:r>
            <w:r w:rsidR="00C12274">
              <w:fldChar w:fldCharType="begin"/>
            </w:r>
            <w:r w:rsidR="00C12274">
              <w:instrText xml:space="preserve"> REF _Ref87446181 \r \h </w:instrText>
            </w:r>
            <w:r w:rsidR="00C12274">
              <w:fldChar w:fldCharType="separate"/>
            </w:r>
            <w:r w:rsidR="00C12274">
              <w:t>[</w:t>
            </w:r>
            <w:r w:rsidR="00D72649">
              <w:t>11</w:t>
            </w:r>
            <w:r w:rsidR="00C12274">
              <w:t>]</w:t>
            </w:r>
            <w:r w:rsidR="00C12274">
              <w:fldChar w:fldCharType="end"/>
            </w:r>
            <w:r w:rsidR="00C12274" w:rsidRPr="00A73932">
              <w:t>. These are in the market (i.e. are in use) since many years (i.e. more than 10 years) with no problem to any other system or radio service</w:t>
            </w:r>
          </w:p>
        </w:tc>
      </w:tr>
    </w:tbl>
    <w:p w14:paraId="10820482" w14:textId="77777777" w:rsidR="00AA6918" w:rsidRPr="00A73932" w:rsidRDefault="00AA6918" w:rsidP="00AA6918">
      <w:pPr>
        <w:pStyle w:val="Heading1"/>
        <w:rPr>
          <w:lang w:val="en-GB"/>
        </w:rPr>
      </w:pPr>
      <w:bookmarkStart w:id="137" w:name="_Toc95201151"/>
      <w:r w:rsidRPr="00A73932">
        <w:rPr>
          <w:lang w:val="en-GB"/>
        </w:rPr>
        <w:lastRenderedPageBreak/>
        <w:t>System characteristics of radiocommunication services</w:t>
      </w:r>
      <w:bookmarkEnd w:id="127"/>
      <w:r w:rsidRPr="00A73932">
        <w:rPr>
          <w:lang w:val="en-GB"/>
        </w:rPr>
        <w:t xml:space="preserve"> below 30 MHz</w:t>
      </w:r>
      <w:bookmarkEnd w:id="128"/>
      <w:bookmarkEnd w:id="129"/>
      <w:bookmarkEnd w:id="130"/>
      <w:bookmarkEnd w:id="131"/>
      <w:bookmarkEnd w:id="132"/>
      <w:bookmarkEnd w:id="133"/>
      <w:bookmarkEnd w:id="134"/>
      <w:bookmarkEnd w:id="135"/>
      <w:bookmarkEnd w:id="136"/>
      <w:bookmarkEnd w:id="137"/>
    </w:p>
    <w:p w14:paraId="6E40660C" w14:textId="77777777" w:rsidR="00742175" w:rsidRPr="00A73932" w:rsidRDefault="00742175" w:rsidP="005D2B86">
      <w:pPr>
        <w:pStyle w:val="Heading2"/>
        <w:rPr>
          <w:rStyle w:val="ECCHLbold"/>
          <w:b/>
          <w:lang w:val="en-GB"/>
        </w:rPr>
      </w:pPr>
      <w:bookmarkStart w:id="138" w:name="_Toc69106385"/>
      <w:bookmarkStart w:id="139" w:name="_Toc82952898"/>
      <w:bookmarkStart w:id="140" w:name="_Toc82955278"/>
      <w:bookmarkStart w:id="141" w:name="_Toc82964172"/>
      <w:bookmarkStart w:id="142" w:name="_Toc83035840"/>
      <w:bookmarkStart w:id="143" w:name="_Toc83035996"/>
      <w:bookmarkStart w:id="144" w:name="_Toc83036179"/>
      <w:bookmarkStart w:id="145" w:name="_Toc83036299"/>
      <w:bookmarkStart w:id="146" w:name="_Toc84319674"/>
      <w:bookmarkStart w:id="147" w:name="_Toc84319925"/>
      <w:bookmarkStart w:id="148" w:name="_Toc95201152"/>
      <w:r w:rsidRPr="00A73932">
        <w:rPr>
          <w:rStyle w:val="ECCHLbold"/>
          <w:b/>
          <w:lang w:val="en-GB"/>
        </w:rPr>
        <w:t>Radio noise environment below 30 MHz</w:t>
      </w:r>
      <w:bookmarkEnd w:id="138"/>
      <w:bookmarkEnd w:id="139"/>
      <w:bookmarkEnd w:id="140"/>
      <w:bookmarkEnd w:id="141"/>
      <w:bookmarkEnd w:id="142"/>
      <w:bookmarkEnd w:id="143"/>
      <w:bookmarkEnd w:id="144"/>
      <w:bookmarkEnd w:id="145"/>
      <w:bookmarkEnd w:id="146"/>
      <w:bookmarkEnd w:id="147"/>
      <w:bookmarkEnd w:id="148"/>
    </w:p>
    <w:p w14:paraId="3797D997" w14:textId="77777777" w:rsidR="00742175" w:rsidRPr="00A73932" w:rsidRDefault="00742175" w:rsidP="00742175">
      <w:pPr>
        <w:rPr>
          <w:rStyle w:val="ECCParagraph"/>
        </w:rPr>
      </w:pPr>
      <w:r w:rsidRPr="00A73932">
        <w:rPr>
          <w:rStyle w:val="ECCParagraph"/>
        </w:rPr>
        <w:t>For some of the frequency ranges studied, no parameters and/or deployment scenarios of the radio services were available. In order to provide some information on the potential impact of WPT on radio services the level of WPT emissions is compared to the noise level.</w:t>
      </w:r>
    </w:p>
    <w:p w14:paraId="578339D0" w14:textId="637299AA" w:rsidR="00742175" w:rsidRPr="00A73932" w:rsidRDefault="00742175" w:rsidP="00742175">
      <w:pPr>
        <w:rPr>
          <w:rStyle w:val="ECCParagraph"/>
        </w:rPr>
      </w:pPr>
      <w:r w:rsidRPr="00A73932">
        <w:rPr>
          <w:rStyle w:val="ECCParagraph"/>
        </w:rPr>
        <w:t xml:space="preserve">The radio noise environment below 30 MHz in cities and residential areas is mostly dominated by man-made noise (MMN). </w:t>
      </w:r>
      <w:r w:rsidR="00D95F2B" w:rsidRPr="0067758E">
        <w:rPr>
          <w:rStyle w:val="ECCParagraph"/>
        </w:rPr>
        <w:t>Recommendation ITU-R P.372</w:t>
      </w:r>
      <w:r w:rsidR="00985425">
        <w:rPr>
          <w:rStyle w:val="ECCParagraph"/>
        </w:rPr>
        <w:t xml:space="preserve">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A03125">
        <w:rPr>
          <w:rStyle w:val="ECCParagraph"/>
        </w:rPr>
        <w:t>[7]</w:t>
      </w:r>
      <w:r w:rsidR="00985425">
        <w:rPr>
          <w:rStyle w:val="ECCParagraph"/>
        </w:rPr>
        <w:fldChar w:fldCharType="end"/>
      </w:r>
      <w:r w:rsidR="00D95F2B">
        <w:rPr>
          <w:rStyle w:val="ECCParagraph"/>
        </w:rPr>
        <w:t xml:space="preserve"> specifies that the representation of man-mad noise is described in </w:t>
      </w:r>
      <w:r w:rsidR="00D95F2B" w:rsidRPr="00036C0E">
        <w:rPr>
          <w:rStyle w:val="ECCParagraph"/>
        </w:rPr>
        <w:t>Recommendation</w:t>
      </w:r>
      <w:r w:rsidR="00D95F2B">
        <w:rPr>
          <w:rStyle w:val="ECCParagraph"/>
        </w:rPr>
        <w:t>s</w:t>
      </w:r>
      <w:r w:rsidR="00D95F2B" w:rsidRPr="00036C0E">
        <w:rPr>
          <w:rStyle w:val="ECCParagraph"/>
        </w:rPr>
        <w:t xml:space="preserve"> ITU-R SM.1753</w:t>
      </w:r>
      <w:r w:rsidR="00D95F2B">
        <w:rPr>
          <w:rStyle w:val="ECCParagraph"/>
        </w:rPr>
        <w:t xml:space="preserve"> and SM.2093. </w:t>
      </w:r>
      <w:r w:rsidRPr="00A73932">
        <w:rPr>
          <w:rStyle w:val="ECCParagraph"/>
        </w:rPr>
        <w:t xml:space="preserve">There are </w:t>
      </w:r>
      <w:r w:rsidR="00785B95">
        <w:rPr>
          <w:rStyle w:val="ECCParagraph"/>
        </w:rPr>
        <w:t>three</w:t>
      </w:r>
      <w:r w:rsidRPr="00A73932">
        <w:rPr>
          <w:rStyle w:val="ECCParagraph"/>
        </w:rPr>
        <w:t xml:space="preserve"> types of noise present in this frequency range (see Recommendation ITU-R SM.1753 </w:t>
      </w:r>
      <w:r w:rsidRPr="00A73932">
        <w:rPr>
          <w:rStyle w:val="ECCParagraph"/>
        </w:rPr>
        <w:fldChar w:fldCharType="begin"/>
      </w:r>
      <w:r w:rsidRPr="00A73932">
        <w:rPr>
          <w:rStyle w:val="ECCParagraph"/>
        </w:rPr>
        <w:instrText xml:space="preserve"> REF _Ref65155396 \r \h  \* MERGEFORMAT </w:instrText>
      </w:r>
      <w:r w:rsidRPr="00A73932">
        <w:rPr>
          <w:rStyle w:val="ECCParagraph"/>
        </w:rPr>
      </w:r>
      <w:r w:rsidRPr="00A73932">
        <w:rPr>
          <w:rStyle w:val="ECCParagraph"/>
        </w:rPr>
        <w:fldChar w:fldCharType="separate"/>
      </w:r>
      <w:r w:rsidR="00621777">
        <w:rPr>
          <w:rStyle w:val="ECCParagraph"/>
        </w:rPr>
        <w:t>[</w:t>
      </w:r>
      <w:r w:rsidR="00A03125">
        <w:rPr>
          <w:rStyle w:val="ECCParagraph"/>
        </w:rPr>
        <w:t>51</w:t>
      </w:r>
      <w:r w:rsidR="00621777">
        <w:rPr>
          <w:rStyle w:val="ECCParagraph"/>
        </w:rPr>
        <w:t>]</w:t>
      </w:r>
      <w:r w:rsidRPr="00A73932">
        <w:rPr>
          <w:rStyle w:val="ECCParagraph"/>
        </w:rPr>
        <w:fldChar w:fldCharType="end"/>
      </w:r>
      <w:r w:rsidRPr="00A73932">
        <w:rPr>
          <w:rStyle w:val="ECCParagraph"/>
        </w:rPr>
        <w:t>)</w:t>
      </w:r>
      <w:r w:rsidR="005D2B86" w:rsidRPr="00A73932">
        <w:rPr>
          <w:rStyle w:val="ECCParagraph"/>
        </w:rPr>
        <w:t>:</w:t>
      </w:r>
      <w:r w:rsidRPr="00A73932">
        <w:rPr>
          <w:rStyle w:val="ECCParagraph"/>
        </w:rPr>
        <w:t xml:space="preserve"> Impulsive Noise (IN), Single Carrier Noise (SCN) and White Gaussian Noise (WGN)</w:t>
      </w:r>
      <w:r w:rsidR="00785B95">
        <w:rPr>
          <w:rStyle w:val="ECCParagraph"/>
        </w:rPr>
        <w:t>:</w:t>
      </w:r>
      <w:r w:rsidRPr="00A73932">
        <w:rPr>
          <w:rStyle w:val="ECCParagraph"/>
        </w:rPr>
        <w:t xml:space="preserve"> </w:t>
      </w:r>
    </w:p>
    <w:p w14:paraId="21525AFD" w14:textId="387882BC" w:rsidR="00704252" w:rsidRDefault="00742175" w:rsidP="00704252">
      <w:r w:rsidRPr="00704252">
        <w:t>Impulsive Noise (IN) can be very significant, but its impact on radio service receivers depends very much on the actual receiver design and it is not generally used as a basis for analysis.</w:t>
      </w:r>
      <w:r w:rsidR="00C63B35" w:rsidRPr="00704252">
        <w:t xml:space="preserve"> </w:t>
      </w:r>
    </w:p>
    <w:p w14:paraId="1F913358" w14:textId="40789D35" w:rsidR="00E6379D" w:rsidRDefault="00742175" w:rsidP="00704252">
      <w:r w:rsidRPr="00704252">
        <w:t xml:space="preserve">Single Carrier Noise (SCN) is often present or even dominant when it comes from a source close to the measurement location. Recommendation ITU-R SM.1753 clarifies that SCN originates from a range of sources, including wired computer networks, computers and switched mode power supplies. These noise sources are predominantly encountered inside buildings. Recommendation ITU-R SM.2093 </w:t>
      </w:r>
      <w:r w:rsidRPr="00704252">
        <w:fldChar w:fldCharType="begin"/>
      </w:r>
      <w:r w:rsidRPr="00704252">
        <w:instrText xml:space="preserve"> REF _Ref65155532 \r \h  \* MERGEFORMAT </w:instrText>
      </w:r>
      <w:r w:rsidRPr="00704252">
        <w:fldChar w:fldCharType="separate"/>
      </w:r>
      <w:r w:rsidR="00621777" w:rsidRPr="00704252">
        <w:t>[</w:t>
      </w:r>
      <w:r w:rsidR="00A03125">
        <w:t>52</w:t>
      </w:r>
      <w:r w:rsidR="00621777" w:rsidRPr="00704252">
        <w:t>]</w:t>
      </w:r>
      <w:r w:rsidRPr="00704252">
        <w:fldChar w:fldCharType="end"/>
      </w:r>
      <w:r w:rsidRPr="00704252">
        <w:t xml:space="preserve"> considering b) states that SCN from single and identifiable sources is the dominant form of man-made noise inside buildings which cannot be described by the metrics of Recommendation ITU-R P.372</w:t>
      </w:r>
      <w:r w:rsidR="00985425">
        <w:t xml:space="preserve">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A03125">
        <w:rPr>
          <w:rStyle w:val="ECCParagraph"/>
        </w:rPr>
        <w:t>[7]</w:t>
      </w:r>
      <w:r w:rsidR="00985425">
        <w:rPr>
          <w:rStyle w:val="ECCParagraph"/>
        </w:rPr>
        <w:fldChar w:fldCharType="end"/>
      </w:r>
      <w:r w:rsidRPr="00704252">
        <w:t xml:space="preserve">. </w:t>
      </w:r>
    </w:p>
    <w:p w14:paraId="0A0F39D0" w14:textId="55C9A97A" w:rsidR="00CE2F24" w:rsidRPr="00704252" w:rsidRDefault="00CE2F24" w:rsidP="00704252">
      <w:r w:rsidRPr="00704252">
        <w:t>White Gaussian Noise (WGN), as it is specified in Recommendation ITU-R P.372 describes that part of man-made noise that cannot be attributed to a single noise source and so specifically excludes emissions from single, identifiable sources (see Recommendation ITU-R SM.</w:t>
      </w:r>
      <w:r w:rsidR="00D53201" w:rsidRPr="00704252">
        <w:t>1753</w:t>
      </w:r>
      <w:r w:rsidRPr="00704252">
        <w:t xml:space="preserve">) although the aggregation of a number of individual sources is approximated to white Gaussian noise and is also contained in the WGN values of Recommendation ITU-R P.372. This </w:t>
      </w:r>
      <w:r w:rsidR="00241DE9" w:rsidRPr="00704252">
        <w:t xml:space="preserve">definition of WGN </w:t>
      </w:r>
      <w:r w:rsidRPr="00704252">
        <w:t xml:space="preserve">leads to a constraint in the use of Recommendation ITU-R P.372 as its applicability is limited to distances from the indoor environment where the combination of individual sources can be approximated to Gaussian noise. Consequently, the man-made noise values from </w:t>
      </w:r>
      <w:r w:rsidR="009D57C5" w:rsidRPr="00704252">
        <w:t xml:space="preserve">Recommendation </w:t>
      </w:r>
      <w:r w:rsidRPr="00704252">
        <w:t>ITU-R P.372 should not be used in any compatibility analysis, either where the receiving antenna of the victim service is located indoors (e.g. portable receivers with integrated antennas) or where the receiving antenna of the victim service is close to sources of noise within an adjacent building. Nevertheless</w:t>
      </w:r>
      <w:r w:rsidR="00AC4004" w:rsidRPr="00704252">
        <w:t xml:space="preserve">, </w:t>
      </w:r>
      <w:r w:rsidRPr="00704252">
        <w:t xml:space="preserve"> some amateur service antennas may be located as close as 10 m from the outside wall of a building containing WPT</w:t>
      </w:r>
      <w:r w:rsidR="005F7BED" w:rsidRPr="00704252">
        <w:t xml:space="preserve"> </w:t>
      </w:r>
      <w:r w:rsidR="007C7386" w:rsidRPr="00704252">
        <w:fldChar w:fldCharType="begin"/>
      </w:r>
      <w:r w:rsidR="007C7386" w:rsidRPr="00704252">
        <w:instrText xml:space="preserve"> REF _Ref89686897 \r \h </w:instrText>
      </w:r>
      <w:r w:rsidR="007C7386" w:rsidRPr="00704252">
        <w:fldChar w:fldCharType="separate"/>
      </w:r>
      <w:r w:rsidR="007C7386" w:rsidRPr="00704252">
        <w:t>[</w:t>
      </w:r>
      <w:r w:rsidR="00A03125">
        <w:t>57</w:t>
      </w:r>
      <w:r w:rsidR="007C7386" w:rsidRPr="00704252">
        <w:t>]</w:t>
      </w:r>
      <w:r w:rsidR="007C7386" w:rsidRPr="00704252">
        <w:fldChar w:fldCharType="end"/>
      </w:r>
      <w:r w:rsidRPr="00704252">
        <w:t>.</w:t>
      </w:r>
    </w:p>
    <w:p w14:paraId="4295C051" w14:textId="3B1365A2" w:rsidR="006378E6" w:rsidRDefault="00742175" w:rsidP="00CE2F24">
      <w:pPr>
        <w:rPr>
          <w:rStyle w:val="ECCParagraph"/>
        </w:rPr>
      </w:pPr>
      <w:r w:rsidRPr="00A73932">
        <w:rPr>
          <w:rStyle w:val="ECCParagraph"/>
        </w:rPr>
        <w:t xml:space="preserve">Conclusions drawn on the interference impact of WPT, where the radio service antenna is close to a building should be treated with care as they may be invalid. Man-made noise values from ITU-R P.372 </w:t>
      </w:r>
      <w:r w:rsidR="00D86AD1">
        <w:rPr>
          <w:rStyle w:val="ECCParagraph"/>
        </w:rPr>
        <w:t>are not applicable</w:t>
      </w:r>
      <w:r w:rsidRPr="00A73932">
        <w:rPr>
          <w:rStyle w:val="ECCParagraph"/>
        </w:rPr>
        <w:t xml:space="preserve"> to analysis of radio service receivers located indoors.</w:t>
      </w:r>
    </w:p>
    <w:p w14:paraId="6963CBB3" w14:textId="67FF07C6" w:rsidR="00CE2F24" w:rsidRPr="00A73932" w:rsidRDefault="00CE2F24" w:rsidP="00CE2F24">
      <w:pPr>
        <w:rPr>
          <w:rStyle w:val="ECCParagraph"/>
        </w:rPr>
      </w:pPr>
      <w:r w:rsidRPr="00A73932">
        <w:rPr>
          <w:rStyle w:val="ECCParagraph"/>
        </w:rPr>
        <w:t xml:space="preserve">The situation that is faced by radio service antennas close to the next building is not very clear. Following </w:t>
      </w:r>
      <w:r w:rsidR="00D45114">
        <w:rPr>
          <w:rStyle w:val="ECCParagraph"/>
        </w:rPr>
        <w:t xml:space="preserve">results based on a measurement campaign in Spain </w:t>
      </w:r>
      <w:r w:rsidR="00D45114">
        <w:rPr>
          <w:rStyle w:val="ECCParagraph"/>
        </w:rPr>
        <w:fldChar w:fldCharType="begin"/>
      </w:r>
      <w:r w:rsidR="00D45114">
        <w:rPr>
          <w:rStyle w:val="ECCParagraph"/>
        </w:rPr>
        <w:instrText xml:space="preserve"> REF _Ref89687088 \r \h </w:instrText>
      </w:r>
      <w:r w:rsidR="00D45114">
        <w:rPr>
          <w:rStyle w:val="ECCParagraph"/>
        </w:rPr>
      </w:r>
      <w:r w:rsidR="00D45114">
        <w:rPr>
          <w:rStyle w:val="ECCParagraph"/>
        </w:rPr>
        <w:fldChar w:fldCharType="separate"/>
      </w:r>
      <w:r w:rsidR="00D45114">
        <w:rPr>
          <w:rStyle w:val="ECCParagraph"/>
        </w:rPr>
        <w:t>[</w:t>
      </w:r>
      <w:r w:rsidR="00A03125">
        <w:rPr>
          <w:rStyle w:val="ECCParagraph"/>
        </w:rPr>
        <w:t>61</w:t>
      </w:r>
      <w:r w:rsidR="00D45114">
        <w:rPr>
          <w:rStyle w:val="ECCParagraph"/>
        </w:rPr>
        <w:t>]</w:t>
      </w:r>
      <w:r w:rsidR="00D45114">
        <w:rPr>
          <w:rStyle w:val="ECCParagraph"/>
        </w:rPr>
        <w:fldChar w:fldCharType="end"/>
      </w:r>
      <w:r w:rsidRPr="00A73932">
        <w:rPr>
          <w:rStyle w:val="ECCParagraph"/>
        </w:rPr>
        <w:t>, the median value of noise inside is generally higher than outdoors but the variance is generally far greater. The exterior wall has only limited impact because there is only limited attenuation due to building materials in the near field, so the external field is largely dependent on the internal field distribution.</w:t>
      </w:r>
    </w:p>
    <w:p w14:paraId="7E033308" w14:textId="4DE2D4E2" w:rsidR="00CE2F24" w:rsidRPr="00A73932" w:rsidRDefault="00CE2F24" w:rsidP="00CE2F24">
      <w:pPr>
        <w:rPr>
          <w:rStyle w:val="ECCParagraph"/>
        </w:rPr>
      </w:pPr>
      <w:r w:rsidRPr="00A73932">
        <w:rPr>
          <w:rStyle w:val="ECCParagraph"/>
        </w:rPr>
        <w:t>Regarding the situation where both victim and interferer are located indoors, Recommendation ITU-R P.372 contains some limited information on man-made WGN indoors, although this does not extend to frequencies below 200 MHz; additional information on the noise level inside buildings (residences or office buildings) is also very limited. A measurement campaign carried out in Spain</w:t>
      </w:r>
      <w:r w:rsidR="005A2FAA">
        <w:rPr>
          <w:rStyle w:val="ECCParagraph"/>
        </w:rPr>
        <w:t xml:space="preserve"> </w:t>
      </w:r>
      <w:r w:rsidR="005A2FAA">
        <w:rPr>
          <w:rStyle w:val="ECCParagraph"/>
        </w:rPr>
        <w:fldChar w:fldCharType="begin"/>
      </w:r>
      <w:r w:rsidR="005A2FAA">
        <w:rPr>
          <w:rStyle w:val="ECCParagraph"/>
        </w:rPr>
        <w:instrText xml:space="preserve"> REF _Ref89687088 \r \h </w:instrText>
      </w:r>
      <w:r w:rsidR="005A2FAA">
        <w:rPr>
          <w:rStyle w:val="ECCParagraph"/>
        </w:rPr>
      </w:r>
      <w:r w:rsidR="005A2FAA">
        <w:rPr>
          <w:rStyle w:val="ECCParagraph"/>
        </w:rPr>
        <w:fldChar w:fldCharType="separate"/>
      </w:r>
      <w:r w:rsidR="005A2FAA">
        <w:rPr>
          <w:rStyle w:val="ECCParagraph"/>
        </w:rPr>
        <w:t>[</w:t>
      </w:r>
      <w:r w:rsidR="00D72649">
        <w:rPr>
          <w:rStyle w:val="ECCParagraph"/>
        </w:rPr>
        <w:t>61</w:t>
      </w:r>
      <w:r w:rsidR="005A2FAA">
        <w:rPr>
          <w:rStyle w:val="ECCParagraph"/>
        </w:rPr>
        <w:t>]</w:t>
      </w:r>
      <w:r w:rsidR="005A2FAA">
        <w:rPr>
          <w:rStyle w:val="ECCParagraph"/>
        </w:rPr>
        <w:fldChar w:fldCharType="end"/>
      </w:r>
      <w:r w:rsidR="00EE37CD">
        <w:rPr>
          <w:rStyle w:val="ECCParagraph"/>
        </w:rPr>
        <w:t xml:space="preserve"> </w:t>
      </w:r>
      <w:r w:rsidRPr="00A73932">
        <w:rPr>
          <w:rStyle w:val="ECCParagraph"/>
        </w:rPr>
        <w:t xml:space="preserve">indicated that the median noise levels in buildings are significantly higher than </w:t>
      </w:r>
      <w:r w:rsidR="009D57C5" w:rsidRPr="00A73932">
        <w:rPr>
          <w:rStyle w:val="ECCParagraph"/>
        </w:rPr>
        <w:t xml:space="preserve">Recommendation </w:t>
      </w:r>
      <w:r w:rsidRPr="00A73932">
        <w:rPr>
          <w:rStyle w:val="ECCParagraph"/>
        </w:rPr>
        <w:t xml:space="preserve">ITU-R P.372 (City) would predict, e.g. 30-35 dB at 1.9 MHz, although the variance around the median is also considerable. Recommendation ITU-R SM.2093 acknowledges that noise levels derived from the current version of </w:t>
      </w:r>
      <w:r w:rsidR="009D57C5" w:rsidRPr="00A73932">
        <w:rPr>
          <w:rStyle w:val="ECCParagraph"/>
        </w:rPr>
        <w:t xml:space="preserve">Recommendation </w:t>
      </w:r>
      <w:r w:rsidRPr="00A73932">
        <w:rPr>
          <w:rStyle w:val="ECCParagraph"/>
        </w:rPr>
        <w:t>ITU-R P.372 have very little meaning in indoor environments</w:t>
      </w:r>
      <w:r w:rsidR="00B371D9">
        <w:rPr>
          <w:rStyle w:val="ECCParagraph"/>
        </w:rPr>
        <w:t>.</w:t>
      </w:r>
      <w:r w:rsidRPr="00A73932">
        <w:rPr>
          <w:rStyle w:val="ECCParagraph"/>
        </w:rPr>
        <w:t xml:space="preserve"> </w:t>
      </w:r>
      <w:r w:rsidR="004A609C">
        <w:rPr>
          <w:rStyle w:val="ECCParagraph"/>
        </w:rPr>
        <w:t>L</w:t>
      </w:r>
      <w:r w:rsidRPr="00A73932">
        <w:rPr>
          <w:rStyle w:val="ECCParagraph"/>
        </w:rPr>
        <w:t>ittle is known so far, since there are no measurement results documented that were taken that followed Recommendation ITU-R SM.2093.</w:t>
      </w:r>
    </w:p>
    <w:p w14:paraId="34C4FFA4" w14:textId="3B78B169" w:rsidR="00CE2F24" w:rsidRPr="00A73932" w:rsidRDefault="00CE2F24" w:rsidP="00CE2F24">
      <w:pPr>
        <w:rPr>
          <w:rStyle w:val="ECCParagraph"/>
        </w:rPr>
      </w:pPr>
      <w:bookmarkStart w:id="149" w:name="_Toc69106386"/>
      <w:bookmarkStart w:id="150" w:name="_Ref37324567"/>
      <w:bookmarkStart w:id="151" w:name="_Ref65659574"/>
      <w:bookmarkStart w:id="152" w:name="_Toc82952899"/>
      <w:bookmarkStart w:id="153" w:name="_Toc82955279"/>
      <w:bookmarkStart w:id="154" w:name="_Toc82964173"/>
      <w:bookmarkStart w:id="155" w:name="_Toc83035841"/>
      <w:bookmarkStart w:id="156" w:name="_Toc83035997"/>
      <w:bookmarkStart w:id="157" w:name="_Toc83036180"/>
      <w:bookmarkStart w:id="158" w:name="_Toc83036300"/>
      <w:r w:rsidRPr="00A73932">
        <w:rPr>
          <w:rStyle w:val="ECCParagraph"/>
        </w:rPr>
        <w:t xml:space="preserve">DSL connections and powerline communications are two noise factors that were not present when the regression lines in </w:t>
      </w:r>
      <w:r w:rsidR="009D57C5" w:rsidRPr="00A73932">
        <w:rPr>
          <w:rStyle w:val="ECCParagraph"/>
        </w:rPr>
        <w:t xml:space="preserve">Recommendation </w:t>
      </w:r>
      <w:r w:rsidRPr="00A73932">
        <w:rPr>
          <w:rStyle w:val="ECCParagraph"/>
        </w:rPr>
        <w:t xml:space="preserve">ITU-R P.372 were set. Emissions from DSL that use OFDM appear as </w:t>
      </w:r>
      <w:r w:rsidRPr="00A73932">
        <w:rPr>
          <w:rStyle w:val="ECCParagraph"/>
        </w:rPr>
        <w:lastRenderedPageBreak/>
        <w:t>additional White Gaussian Noise to radio service receivers. Emissions from powerline communications also use OFDM but are only active when data packets are transmitted which makes the interference much more like impulsive noise. In addition, powerline communications are normally notched out in parts of the spectrum (e.g. the amateur service or the broadcasting service bands), so may not add significantly to existing levels in these bands. The same can apply to VDSL and Gfast.</w:t>
      </w:r>
    </w:p>
    <w:p w14:paraId="04900089" w14:textId="202835C4" w:rsidR="00CE2F24" w:rsidRPr="00A73932" w:rsidRDefault="00CE2F24" w:rsidP="00CE2F24">
      <w:pPr>
        <w:rPr>
          <w:rStyle w:val="ECCHLbold"/>
        </w:rPr>
      </w:pPr>
      <w:r w:rsidRPr="00A73932">
        <w:rPr>
          <w:rStyle w:val="ECCParagraph"/>
        </w:rPr>
        <w:t>Recently carried out measurements in the Netherlands</w:t>
      </w:r>
      <w:r w:rsidR="00D626CC">
        <w:rPr>
          <w:rStyle w:val="ECCParagraph"/>
        </w:rPr>
        <w:t xml:space="preserve"> </w:t>
      </w:r>
      <w:r w:rsidR="00D626CC">
        <w:rPr>
          <w:rStyle w:val="ECCParagraph"/>
        </w:rPr>
        <w:fldChar w:fldCharType="begin"/>
      </w:r>
      <w:r w:rsidR="00D626CC">
        <w:rPr>
          <w:rStyle w:val="ECCParagraph"/>
        </w:rPr>
        <w:instrText xml:space="preserve"> REF _Ref84319130 \r \h </w:instrText>
      </w:r>
      <w:r w:rsidR="00D626CC">
        <w:rPr>
          <w:rStyle w:val="ECCParagraph"/>
        </w:rPr>
      </w:r>
      <w:r w:rsidR="00D626CC">
        <w:rPr>
          <w:rStyle w:val="ECCParagraph"/>
        </w:rPr>
        <w:fldChar w:fldCharType="separate"/>
      </w:r>
      <w:r w:rsidR="00D626CC">
        <w:rPr>
          <w:rStyle w:val="ECCParagraph"/>
        </w:rPr>
        <w:t>[</w:t>
      </w:r>
      <w:r w:rsidR="00D72649">
        <w:rPr>
          <w:rStyle w:val="ECCParagraph"/>
        </w:rPr>
        <w:t>55</w:t>
      </w:r>
      <w:r w:rsidR="00D626CC">
        <w:rPr>
          <w:rStyle w:val="ECCParagraph"/>
        </w:rPr>
        <w:t>]</w:t>
      </w:r>
      <w:r w:rsidR="00D626CC">
        <w:rPr>
          <w:rStyle w:val="ECCParagraph"/>
        </w:rPr>
        <w:fldChar w:fldCharType="end"/>
      </w:r>
      <w:r w:rsidR="00DF4624">
        <w:rPr>
          <w:rStyle w:val="ECCParagraph"/>
        </w:rPr>
        <w:t xml:space="preserve"> </w:t>
      </w:r>
      <w:r w:rsidRPr="00A73932">
        <w:rPr>
          <w:rStyle w:val="ECCParagraph"/>
        </w:rPr>
        <w:t>indicated that, for certain locations, the actual noise level is about 10 dB higher than what Recommendation ITU-R P.372</w:t>
      </w:r>
      <w:r w:rsidR="00985425">
        <w:rPr>
          <w:rStyle w:val="ECCParagraph"/>
        </w:rPr>
        <w:t xml:space="preserve">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A03125">
        <w:rPr>
          <w:rStyle w:val="ECCParagraph"/>
        </w:rPr>
        <w:t>[7]</w:t>
      </w:r>
      <w:r w:rsidR="00985425">
        <w:rPr>
          <w:rStyle w:val="ECCParagraph"/>
        </w:rPr>
        <w:fldChar w:fldCharType="end"/>
      </w:r>
      <w:r w:rsidR="00B13376" w:rsidRPr="00A73932">
        <w:rPr>
          <w:rStyle w:val="ECCParagraph"/>
        </w:rPr>
        <w:t xml:space="preserve"> </w:t>
      </w:r>
      <w:r w:rsidRPr="00A73932">
        <w:rPr>
          <w:rStyle w:val="ECCParagraph"/>
        </w:rPr>
        <w:t>states. Furthermore, they explicitly took into account realistic distances between buildings where most noise sources would be located and</w:t>
      </w:r>
      <w:r w:rsidR="0019213F">
        <w:rPr>
          <w:rStyle w:val="ECCParagraph"/>
        </w:rPr>
        <w:t xml:space="preserve"> placed</w:t>
      </w:r>
      <w:r w:rsidRPr="00A73932">
        <w:rPr>
          <w:rStyle w:val="ECCParagraph"/>
        </w:rPr>
        <w:t xml:space="preserve"> the measurement point</w:t>
      </w:r>
      <w:r w:rsidR="00026AB0">
        <w:rPr>
          <w:rStyle w:val="ECCParagraph"/>
        </w:rPr>
        <w:t>s at least 10 m from any building</w:t>
      </w:r>
      <w:r w:rsidRPr="00A73932">
        <w:rPr>
          <w:rStyle w:val="ECCParagraph"/>
        </w:rPr>
        <w:t xml:space="preserve">. </w:t>
      </w:r>
    </w:p>
    <w:p w14:paraId="4DFEB3C5" w14:textId="52F7668B" w:rsidR="00742175" w:rsidRPr="00A73932" w:rsidRDefault="00742175" w:rsidP="00B068A5">
      <w:pPr>
        <w:pStyle w:val="Heading2"/>
        <w:rPr>
          <w:rStyle w:val="ECCHLbold"/>
          <w:b/>
          <w:lang w:val="en-GB"/>
        </w:rPr>
      </w:pPr>
      <w:bookmarkStart w:id="159" w:name="_Toc84319675"/>
      <w:bookmarkStart w:id="160" w:name="_Toc84319926"/>
      <w:bookmarkStart w:id="161" w:name="_Ref95145550"/>
      <w:bookmarkStart w:id="162" w:name="_Toc95201153"/>
      <w:r w:rsidRPr="00A73932">
        <w:rPr>
          <w:rStyle w:val="ECCHLbold"/>
          <w:b/>
          <w:lang w:val="en-GB"/>
        </w:rPr>
        <w:t>Amateur Service</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00746DEA" w:rsidRPr="00A73932">
        <w:rPr>
          <w:rStyle w:val="ECCHLbold"/>
          <w:lang w:val="en-GB"/>
        </w:rPr>
        <w:t xml:space="preserve"> </w:t>
      </w:r>
    </w:p>
    <w:p w14:paraId="186EAD70" w14:textId="1A364AFB" w:rsidR="00742175" w:rsidRPr="00A73932" w:rsidRDefault="00742175" w:rsidP="00C725C0">
      <w:pPr>
        <w:rPr>
          <w:rStyle w:val="ECCParagraph"/>
        </w:rPr>
      </w:pPr>
      <w:r w:rsidRPr="00A73932">
        <w:rPr>
          <w:rStyle w:val="ECCParagraph"/>
        </w:rPr>
        <w:t xml:space="preserve">The amateur service is a low signal service, where communication is limited only by environmental noise levels. There are frequency allocations to the </w:t>
      </w:r>
      <w:r w:rsidR="00B068A5" w:rsidRPr="00A73932">
        <w:rPr>
          <w:rStyle w:val="ECCParagraph"/>
        </w:rPr>
        <w:t>s</w:t>
      </w:r>
      <w:r w:rsidRPr="00A73932">
        <w:rPr>
          <w:rStyle w:val="ECCParagraph"/>
        </w:rPr>
        <w:t>ervice throughout the radio spectrum, including 12 bands below 30 MHz.</w:t>
      </w:r>
    </w:p>
    <w:p w14:paraId="4EB2E834" w14:textId="2712233E" w:rsidR="00742175" w:rsidRPr="00A73932" w:rsidRDefault="00742175" w:rsidP="00D15665">
      <w:pPr>
        <w:pStyle w:val="ECCBulletsLv1"/>
        <w:numPr>
          <w:ilvl w:val="0"/>
          <w:numId w:val="0"/>
        </w:numPr>
        <w:tabs>
          <w:tab w:val="clear" w:pos="340"/>
          <w:tab w:val="left" w:pos="0"/>
        </w:tabs>
        <w:spacing w:before="240" w:after="60"/>
        <w:rPr>
          <w:rStyle w:val="ECCParagraph"/>
        </w:rPr>
      </w:pPr>
      <w:r w:rsidRPr="00A73932">
        <w:rPr>
          <w:rStyle w:val="ECCParagraph"/>
        </w:rPr>
        <w:t xml:space="preserve">The following frequency bands are allocated to the </w:t>
      </w:r>
      <w:r w:rsidR="00D32CCC">
        <w:rPr>
          <w:rStyle w:val="ECCParagraph"/>
        </w:rPr>
        <w:t>a</w:t>
      </w:r>
      <w:r w:rsidRPr="00A73932">
        <w:rPr>
          <w:rStyle w:val="ECCParagraph"/>
        </w:rPr>
        <w:t xml:space="preserve">mateur </w:t>
      </w:r>
      <w:r w:rsidR="00D32CCC">
        <w:rPr>
          <w:rStyle w:val="ECCParagraph"/>
        </w:rPr>
        <w:t>s</w:t>
      </w:r>
      <w:r w:rsidRPr="00A73932">
        <w:rPr>
          <w:rStyle w:val="ECCParagraph"/>
        </w:rPr>
        <w:t>ervice on a primary or Secondary basis through the ITU Radio Regulations:</w:t>
      </w:r>
    </w:p>
    <w:p w14:paraId="4082EA7B" w14:textId="3D335617" w:rsidR="00742175" w:rsidRPr="00A73932" w:rsidRDefault="00742175" w:rsidP="00742175">
      <w:pPr>
        <w:pStyle w:val="Caption"/>
        <w:rPr>
          <w:rStyle w:val="ECCParagraph"/>
          <w:rFonts w:eastAsiaTheme="minorHAnsi" w:cstheme="minorBidi"/>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w:t>
      </w:r>
      <w:r w:rsidRPr="00A73932">
        <w:rPr>
          <w:lang w:val="en-GB"/>
        </w:rPr>
        <w:fldChar w:fldCharType="end"/>
      </w:r>
      <w:r w:rsidRPr="00A73932">
        <w:rPr>
          <w:lang w:val="en-GB"/>
        </w:rPr>
        <w:t xml:space="preserve">: </w:t>
      </w:r>
      <w:r w:rsidRPr="00A73932">
        <w:rPr>
          <w:rStyle w:val="ECCParagraph"/>
        </w:rPr>
        <w:t xml:space="preserve">Amateur </w:t>
      </w:r>
      <w:r w:rsidR="00D32CCC">
        <w:rPr>
          <w:rStyle w:val="ECCParagraph"/>
        </w:rPr>
        <w:t>s</w:t>
      </w:r>
      <w:r w:rsidRPr="00A73932">
        <w:rPr>
          <w:rStyle w:val="ECCParagraph"/>
        </w:rPr>
        <w:t xml:space="preserve">ervice </w:t>
      </w:r>
      <w:r w:rsidR="00D32CCC">
        <w:rPr>
          <w:rStyle w:val="ECCParagraph"/>
        </w:rPr>
        <w:t>p</w:t>
      </w:r>
      <w:r w:rsidR="00D32CCC" w:rsidRPr="00A73932">
        <w:rPr>
          <w:rStyle w:val="ECCParagraph"/>
        </w:rPr>
        <w:t xml:space="preserve">rimary </w:t>
      </w:r>
      <w:r w:rsidRPr="00A73932">
        <w:rPr>
          <w:rStyle w:val="ECCParagraph"/>
        </w:rPr>
        <w:t xml:space="preserve">and </w:t>
      </w:r>
      <w:r w:rsidR="00D32CCC">
        <w:rPr>
          <w:rStyle w:val="ECCParagraph"/>
        </w:rPr>
        <w:t>s</w:t>
      </w:r>
      <w:r w:rsidRPr="00A73932">
        <w:rPr>
          <w:rStyle w:val="ECCParagraph"/>
        </w:rPr>
        <w:t>econdary frequency allocations below 30 MHz</w:t>
      </w:r>
    </w:p>
    <w:tbl>
      <w:tblPr>
        <w:tblStyle w:val="ECCTable-redheader"/>
        <w:tblW w:w="0" w:type="auto"/>
        <w:tblInd w:w="0" w:type="dxa"/>
        <w:tblLook w:val="04A0" w:firstRow="1" w:lastRow="0" w:firstColumn="1" w:lastColumn="0" w:noHBand="0" w:noVBand="1"/>
      </w:tblPr>
      <w:tblGrid>
        <w:gridCol w:w="2338"/>
        <w:gridCol w:w="3191"/>
      </w:tblGrid>
      <w:tr w:rsidR="00742175" w:rsidRPr="00A73932" w14:paraId="2E80733E" w14:textId="77777777" w:rsidTr="00FE07BB">
        <w:trPr>
          <w:cnfStyle w:val="100000000000" w:firstRow="1" w:lastRow="0" w:firstColumn="0" w:lastColumn="0" w:oddVBand="0" w:evenVBand="0" w:oddHBand="0" w:evenHBand="0" w:firstRowFirstColumn="0" w:firstRowLastColumn="0" w:lastRowFirstColumn="0" w:lastRowLastColumn="0"/>
          <w:trHeight w:val="320"/>
        </w:trPr>
        <w:tc>
          <w:tcPr>
            <w:tcW w:w="2338" w:type="dxa"/>
            <w:noWrap/>
            <w:hideMark/>
          </w:tcPr>
          <w:p w14:paraId="7FAB11F9" w14:textId="77777777" w:rsidR="00742175" w:rsidRPr="00A73932" w:rsidRDefault="00742175" w:rsidP="00AA6918">
            <w:pPr>
              <w:pStyle w:val="ECCTableHeaderwhitefont"/>
              <w:rPr>
                <w:rStyle w:val="ECCHLbold"/>
                <w:b w:val="0"/>
                <w:bCs w:val="0"/>
                <w:color w:val="D2232A"/>
                <w:lang w:eastAsia="en-US"/>
              </w:rPr>
            </w:pPr>
            <w:r w:rsidRPr="00A73932">
              <w:rPr>
                <w:rStyle w:val="ECCHLbold"/>
              </w:rPr>
              <w:t>Frequency range</w:t>
            </w:r>
          </w:p>
        </w:tc>
        <w:tc>
          <w:tcPr>
            <w:tcW w:w="3191" w:type="dxa"/>
            <w:noWrap/>
            <w:hideMark/>
          </w:tcPr>
          <w:p w14:paraId="60DD8D3E" w14:textId="77777777" w:rsidR="00742175" w:rsidRPr="00A73932" w:rsidRDefault="00742175" w:rsidP="00AA6918">
            <w:pPr>
              <w:pStyle w:val="ECCTableHeaderwhitefont"/>
              <w:rPr>
                <w:rStyle w:val="ECCHLbold"/>
                <w:b w:val="0"/>
                <w:bCs w:val="0"/>
                <w:color w:val="auto"/>
                <w:lang w:eastAsia="en-US"/>
              </w:rPr>
            </w:pPr>
            <w:r w:rsidRPr="00A73932">
              <w:rPr>
                <w:rStyle w:val="ECCHLbold"/>
              </w:rPr>
              <w:t>Allocation status</w:t>
            </w:r>
          </w:p>
        </w:tc>
      </w:tr>
      <w:tr w:rsidR="00742175" w:rsidRPr="00A73932" w14:paraId="1A5231A1" w14:textId="77777777" w:rsidTr="00FE07BB">
        <w:trPr>
          <w:trHeight w:hRule="exact" w:val="420"/>
        </w:trPr>
        <w:tc>
          <w:tcPr>
            <w:tcW w:w="2338" w:type="dxa"/>
            <w:noWrap/>
            <w:hideMark/>
          </w:tcPr>
          <w:p w14:paraId="10D1E4B2" w14:textId="7296A0FC" w:rsidR="00742175" w:rsidRPr="00A73932" w:rsidRDefault="00742175" w:rsidP="00FE07BB">
            <w:pPr>
              <w:pStyle w:val="ECCTabletext"/>
              <w:keepNext w:val="0"/>
              <w:spacing w:before="20" w:after="20"/>
            </w:pPr>
            <w:r w:rsidRPr="00A73932">
              <w:t>135.7-137.8 kHz</w:t>
            </w:r>
          </w:p>
        </w:tc>
        <w:tc>
          <w:tcPr>
            <w:tcW w:w="3191" w:type="dxa"/>
            <w:noWrap/>
            <w:hideMark/>
          </w:tcPr>
          <w:p w14:paraId="5F3F4BF7" w14:textId="77777777" w:rsidR="00742175" w:rsidRPr="00A73932" w:rsidRDefault="00742175" w:rsidP="00FE07BB">
            <w:pPr>
              <w:pStyle w:val="ECCTabletext"/>
              <w:keepNext w:val="0"/>
              <w:spacing w:before="20" w:after="20"/>
            </w:pPr>
            <w:r w:rsidRPr="00A73932">
              <w:t>Secondary allocation</w:t>
            </w:r>
          </w:p>
        </w:tc>
      </w:tr>
      <w:tr w:rsidR="00742175" w:rsidRPr="00A73932" w14:paraId="0333E36F" w14:textId="77777777" w:rsidTr="00FE07BB">
        <w:trPr>
          <w:trHeight w:hRule="exact" w:val="412"/>
        </w:trPr>
        <w:tc>
          <w:tcPr>
            <w:tcW w:w="2338" w:type="dxa"/>
            <w:noWrap/>
            <w:hideMark/>
          </w:tcPr>
          <w:p w14:paraId="5E469A5E" w14:textId="0EA5D478" w:rsidR="00742175" w:rsidRPr="00A73932" w:rsidRDefault="00742175" w:rsidP="00FE07BB">
            <w:pPr>
              <w:pStyle w:val="ECCTabletext"/>
              <w:keepNext w:val="0"/>
              <w:spacing w:before="20" w:after="20"/>
            </w:pPr>
            <w:r w:rsidRPr="00A73932">
              <w:t>472.0-479.0 kHz</w:t>
            </w:r>
          </w:p>
        </w:tc>
        <w:tc>
          <w:tcPr>
            <w:tcW w:w="3191" w:type="dxa"/>
            <w:noWrap/>
            <w:hideMark/>
          </w:tcPr>
          <w:p w14:paraId="559D00C8" w14:textId="77777777" w:rsidR="00742175" w:rsidRPr="00A73932" w:rsidRDefault="00742175" w:rsidP="00FE07BB">
            <w:pPr>
              <w:pStyle w:val="ECCTabletext"/>
              <w:keepNext w:val="0"/>
              <w:spacing w:before="20" w:after="20"/>
            </w:pPr>
            <w:r w:rsidRPr="00A73932">
              <w:t>Secondary allocation</w:t>
            </w:r>
          </w:p>
        </w:tc>
      </w:tr>
      <w:tr w:rsidR="00742175" w:rsidRPr="00A73932" w14:paraId="3EAF74E9" w14:textId="77777777" w:rsidTr="00FE07BB">
        <w:trPr>
          <w:trHeight w:hRule="exact" w:val="418"/>
        </w:trPr>
        <w:tc>
          <w:tcPr>
            <w:tcW w:w="2338" w:type="dxa"/>
            <w:noWrap/>
            <w:hideMark/>
          </w:tcPr>
          <w:p w14:paraId="78A8C694" w14:textId="77777777" w:rsidR="00742175" w:rsidRPr="00A73932" w:rsidRDefault="00742175" w:rsidP="00FE07BB">
            <w:pPr>
              <w:pStyle w:val="ECCTabletext"/>
              <w:keepNext w:val="0"/>
              <w:spacing w:before="20" w:after="20"/>
            </w:pPr>
            <w:r w:rsidRPr="00A73932">
              <w:t>1800-2000 kHz</w:t>
            </w:r>
          </w:p>
        </w:tc>
        <w:tc>
          <w:tcPr>
            <w:tcW w:w="3191" w:type="dxa"/>
            <w:noWrap/>
            <w:hideMark/>
          </w:tcPr>
          <w:p w14:paraId="7DD710E1" w14:textId="77777777" w:rsidR="00742175" w:rsidRPr="00A73932" w:rsidRDefault="00742175" w:rsidP="00FE07BB">
            <w:pPr>
              <w:pStyle w:val="ECCTabletext"/>
              <w:keepNext w:val="0"/>
              <w:spacing w:before="20" w:after="20"/>
            </w:pPr>
            <w:r w:rsidRPr="00A73932">
              <w:t>Part primary, part secondary</w:t>
            </w:r>
          </w:p>
        </w:tc>
      </w:tr>
      <w:tr w:rsidR="00742175" w:rsidRPr="00A73932" w14:paraId="320101B2" w14:textId="77777777" w:rsidTr="00FE07BB">
        <w:trPr>
          <w:trHeight w:hRule="exact" w:val="424"/>
        </w:trPr>
        <w:tc>
          <w:tcPr>
            <w:tcW w:w="2338" w:type="dxa"/>
            <w:noWrap/>
            <w:hideMark/>
          </w:tcPr>
          <w:p w14:paraId="6C24DB25" w14:textId="77777777" w:rsidR="00742175" w:rsidRPr="00A73932" w:rsidRDefault="00742175" w:rsidP="00FE07BB">
            <w:pPr>
              <w:pStyle w:val="ECCTabletext"/>
              <w:keepNext w:val="0"/>
              <w:spacing w:before="20" w:after="20"/>
            </w:pPr>
            <w:r w:rsidRPr="00A73932">
              <w:t>3500-4000 kHz</w:t>
            </w:r>
          </w:p>
        </w:tc>
        <w:tc>
          <w:tcPr>
            <w:tcW w:w="3191" w:type="dxa"/>
            <w:noWrap/>
            <w:hideMark/>
          </w:tcPr>
          <w:p w14:paraId="5CF805BD" w14:textId="77777777" w:rsidR="00742175" w:rsidRPr="00A73932" w:rsidRDefault="00742175" w:rsidP="00FE07BB">
            <w:pPr>
              <w:pStyle w:val="ECCTabletext"/>
              <w:keepNext w:val="0"/>
              <w:spacing w:before="20" w:after="20"/>
            </w:pPr>
            <w:r w:rsidRPr="00A73932">
              <w:t>Primary allocation</w:t>
            </w:r>
          </w:p>
        </w:tc>
      </w:tr>
      <w:tr w:rsidR="00742175" w:rsidRPr="00A73932" w14:paraId="3F6FBA88" w14:textId="77777777" w:rsidTr="00FE07BB">
        <w:trPr>
          <w:trHeight w:hRule="exact" w:val="429"/>
        </w:trPr>
        <w:tc>
          <w:tcPr>
            <w:tcW w:w="2338" w:type="dxa"/>
            <w:noWrap/>
            <w:hideMark/>
          </w:tcPr>
          <w:p w14:paraId="6BAAE1ED" w14:textId="77777777" w:rsidR="00742175" w:rsidRPr="00A73932" w:rsidRDefault="00742175" w:rsidP="00FE07BB">
            <w:pPr>
              <w:pStyle w:val="ECCTabletext"/>
              <w:keepNext w:val="0"/>
              <w:spacing w:before="20" w:after="20"/>
            </w:pPr>
            <w:r w:rsidRPr="00A73932">
              <w:t>5351.5-5366.5 kHz</w:t>
            </w:r>
          </w:p>
        </w:tc>
        <w:tc>
          <w:tcPr>
            <w:tcW w:w="3191" w:type="dxa"/>
            <w:noWrap/>
            <w:hideMark/>
          </w:tcPr>
          <w:p w14:paraId="15AA4041" w14:textId="77777777" w:rsidR="00742175" w:rsidRPr="00A73932" w:rsidRDefault="00742175" w:rsidP="00FE07BB">
            <w:pPr>
              <w:pStyle w:val="ECCTabletext"/>
              <w:keepNext w:val="0"/>
              <w:spacing w:before="20" w:after="20"/>
            </w:pPr>
            <w:r w:rsidRPr="00A73932">
              <w:t>Secondary allocation</w:t>
            </w:r>
          </w:p>
        </w:tc>
      </w:tr>
      <w:tr w:rsidR="00742175" w:rsidRPr="00A73932" w14:paraId="7F3A2298" w14:textId="77777777" w:rsidTr="00FE07BB">
        <w:trPr>
          <w:trHeight w:hRule="exact" w:val="436"/>
        </w:trPr>
        <w:tc>
          <w:tcPr>
            <w:tcW w:w="2338" w:type="dxa"/>
            <w:noWrap/>
            <w:hideMark/>
          </w:tcPr>
          <w:p w14:paraId="3C53C0BC" w14:textId="77777777" w:rsidR="00742175" w:rsidRPr="00A73932" w:rsidRDefault="00742175" w:rsidP="00FE07BB">
            <w:pPr>
              <w:pStyle w:val="ECCTabletext"/>
              <w:keepNext w:val="0"/>
              <w:spacing w:before="20" w:after="20"/>
            </w:pPr>
            <w:r w:rsidRPr="00A73932">
              <w:t>7000-7300 kHz</w:t>
            </w:r>
          </w:p>
        </w:tc>
        <w:tc>
          <w:tcPr>
            <w:tcW w:w="3191" w:type="dxa"/>
            <w:noWrap/>
            <w:hideMark/>
          </w:tcPr>
          <w:p w14:paraId="7415B127" w14:textId="77777777" w:rsidR="00742175" w:rsidRPr="00A73932" w:rsidRDefault="00742175" w:rsidP="00FE07BB">
            <w:pPr>
              <w:pStyle w:val="ECCTabletext"/>
              <w:keepNext w:val="0"/>
              <w:spacing w:before="20" w:after="20"/>
            </w:pPr>
            <w:r w:rsidRPr="00A73932">
              <w:t>Primary allocation</w:t>
            </w:r>
          </w:p>
        </w:tc>
      </w:tr>
      <w:tr w:rsidR="00742175" w:rsidRPr="00A73932" w14:paraId="63574AAE" w14:textId="77777777" w:rsidTr="00FE07BB">
        <w:trPr>
          <w:trHeight w:hRule="exact" w:val="414"/>
        </w:trPr>
        <w:tc>
          <w:tcPr>
            <w:tcW w:w="2338" w:type="dxa"/>
            <w:noWrap/>
            <w:hideMark/>
          </w:tcPr>
          <w:p w14:paraId="744E241E" w14:textId="1BE6B6B9" w:rsidR="00742175" w:rsidRPr="00A73932" w:rsidRDefault="00742175" w:rsidP="00FE07BB">
            <w:pPr>
              <w:pStyle w:val="ECCTabletext"/>
              <w:keepNext w:val="0"/>
              <w:spacing w:before="20" w:after="20"/>
            </w:pPr>
            <w:r w:rsidRPr="00A73932">
              <w:t>10100–10150 kHz</w:t>
            </w:r>
          </w:p>
        </w:tc>
        <w:tc>
          <w:tcPr>
            <w:tcW w:w="3191" w:type="dxa"/>
            <w:noWrap/>
            <w:hideMark/>
          </w:tcPr>
          <w:p w14:paraId="74CC7953" w14:textId="77777777" w:rsidR="00742175" w:rsidRPr="00A73932" w:rsidRDefault="00742175" w:rsidP="00FE07BB">
            <w:pPr>
              <w:pStyle w:val="ECCTabletext"/>
              <w:keepNext w:val="0"/>
              <w:spacing w:before="20" w:after="20"/>
            </w:pPr>
            <w:r w:rsidRPr="00A73932">
              <w:t>Secondary allocation</w:t>
            </w:r>
          </w:p>
        </w:tc>
      </w:tr>
      <w:tr w:rsidR="00742175" w:rsidRPr="00A73932" w14:paraId="34393016" w14:textId="77777777" w:rsidTr="00FE07BB">
        <w:trPr>
          <w:trHeight w:hRule="exact" w:val="420"/>
        </w:trPr>
        <w:tc>
          <w:tcPr>
            <w:tcW w:w="2338" w:type="dxa"/>
            <w:noWrap/>
            <w:hideMark/>
          </w:tcPr>
          <w:p w14:paraId="26D8D3D9" w14:textId="77777777" w:rsidR="00742175" w:rsidRPr="00A73932" w:rsidRDefault="00742175" w:rsidP="00FE07BB">
            <w:pPr>
              <w:pStyle w:val="ECCTabletext"/>
              <w:keepNext w:val="0"/>
              <w:spacing w:before="20" w:after="20"/>
            </w:pPr>
            <w:r w:rsidRPr="00A73932">
              <w:t>14000-14350 kHz</w:t>
            </w:r>
          </w:p>
        </w:tc>
        <w:tc>
          <w:tcPr>
            <w:tcW w:w="3191" w:type="dxa"/>
            <w:noWrap/>
            <w:hideMark/>
          </w:tcPr>
          <w:p w14:paraId="6743EF1E" w14:textId="77777777" w:rsidR="00742175" w:rsidRPr="00A73932" w:rsidRDefault="00742175" w:rsidP="00FE07BB">
            <w:pPr>
              <w:pStyle w:val="ECCTabletext"/>
              <w:keepNext w:val="0"/>
              <w:spacing w:before="20" w:after="20"/>
            </w:pPr>
            <w:r w:rsidRPr="00A73932">
              <w:t>Primary allocation</w:t>
            </w:r>
          </w:p>
        </w:tc>
      </w:tr>
      <w:tr w:rsidR="00742175" w:rsidRPr="00A73932" w14:paraId="2D87EA0E" w14:textId="77777777" w:rsidTr="00FE07BB">
        <w:trPr>
          <w:trHeight w:hRule="exact" w:val="440"/>
        </w:trPr>
        <w:tc>
          <w:tcPr>
            <w:tcW w:w="2338" w:type="dxa"/>
            <w:noWrap/>
            <w:hideMark/>
          </w:tcPr>
          <w:p w14:paraId="10F67BD6" w14:textId="77777777" w:rsidR="00742175" w:rsidRPr="00A73932" w:rsidRDefault="00742175" w:rsidP="00FE07BB">
            <w:pPr>
              <w:pStyle w:val="ECCTabletext"/>
              <w:keepNext w:val="0"/>
              <w:spacing w:before="20" w:after="20"/>
            </w:pPr>
            <w:r w:rsidRPr="00A73932">
              <w:t>18068-18168 kHz</w:t>
            </w:r>
          </w:p>
        </w:tc>
        <w:tc>
          <w:tcPr>
            <w:tcW w:w="3191" w:type="dxa"/>
            <w:noWrap/>
            <w:hideMark/>
          </w:tcPr>
          <w:p w14:paraId="5AF96AED" w14:textId="77777777" w:rsidR="00742175" w:rsidRPr="00A73932" w:rsidRDefault="00742175" w:rsidP="00FE07BB">
            <w:pPr>
              <w:pStyle w:val="ECCTabletext"/>
              <w:keepNext w:val="0"/>
              <w:spacing w:before="20" w:after="20"/>
            </w:pPr>
            <w:r w:rsidRPr="00A73932">
              <w:t>Primary allocation</w:t>
            </w:r>
          </w:p>
        </w:tc>
      </w:tr>
      <w:tr w:rsidR="00742175" w:rsidRPr="00A73932" w14:paraId="70D666A9" w14:textId="77777777" w:rsidTr="00FE07BB">
        <w:trPr>
          <w:trHeight w:hRule="exact" w:val="418"/>
        </w:trPr>
        <w:tc>
          <w:tcPr>
            <w:tcW w:w="2338" w:type="dxa"/>
            <w:noWrap/>
            <w:hideMark/>
          </w:tcPr>
          <w:p w14:paraId="522ADA66" w14:textId="7245D785" w:rsidR="00742175" w:rsidRPr="00A73932" w:rsidRDefault="00742175" w:rsidP="00FE07BB">
            <w:pPr>
              <w:pStyle w:val="ECCTabletext"/>
              <w:keepNext w:val="0"/>
              <w:spacing w:before="20" w:after="20"/>
            </w:pPr>
            <w:r w:rsidRPr="00A73932">
              <w:t>21000</w:t>
            </w:r>
            <w:r w:rsidR="00486A99">
              <w:t>-</w:t>
            </w:r>
            <w:r w:rsidRPr="00A73932">
              <w:t>21450 kHz</w:t>
            </w:r>
          </w:p>
        </w:tc>
        <w:tc>
          <w:tcPr>
            <w:tcW w:w="3191" w:type="dxa"/>
            <w:noWrap/>
            <w:hideMark/>
          </w:tcPr>
          <w:p w14:paraId="5109678D" w14:textId="77777777" w:rsidR="00742175" w:rsidRPr="00A73932" w:rsidRDefault="00742175" w:rsidP="00FE07BB">
            <w:pPr>
              <w:pStyle w:val="ECCTabletext"/>
              <w:keepNext w:val="0"/>
              <w:spacing w:before="20" w:after="20"/>
            </w:pPr>
            <w:r w:rsidRPr="00A73932">
              <w:t>Primary allocation</w:t>
            </w:r>
          </w:p>
        </w:tc>
      </w:tr>
      <w:tr w:rsidR="00742175" w:rsidRPr="00A73932" w14:paraId="03B1FB5B" w14:textId="77777777" w:rsidTr="00FE07BB">
        <w:trPr>
          <w:trHeight w:hRule="exact" w:val="424"/>
        </w:trPr>
        <w:tc>
          <w:tcPr>
            <w:tcW w:w="2338" w:type="dxa"/>
            <w:noWrap/>
            <w:hideMark/>
          </w:tcPr>
          <w:p w14:paraId="6C2D4473" w14:textId="7C6A035F" w:rsidR="00742175" w:rsidRPr="00A73932" w:rsidRDefault="00742175" w:rsidP="00FE07BB">
            <w:pPr>
              <w:pStyle w:val="ECCTabletext"/>
              <w:keepNext w:val="0"/>
              <w:spacing w:before="20" w:after="20"/>
            </w:pPr>
            <w:r w:rsidRPr="00A73932">
              <w:t>24890</w:t>
            </w:r>
            <w:r w:rsidR="00486A99">
              <w:t>-</w:t>
            </w:r>
            <w:r w:rsidRPr="00A73932">
              <w:t>24990 kHz</w:t>
            </w:r>
          </w:p>
        </w:tc>
        <w:tc>
          <w:tcPr>
            <w:tcW w:w="3191" w:type="dxa"/>
            <w:noWrap/>
            <w:hideMark/>
          </w:tcPr>
          <w:p w14:paraId="1FA7CEB7" w14:textId="77777777" w:rsidR="00742175" w:rsidRPr="00A73932" w:rsidRDefault="00742175" w:rsidP="00FE07BB">
            <w:pPr>
              <w:pStyle w:val="ECCTabletext"/>
              <w:keepNext w:val="0"/>
              <w:spacing w:before="20" w:after="20"/>
            </w:pPr>
            <w:r w:rsidRPr="00A73932">
              <w:t>Primary allocation</w:t>
            </w:r>
          </w:p>
        </w:tc>
      </w:tr>
      <w:tr w:rsidR="00742175" w:rsidRPr="00A73932" w14:paraId="1333FFFD" w14:textId="77777777" w:rsidTr="00FE07BB">
        <w:trPr>
          <w:trHeight w:hRule="exact" w:val="422"/>
        </w:trPr>
        <w:tc>
          <w:tcPr>
            <w:tcW w:w="2338" w:type="dxa"/>
            <w:noWrap/>
            <w:hideMark/>
          </w:tcPr>
          <w:p w14:paraId="5E04805D" w14:textId="0A104FAC" w:rsidR="00742175" w:rsidRPr="00A73932" w:rsidRDefault="00742175" w:rsidP="00FE07BB">
            <w:pPr>
              <w:pStyle w:val="ECCTabletext"/>
              <w:keepNext w:val="0"/>
              <w:spacing w:before="20" w:after="20"/>
            </w:pPr>
            <w:r w:rsidRPr="00A73932">
              <w:t>28.0</w:t>
            </w:r>
            <w:r w:rsidR="00486A99">
              <w:t>-</w:t>
            </w:r>
            <w:r w:rsidRPr="00A73932">
              <w:t>29.7 MHz</w:t>
            </w:r>
          </w:p>
        </w:tc>
        <w:tc>
          <w:tcPr>
            <w:tcW w:w="3191" w:type="dxa"/>
            <w:noWrap/>
            <w:hideMark/>
          </w:tcPr>
          <w:p w14:paraId="6DBD535D" w14:textId="77777777" w:rsidR="00742175" w:rsidRPr="00A73932" w:rsidRDefault="00742175" w:rsidP="00FE07BB">
            <w:pPr>
              <w:pStyle w:val="ECCTabletext"/>
              <w:keepNext w:val="0"/>
              <w:spacing w:before="20" w:after="20"/>
            </w:pPr>
            <w:r w:rsidRPr="00A73932">
              <w:t>Primary allocation</w:t>
            </w:r>
          </w:p>
        </w:tc>
      </w:tr>
    </w:tbl>
    <w:p w14:paraId="2D40BDA8" w14:textId="77777777" w:rsidR="00226A6A" w:rsidRPr="00A73932" w:rsidRDefault="00226A6A" w:rsidP="00742175">
      <w:pPr>
        <w:pStyle w:val="ECCBulletsLv1"/>
        <w:numPr>
          <w:ilvl w:val="0"/>
          <w:numId w:val="0"/>
        </w:numPr>
        <w:rPr>
          <w:rStyle w:val="ECCParagraph"/>
        </w:rPr>
      </w:pPr>
    </w:p>
    <w:p w14:paraId="4CF04149" w14:textId="21D9A649" w:rsidR="00742175" w:rsidRPr="00A73932" w:rsidRDefault="00742175" w:rsidP="00742175">
      <w:pPr>
        <w:pStyle w:val="ECCBulletsLv1"/>
        <w:numPr>
          <w:ilvl w:val="0"/>
          <w:numId w:val="0"/>
        </w:numPr>
        <w:rPr>
          <w:rStyle w:val="ECCParagraph"/>
        </w:rPr>
      </w:pPr>
      <w:r w:rsidRPr="00A73932">
        <w:rPr>
          <w:rStyle w:val="ECCParagraph"/>
        </w:rPr>
        <w:t xml:space="preserve">Communication at these frequencies uses a range of transmission modes, including A1A, J1E, J3E, J3F, F2D. Typical emission bandwidths are up to 2.8 kHz. Communication uses both ground-wave and sky-wave propagation modes. Typical signal-to-noise ratios (500 Hz bandwidth) are shown in </w:t>
      </w:r>
      <w:r w:rsidR="008B12AA">
        <w:rPr>
          <w:rStyle w:val="ECCParagraph"/>
        </w:rPr>
        <w:fldChar w:fldCharType="begin"/>
      </w:r>
      <w:r w:rsidR="008B12AA">
        <w:rPr>
          <w:rStyle w:val="ECCParagraph"/>
        </w:rPr>
        <w:instrText xml:space="preserve"> REF _Ref88640866 \h </w:instrText>
      </w:r>
      <w:r w:rsidR="008B12AA">
        <w:rPr>
          <w:rStyle w:val="ECCParagraph"/>
        </w:rPr>
      </w:r>
      <w:r w:rsidR="008B12AA">
        <w:rPr>
          <w:rStyle w:val="ECCParagraph"/>
        </w:rPr>
        <w:fldChar w:fldCharType="separate"/>
      </w:r>
      <w:r w:rsidR="008B12AA" w:rsidRPr="00A73932">
        <w:t xml:space="preserve">Figure </w:t>
      </w:r>
      <w:r w:rsidR="008B12AA">
        <w:rPr>
          <w:noProof/>
        </w:rPr>
        <w:t>6</w:t>
      </w:r>
      <w:r w:rsidR="008B12AA">
        <w:rPr>
          <w:rStyle w:val="ECCParagraph"/>
        </w:rPr>
        <w:fldChar w:fldCharType="end"/>
      </w:r>
      <w:r w:rsidR="008B12AA">
        <w:rPr>
          <w:rStyle w:val="ECCParagraph"/>
        </w:rPr>
        <w:t xml:space="preserve"> </w:t>
      </w:r>
      <w:r w:rsidRPr="00A73932">
        <w:rPr>
          <w:rStyle w:val="ECCParagraph"/>
        </w:rPr>
        <w:t>, drawn from over 500000 data points.</w:t>
      </w:r>
    </w:p>
    <w:p w14:paraId="38056616" w14:textId="77777777" w:rsidR="00742175" w:rsidRPr="00A73932" w:rsidRDefault="00742175" w:rsidP="00742175"/>
    <w:p w14:paraId="422A284B" w14:textId="67CCBA35" w:rsidR="00742175" w:rsidRPr="00A73932" w:rsidRDefault="00742175" w:rsidP="00AA6918">
      <w:pPr>
        <w:jc w:val="center"/>
      </w:pPr>
      <w:r w:rsidRPr="00A73932">
        <w:rPr>
          <w:noProof/>
          <w:lang w:eastAsia="fr-FR"/>
        </w:rPr>
        <w:lastRenderedPageBreak/>
        <w:drawing>
          <wp:inline distT="0" distB="0" distL="0" distR="0" wp14:anchorId="6E017B78" wp14:editId="37BC31A3">
            <wp:extent cx="4999404" cy="3840480"/>
            <wp:effectExtent l="0" t="0" r="10795" b="7620"/>
            <wp:docPr id="30" name="Chart 30">
              <a:extLst xmlns:a="http://schemas.openxmlformats.org/drawingml/2006/main">
                <a:ext uri="{FF2B5EF4-FFF2-40B4-BE49-F238E27FC236}">
                  <a16:creationId xmlns:a16="http://schemas.microsoft.com/office/drawing/2014/main" id="{0E9F14F7-BA58-4272-90DD-A5A73B0A8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107AFE" w14:textId="479C33D7" w:rsidR="005A4A5C" w:rsidRPr="00A73932" w:rsidRDefault="005A4A5C" w:rsidP="00B068A5">
      <w:pPr>
        <w:pStyle w:val="Caption"/>
        <w:rPr>
          <w:lang w:val="en-GB"/>
        </w:rPr>
      </w:pPr>
      <w:bookmarkStart w:id="163" w:name="_Ref88640866"/>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6</w:t>
      </w:r>
      <w:r w:rsidRPr="00A73932">
        <w:rPr>
          <w:lang w:val="en-GB"/>
        </w:rPr>
        <w:fldChar w:fldCharType="end"/>
      </w:r>
      <w:bookmarkEnd w:id="163"/>
      <w:r w:rsidRPr="00A73932">
        <w:rPr>
          <w:lang w:val="en-GB"/>
        </w:rPr>
        <w:t>:</w:t>
      </w:r>
      <w:r w:rsidR="00226A6A" w:rsidRPr="00A73932">
        <w:rPr>
          <w:lang w:val="en-GB"/>
        </w:rPr>
        <w:t xml:space="preserve"> </w:t>
      </w:r>
      <w:r w:rsidR="00B068A5" w:rsidRPr="00A73932">
        <w:rPr>
          <w:lang w:val="en-GB"/>
        </w:rPr>
        <w:t xml:space="preserve">Typical </w:t>
      </w:r>
      <w:r w:rsidR="00475BA4">
        <w:rPr>
          <w:lang w:val="en-GB"/>
        </w:rPr>
        <w:t>s</w:t>
      </w:r>
      <w:r w:rsidR="00B068A5" w:rsidRPr="00A73932">
        <w:rPr>
          <w:lang w:val="en-GB"/>
        </w:rPr>
        <w:t xml:space="preserve">ignal to </w:t>
      </w:r>
      <w:r w:rsidR="00475BA4">
        <w:rPr>
          <w:lang w:val="en-GB"/>
        </w:rPr>
        <w:t>n</w:t>
      </w:r>
      <w:r w:rsidR="00B068A5" w:rsidRPr="00A73932">
        <w:rPr>
          <w:lang w:val="en-GB"/>
        </w:rPr>
        <w:t xml:space="preserve">oise </w:t>
      </w:r>
      <w:r w:rsidR="00475BA4">
        <w:rPr>
          <w:lang w:val="en-GB"/>
        </w:rPr>
        <w:t>r</w:t>
      </w:r>
      <w:r w:rsidR="00B068A5" w:rsidRPr="00A73932">
        <w:rPr>
          <w:lang w:val="en-GB"/>
        </w:rPr>
        <w:t>atio for the amateur service</w:t>
      </w:r>
    </w:p>
    <w:p w14:paraId="665897F7" w14:textId="09DDAA2E" w:rsidR="00742175" w:rsidRPr="00A73932" w:rsidRDefault="00742175" w:rsidP="00742175">
      <w:pPr>
        <w:rPr>
          <w:rStyle w:val="ECCParagraph"/>
        </w:rPr>
      </w:pPr>
      <w:r w:rsidRPr="00A73932">
        <w:rPr>
          <w:rStyle w:val="ECCParagraph"/>
        </w:rPr>
        <w:t>Stations in the amateur service are typically housed in residential properties, with their antennas located in house gardens, or on rooftops in residential areas. Spacing to other residential units is often small, and to avoid EMC problems, transmit power levels in the amateur service are often relatively low. Extensive global use is made of the HF spectrum allocations to the amateur service. Median signal to noise ratios are around 15 dB (</w:t>
      </w:r>
      <w:r w:rsidR="00B068A5" w:rsidRPr="00A73932">
        <w:rPr>
          <w:rStyle w:val="ECCParagraph"/>
        </w:rPr>
        <w:fldChar w:fldCharType="begin"/>
      </w:r>
      <w:r w:rsidR="00B068A5" w:rsidRPr="00A73932">
        <w:rPr>
          <w:rStyle w:val="ECCParagraph"/>
        </w:rPr>
        <w:instrText xml:space="preserve"> REF _Ref65656885 \r \h </w:instrText>
      </w:r>
      <w:r w:rsidR="00B068A5" w:rsidRPr="00A73932">
        <w:rPr>
          <w:rStyle w:val="ECCParagraph"/>
        </w:rPr>
      </w:r>
      <w:r w:rsidR="00B068A5" w:rsidRPr="00A73932">
        <w:rPr>
          <w:rStyle w:val="ECCParagraph"/>
        </w:rPr>
        <w:fldChar w:fldCharType="separate"/>
      </w:r>
      <w:r w:rsidR="00B068A5" w:rsidRPr="00A73932">
        <w:rPr>
          <w:rStyle w:val="ECCParagraph"/>
        </w:rPr>
        <w:t>ANNEX 6</w:t>
      </w:r>
      <w:r w:rsidR="00B068A5" w:rsidRPr="00A73932">
        <w:rPr>
          <w:rStyle w:val="ECCParagraph"/>
        </w:rPr>
        <w:fldChar w:fldCharType="end"/>
      </w:r>
      <w:r w:rsidRPr="00A73932">
        <w:rPr>
          <w:rStyle w:val="ECCParagraph"/>
        </w:rPr>
        <w:t>).</w:t>
      </w:r>
    </w:p>
    <w:p w14:paraId="6FCACCF3" w14:textId="2FC114B5" w:rsidR="00742175" w:rsidRPr="00A73932" w:rsidRDefault="00475369" w:rsidP="00742175">
      <w:pPr>
        <w:pStyle w:val="Heading2"/>
        <w:rPr>
          <w:lang w:val="en-GB"/>
        </w:rPr>
      </w:pPr>
      <w:bookmarkStart w:id="164" w:name="_Toc69106387"/>
      <w:bookmarkStart w:id="165" w:name="_Toc82952900"/>
      <w:bookmarkStart w:id="166" w:name="_Toc82955280"/>
      <w:bookmarkStart w:id="167" w:name="_Toc82964174"/>
      <w:bookmarkStart w:id="168" w:name="_Toc83035842"/>
      <w:bookmarkStart w:id="169" w:name="_Toc83035998"/>
      <w:bookmarkStart w:id="170" w:name="_Toc83036181"/>
      <w:bookmarkStart w:id="171" w:name="_Toc83036301"/>
      <w:bookmarkStart w:id="172" w:name="_Toc84319676"/>
      <w:bookmarkStart w:id="173" w:name="_Toc84319927"/>
      <w:bookmarkStart w:id="174" w:name="_Toc95201154"/>
      <w:r>
        <w:t>B</w:t>
      </w:r>
      <w:r w:rsidR="00742175" w:rsidRPr="00A73932">
        <w:rPr>
          <w:lang w:val="en-GB"/>
        </w:rPr>
        <w:t>roadcasting service</w:t>
      </w:r>
      <w:bookmarkEnd w:id="164"/>
      <w:r w:rsidR="00742175" w:rsidRPr="00A73932">
        <w:rPr>
          <w:lang w:val="en-GB"/>
        </w:rPr>
        <w:t xml:space="preserve"> (Sound)</w:t>
      </w:r>
      <w:bookmarkEnd w:id="165"/>
      <w:bookmarkEnd w:id="166"/>
      <w:bookmarkEnd w:id="167"/>
      <w:bookmarkEnd w:id="168"/>
      <w:bookmarkEnd w:id="169"/>
      <w:bookmarkEnd w:id="170"/>
      <w:bookmarkEnd w:id="171"/>
      <w:bookmarkEnd w:id="172"/>
      <w:bookmarkEnd w:id="173"/>
      <w:bookmarkEnd w:id="174"/>
    </w:p>
    <w:p w14:paraId="52256789" w14:textId="77777777" w:rsidR="00742175" w:rsidRPr="00A73932" w:rsidRDefault="00742175" w:rsidP="00742175">
      <w:pPr>
        <w:rPr>
          <w:rStyle w:val="ECCParagraph"/>
        </w:rPr>
      </w:pPr>
      <w:r w:rsidRPr="00A73932">
        <w:rPr>
          <w:rStyle w:val="ECCParagraph"/>
        </w:rPr>
        <w:t>The following frequency bands are allocated to the Broadcasting Service (Sound) on a primary basis through the ITU Radio Regulations:</w:t>
      </w:r>
    </w:p>
    <w:p w14:paraId="0001C3EC" w14:textId="77777777" w:rsidR="00742175" w:rsidRPr="00A73932" w:rsidRDefault="00742175" w:rsidP="00742175">
      <w:pPr>
        <w:pStyle w:val="ECCBulletsLv1"/>
        <w:rPr>
          <w:rStyle w:val="ECCParagraph"/>
        </w:rPr>
      </w:pPr>
      <w:r w:rsidRPr="00A73932">
        <w:rPr>
          <w:rStyle w:val="ECCParagraph"/>
        </w:rPr>
        <w:t>148.5-283.5 kHz</w:t>
      </w:r>
      <w:r w:rsidRPr="00A73932">
        <w:rPr>
          <w:rStyle w:val="ECCParagraph"/>
        </w:rPr>
        <w:tab/>
      </w:r>
      <w:r w:rsidRPr="00A73932">
        <w:rPr>
          <w:rStyle w:val="ECCParagraph"/>
        </w:rPr>
        <w:tab/>
      </w:r>
      <w:r w:rsidRPr="00A73932">
        <w:rPr>
          <w:rStyle w:val="ECCParagraph"/>
        </w:rPr>
        <w:tab/>
        <w:t>Band 5 (LF)</w:t>
      </w:r>
    </w:p>
    <w:p w14:paraId="5EC5DD58" w14:textId="77777777" w:rsidR="00742175" w:rsidRPr="00A73932" w:rsidRDefault="00742175" w:rsidP="00742175">
      <w:pPr>
        <w:pStyle w:val="ECCBulletsLv1"/>
        <w:rPr>
          <w:rStyle w:val="ECCParagraph"/>
        </w:rPr>
      </w:pPr>
      <w:r w:rsidRPr="00A73932">
        <w:rPr>
          <w:rStyle w:val="ECCParagraph"/>
        </w:rPr>
        <w:t xml:space="preserve">526.5-1606.5 kHz </w:t>
      </w:r>
      <w:r w:rsidRPr="00A73932">
        <w:rPr>
          <w:rStyle w:val="ECCParagraph"/>
        </w:rPr>
        <w:tab/>
      </w:r>
      <w:r w:rsidRPr="00A73932">
        <w:rPr>
          <w:rStyle w:val="ECCParagraph"/>
        </w:rPr>
        <w:tab/>
      </w:r>
      <w:r w:rsidRPr="00A73932">
        <w:rPr>
          <w:rStyle w:val="ECCParagraph"/>
        </w:rPr>
        <w:tab/>
        <w:t>Band 6 (MF)</w:t>
      </w:r>
    </w:p>
    <w:p w14:paraId="67C9640A" w14:textId="7977516D" w:rsidR="00742175" w:rsidRPr="00A73932" w:rsidRDefault="00742175" w:rsidP="00742175">
      <w:pPr>
        <w:pStyle w:val="ECCBulletsLv1"/>
        <w:rPr>
          <w:rStyle w:val="ECCParagraph"/>
        </w:rPr>
      </w:pPr>
      <w:r w:rsidRPr="00A73932">
        <w:rPr>
          <w:rStyle w:val="ECCParagraph"/>
        </w:rPr>
        <w:t>3.2-26.1 MHz</w:t>
      </w:r>
      <w:r w:rsidRPr="00A73932">
        <w:rPr>
          <w:rStyle w:val="ECCParagraph"/>
          <w:vertAlign w:val="superscript"/>
        </w:rPr>
        <w:footnoteReference w:id="2"/>
      </w:r>
      <w:r w:rsidRPr="00A73932">
        <w:rPr>
          <w:rStyle w:val="ECCParagraph"/>
          <w:vertAlign w:val="superscript"/>
        </w:rPr>
        <w:t xml:space="preserve"> </w:t>
      </w:r>
      <w:r w:rsidRPr="00A73932">
        <w:rPr>
          <w:rStyle w:val="ECCParagraph"/>
        </w:rPr>
        <w:tab/>
      </w:r>
      <w:r w:rsidRPr="00A73932">
        <w:rPr>
          <w:rStyle w:val="ECCParagraph"/>
        </w:rPr>
        <w:tab/>
      </w:r>
      <w:r w:rsidRPr="00A73932">
        <w:rPr>
          <w:rStyle w:val="ECCParagraph"/>
        </w:rPr>
        <w:tab/>
      </w:r>
      <w:r w:rsidR="007A2ACD" w:rsidRPr="00A73932">
        <w:rPr>
          <w:rStyle w:val="ECCParagraph"/>
        </w:rPr>
        <w:tab/>
      </w:r>
      <w:r w:rsidRPr="00A73932">
        <w:rPr>
          <w:rStyle w:val="ECCParagraph"/>
        </w:rPr>
        <w:t>Band 7 (HF)</w:t>
      </w:r>
    </w:p>
    <w:p w14:paraId="5DD14F54" w14:textId="77777777" w:rsidR="00742175" w:rsidRPr="00A73932" w:rsidRDefault="00742175" w:rsidP="00742175">
      <w:pPr>
        <w:rPr>
          <w:rStyle w:val="ECCParagraph"/>
        </w:rPr>
      </w:pPr>
      <w:r w:rsidRPr="00A73932">
        <w:rPr>
          <w:rStyle w:val="ECCParagraph"/>
        </w:rPr>
        <w:t xml:space="preserve">These bands are used for conventional analogue </w:t>
      </w:r>
      <w:bookmarkStart w:id="175" w:name="_Hlk37170673"/>
      <w:r w:rsidRPr="00A73932">
        <w:rPr>
          <w:rStyle w:val="ECCParagraph"/>
        </w:rPr>
        <w:t>amplitude modulated (AM)</w:t>
      </w:r>
      <w:bookmarkEnd w:id="175"/>
      <w:r w:rsidRPr="00A73932">
        <w:rPr>
          <w:rStyle w:val="ECCParagraph"/>
        </w:rPr>
        <w:t xml:space="preserve"> broadcasting (Sound). To a limited extent they are or have been used for Single Sideband AM and for digital transmission using the </w:t>
      </w:r>
      <w:bookmarkStart w:id="176" w:name="_Hlk37170722"/>
      <w:r w:rsidRPr="00A73932">
        <w:rPr>
          <w:rStyle w:val="ECCParagraph"/>
        </w:rPr>
        <w:t>Digital Radio Mondiale (DRM)</w:t>
      </w:r>
      <w:bookmarkEnd w:id="176"/>
      <w:r w:rsidRPr="00A73932">
        <w:rPr>
          <w:rStyle w:val="ECCParagraph"/>
        </w:rPr>
        <w:t xml:space="preserve"> system. The spectrum of an AM broadcast comprises a carrier wave component and two sidebands which contain the audio signal modulation. </w:t>
      </w:r>
    </w:p>
    <w:p w14:paraId="41DD260D" w14:textId="1F633C32" w:rsidR="00742175" w:rsidRPr="00A73932" w:rsidRDefault="00742175" w:rsidP="00742175">
      <w:pPr>
        <w:pStyle w:val="Heading2"/>
        <w:rPr>
          <w:lang w:val="en-GB"/>
        </w:rPr>
      </w:pPr>
      <w:bookmarkStart w:id="177" w:name="_Toc83035843"/>
      <w:bookmarkStart w:id="178" w:name="_Toc83035999"/>
      <w:bookmarkStart w:id="179" w:name="_Toc83036182"/>
      <w:bookmarkStart w:id="180" w:name="_Toc83036302"/>
      <w:bookmarkStart w:id="181" w:name="_Toc84319677"/>
      <w:bookmarkStart w:id="182" w:name="_Toc84319928"/>
      <w:bookmarkStart w:id="183" w:name="_Toc95201155"/>
      <w:r w:rsidRPr="00A73932">
        <w:rPr>
          <w:rStyle w:val="ECCParagraph"/>
        </w:rPr>
        <w:lastRenderedPageBreak/>
        <w:t xml:space="preserve">Radiocommunication </w:t>
      </w:r>
      <w:r w:rsidRPr="00A73932">
        <w:rPr>
          <w:lang w:val="en-GB"/>
        </w:rPr>
        <w:t xml:space="preserve">services </w:t>
      </w:r>
      <w:bookmarkStart w:id="184" w:name="_Toc82952906"/>
      <w:bookmarkStart w:id="185" w:name="_Toc82955286"/>
      <w:bookmarkStart w:id="186" w:name="_Toc82964180"/>
      <w:r w:rsidRPr="00A73932">
        <w:rPr>
          <w:lang w:val="en-GB"/>
        </w:rPr>
        <w:t>at 5 MHz and 6.78 MHz</w:t>
      </w:r>
      <w:bookmarkEnd w:id="177"/>
      <w:bookmarkEnd w:id="178"/>
      <w:bookmarkEnd w:id="179"/>
      <w:bookmarkEnd w:id="180"/>
      <w:bookmarkEnd w:id="181"/>
      <w:bookmarkEnd w:id="182"/>
      <w:bookmarkEnd w:id="183"/>
      <w:bookmarkEnd w:id="184"/>
      <w:bookmarkEnd w:id="185"/>
      <w:bookmarkEnd w:id="186"/>
      <w:r w:rsidR="00DD2ED8" w:rsidRPr="00A73932">
        <w:rPr>
          <w:lang w:val="en-GB"/>
        </w:rPr>
        <w:t xml:space="preserve"> </w:t>
      </w:r>
    </w:p>
    <w:p w14:paraId="5C09A713" w14:textId="77777777" w:rsidR="00742175" w:rsidRPr="00A73932" w:rsidRDefault="00742175" w:rsidP="00742175">
      <w:pPr>
        <w:rPr>
          <w:rStyle w:val="ECCParagraph"/>
        </w:rPr>
      </w:pPr>
      <w:r w:rsidRPr="00A73932">
        <w:rPr>
          <w:rStyle w:val="ECCParagraph"/>
        </w:rPr>
        <w:t>Incumbent services/systems in 5 MHz range are the broadcast, fixed/land mobile and space research services. The Standard Frequency and Time Signal Service is also present.</w:t>
      </w:r>
    </w:p>
    <w:p w14:paraId="795B6262" w14:textId="0754961F" w:rsidR="00742175" w:rsidRPr="00A73932" w:rsidRDefault="00742175" w:rsidP="00742175">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w:t>
      </w:r>
      <w:r w:rsidRPr="00A73932">
        <w:rPr>
          <w:lang w:val="en-GB"/>
        </w:rPr>
        <w:fldChar w:fldCharType="end"/>
      </w:r>
      <w:r w:rsidRPr="00A73932">
        <w:rPr>
          <w:lang w:val="en-GB"/>
        </w:rPr>
        <w:t>: Radiocommunication services in 5 MHz range</w:t>
      </w:r>
    </w:p>
    <w:p w14:paraId="41DA4BAD" w14:textId="20E1CB84" w:rsidR="00742175" w:rsidRPr="00A73932" w:rsidRDefault="00742175" w:rsidP="00742175">
      <w:pPr>
        <w:pStyle w:val="Caption"/>
        <w:rPr>
          <w:lang w:val="en-GB"/>
        </w:rPr>
      </w:pPr>
      <w:r w:rsidRPr="00A73932">
        <w:rPr>
          <w:lang w:val="en-GB"/>
        </w:rPr>
        <w:t xml:space="preserve">(Source: ERC Report 25 </w:t>
      </w:r>
      <w:r w:rsidRPr="00A73932">
        <w:rPr>
          <w:lang w:val="en-GB"/>
        </w:rPr>
        <w:fldChar w:fldCharType="begin"/>
      </w:r>
      <w:r w:rsidRPr="00A73932">
        <w:rPr>
          <w:lang w:val="en-GB"/>
        </w:rPr>
        <w:instrText xml:space="preserve"> REF _Ref2792479 \r \h </w:instrText>
      </w:r>
      <w:r w:rsidRPr="00A73932">
        <w:rPr>
          <w:lang w:val="en-GB"/>
        </w:rPr>
      </w:r>
      <w:r w:rsidRPr="00A73932">
        <w:rPr>
          <w:lang w:val="en-GB"/>
        </w:rPr>
        <w:fldChar w:fldCharType="separate"/>
      </w:r>
      <w:r w:rsidR="00621777">
        <w:rPr>
          <w:lang w:val="en-GB"/>
        </w:rPr>
        <w:t>[</w:t>
      </w:r>
      <w:r w:rsidR="00D72649">
        <w:rPr>
          <w:lang w:val="en-GB"/>
        </w:rPr>
        <w:t>48</w:t>
      </w:r>
      <w:r w:rsidR="00621777">
        <w:rPr>
          <w:lang w:val="en-GB"/>
        </w:rPr>
        <w:t>]</w:t>
      </w:r>
      <w:r w:rsidRPr="00A73932">
        <w:rPr>
          <w:lang w:val="en-GB"/>
        </w:rPr>
        <w:fldChar w:fldCharType="end"/>
      </w:r>
      <w:r w:rsidR="00CA2100" w:rsidRPr="00A73932">
        <w:rPr>
          <w:lang w:val="en-GB"/>
        </w:rPr>
        <w:t>,</w:t>
      </w:r>
      <w:r w:rsidRPr="00A73932">
        <w:rPr>
          <w:lang w:val="en-GB"/>
        </w:rPr>
        <w:t xml:space="preserve"> November 2020)</w:t>
      </w:r>
    </w:p>
    <w:tbl>
      <w:tblPr>
        <w:tblStyle w:val="ECCTable-redheader"/>
        <w:tblW w:w="9634" w:type="dxa"/>
        <w:tblInd w:w="0" w:type="dxa"/>
        <w:tblLayout w:type="fixed"/>
        <w:tblLook w:val="04A0" w:firstRow="1" w:lastRow="0" w:firstColumn="1" w:lastColumn="0" w:noHBand="0" w:noVBand="1"/>
      </w:tblPr>
      <w:tblGrid>
        <w:gridCol w:w="1271"/>
        <w:gridCol w:w="8363"/>
      </w:tblGrid>
      <w:tr w:rsidR="00742175" w:rsidRPr="00A73932" w14:paraId="785771D7" w14:textId="77777777" w:rsidTr="009163C8">
        <w:trPr>
          <w:cnfStyle w:val="100000000000" w:firstRow="1" w:lastRow="0" w:firstColumn="0" w:lastColumn="0" w:oddVBand="0" w:evenVBand="0" w:oddHBand="0" w:evenHBand="0" w:firstRowFirstColumn="0" w:firstRowLastColumn="0" w:lastRowFirstColumn="0" w:lastRowLastColumn="0"/>
          <w:trHeight w:val="574"/>
        </w:trPr>
        <w:tc>
          <w:tcPr>
            <w:tcW w:w="1271" w:type="dxa"/>
            <w:hideMark/>
          </w:tcPr>
          <w:p w14:paraId="6E961246" w14:textId="0101721A" w:rsidR="00742175" w:rsidRPr="00A73932" w:rsidRDefault="00742175" w:rsidP="009163C8">
            <w:pPr>
              <w:pStyle w:val="ECCTableHeaderwhitefont"/>
              <w:spacing w:after="0"/>
            </w:pPr>
            <w:r w:rsidRPr="00A73932">
              <w:t>Frequency range</w:t>
            </w:r>
            <w:r w:rsidR="007A2ACD" w:rsidRPr="00A73932">
              <w:t xml:space="preserve"> </w:t>
            </w:r>
            <w:r w:rsidRPr="00A73932">
              <w:t>(kHz)</w:t>
            </w:r>
          </w:p>
        </w:tc>
        <w:tc>
          <w:tcPr>
            <w:tcW w:w="8363" w:type="dxa"/>
            <w:hideMark/>
          </w:tcPr>
          <w:p w14:paraId="0E47ECE3" w14:textId="77777777" w:rsidR="00742175" w:rsidRPr="00A73932" w:rsidRDefault="00742175" w:rsidP="006C1D20">
            <w:pPr>
              <w:pStyle w:val="ECCTableHeaderwhitefont"/>
            </w:pPr>
            <w:r w:rsidRPr="00A73932">
              <w:t>Allocations</w:t>
            </w:r>
          </w:p>
        </w:tc>
      </w:tr>
      <w:tr w:rsidR="00742175" w:rsidRPr="00A73932" w14:paraId="01C6C160" w14:textId="77777777" w:rsidTr="009163C8">
        <w:trPr>
          <w:trHeight w:val="352"/>
        </w:trPr>
        <w:tc>
          <w:tcPr>
            <w:tcW w:w="1271" w:type="dxa"/>
            <w:hideMark/>
          </w:tcPr>
          <w:p w14:paraId="4DB739D8" w14:textId="334C0B76" w:rsidR="00742175" w:rsidRPr="00A73932" w:rsidRDefault="00742175" w:rsidP="00F83789">
            <w:pPr>
              <w:pStyle w:val="ECCTabletext"/>
            </w:pPr>
            <w:r w:rsidRPr="00A73932">
              <w:t>4850-4995</w:t>
            </w:r>
          </w:p>
        </w:tc>
        <w:tc>
          <w:tcPr>
            <w:tcW w:w="8363" w:type="dxa"/>
            <w:hideMark/>
          </w:tcPr>
          <w:p w14:paraId="0932ED50" w14:textId="77777777" w:rsidR="00742175" w:rsidRPr="00A73932" w:rsidRDefault="00742175" w:rsidP="00F83789">
            <w:pPr>
              <w:pStyle w:val="ECCTabletext"/>
            </w:pPr>
            <w:r w:rsidRPr="00A73932">
              <w:t>Broadcasting, Fixed, Land mobile, Land military systems</w:t>
            </w:r>
          </w:p>
        </w:tc>
      </w:tr>
      <w:tr w:rsidR="00742175" w:rsidRPr="00A73932" w14:paraId="59C2EC32" w14:textId="77777777" w:rsidTr="009163C8">
        <w:trPr>
          <w:trHeight w:val="352"/>
        </w:trPr>
        <w:tc>
          <w:tcPr>
            <w:tcW w:w="1271" w:type="dxa"/>
          </w:tcPr>
          <w:p w14:paraId="40F532E7" w14:textId="1E56F003" w:rsidR="00742175" w:rsidRPr="00A73932" w:rsidRDefault="00742175" w:rsidP="00F83789">
            <w:pPr>
              <w:pStyle w:val="ECCTabletext"/>
            </w:pPr>
            <w:r w:rsidRPr="00A73932">
              <w:t>4995-5003</w:t>
            </w:r>
          </w:p>
        </w:tc>
        <w:tc>
          <w:tcPr>
            <w:tcW w:w="8363" w:type="dxa"/>
          </w:tcPr>
          <w:p w14:paraId="19AE9626" w14:textId="77777777" w:rsidR="00742175" w:rsidRPr="00A73932" w:rsidRDefault="00742175" w:rsidP="00F83789">
            <w:pPr>
              <w:pStyle w:val="ECCTabletext"/>
            </w:pPr>
            <w:r w:rsidRPr="00A73932">
              <w:t>Standard frequency and time signal (5000kHz)</w:t>
            </w:r>
          </w:p>
        </w:tc>
      </w:tr>
      <w:tr w:rsidR="00742175" w:rsidRPr="00A73932" w14:paraId="155D3423" w14:textId="77777777" w:rsidTr="009163C8">
        <w:trPr>
          <w:trHeight w:val="352"/>
        </w:trPr>
        <w:tc>
          <w:tcPr>
            <w:tcW w:w="1271" w:type="dxa"/>
          </w:tcPr>
          <w:p w14:paraId="25EC2371" w14:textId="77E25D99" w:rsidR="00742175" w:rsidRPr="00A73932" w:rsidRDefault="00742175" w:rsidP="00F83789">
            <w:pPr>
              <w:pStyle w:val="ECCTabletext"/>
            </w:pPr>
            <w:r w:rsidRPr="00A73932">
              <w:t>5003-5005</w:t>
            </w:r>
          </w:p>
        </w:tc>
        <w:tc>
          <w:tcPr>
            <w:tcW w:w="8363" w:type="dxa"/>
          </w:tcPr>
          <w:p w14:paraId="6F186164" w14:textId="77777777" w:rsidR="00742175" w:rsidRPr="00A73932" w:rsidRDefault="00742175" w:rsidP="00F83789">
            <w:pPr>
              <w:pStyle w:val="ECCTabletext"/>
            </w:pPr>
            <w:r w:rsidRPr="00A73932">
              <w:t>Standard frequency and time signal, Space Research</w:t>
            </w:r>
          </w:p>
        </w:tc>
      </w:tr>
      <w:tr w:rsidR="00742175" w:rsidRPr="00A73932" w14:paraId="61D9768C" w14:textId="77777777" w:rsidTr="009163C8">
        <w:trPr>
          <w:trHeight w:val="352"/>
        </w:trPr>
        <w:tc>
          <w:tcPr>
            <w:tcW w:w="1271" w:type="dxa"/>
          </w:tcPr>
          <w:p w14:paraId="33A5F177" w14:textId="6DC19AA9" w:rsidR="00742175" w:rsidRPr="00A73932" w:rsidRDefault="00742175" w:rsidP="00F83789">
            <w:pPr>
              <w:pStyle w:val="ECCTabletext"/>
            </w:pPr>
            <w:r w:rsidRPr="00A73932">
              <w:t>5005-5060</w:t>
            </w:r>
          </w:p>
        </w:tc>
        <w:tc>
          <w:tcPr>
            <w:tcW w:w="8363" w:type="dxa"/>
          </w:tcPr>
          <w:p w14:paraId="002D3867" w14:textId="77777777" w:rsidR="00742175" w:rsidRPr="00A73932" w:rsidRDefault="00742175" w:rsidP="00F83789">
            <w:pPr>
              <w:pStyle w:val="ECCTabletext"/>
            </w:pPr>
            <w:r w:rsidRPr="00A73932">
              <w:t>Broadcasting, Fixed, Land military systems</w:t>
            </w:r>
          </w:p>
        </w:tc>
      </w:tr>
      <w:tr w:rsidR="00742175" w:rsidRPr="00A73932" w14:paraId="710C458E" w14:textId="77777777" w:rsidTr="009163C8">
        <w:trPr>
          <w:trHeight w:val="352"/>
        </w:trPr>
        <w:tc>
          <w:tcPr>
            <w:tcW w:w="1271" w:type="dxa"/>
          </w:tcPr>
          <w:p w14:paraId="6EA5BC5D" w14:textId="2A636CEA" w:rsidR="00742175" w:rsidRPr="00A73932" w:rsidRDefault="00742175" w:rsidP="00F83789">
            <w:pPr>
              <w:pStyle w:val="ECCTabletext"/>
            </w:pPr>
            <w:r w:rsidRPr="00A73932">
              <w:t>5060-5250</w:t>
            </w:r>
          </w:p>
        </w:tc>
        <w:tc>
          <w:tcPr>
            <w:tcW w:w="8363" w:type="dxa"/>
          </w:tcPr>
          <w:p w14:paraId="67382C66" w14:textId="77777777" w:rsidR="00742175" w:rsidRPr="00A73932" w:rsidRDefault="00742175" w:rsidP="00F83789">
            <w:pPr>
              <w:pStyle w:val="ECCTabletext"/>
            </w:pPr>
            <w:r w:rsidRPr="00A73932">
              <w:t>Fixed, Mobile except aeronautical mobile, Land military systems, Maritime military systems</w:t>
            </w:r>
          </w:p>
        </w:tc>
      </w:tr>
    </w:tbl>
    <w:p w14:paraId="73E8A106" w14:textId="46104EAD" w:rsidR="00742175" w:rsidRPr="00A73932" w:rsidRDefault="00742175" w:rsidP="00742175">
      <w:pPr>
        <w:rPr>
          <w:rStyle w:val="ECCParagraph"/>
        </w:rPr>
      </w:pPr>
      <w:r w:rsidRPr="00A73932">
        <w:rPr>
          <w:rStyle w:val="ECCParagraph"/>
        </w:rPr>
        <w:t xml:space="preserve">The incumbent services/systems in 6.78 MHz range are considered to coexist with applications respecting the ISM frequency band and emission mask as defined in ERC Recommendation 70-03 </w:t>
      </w:r>
      <w:r w:rsidRPr="00A73932">
        <w:rPr>
          <w:rStyle w:val="ECCParagraph"/>
        </w:rPr>
        <w:fldChar w:fldCharType="begin"/>
      </w:r>
      <w:r w:rsidRPr="00A73932">
        <w:rPr>
          <w:rStyle w:val="ECCParagraph"/>
        </w:rPr>
        <w:instrText xml:space="preserve"> REF _Ref37076797 \r \h </w:instrText>
      </w:r>
      <w:r w:rsidRPr="00A73932">
        <w:rPr>
          <w:rStyle w:val="ECCParagraph"/>
        </w:rPr>
      </w:r>
      <w:r w:rsidRPr="00A73932">
        <w:rPr>
          <w:rStyle w:val="ECCParagraph"/>
        </w:rPr>
        <w:fldChar w:fldCharType="separate"/>
      </w:r>
      <w:r w:rsidR="00621777">
        <w:rPr>
          <w:rStyle w:val="ECCParagraph"/>
        </w:rPr>
        <w:t>[</w:t>
      </w:r>
      <w:r w:rsidR="00D72649">
        <w:rPr>
          <w:rStyle w:val="ECCParagraph"/>
        </w:rPr>
        <w:t>31</w:t>
      </w:r>
      <w:r w:rsidR="00621777">
        <w:rPr>
          <w:rStyle w:val="ECCParagraph"/>
        </w:rPr>
        <w:t>]</w:t>
      </w:r>
      <w:r w:rsidRPr="00A73932">
        <w:rPr>
          <w:rStyle w:val="ECCParagraph"/>
        </w:rPr>
        <w:fldChar w:fldCharType="end"/>
      </w:r>
      <w:r w:rsidRPr="00A73932">
        <w:rPr>
          <w:rStyle w:val="ECCParagraph"/>
        </w:rPr>
        <w:t xml:space="preserve"> and ETSI EN 300 330 </w:t>
      </w:r>
      <w:r w:rsidR="00074C05" w:rsidRPr="00A73932">
        <w:rPr>
          <w:rStyle w:val="ECCParagraph"/>
        </w:rPr>
        <w:fldChar w:fldCharType="begin"/>
      </w:r>
      <w:r w:rsidR="00074C05" w:rsidRPr="00A73932">
        <w:rPr>
          <w:rStyle w:val="ECCParagraph"/>
        </w:rPr>
        <w:instrText xml:space="preserve"> REF _Ref37077079 \r \h </w:instrText>
      </w:r>
      <w:r w:rsidR="00074C05" w:rsidRPr="00A73932">
        <w:rPr>
          <w:rStyle w:val="ECCParagraph"/>
        </w:rPr>
      </w:r>
      <w:r w:rsidR="00074C05"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00074C05" w:rsidRPr="00A73932">
        <w:rPr>
          <w:rStyle w:val="ECCParagraph"/>
        </w:rPr>
        <w:fldChar w:fldCharType="end"/>
      </w:r>
      <w:r w:rsidRPr="00A73932">
        <w:rPr>
          <w:rStyle w:val="ECCParagraph"/>
        </w:rPr>
        <w:t>.</w:t>
      </w:r>
    </w:p>
    <w:p w14:paraId="3E766B40" w14:textId="5FA8285E" w:rsidR="00742175" w:rsidRPr="00A73932" w:rsidRDefault="00742175" w:rsidP="00742175">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6</w:t>
      </w:r>
      <w:r w:rsidRPr="00A73932">
        <w:rPr>
          <w:lang w:val="en-GB"/>
        </w:rPr>
        <w:fldChar w:fldCharType="end"/>
      </w:r>
      <w:r w:rsidRPr="00A73932">
        <w:rPr>
          <w:lang w:val="en-GB"/>
        </w:rPr>
        <w:t>: Radiocommunication services in 6.78 MHz range</w:t>
      </w:r>
    </w:p>
    <w:p w14:paraId="5FFD4AB1" w14:textId="0080DAD8" w:rsidR="00742175" w:rsidRPr="00A73932" w:rsidRDefault="00742175" w:rsidP="00742175">
      <w:pPr>
        <w:pStyle w:val="Caption"/>
        <w:rPr>
          <w:lang w:val="en-GB"/>
        </w:rPr>
      </w:pPr>
      <w:r w:rsidRPr="00A73932">
        <w:rPr>
          <w:lang w:val="en-GB"/>
        </w:rPr>
        <w:t xml:space="preserve">(Source: ERC Report 25 </w:t>
      </w:r>
      <w:r w:rsidRPr="00A73932">
        <w:rPr>
          <w:lang w:val="en-GB"/>
        </w:rPr>
        <w:fldChar w:fldCharType="begin"/>
      </w:r>
      <w:r w:rsidRPr="00A73932">
        <w:rPr>
          <w:lang w:val="en-GB"/>
        </w:rPr>
        <w:instrText xml:space="preserve"> REF _Ref2792479 \r \h </w:instrText>
      </w:r>
      <w:r w:rsidRPr="00A73932">
        <w:rPr>
          <w:lang w:val="en-GB"/>
        </w:rPr>
      </w:r>
      <w:r w:rsidRPr="00A73932">
        <w:rPr>
          <w:lang w:val="en-GB"/>
        </w:rPr>
        <w:fldChar w:fldCharType="separate"/>
      </w:r>
      <w:r w:rsidR="00621777">
        <w:rPr>
          <w:lang w:val="en-GB"/>
        </w:rPr>
        <w:t>[</w:t>
      </w:r>
      <w:r w:rsidR="00D72649">
        <w:rPr>
          <w:lang w:val="en-GB"/>
        </w:rPr>
        <w:t>48</w:t>
      </w:r>
      <w:r w:rsidR="00621777">
        <w:rPr>
          <w:lang w:val="en-GB"/>
        </w:rPr>
        <w:t>]</w:t>
      </w:r>
      <w:r w:rsidRPr="00A73932">
        <w:rPr>
          <w:lang w:val="en-GB"/>
        </w:rPr>
        <w:fldChar w:fldCharType="end"/>
      </w:r>
      <w:r w:rsidR="00A95C05">
        <w:rPr>
          <w:lang w:val="en-GB"/>
        </w:rPr>
        <w:t>, October 2021</w:t>
      </w:r>
      <w:r w:rsidRPr="00A73932">
        <w:rPr>
          <w:lang w:val="en-GB"/>
        </w:rPr>
        <w:t>)</w:t>
      </w:r>
    </w:p>
    <w:tbl>
      <w:tblPr>
        <w:tblStyle w:val="ECCTable-redheader"/>
        <w:tblW w:w="0" w:type="auto"/>
        <w:tblInd w:w="0" w:type="dxa"/>
        <w:tblLook w:val="04A0" w:firstRow="1" w:lastRow="0" w:firstColumn="1" w:lastColumn="0" w:noHBand="0" w:noVBand="1"/>
      </w:tblPr>
      <w:tblGrid>
        <w:gridCol w:w="2373"/>
        <w:gridCol w:w="4174"/>
      </w:tblGrid>
      <w:tr w:rsidR="00742175" w:rsidRPr="00A73932" w14:paraId="46303573" w14:textId="77777777" w:rsidTr="00061898">
        <w:trPr>
          <w:cnfStyle w:val="100000000000" w:firstRow="1" w:lastRow="0" w:firstColumn="0" w:lastColumn="0" w:oddVBand="0" w:evenVBand="0" w:oddHBand="0" w:evenHBand="0" w:firstRowFirstColumn="0" w:firstRowLastColumn="0" w:lastRowFirstColumn="0" w:lastRowLastColumn="0"/>
          <w:trHeight w:val="574"/>
        </w:trPr>
        <w:tc>
          <w:tcPr>
            <w:tcW w:w="0" w:type="auto"/>
            <w:hideMark/>
          </w:tcPr>
          <w:p w14:paraId="13275D58" w14:textId="37169077" w:rsidR="00742175" w:rsidRPr="00A73932" w:rsidRDefault="00742175" w:rsidP="006C1D20">
            <w:pPr>
              <w:pStyle w:val="ECCTableHeaderwhitefont"/>
              <w:rPr>
                <w:b/>
                <w:bCs w:val="0"/>
              </w:rPr>
            </w:pPr>
            <w:r w:rsidRPr="00A73932">
              <w:rPr>
                <w:b/>
                <w:bCs w:val="0"/>
              </w:rPr>
              <w:t>Frequency range</w:t>
            </w:r>
            <w:r w:rsidR="00B07642" w:rsidRPr="00A73932">
              <w:rPr>
                <w:b/>
                <w:bCs w:val="0"/>
              </w:rPr>
              <w:t xml:space="preserve"> </w:t>
            </w:r>
            <w:r w:rsidRPr="00A73932">
              <w:rPr>
                <w:b/>
                <w:bCs w:val="0"/>
              </w:rPr>
              <w:t>(kHz)</w:t>
            </w:r>
          </w:p>
        </w:tc>
        <w:tc>
          <w:tcPr>
            <w:tcW w:w="0" w:type="auto"/>
            <w:hideMark/>
          </w:tcPr>
          <w:p w14:paraId="6834A1CD" w14:textId="77777777" w:rsidR="00742175" w:rsidRPr="00A73932" w:rsidRDefault="00742175" w:rsidP="006C1D20">
            <w:pPr>
              <w:pStyle w:val="ECCTableHeaderwhitefont"/>
              <w:rPr>
                <w:b/>
                <w:bCs w:val="0"/>
              </w:rPr>
            </w:pPr>
            <w:r w:rsidRPr="00A73932">
              <w:rPr>
                <w:b/>
                <w:bCs w:val="0"/>
              </w:rPr>
              <w:t>Allocations</w:t>
            </w:r>
          </w:p>
        </w:tc>
      </w:tr>
      <w:tr w:rsidR="00742175" w:rsidRPr="00A73932" w14:paraId="2EBF7F5F" w14:textId="77777777" w:rsidTr="00061898">
        <w:trPr>
          <w:trHeight w:val="352"/>
        </w:trPr>
        <w:tc>
          <w:tcPr>
            <w:tcW w:w="0" w:type="auto"/>
            <w:hideMark/>
          </w:tcPr>
          <w:p w14:paraId="427F5FE8" w14:textId="0141E9EA" w:rsidR="00742175" w:rsidRPr="00A73932" w:rsidRDefault="00742175" w:rsidP="00F83789">
            <w:pPr>
              <w:pStyle w:val="ECCTabletext"/>
            </w:pPr>
            <w:r w:rsidRPr="00A73932">
              <w:t>6765-7000</w:t>
            </w:r>
          </w:p>
        </w:tc>
        <w:tc>
          <w:tcPr>
            <w:tcW w:w="0" w:type="auto"/>
            <w:hideMark/>
          </w:tcPr>
          <w:p w14:paraId="2B8F2D09" w14:textId="77777777" w:rsidR="00742175" w:rsidRPr="00A73932" w:rsidRDefault="00742175" w:rsidP="00F83789">
            <w:pPr>
              <w:pStyle w:val="ECCTabletext"/>
            </w:pPr>
            <w:r w:rsidRPr="00A73932">
              <w:t>Fixed, Mobile except aeronautical mobile (R)</w:t>
            </w:r>
          </w:p>
        </w:tc>
      </w:tr>
    </w:tbl>
    <w:p w14:paraId="7FC795AC" w14:textId="77777777" w:rsidR="00742175" w:rsidRPr="00A73932" w:rsidRDefault="00742175" w:rsidP="00742175">
      <w:pPr>
        <w:pStyle w:val="Heading2"/>
        <w:rPr>
          <w:lang w:val="en-GB"/>
        </w:rPr>
      </w:pPr>
      <w:bookmarkStart w:id="187" w:name="_Ref65678964"/>
      <w:bookmarkStart w:id="188" w:name="_Toc69106393"/>
      <w:bookmarkStart w:id="189" w:name="_Toc82952907"/>
      <w:bookmarkStart w:id="190" w:name="_Toc82955287"/>
      <w:bookmarkStart w:id="191" w:name="_Toc82964181"/>
      <w:bookmarkStart w:id="192" w:name="_Toc83035844"/>
      <w:bookmarkStart w:id="193" w:name="_Toc83036000"/>
      <w:bookmarkStart w:id="194" w:name="_Toc83036183"/>
      <w:bookmarkStart w:id="195" w:name="_Toc83036303"/>
      <w:bookmarkStart w:id="196" w:name="_Toc84319678"/>
      <w:bookmarkStart w:id="197" w:name="_Toc84319929"/>
      <w:bookmarkStart w:id="198" w:name="_Toc95201156"/>
      <w:r w:rsidRPr="00A73932">
        <w:rPr>
          <w:lang w:val="en-GB"/>
        </w:rPr>
        <w:t>Aeronautical Radionavigation Service in 255-535 kHz</w:t>
      </w:r>
      <w:bookmarkEnd w:id="187"/>
      <w:bookmarkEnd w:id="188"/>
      <w:bookmarkEnd w:id="189"/>
      <w:bookmarkEnd w:id="190"/>
      <w:bookmarkEnd w:id="191"/>
      <w:bookmarkEnd w:id="192"/>
      <w:bookmarkEnd w:id="193"/>
      <w:bookmarkEnd w:id="194"/>
      <w:bookmarkEnd w:id="195"/>
      <w:bookmarkEnd w:id="196"/>
      <w:bookmarkEnd w:id="197"/>
      <w:bookmarkEnd w:id="198"/>
    </w:p>
    <w:p w14:paraId="26C5F0D4" w14:textId="4486F464" w:rsidR="00742175" w:rsidRPr="00A73932" w:rsidRDefault="00742175" w:rsidP="00742175">
      <w:pPr>
        <w:rPr>
          <w:rStyle w:val="ECCParagraph"/>
        </w:rPr>
      </w:pPr>
      <w:r w:rsidRPr="00A73932">
        <w:rPr>
          <w:rStyle w:val="ECCParagraph"/>
        </w:rPr>
        <w:t xml:space="preserve">The responsible group within ITU-R provided the basis to analyse the impact as listed in </w:t>
      </w:r>
      <w:r w:rsidRPr="00A73932">
        <w:rPr>
          <w:rStyle w:val="ECCParagraph"/>
        </w:rPr>
        <w:fldChar w:fldCharType="begin"/>
      </w:r>
      <w:r w:rsidRPr="00A73932">
        <w:rPr>
          <w:rStyle w:val="ECCParagraph"/>
        </w:rPr>
        <w:instrText xml:space="preserve"> REF _Ref37322548 \h  \* MERGEFORMAT </w:instrText>
      </w:r>
      <w:r w:rsidRPr="00A73932">
        <w:rPr>
          <w:rStyle w:val="ECCParagraph"/>
        </w:rPr>
      </w:r>
      <w:r w:rsidRPr="00A73932">
        <w:rPr>
          <w:rStyle w:val="ECCParagraph"/>
        </w:rPr>
        <w:fldChar w:fldCharType="separate"/>
      </w:r>
      <w:r w:rsidR="000D0959" w:rsidRPr="000D0959">
        <w:rPr>
          <w:rStyle w:val="ECCParagraph"/>
        </w:rPr>
        <w:t>Table 7</w:t>
      </w:r>
      <w:r w:rsidRPr="00A73932">
        <w:rPr>
          <w:rStyle w:val="ECCParagraph"/>
        </w:rPr>
        <w:fldChar w:fldCharType="end"/>
      </w:r>
      <w:r w:rsidRPr="00A73932">
        <w:rPr>
          <w:rStyle w:val="ECCParagraph"/>
        </w:rPr>
        <w:t xml:space="preserve"> </w:t>
      </w:r>
    </w:p>
    <w:p w14:paraId="12B4CCE9" w14:textId="6F68A459" w:rsidR="00742175" w:rsidRPr="00A73932" w:rsidRDefault="00742175" w:rsidP="00742175">
      <w:pPr>
        <w:pStyle w:val="Caption"/>
        <w:rPr>
          <w:lang w:val="en-GB"/>
        </w:rPr>
      </w:pPr>
      <w:bookmarkStart w:id="199" w:name="_Ref3732254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7</w:t>
      </w:r>
      <w:r w:rsidRPr="00A73932">
        <w:rPr>
          <w:noProof/>
          <w:lang w:val="en-GB"/>
        </w:rPr>
        <w:fldChar w:fldCharType="end"/>
      </w:r>
      <w:bookmarkEnd w:id="199"/>
      <w:r w:rsidRPr="00A73932">
        <w:rPr>
          <w:lang w:val="en-GB"/>
        </w:rPr>
        <w:t xml:space="preserve">: </w:t>
      </w:r>
      <w:bookmarkStart w:id="200" w:name="_Hlk37322603"/>
      <w:r w:rsidRPr="00A73932">
        <w:rPr>
          <w:lang w:val="en-GB"/>
        </w:rPr>
        <w:t>Automatic direction finding (ADF)/Non-directional Beacon (NDB)</w:t>
      </w:r>
      <w:bookmarkEnd w:id="200"/>
      <w:r w:rsidRPr="00A73932">
        <w:rPr>
          <w:lang w:val="en-GB"/>
        </w:rPr>
        <w:t xml:space="preserve"> permissible interference limit </w:t>
      </w:r>
    </w:p>
    <w:tbl>
      <w:tblPr>
        <w:tblStyle w:val="ECCTable-redheader"/>
        <w:tblW w:w="9639" w:type="dxa"/>
        <w:tblInd w:w="0" w:type="dxa"/>
        <w:tblLayout w:type="fixed"/>
        <w:tblLook w:val="04A0" w:firstRow="1" w:lastRow="0" w:firstColumn="1" w:lastColumn="0" w:noHBand="0" w:noVBand="1"/>
      </w:tblPr>
      <w:tblGrid>
        <w:gridCol w:w="1980"/>
        <w:gridCol w:w="1843"/>
        <w:gridCol w:w="2693"/>
        <w:gridCol w:w="3123"/>
      </w:tblGrid>
      <w:tr w:rsidR="00742175" w:rsidRPr="00A73932" w14:paraId="50253DED" w14:textId="77777777" w:rsidTr="00B07642">
        <w:trPr>
          <w:cnfStyle w:val="100000000000" w:firstRow="1" w:lastRow="0" w:firstColumn="0" w:lastColumn="0" w:oddVBand="0" w:evenVBand="0" w:oddHBand="0" w:evenHBand="0" w:firstRowFirstColumn="0" w:firstRowLastColumn="0" w:lastRowFirstColumn="0" w:lastRowLastColumn="0"/>
          <w:trHeight w:val="574"/>
        </w:trPr>
        <w:tc>
          <w:tcPr>
            <w:tcW w:w="1980" w:type="dxa"/>
            <w:hideMark/>
          </w:tcPr>
          <w:p w14:paraId="3D25BC98" w14:textId="77777777" w:rsidR="00742175" w:rsidRPr="00A73932" w:rsidRDefault="00742175" w:rsidP="006C1D20">
            <w:pPr>
              <w:pStyle w:val="ECCTableHeaderwhitefont"/>
              <w:rPr>
                <w:b/>
                <w:bCs w:val="0"/>
              </w:rPr>
            </w:pPr>
            <w:r w:rsidRPr="00A73932">
              <w:rPr>
                <w:b/>
                <w:bCs w:val="0"/>
              </w:rPr>
              <w:t>Services</w:t>
            </w:r>
          </w:p>
        </w:tc>
        <w:tc>
          <w:tcPr>
            <w:tcW w:w="1843" w:type="dxa"/>
            <w:hideMark/>
          </w:tcPr>
          <w:p w14:paraId="6BC0E4AA" w14:textId="4ADA8941" w:rsidR="00742175" w:rsidRPr="00A73932" w:rsidRDefault="00742175" w:rsidP="006C1D20">
            <w:pPr>
              <w:pStyle w:val="ECCTableHeaderwhitefont"/>
              <w:rPr>
                <w:b/>
                <w:bCs w:val="0"/>
              </w:rPr>
            </w:pPr>
            <w:r w:rsidRPr="00A73932">
              <w:rPr>
                <w:b/>
                <w:bCs w:val="0"/>
              </w:rPr>
              <w:t>Frequency range</w:t>
            </w:r>
            <w:r w:rsidR="00B07642" w:rsidRPr="00A73932">
              <w:rPr>
                <w:b/>
                <w:bCs w:val="0"/>
              </w:rPr>
              <w:t xml:space="preserve"> </w:t>
            </w:r>
            <w:r w:rsidRPr="00A73932">
              <w:rPr>
                <w:b/>
                <w:bCs w:val="0"/>
              </w:rPr>
              <w:t>(kHz)</w:t>
            </w:r>
          </w:p>
        </w:tc>
        <w:tc>
          <w:tcPr>
            <w:tcW w:w="2693" w:type="dxa"/>
            <w:hideMark/>
          </w:tcPr>
          <w:p w14:paraId="6211389B" w14:textId="3CD06A3D" w:rsidR="00742175" w:rsidRPr="00A73932" w:rsidRDefault="00742175" w:rsidP="006C1D20">
            <w:pPr>
              <w:pStyle w:val="ECCTableHeaderwhitefont"/>
              <w:rPr>
                <w:b/>
                <w:bCs w:val="0"/>
              </w:rPr>
            </w:pPr>
            <w:r w:rsidRPr="00A73932">
              <w:rPr>
                <w:b/>
                <w:bCs w:val="0"/>
              </w:rPr>
              <w:t>ADF/NDB receiver</w:t>
            </w:r>
            <w:r w:rsidR="00B07642" w:rsidRPr="00A73932">
              <w:rPr>
                <w:b/>
                <w:bCs w:val="0"/>
              </w:rPr>
              <w:t xml:space="preserve"> </w:t>
            </w:r>
            <w:r w:rsidRPr="00A73932">
              <w:rPr>
                <w:b/>
                <w:bCs w:val="0"/>
              </w:rPr>
              <w:t>bandwidth</w:t>
            </w:r>
            <w:r w:rsidR="00B07642" w:rsidRPr="00A73932">
              <w:rPr>
                <w:b/>
                <w:bCs w:val="0"/>
              </w:rPr>
              <w:t xml:space="preserve"> </w:t>
            </w:r>
            <w:r w:rsidRPr="00A73932">
              <w:rPr>
                <w:b/>
                <w:bCs w:val="0"/>
              </w:rPr>
              <w:t>(kHz)</w:t>
            </w:r>
          </w:p>
        </w:tc>
        <w:tc>
          <w:tcPr>
            <w:tcW w:w="3123" w:type="dxa"/>
            <w:hideMark/>
          </w:tcPr>
          <w:p w14:paraId="49B56D0C" w14:textId="22888805" w:rsidR="00742175" w:rsidRPr="00A73932" w:rsidRDefault="00742175" w:rsidP="006C1D20">
            <w:pPr>
              <w:pStyle w:val="ECCTableHeaderwhitefont"/>
              <w:rPr>
                <w:b/>
                <w:bCs w:val="0"/>
              </w:rPr>
            </w:pPr>
            <w:r w:rsidRPr="00A73932">
              <w:rPr>
                <w:b/>
                <w:bCs w:val="0"/>
              </w:rPr>
              <w:t>Permissible</w:t>
            </w:r>
            <w:r w:rsidR="00B07642" w:rsidRPr="00A73932">
              <w:rPr>
                <w:b/>
                <w:bCs w:val="0"/>
              </w:rPr>
              <w:t xml:space="preserve"> </w:t>
            </w:r>
            <w:r w:rsidRPr="00A73932">
              <w:rPr>
                <w:b/>
                <w:bCs w:val="0"/>
              </w:rPr>
              <w:t>Interference limit</w:t>
            </w:r>
            <w:r w:rsidR="00B07642" w:rsidRPr="00A73932">
              <w:rPr>
                <w:b/>
                <w:bCs w:val="0"/>
              </w:rPr>
              <w:t xml:space="preserve"> </w:t>
            </w:r>
            <w:r w:rsidRPr="00A73932">
              <w:rPr>
                <w:b/>
                <w:bCs w:val="0"/>
              </w:rPr>
              <w:t>(dBµV/m)</w:t>
            </w:r>
          </w:p>
        </w:tc>
      </w:tr>
      <w:tr w:rsidR="00742175" w:rsidRPr="00A73932" w14:paraId="032079D0" w14:textId="77777777" w:rsidTr="00B07642">
        <w:trPr>
          <w:trHeight w:val="352"/>
        </w:trPr>
        <w:tc>
          <w:tcPr>
            <w:tcW w:w="1980" w:type="dxa"/>
            <w:hideMark/>
          </w:tcPr>
          <w:p w14:paraId="3FC57B66" w14:textId="77777777" w:rsidR="00742175" w:rsidRPr="00A73932" w:rsidRDefault="00742175" w:rsidP="00F83789">
            <w:pPr>
              <w:pStyle w:val="ECCTabletext"/>
            </w:pPr>
            <w:r w:rsidRPr="00A73932">
              <w:t>Aeronautical Radionavigation</w:t>
            </w:r>
          </w:p>
        </w:tc>
        <w:tc>
          <w:tcPr>
            <w:tcW w:w="1843" w:type="dxa"/>
            <w:hideMark/>
          </w:tcPr>
          <w:p w14:paraId="161BCAC7" w14:textId="77777777" w:rsidR="00742175" w:rsidRPr="00A73932" w:rsidRDefault="00742175" w:rsidP="00F83789">
            <w:pPr>
              <w:pStyle w:val="ECCTabletext"/>
            </w:pPr>
            <w:r w:rsidRPr="00A73932">
              <w:t>255-535</w:t>
            </w:r>
          </w:p>
        </w:tc>
        <w:tc>
          <w:tcPr>
            <w:tcW w:w="2693" w:type="dxa"/>
            <w:hideMark/>
          </w:tcPr>
          <w:p w14:paraId="433EFC26" w14:textId="77777777" w:rsidR="00742175" w:rsidRPr="00A73932" w:rsidRDefault="00742175" w:rsidP="00F83789">
            <w:pPr>
              <w:pStyle w:val="ECCTabletext"/>
            </w:pPr>
            <w:r w:rsidRPr="00A73932">
              <w:t>2.7</w:t>
            </w:r>
          </w:p>
        </w:tc>
        <w:tc>
          <w:tcPr>
            <w:tcW w:w="3123" w:type="dxa"/>
            <w:hideMark/>
          </w:tcPr>
          <w:p w14:paraId="625C1F0F" w14:textId="77777777" w:rsidR="00742175" w:rsidRPr="00A73932" w:rsidRDefault="00742175" w:rsidP="00F83789">
            <w:pPr>
              <w:pStyle w:val="ECCTabletext"/>
            </w:pPr>
            <w:r w:rsidRPr="00A73932">
              <w:t>21.9</w:t>
            </w:r>
          </w:p>
        </w:tc>
      </w:tr>
    </w:tbl>
    <w:p w14:paraId="33F49DE6" w14:textId="4748A4FF" w:rsidR="00742175" w:rsidRPr="00A73932" w:rsidRDefault="00742175" w:rsidP="00742175">
      <w:pPr>
        <w:rPr>
          <w:rStyle w:val="ECCParagraph"/>
        </w:rPr>
      </w:pPr>
      <w:r w:rsidRPr="00A73932">
        <w:rPr>
          <w:rStyle w:val="ECCParagraph"/>
        </w:rPr>
        <w:t xml:space="preserve">This permissible interference level was used as a basis for ECC Report 67 </w:t>
      </w:r>
      <w:r w:rsidRPr="00A73932">
        <w:rPr>
          <w:rStyle w:val="ECCParagraph"/>
        </w:rPr>
        <w:fldChar w:fldCharType="begin"/>
      </w:r>
      <w:r w:rsidRPr="00A73932">
        <w:rPr>
          <w:rStyle w:val="ECCParagraph"/>
        </w:rPr>
        <w:instrText xml:space="preserve"> REF _Ref37149595 \r \h  \* MERGEFORMAT </w:instrText>
      </w:r>
      <w:r w:rsidRPr="00A73932">
        <w:rPr>
          <w:rStyle w:val="ECCParagraph"/>
        </w:rPr>
      </w:r>
      <w:r w:rsidRPr="00A73932">
        <w:rPr>
          <w:rStyle w:val="ECCParagraph"/>
        </w:rPr>
        <w:fldChar w:fldCharType="separate"/>
      </w:r>
      <w:r w:rsidR="00621777">
        <w:rPr>
          <w:rStyle w:val="ECCParagraph"/>
        </w:rPr>
        <w:t>[</w:t>
      </w:r>
      <w:r w:rsidR="00A03125">
        <w:rPr>
          <w:rStyle w:val="ECCParagraph"/>
        </w:rPr>
        <w:t>45</w:t>
      </w:r>
      <w:r w:rsidR="00621777">
        <w:rPr>
          <w:rStyle w:val="ECCParagraph"/>
        </w:rPr>
        <w:t>]</w:t>
      </w:r>
      <w:r w:rsidRPr="00A73932">
        <w:rPr>
          <w:rStyle w:val="ECCParagraph"/>
        </w:rPr>
        <w:fldChar w:fldCharType="end"/>
      </w:r>
      <w:r w:rsidRPr="00A73932">
        <w:rPr>
          <w:rStyle w:val="ECCParagraph"/>
        </w:rPr>
        <w:t xml:space="preserve"> which studied the impact of inductive applications. At that time</w:t>
      </w:r>
      <w:r w:rsidR="008C28E0">
        <w:rPr>
          <w:rStyle w:val="ECCParagraph"/>
        </w:rPr>
        <w:t>,</w:t>
      </w:r>
      <w:r w:rsidRPr="00A73932">
        <w:rPr>
          <w:rStyle w:val="ECCParagraph"/>
        </w:rPr>
        <w:t xml:space="preserve"> no aeronautical safety margin was applied. The studies here are carried out with and without the aeronautical safety margin of 6 dB.</w:t>
      </w:r>
    </w:p>
    <w:p w14:paraId="4A5A5FF0" w14:textId="0431A4A1" w:rsidR="00742175" w:rsidRPr="00A73932" w:rsidRDefault="00742175" w:rsidP="00742175">
      <w:pPr>
        <w:rPr>
          <w:rStyle w:val="ECCParagraph"/>
        </w:rPr>
      </w:pPr>
      <w:r w:rsidRPr="00A73932">
        <w:rPr>
          <w:rStyle w:val="ECCParagraph"/>
        </w:rPr>
        <w:t xml:space="preserve">Non directional beacon (NDB) is used for safety aeronautical application (non-precision instrument approach aid). ICAO (DOC 9718) </w:t>
      </w:r>
      <w:r w:rsidRPr="00A73932">
        <w:rPr>
          <w:rStyle w:val="ECCParagraph"/>
        </w:rPr>
        <w:fldChar w:fldCharType="begin"/>
      </w:r>
      <w:r w:rsidRPr="00A73932">
        <w:rPr>
          <w:rStyle w:val="ECCParagraph"/>
        </w:rPr>
        <w:instrText xml:space="preserve"> REF _Ref43626964 \r \h </w:instrText>
      </w:r>
      <w:r w:rsidRPr="00A73932">
        <w:rPr>
          <w:rStyle w:val="ECCParagraph"/>
        </w:rPr>
      </w:r>
      <w:r w:rsidRPr="00A73932">
        <w:rPr>
          <w:rStyle w:val="ECCParagraph"/>
        </w:rPr>
        <w:fldChar w:fldCharType="separate"/>
      </w:r>
      <w:r w:rsidR="00621777">
        <w:rPr>
          <w:rStyle w:val="ECCParagraph"/>
        </w:rPr>
        <w:t>[</w:t>
      </w:r>
      <w:r w:rsidR="00A03125">
        <w:rPr>
          <w:rStyle w:val="ECCParagraph"/>
        </w:rPr>
        <w:t>44</w:t>
      </w:r>
      <w:r w:rsidR="00621777">
        <w:rPr>
          <w:rStyle w:val="ECCParagraph"/>
        </w:rPr>
        <w:t>]</w:t>
      </w:r>
      <w:r w:rsidRPr="00A73932">
        <w:rPr>
          <w:rStyle w:val="ECCParagraph"/>
        </w:rPr>
        <w:fldChar w:fldCharType="end"/>
      </w:r>
      <w:r w:rsidR="00B816F6">
        <w:rPr>
          <w:rStyle w:val="ECCParagraph"/>
        </w:rPr>
        <w:t xml:space="preserve"> </w:t>
      </w:r>
      <w:r w:rsidRPr="00A73932">
        <w:rPr>
          <w:rStyle w:val="ECCParagraph"/>
        </w:rPr>
        <w:t>defines an aeronautical safety margin and recommends including it into any study as follows:</w:t>
      </w:r>
    </w:p>
    <w:p w14:paraId="081F5CCC" w14:textId="77777777" w:rsidR="00742175" w:rsidRPr="00A73932" w:rsidRDefault="00742175" w:rsidP="00742175">
      <w:pPr>
        <w:rPr>
          <w:rStyle w:val="ECCParagraph"/>
        </w:rPr>
      </w:pPr>
      <w:r w:rsidRPr="00A73932">
        <w:rPr>
          <w:rStyle w:val="ECCParagraph"/>
        </w:rPr>
        <w:t>“</w:t>
      </w:r>
      <w:r w:rsidRPr="00A73932">
        <w:rPr>
          <w:rStyle w:val="ECCParagraph"/>
          <w:i/>
        </w:rPr>
        <w:t xml:space="preserve">Aeronautical safety applications are required to have continued operation through worst case interference, so all factors which contribute to harmful interference should be considered in analyses involving those </w:t>
      </w:r>
      <w:r w:rsidRPr="00A73932">
        <w:rPr>
          <w:rStyle w:val="ECCParagraph"/>
          <w:i/>
        </w:rPr>
        <w:lastRenderedPageBreak/>
        <w:t>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r w:rsidRPr="00A73932">
        <w:rPr>
          <w:rStyle w:val="ECCParagraph"/>
        </w:rPr>
        <w:t>”</w:t>
      </w:r>
    </w:p>
    <w:p w14:paraId="3637B316" w14:textId="77777777" w:rsidR="00742175" w:rsidRPr="00A73932" w:rsidRDefault="00742175" w:rsidP="00742175">
      <w:pPr>
        <w:pStyle w:val="Heading2"/>
        <w:rPr>
          <w:rStyle w:val="ECCParagraph"/>
        </w:rPr>
      </w:pPr>
      <w:bookmarkStart w:id="201" w:name="_Toc69106394"/>
      <w:bookmarkStart w:id="202" w:name="_Toc82952908"/>
      <w:bookmarkStart w:id="203" w:name="_Toc82955288"/>
      <w:bookmarkStart w:id="204" w:name="_Toc82964182"/>
      <w:bookmarkStart w:id="205" w:name="_Toc83035845"/>
      <w:bookmarkStart w:id="206" w:name="_Toc83036001"/>
      <w:bookmarkStart w:id="207" w:name="_Toc83036184"/>
      <w:bookmarkStart w:id="208" w:name="_Toc83036304"/>
      <w:bookmarkStart w:id="209" w:name="_Toc84319679"/>
      <w:bookmarkStart w:id="210" w:name="_Toc84319930"/>
      <w:bookmarkStart w:id="211" w:name="_Ref89687686"/>
      <w:bookmarkStart w:id="212" w:name="_Ref91078326"/>
      <w:bookmarkStart w:id="213" w:name="_Ref95134292"/>
      <w:bookmarkStart w:id="214" w:name="_Toc95201157"/>
      <w:r w:rsidRPr="00A73932">
        <w:rPr>
          <w:rStyle w:val="ECCParagraph"/>
        </w:rPr>
        <w:t>Mobile and fixed service below 30 MHz</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11DE1695" w14:textId="143C7FB2" w:rsidR="00742175" w:rsidRPr="00A73932" w:rsidRDefault="00742175" w:rsidP="00742175">
      <w:pPr>
        <w:rPr>
          <w:rStyle w:val="ECCParagraph"/>
        </w:rPr>
      </w:pPr>
      <w:r w:rsidRPr="00A73932">
        <w:rPr>
          <w:rStyle w:val="ECCParagraph"/>
        </w:rPr>
        <w:t>The following frequency bands are allocated to the Fixed and/or Mobile service on a primary basis through the ITU Radio Regulations.</w:t>
      </w:r>
    </w:p>
    <w:p w14:paraId="1014FF77" w14:textId="4053322C" w:rsidR="00742175" w:rsidRPr="00A73932" w:rsidRDefault="00742175" w:rsidP="00742175">
      <w:pPr>
        <w:pStyle w:val="Caption"/>
        <w:rPr>
          <w:lang w:val="en-GB"/>
        </w:rPr>
      </w:pPr>
      <w:bookmarkStart w:id="215" w:name="_Ref88641070"/>
      <w:bookmarkStart w:id="216" w:name="_Ref88641065"/>
      <w:r w:rsidRPr="00A73932">
        <w:rPr>
          <w:lang w:val="en-GB"/>
        </w:rPr>
        <w:t xml:space="preserve">Table </w:t>
      </w:r>
      <w:r w:rsidRPr="00A73932">
        <w:rPr>
          <w:b w:val="0"/>
          <w:bCs w:val="0"/>
          <w:lang w:val="en-GB"/>
        </w:rPr>
        <w:fldChar w:fldCharType="begin"/>
      </w:r>
      <w:r w:rsidRPr="00A73932">
        <w:rPr>
          <w:lang w:val="en-GB"/>
        </w:rPr>
        <w:instrText xml:space="preserve"> SEQ Table \* ARABIC </w:instrText>
      </w:r>
      <w:r w:rsidRPr="00A73932">
        <w:rPr>
          <w:b w:val="0"/>
          <w:bCs w:val="0"/>
          <w:lang w:val="en-GB"/>
        </w:rPr>
        <w:fldChar w:fldCharType="separate"/>
      </w:r>
      <w:r w:rsidR="003E5A40">
        <w:rPr>
          <w:noProof/>
          <w:lang w:val="en-GB"/>
        </w:rPr>
        <w:t>8</w:t>
      </w:r>
      <w:r w:rsidRPr="00A73932">
        <w:rPr>
          <w:b w:val="0"/>
          <w:bCs w:val="0"/>
          <w:lang w:val="en-GB"/>
        </w:rPr>
        <w:fldChar w:fldCharType="end"/>
      </w:r>
      <w:bookmarkEnd w:id="215"/>
      <w:r w:rsidRPr="00A73932">
        <w:rPr>
          <w:lang w:val="en-GB"/>
        </w:rPr>
        <w:t xml:space="preserve">: Non-exhaustive overview of the </w:t>
      </w:r>
      <w:r w:rsidRPr="00A73932">
        <w:rPr>
          <w:bCs w:val="0"/>
          <w:lang w:val="en-GB"/>
        </w:rPr>
        <w:t>Armed Forces</w:t>
      </w:r>
      <w:r w:rsidRPr="00A73932">
        <w:rPr>
          <w:bCs w:val="0"/>
          <w:lang w:val="en-GB"/>
        </w:rPr>
        <w:br/>
      </w:r>
      <w:r w:rsidRPr="00A73932">
        <w:rPr>
          <w:lang w:val="en-GB"/>
        </w:rPr>
        <w:t>uses, associated to mobile and fixed services</w:t>
      </w:r>
      <w:bookmarkEnd w:id="216"/>
    </w:p>
    <w:tbl>
      <w:tblPr>
        <w:tblStyle w:val="ECCTable-redheader"/>
        <w:tblW w:w="4930" w:type="pct"/>
        <w:tblInd w:w="0" w:type="dxa"/>
        <w:tblLook w:val="04A0" w:firstRow="1" w:lastRow="0" w:firstColumn="1" w:lastColumn="0" w:noHBand="0" w:noVBand="1"/>
      </w:tblPr>
      <w:tblGrid>
        <w:gridCol w:w="2406"/>
        <w:gridCol w:w="1844"/>
        <w:gridCol w:w="2127"/>
        <w:gridCol w:w="1418"/>
        <w:gridCol w:w="1699"/>
      </w:tblGrid>
      <w:tr w:rsidR="00742175" w:rsidRPr="00A73932" w14:paraId="3DDF146D" w14:textId="77777777" w:rsidTr="00A03125">
        <w:trPr>
          <w:cnfStyle w:val="100000000000" w:firstRow="1" w:lastRow="0" w:firstColumn="0" w:lastColumn="0" w:oddVBand="0" w:evenVBand="0" w:oddHBand="0" w:evenHBand="0" w:firstRowFirstColumn="0" w:firstRowLastColumn="0" w:lastRowFirstColumn="0" w:lastRowLastColumn="0"/>
        </w:trPr>
        <w:tc>
          <w:tcPr>
            <w:tcW w:w="1267" w:type="pct"/>
          </w:tcPr>
          <w:p w14:paraId="5E90778A" w14:textId="77777777" w:rsidR="00742175" w:rsidRPr="00A73932" w:rsidRDefault="00742175" w:rsidP="006C1D20">
            <w:pPr>
              <w:pStyle w:val="ECCTableHeaderwhitefont"/>
              <w:rPr>
                <w:b/>
                <w:bCs w:val="0"/>
              </w:rPr>
            </w:pPr>
            <w:r w:rsidRPr="00A73932">
              <w:rPr>
                <w:b/>
                <w:bCs w:val="0"/>
              </w:rPr>
              <w:t>Operation</w:t>
            </w:r>
          </w:p>
        </w:tc>
        <w:tc>
          <w:tcPr>
            <w:tcW w:w="971" w:type="pct"/>
          </w:tcPr>
          <w:p w14:paraId="6746BF00" w14:textId="77777777" w:rsidR="00742175" w:rsidRPr="00A73932" w:rsidRDefault="00742175" w:rsidP="006C1D20">
            <w:pPr>
              <w:pStyle w:val="ECCTableHeaderwhitefont"/>
              <w:rPr>
                <w:b/>
                <w:bCs w:val="0"/>
              </w:rPr>
            </w:pPr>
            <w:r w:rsidRPr="00A73932">
              <w:rPr>
                <w:b/>
                <w:bCs w:val="0"/>
              </w:rPr>
              <w:t>Services</w:t>
            </w:r>
          </w:p>
        </w:tc>
        <w:tc>
          <w:tcPr>
            <w:tcW w:w="1120" w:type="pct"/>
          </w:tcPr>
          <w:p w14:paraId="201A42FC" w14:textId="7138A38F" w:rsidR="00742175" w:rsidRPr="00A73932" w:rsidRDefault="00742175" w:rsidP="006C1D20">
            <w:pPr>
              <w:pStyle w:val="ECCTableHeaderwhitefont"/>
              <w:rPr>
                <w:b/>
                <w:bCs w:val="0"/>
              </w:rPr>
            </w:pPr>
            <w:r w:rsidRPr="00A73932">
              <w:rPr>
                <w:b/>
                <w:bCs w:val="0"/>
              </w:rPr>
              <w:t>Frequency band operated</w:t>
            </w:r>
          </w:p>
        </w:tc>
        <w:tc>
          <w:tcPr>
            <w:tcW w:w="747" w:type="pct"/>
          </w:tcPr>
          <w:p w14:paraId="2A888B2D" w14:textId="77777777" w:rsidR="00742175" w:rsidRPr="00A73932" w:rsidRDefault="00742175" w:rsidP="006C1D20">
            <w:pPr>
              <w:pStyle w:val="ECCTableHeaderwhitefont"/>
              <w:rPr>
                <w:b/>
                <w:bCs w:val="0"/>
              </w:rPr>
            </w:pPr>
            <w:r w:rsidRPr="00A73932">
              <w:rPr>
                <w:b/>
                <w:bCs w:val="0"/>
              </w:rPr>
              <w:t xml:space="preserve">Channel widths </w:t>
            </w:r>
          </w:p>
        </w:tc>
        <w:tc>
          <w:tcPr>
            <w:tcW w:w="896" w:type="pct"/>
          </w:tcPr>
          <w:p w14:paraId="534FF7B7" w14:textId="77777777" w:rsidR="00742175" w:rsidRPr="00A73932" w:rsidRDefault="00742175" w:rsidP="006C1D20">
            <w:pPr>
              <w:pStyle w:val="ECCTableHeaderwhitefont"/>
              <w:rPr>
                <w:b/>
                <w:bCs w:val="0"/>
              </w:rPr>
            </w:pPr>
            <w:r w:rsidRPr="00A73932">
              <w:rPr>
                <w:b/>
                <w:bCs w:val="0"/>
              </w:rPr>
              <w:t>Number of channels assigned</w:t>
            </w:r>
          </w:p>
        </w:tc>
      </w:tr>
      <w:tr w:rsidR="00742175" w:rsidRPr="00A73932" w14:paraId="773B7A79" w14:textId="77777777" w:rsidTr="00A03125">
        <w:tc>
          <w:tcPr>
            <w:tcW w:w="1267" w:type="pct"/>
          </w:tcPr>
          <w:p w14:paraId="321F777C" w14:textId="77777777" w:rsidR="00742175" w:rsidRPr="00A73932" w:rsidRDefault="00742175" w:rsidP="00F83789">
            <w:pPr>
              <w:pStyle w:val="ECCTabletext"/>
            </w:pPr>
            <w:r w:rsidRPr="00A73932">
              <w:t>Air traffic control Air navigation</w:t>
            </w:r>
          </w:p>
        </w:tc>
        <w:tc>
          <w:tcPr>
            <w:tcW w:w="971" w:type="pct"/>
          </w:tcPr>
          <w:p w14:paraId="7C379A5F" w14:textId="77777777" w:rsidR="00742175" w:rsidRPr="00A73932" w:rsidRDefault="00742175" w:rsidP="00F83789">
            <w:pPr>
              <w:pStyle w:val="ECCTabletext"/>
            </w:pPr>
            <w:r w:rsidRPr="00A73932">
              <w:t>Mobile</w:t>
            </w:r>
          </w:p>
        </w:tc>
        <w:tc>
          <w:tcPr>
            <w:tcW w:w="1120" w:type="pct"/>
          </w:tcPr>
          <w:p w14:paraId="7C2A35E7" w14:textId="77777777" w:rsidR="00742175" w:rsidRPr="00A73932" w:rsidRDefault="00742175" w:rsidP="00F83789">
            <w:pPr>
              <w:pStyle w:val="ECCTabletext"/>
              <w:rPr>
                <w:rFonts w:cs="Arial"/>
              </w:rPr>
            </w:pPr>
            <w:r w:rsidRPr="00A73932">
              <w:rPr>
                <w:rFonts w:cs="Arial"/>
              </w:rPr>
              <w:t>3 to 30 MHz</w:t>
            </w:r>
          </w:p>
        </w:tc>
        <w:tc>
          <w:tcPr>
            <w:tcW w:w="747" w:type="pct"/>
          </w:tcPr>
          <w:p w14:paraId="7A62E7CF" w14:textId="77777777" w:rsidR="00742175" w:rsidRPr="00A73932" w:rsidRDefault="00742175" w:rsidP="00F83789">
            <w:pPr>
              <w:pStyle w:val="ECCTabletext"/>
              <w:rPr>
                <w:rFonts w:cs="Arial"/>
              </w:rPr>
            </w:pPr>
            <w:r w:rsidRPr="00A73932">
              <w:rPr>
                <w:rFonts w:cs="Arial"/>
              </w:rPr>
              <w:t>3 kHz</w:t>
            </w:r>
          </w:p>
        </w:tc>
        <w:tc>
          <w:tcPr>
            <w:tcW w:w="896" w:type="pct"/>
          </w:tcPr>
          <w:p w14:paraId="3F63EB02" w14:textId="46DC6B4E" w:rsidR="00742175" w:rsidRPr="004419CC" w:rsidRDefault="004419CC" w:rsidP="00F83789">
            <w:pPr>
              <w:pStyle w:val="ECCTabletext"/>
              <w:rPr>
                <w:rFonts w:cs="Arial"/>
              </w:rPr>
            </w:pPr>
            <w:r>
              <w:rPr>
                <w:rFonts w:cs="Arial"/>
              </w:rPr>
              <w:t xml:space="preserve"> &gt;150</w:t>
            </w:r>
          </w:p>
        </w:tc>
      </w:tr>
      <w:tr w:rsidR="00742175" w:rsidRPr="00A73932" w14:paraId="02C07B4A" w14:textId="77777777" w:rsidTr="00A03125">
        <w:tc>
          <w:tcPr>
            <w:tcW w:w="1267" w:type="pct"/>
          </w:tcPr>
          <w:p w14:paraId="3FD6707D" w14:textId="77777777" w:rsidR="00742175" w:rsidRPr="00A73932" w:rsidRDefault="00742175" w:rsidP="00F83789">
            <w:pPr>
              <w:pStyle w:val="ECCTabletext"/>
            </w:pPr>
            <w:r w:rsidRPr="00A73932">
              <w:t>Rescue</w:t>
            </w:r>
          </w:p>
        </w:tc>
        <w:tc>
          <w:tcPr>
            <w:tcW w:w="971" w:type="pct"/>
          </w:tcPr>
          <w:p w14:paraId="20A6410E" w14:textId="77777777" w:rsidR="00742175" w:rsidRPr="00A73932" w:rsidRDefault="00742175" w:rsidP="00F83789">
            <w:pPr>
              <w:pStyle w:val="ECCTabletext"/>
            </w:pPr>
            <w:r w:rsidRPr="00A73932">
              <w:t>Mobile</w:t>
            </w:r>
          </w:p>
        </w:tc>
        <w:tc>
          <w:tcPr>
            <w:tcW w:w="1120" w:type="pct"/>
          </w:tcPr>
          <w:p w14:paraId="251A812B" w14:textId="77777777" w:rsidR="00742175" w:rsidRPr="00A73932" w:rsidRDefault="00742175" w:rsidP="00F83789">
            <w:pPr>
              <w:pStyle w:val="ECCTabletext"/>
              <w:rPr>
                <w:rFonts w:cs="Arial"/>
              </w:rPr>
            </w:pPr>
            <w:r w:rsidRPr="00A73932">
              <w:rPr>
                <w:rFonts w:cs="Arial"/>
              </w:rPr>
              <w:t>2 to 12 MHz</w:t>
            </w:r>
          </w:p>
        </w:tc>
        <w:tc>
          <w:tcPr>
            <w:tcW w:w="747" w:type="pct"/>
          </w:tcPr>
          <w:p w14:paraId="04DA0240" w14:textId="77777777" w:rsidR="00742175" w:rsidRPr="00A73932" w:rsidRDefault="00742175" w:rsidP="00F83789">
            <w:pPr>
              <w:pStyle w:val="ECCTabletext"/>
              <w:rPr>
                <w:rFonts w:cs="Arial"/>
              </w:rPr>
            </w:pPr>
            <w:r w:rsidRPr="00A73932">
              <w:rPr>
                <w:rFonts w:cs="Arial"/>
              </w:rPr>
              <w:t>3 kHz</w:t>
            </w:r>
          </w:p>
        </w:tc>
        <w:tc>
          <w:tcPr>
            <w:tcW w:w="896" w:type="pct"/>
          </w:tcPr>
          <w:p w14:paraId="3A950A7F" w14:textId="110D5F96" w:rsidR="00742175" w:rsidRPr="00A73932" w:rsidRDefault="004419CC" w:rsidP="00F83789">
            <w:pPr>
              <w:pStyle w:val="ECCTabletext"/>
              <w:rPr>
                <w:rFonts w:cs="Arial"/>
              </w:rPr>
            </w:pPr>
            <w:r>
              <w:rPr>
                <w:rFonts w:cs="Arial"/>
              </w:rPr>
              <w:t xml:space="preserve"> &gt;50</w:t>
            </w:r>
          </w:p>
        </w:tc>
      </w:tr>
      <w:tr w:rsidR="00742175" w:rsidRPr="00A73932" w14:paraId="574CA04A" w14:textId="77777777" w:rsidTr="00A03125">
        <w:tc>
          <w:tcPr>
            <w:tcW w:w="1267" w:type="pct"/>
          </w:tcPr>
          <w:p w14:paraId="2D466E7F" w14:textId="77777777" w:rsidR="00742175" w:rsidRPr="00A73932" w:rsidRDefault="00742175" w:rsidP="00F83789">
            <w:pPr>
              <w:pStyle w:val="ECCTabletext"/>
            </w:pPr>
            <w:r w:rsidRPr="00A73932">
              <w:t>Metropolitan network</w:t>
            </w:r>
          </w:p>
        </w:tc>
        <w:tc>
          <w:tcPr>
            <w:tcW w:w="971" w:type="pct"/>
          </w:tcPr>
          <w:p w14:paraId="0209C2DA" w14:textId="77777777" w:rsidR="00742175" w:rsidRPr="00A73932" w:rsidRDefault="00742175" w:rsidP="00F83789">
            <w:pPr>
              <w:pStyle w:val="ECCTabletext"/>
            </w:pPr>
            <w:r w:rsidRPr="00A73932">
              <w:t>Fixed</w:t>
            </w:r>
          </w:p>
        </w:tc>
        <w:tc>
          <w:tcPr>
            <w:tcW w:w="1120" w:type="pct"/>
          </w:tcPr>
          <w:p w14:paraId="4B84DEF7" w14:textId="77777777" w:rsidR="00742175" w:rsidRPr="00A73932" w:rsidRDefault="00742175" w:rsidP="00F83789">
            <w:pPr>
              <w:pStyle w:val="ECCTabletext"/>
              <w:rPr>
                <w:rFonts w:cs="Arial"/>
              </w:rPr>
            </w:pPr>
            <w:r w:rsidRPr="00A73932">
              <w:rPr>
                <w:rFonts w:cs="Arial"/>
              </w:rPr>
              <w:t>3 to 17 MHz</w:t>
            </w:r>
          </w:p>
        </w:tc>
        <w:tc>
          <w:tcPr>
            <w:tcW w:w="747" w:type="pct"/>
          </w:tcPr>
          <w:p w14:paraId="436A854C" w14:textId="77777777" w:rsidR="00742175" w:rsidRPr="00A73932" w:rsidRDefault="00742175" w:rsidP="00F83789">
            <w:pPr>
              <w:pStyle w:val="ECCTabletext"/>
              <w:rPr>
                <w:rFonts w:cs="Arial"/>
              </w:rPr>
            </w:pPr>
            <w:r w:rsidRPr="00A73932">
              <w:rPr>
                <w:rFonts w:cs="Arial"/>
              </w:rPr>
              <w:t>3 kHz</w:t>
            </w:r>
          </w:p>
        </w:tc>
        <w:tc>
          <w:tcPr>
            <w:tcW w:w="896" w:type="pct"/>
          </w:tcPr>
          <w:p w14:paraId="68887DBD" w14:textId="4918C593" w:rsidR="00742175" w:rsidRPr="00A73932" w:rsidRDefault="004419CC" w:rsidP="00F83789">
            <w:pPr>
              <w:pStyle w:val="ECCTabletext"/>
              <w:rPr>
                <w:rFonts w:cs="Arial"/>
              </w:rPr>
            </w:pPr>
            <w:r>
              <w:rPr>
                <w:rFonts w:cs="Arial"/>
              </w:rPr>
              <w:t xml:space="preserve"> &gt;30</w:t>
            </w:r>
          </w:p>
        </w:tc>
      </w:tr>
      <w:tr w:rsidR="00742175" w:rsidRPr="00A73932" w14:paraId="52F497DB" w14:textId="77777777" w:rsidTr="00A03125">
        <w:tc>
          <w:tcPr>
            <w:tcW w:w="1267" w:type="pct"/>
          </w:tcPr>
          <w:p w14:paraId="31AE0E8D" w14:textId="77777777" w:rsidR="00742175" w:rsidRPr="00A73932" w:rsidRDefault="00742175" w:rsidP="00F83789">
            <w:pPr>
              <w:pStyle w:val="ECCTabletext"/>
            </w:pPr>
            <w:r w:rsidRPr="00A73932">
              <w:t>Mobile cooperation</w:t>
            </w:r>
          </w:p>
        </w:tc>
        <w:tc>
          <w:tcPr>
            <w:tcW w:w="971" w:type="pct"/>
          </w:tcPr>
          <w:p w14:paraId="7D70FEA0" w14:textId="77777777" w:rsidR="00742175" w:rsidRPr="00A73932" w:rsidRDefault="00742175" w:rsidP="00F83789">
            <w:pPr>
              <w:pStyle w:val="ECCTabletext"/>
            </w:pPr>
            <w:r w:rsidRPr="00A73932">
              <w:t>Mobile</w:t>
            </w:r>
          </w:p>
        </w:tc>
        <w:tc>
          <w:tcPr>
            <w:tcW w:w="1120" w:type="pct"/>
          </w:tcPr>
          <w:p w14:paraId="72E5444C" w14:textId="77777777" w:rsidR="00742175" w:rsidRPr="00A73932" w:rsidRDefault="00742175" w:rsidP="00F83789">
            <w:pPr>
              <w:pStyle w:val="ECCTabletext"/>
              <w:rPr>
                <w:rFonts w:cs="Arial"/>
              </w:rPr>
            </w:pPr>
            <w:r w:rsidRPr="00A73932">
              <w:rPr>
                <w:rFonts w:cs="Arial"/>
              </w:rPr>
              <w:t>2.4 to 24 MHz</w:t>
            </w:r>
          </w:p>
        </w:tc>
        <w:tc>
          <w:tcPr>
            <w:tcW w:w="747" w:type="pct"/>
          </w:tcPr>
          <w:p w14:paraId="607A0155" w14:textId="77777777" w:rsidR="00742175" w:rsidRPr="00A73932" w:rsidRDefault="00742175" w:rsidP="00F83789">
            <w:pPr>
              <w:pStyle w:val="ECCTabletext"/>
              <w:rPr>
                <w:rFonts w:cs="Arial"/>
              </w:rPr>
            </w:pPr>
            <w:r w:rsidRPr="00A73932">
              <w:rPr>
                <w:rFonts w:cs="Arial"/>
              </w:rPr>
              <w:t>3 kHz</w:t>
            </w:r>
          </w:p>
        </w:tc>
        <w:tc>
          <w:tcPr>
            <w:tcW w:w="896" w:type="pct"/>
          </w:tcPr>
          <w:p w14:paraId="4391FF1B" w14:textId="56606833" w:rsidR="00742175" w:rsidRPr="00A73932" w:rsidRDefault="004419CC" w:rsidP="00F83789">
            <w:pPr>
              <w:pStyle w:val="ECCTabletext"/>
              <w:rPr>
                <w:rFonts w:cs="Arial"/>
              </w:rPr>
            </w:pPr>
            <w:r>
              <w:rPr>
                <w:rFonts w:cs="Arial"/>
              </w:rPr>
              <w:t xml:space="preserve"> &lt;30</w:t>
            </w:r>
          </w:p>
        </w:tc>
      </w:tr>
      <w:tr w:rsidR="00742175" w:rsidRPr="00A73932" w14:paraId="546D9FE3" w14:textId="77777777" w:rsidTr="00A03125">
        <w:tc>
          <w:tcPr>
            <w:tcW w:w="1267" w:type="pct"/>
          </w:tcPr>
          <w:p w14:paraId="0C729FBA" w14:textId="77777777" w:rsidR="00742175" w:rsidRPr="00A73932" w:rsidRDefault="00742175" w:rsidP="00F83789">
            <w:pPr>
              <w:pStyle w:val="ECCTabletext"/>
            </w:pPr>
            <w:r w:rsidRPr="00A73932">
              <w:t>Training</w:t>
            </w:r>
            <w:r w:rsidRPr="00A73932">
              <w:br/>
              <w:t>Regular exercises</w:t>
            </w:r>
          </w:p>
        </w:tc>
        <w:tc>
          <w:tcPr>
            <w:tcW w:w="971" w:type="pct"/>
          </w:tcPr>
          <w:p w14:paraId="24665D04" w14:textId="77777777" w:rsidR="00742175" w:rsidRPr="00A73932" w:rsidRDefault="00742175" w:rsidP="00F83789">
            <w:pPr>
              <w:pStyle w:val="ECCTabletext"/>
            </w:pPr>
            <w:r w:rsidRPr="00A73932">
              <w:t>Fixed, Mobile</w:t>
            </w:r>
          </w:p>
        </w:tc>
        <w:tc>
          <w:tcPr>
            <w:tcW w:w="1120" w:type="pct"/>
          </w:tcPr>
          <w:p w14:paraId="060B3002" w14:textId="77777777" w:rsidR="00742175" w:rsidRPr="00A73932" w:rsidRDefault="00742175" w:rsidP="00F83789">
            <w:pPr>
              <w:pStyle w:val="ECCTabletext"/>
              <w:rPr>
                <w:rFonts w:cs="Arial"/>
              </w:rPr>
            </w:pPr>
            <w:r w:rsidRPr="00A73932">
              <w:rPr>
                <w:rFonts w:cs="Arial"/>
              </w:rPr>
              <w:t>3 to 30 MHz</w:t>
            </w:r>
          </w:p>
        </w:tc>
        <w:tc>
          <w:tcPr>
            <w:tcW w:w="747" w:type="pct"/>
          </w:tcPr>
          <w:p w14:paraId="763D7020" w14:textId="77777777" w:rsidR="00742175" w:rsidRPr="00A73932" w:rsidRDefault="00742175" w:rsidP="00F83789">
            <w:pPr>
              <w:pStyle w:val="ECCTabletext"/>
              <w:rPr>
                <w:rFonts w:cs="Arial"/>
              </w:rPr>
            </w:pPr>
            <w:r w:rsidRPr="00A73932">
              <w:rPr>
                <w:rFonts w:cs="Arial"/>
              </w:rPr>
              <w:t>3 kHz</w:t>
            </w:r>
          </w:p>
        </w:tc>
        <w:tc>
          <w:tcPr>
            <w:tcW w:w="896" w:type="pct"/>
          </w:tcPr>
          <w:p w14:paraId="2E036CB1" w14:textId="4B8A5786" w:rsidR="00742175" w:rsidRPr="00A73932" w:rsidRDefault="004419CC" w:rsidP="00F83789">
            <w:pPr>
              <w:pStyle w:val="ECCTabletext"/>
              <w:rPr>
                <w:rFonts w:cs="Arial"/>
              </w:rPr>
            </w:pPr>
            <w:r>
              <w:rPr>
                <w:rFonts w:cs="Arial"/>
              </w:rPr>
              <w:t xml:space="preserve"> &gt;300</w:t>
            </w:r>
          </w:p>
        </w:tc>
      </w:tr>
      <w:tr w:rsidR="00742175" w:rsidRPr="00A73932" w14:paraId="52260F7C" w14:textId="77777777" w:rsidTr="00A03125">
        <w:tc>
          <w:tcPr>
            <w:tcW w:w="1267" w:type="pct"/>
          </w:tcPr>
          <w:p w14:paraId="0C9B9C4A" w14:textId="77777777" w:rsidR="00742175" w:rsidRPr="00A73932" w:rsidRDefault="00742175" w:rsidP="00F83789">
            <w:pPr>
              <w:pStyle w:val="ECCTabletext"/>
            </w:pPr>
            <w:r w:rsidRPr="00A73932">
              <w:t>One-off exercises</w:t>
            </w:r>
          </w:p>
        </w:tc>
        <w:tc>
          <w:tcPr>
            <w:tcW w:w="971" w:type="pct"/>
          </w:tcPr>
          <w:p w14:paraId="48C767AC" w14:textId="77777777" w:rsidR="00742175" w:rsidRPr="00A73932" w:rsidRDefault="00742175" w:rsidP="00F83789">
            <w:pPr>
              <w:pStyle w:val="ECCTabletext"/>
            </w:pPr>
            <w:r w:rsidRPr="00A73932">
              <w:t>Fixed, Mobile</w:t>
            </w:r>
          </w:p>
        </w:tc>
        <w:tc>
          <w:tcPr>
            <w:tcW w:w="1120" w:type="pct"/>
          </w:tcPr>
          <w:p w14:paraId="24E11272" w14:textId="77777777" w:rsidR="00742175" w:rsidRPr="00A73932" w:rsidRDefault="00742175" w:rsidP="00F83789">
            <w:pPr>
              <w:pStyle w:val="ECCTabletext"/>
              <w:rPr>
                <w:rFonts w:cs="Arial"/>
              </w:rPr>
            </w:pPr>
            <w:r w:rsidRPr="00A73932">
              <w:rPr>
                <w:rFonts w:cs="Arial"/>
              </w:rPr>
              <w:t>2 to 30 MHz</w:t>
            </w:r>
          </w:p>
        </w:tc>
        <w:tc>
          <w:tcPr>
            <w:tcW w:w="747" w:type="pct"/>
          </w:tcPr>
          <w:p w14:paraId="698D5489" w14:textId="77777777" w:rsidR="00742175" w:rsidRPr="00A73932" w:rsidRDefault="00742175" w:rsidP="00F83789">
            <w:pPr>
              <w:pStyle w:val="ECCTabletext"/>
              <w:rPr>
                <w:rFonts w:cs="Arial"/>
              </w:rPr>
            </w:pPr>
            <w:r w:rsidRPr="00A73932">
              <w:rPr>
                <w:rFonts w:cs="Arial"/>
              </w:rPr>
              <w:t>3 kHz</w:t>
            </w:r>
          </w:p>
        </w:tc>
        <w:tc>
          <w:tcPr>
            <w:tcW w:w="896" w:type="pct"/>
          </w:tcPr>
          <w:p w14:paraId="6DF103A7" w14:textId="60D1EE75" w:rsidR="00742175" w:rsidRPr="00A73932" w:rsidRDefault="004419CC" w:rsidP="00F83789">
            <w:pPr>
              <w:pStyle w:val="ECCTabletext"/>
              <w:rPr>
                <w:rFonts w:cs="Arial"/>
              </w:rPr>
            </w:pPr>
            <w:r>
              <w:rPr>
                <w:rFonts w:cs="Arial"/>
              </w:rPr>
              <w:t xml:space="preserve"> &gt;</w:t>
            </w:r>
            <w:r w:rsidR="00DF5F87">
              <w:rPr>
                <w:rFonts w:cs="Arial"/>
              </w:rPr>
              <w:t xml:space="preserve"> 100</w:t>
            </w:r>
          </w:p>
        </w:tc>
      </w:tr>
      <w:tr w:rsidR="00742175" w:rsidRPr="00A73932" w14:paraId="5B824846" w14:textId="77777777" w:rsidTr="00A03125">
        <w:trPr>
          <w:trHeight w:val="408"/>
        </w:trPr>
        <w:tc>
          <w:tcPr>
            <w:tcW w:w="1267" w:type="pct"/>
            <w:vMerge w:val="restart"/>
          </w:tcPr>
          <w:p w14:paraId="192CDE97" w14:textId="77777777" w:rsidR="00742175" w:rsidRPr="00A73932" w:rsidRDefault="00742175" w:rsidP="00F83789">
            <w:pPr>
              <w:pStyle w:val="ECCTabletext"/>
            </w:pPr>
            <w:r w:rsidRPr="00A73932">
              <w:t>Trials</w:t>
            </w:r>
            <w:r w:rsidRPr="00A73932">
              <w:br/>
              <w:t>Qualifications</w:t>
            </w:r>
          </w:p>
        </w:tc>
        <w:tc>
          <w:tcPr>
            <w:tcW w:w="971" w:type="pct"/>
          </w:tcPr>
          <w:p w14:paraId="696418D3" w14:textId="77777777" w:rsidR="00742175" w:rsidRPr="00A73932" w:rsidRDefault="00742175" w:rsidP="00F83789">
            <w:pPr>
              <w:pStyle w:val="ECCTabletext"/>
            </w:pPr>
            <w:r w:rsidRPr="00A73932">
              <w:t>Mobile</w:t>
            </w:r>
          </w:p>
        </w:tc>
        <w:tc>
          <w:tcPr>
            <w:tcW w:w="1120" w:type="pct"/>
          </w:tcPr>
          <w:p w14:paraId="40194BEA" w14:textId="77777777" w:rsidR="00742175" w:rsidRPr="00A73932" w:rsidRDefault="00742175" w:rsidP="00F83789">
            <w:pPr>
              <w:pStyle w:val="ECCTabletext"/>
              <w:rPr>
                <w:rFonts w:cs="Arial"/>
              </w:rPr>
            </w:pPr>
            <w:r w:rsidRPr="00A73932">
              <w:rPr>
                <w:rFonts w:cs="Arial"/>
              </w:rPr>
              <w:t>2 to 25 MHz</w:t>
            </w:r>
          </w:p>
        </w:tc>
        <w:tc>
          <w:tcPr>
            <w:tcW w:w="747" w:type="pct"/>
          </w:tcPr>
          <w:p w14:paraId="2582341D" w14:textId="77777777" w:rsidR="00742175" w:rsidRPr="00A73932" w:rsidRDefault="00742175" w:rsidP="00F83789">
            <w:pPr>
              <w:pStyle w:val="ECCTabletext"/>
              <w:rPr>
                <w:rFonts w:cs="Arial"/>
              </w:rPr>
            </w:pPr>
            <w:r w:rsidRPr="00A73932">
              <w:rPr>
                <w:rFonts w:cs="Arial"/>
              </w:rPr>
              <w:t>3 or 6 kHz</w:t>
            </w:r>
          </w:p>
        </w:tc>
        <w:tc>
          <w:tcPr>
            <w:tcW w:w="896" w:type="pct"/>
          </w:tcPr>
          <w:p w14:paraId="0F1609CA" w14:textId="78B06C94" w:rsidR="00742175" w:rsidRPr="00A73932" w:rsidRDefault="004419CC" w:rsidP="00F83789">
            <w:pPr>
              <w:pStyle w:val="ECCTabletext"/>
              <w:rPr>
                <w:rFonts w:cs="Arial"/>
              </w:rPr>
            </w:pPr>
            <w:r>
              <w:rPr>
                <w:rFonts w:cs="Arial"/>
              </w:rPr>
              <w:t xml:space="preserve"> &gt;250</w:t>
            </w:r>
          </w:p>
        </w:tc>
      </w:tr>
      <w:tr w:rsidR="00742175" w:rsidRPr="00A73932" w14:paraId="3563E7F1" w14:textId="77777777" w:rsidTr="00A03125">
        <w:tc>
          <w:tcPr>
            <w:tcW w:w="1267" w:type="pct"/>
            <w:vMerge/>
          </w:tcPr>
          <w:p w14:paraId="301B809E" w14:textId="77777777" w:rsidR="00742175" w:rsidRPr="00A73932" w:rsidRDefault="00742175" w:rsidP="006C1D20">
            <w:pPr>
              <w:pStyle w:val="ECCTabletext"/>
            </w:pPr>
          </w:p>
        </w:tc>
        <w:tc>
          <w:tcPr>
            <w:tcW w:w="971" w:type="pct"/>
          </w:tcPr>
          <w:p w14:paraId="2A220969" w14:textId="77777777" w:rsidR="00742175" w:rsidRPr="00A73932" w:rsidRDefault="00742175" w:rsidP="00F83789">
            <w:pPr>
              <w:pStyle w:val="ECCTabletext"/>
            </w:pPr>
            <w:r w:rsidRPr="00A73932">
              <w:t>Fixed</w:t>
            </w:r>
          </w:p>
        </w:tc>
        <w:tc>
          <w:tcPr>
            <w:tcW w:w="1120" w:type="pct"/>
          </w:tcPr>
          <w:p w14:paraId="76CFDD14" w14:textId="77777777" w:rsidR="00742175" w:rsidRPr="00A73932" w:rsidRDefault="00742175" w:rsidP="00F83789">
            <w:pPr>
              <w:pStyle w:val="ECCTabletext"/>
              <w:rPr>
                <w:rFonts w:cs="Arial"/>
              </w:rPr>
            </w:pPr>
            <w:r w:rsidRPr="00A73932">
              <w:rPr>
                <w:rFonts w:cs="Arial"/>
              </w:rPr>
              <w:t>2 to 30 MHz</w:t>
            </w:r>
            <w:r w:rsidRPr="00A73932">
              <w:rPr>
                <w:rFonts w:cs="Arial"/>
              </w:rPr>
              <w:br/>
              <w:t>(mainly 2 to 10 MHz)</w:t>
            </w:r>
          </w:p>
        </w:tc>
        <w:tc>
          <w:tcPr>
            <w:tcW w:w="747" w:type="pct"/>
          </w:tcPr>
          <w:p w14:paraId="1F61439A" w14:textId="77777777" w:rsidR="00742175" w:rsidRPr="00A73932" w:rsidRDefault="00742175" w:rsidP="00F83789">
            <w:pPr>
              <w:pStyle w:val="ECCTabletext"/>
              <w:rPr>
                <w:rFonts w:cs="Arial"/>
              </w:rPr>
            </w:pPr>
            <w:r w:rsidRPr="00A73932">
              <w:rPr>
                <w:rFonts w:cs="Arial"/>
              </w:rPr>
              <w:t>3 kHz</w:t>
            </w:r>
          </w:p>
        </w:tc>
        <w:tc>
          <w:tcPr>
            <w:tcW w:w="896" w:type="pct"/>
          </w:tcPr>
          <w:p w14:paraId="716B1DD2" w14:textId="23425EE1" w:rsidR="00742175" w:rsidRPr="00A73932" w:rsidRDefault="004419CC" w:rsidP="00F83789">
            <w:pPr>
              <w:pStyle w:val="ECCTabletext"/>
              <w:rPr>
                <w:rFonts w:cs="Arial"/>
              </w:rPr>
            </w:pPr>
            <w:r>
              <w:rPr>
                <w:rFonts w:cs="Arial"/>
              </w:rPr>
              <w:t xml:space="preserve"> &lt;110</w:t>
            </w:r>
          </w:p>
        </w:tc>
      </w:tr>
    </w:tbl>
    <w:p w14:paraId="45B071D4" w14:textId="77777777" w:rsidR="00742175" w:rsidRPr="00A73932" w:rsidRDefault="00742175" w:rsidP="00742175">
      <w:pPr>
        <w:pStyle w:val="Heading3"/>
        <w:rPr>
          <w:lang w:val="en-GB"/>
        </w:rPr>
      </w:pPr>
      <w:bookmarkStart w:id="217" w:name="_Toc82952910"/>
      <w:bookmarkStart w:id="218" w:name="_Toc82955290"/>
      <w:bookmarkStart w:id="219" w:name="_Toc82964184"/>
      <w:bookmarkStart w:id="220" w:name="_Toc83035846"/>
      <w:bookmarkStart w:id="221" w:name="_Toc83036002"/>
      <w:bookmarkStart w:id="222" w:name="_Toc83036185"/>
      <w:bookmarkStart w:id="223" w:name="_Toc83036305"/>
      <w:bookmarkStart w:id="224" w:name="_Toc84319680"/>
      <w:bookmarkStart w:id="225" w:name="_Toc95201158"/>
      <w:r w:rsidRPr="00A73932">
        <w:rPr>
          <w:lang w:val="en-GB"/>
        </w:rPr>
        <w:t>Military</w:t>
      </w:r>
      <w:bookmarkEnd w:id="217"/>
      <w:bookmarkEnd w:id="218"/>
      <w:bookmarkEnd w:id="219"/>
      <w:bookmarkEnd w:id="220"/>
      <w:bookmarkEnd w:id="221"/>
      <w:bookmarkEnd w:id="222"/>
      <w:bookmarkEnd w:id="223"/>
      <w:bookmarkEnd w:id="224"/>
      <w:bookmarkEnd w:id="225"/>
    </w:p>
    <w:p w14:paraId="1D0BB1B4" w14:textId="77777777" w:rsidR="00742175" w:rsidRPr="00A73932" w:rsidRDefault="00742175" w:rsidP="00742175">
      <w:pPr>
        <w:rPr>
          <w:rStyle w:val="ECCParagraph"/>
        </w:rPr>
      </w:pPr>
      <w:r w:rsidRPr="00A73932">
        <w:rPr>
          <w:rStyle w:val="ECCParagraph"/>
        </w:rPr>
        <w:t xml:space="preserve">Military applications are used in the Mobile and Fixed allocations from 2 to 30 MHz. </w:t>
      </w:r>
    </w:p>
    <w:p w14:paraId="64ACF824" w14:textId="5047BFE7" w:rsidR="00742175" w:rsidRPr="00A73932" w:rsidRDefault="00935686" w:rsidP="00742175">
      <w:pPr>
        <w:rPr>
          <w:rStyle w:val="ECCParagraph"/>
        </w:rPr>
      </w:pPr>
      <w:r>
        <w:rPr>
          <w:rStyle w:val="ECCParagraph"/>
        </w:rPr>
        <w:fldChar w:fldCharType="begin"/>
      </w:r>
      <w:r>
        <w:rPr>
          <w:rStyle w:val="ECCParagraph"/>
        </w:rPr>
        <w:instrText xml:space="preserve"> REF _Ref88641070 \h </w:instrText>
      </w:r>
      <w:r>
        <w:rPr>
          <w:rStyle w:val="ECCParagraph"/>
        </w:rPr>
      </w:r>
      <w:r>
        <w:rPr>
          <w:rStyle w:val="ECCParagraph"/>
        </w:rPr>
        <w:fldChar w:fldCharType="separate"/>
      </w:r>
      <w:r w:rsidRPr="00A73932">
        <w:t xml:space="preserve">Table </w:t>
      </w:r>
      <w:r w:rsidR="00D72649">
        <w:rPr>
          <w:noProof/>
        </w:rPr>
        <w:t>8</w:t>
      </w:r>
      <w:r>
        <w:rPr>
          <w:rStyle w:val="ECCParagraph"/>
        </w:rPr>
        <w:fldChar w:fldCharType="end"/>
      </w:r>
      <w:r>
        <w:rPr>
          <w:rStyle w:val="ECCParagraph"/>
        </w:rPr>
        <w:t xml:space="preserve"> </w:t>
      </w:r>
      <w:r w:rsidR="00742175" w:rsidRPr="00A73932">
        <w:rPr>
          <w:rStyle w:val="ECCParagraph"/>
        </w:rPr>
        <w:t>provides a non-exhaustive overview of Mobile and / or Fixed frequency allocations used by the military forces of France.</w:t>
      </w:r>
    </w:p>
    <w:p w14:paraId="4AB52CA0" w14:textId="77777777" w:rsidR="00742175" w:rsidRPr="00A73932" w:rsidRDefault="00742175" w:rsidP="00742175">
      <w:pPr>
        <w:rPr>
          <w:rStyle w:val="ECCParagraph"/>
        </w:rPr>
      </w:pPr>
      <w:r w:rsidRPr="00A73932">
        <w:rPr>
          <w:rStyle w:val="ECCParagraph"/>
        </w:rPr>
        <w:t>Other uses in the 1.5-30 MHz frequency band must be considered for specific operations, international organisations and temporary operations with other countries.</w:t>
      </w:r>
    </w:p>
    <w:p w14:paraId="237DD523" w14:textId="77777777" w:rsidR="00742175" w:rsidRPr="00A73932" w:rsidRDefault="00742175" w:rsidP="00742175">
      <w:pPr>
        <w:rPr>
          <w:rStyle w:val="ECCParagraph"/>
        </w:rPr>
      </w:pPr>
      <w:r w:rsidRPr="00A73932">
        <w:rPr>
          <w:rStyle w:val="ECCParagraph"/>
        </w:rPr>
        <w:t xml:space="preserve">Different frequency bands used relate to the propagation modes used: </w:t>
      </w:r>
    </w:p>
    <w:p w14:paraId="2D665F7B" w14:textId="6AD6E3D5" w:rsidR="00742175" w:rsidRPr="00A73932" w:rsidRDefault="00742175" w:rsidP="00742175">
      <w:pPr>
        <w:pStyle w:val="ECCBulletsLv1"/>
      </w:pPr>
      <w:r w:rsidRPr="00A73932">
        <w:t>Ground wave: in low relief environments (e.g. lowland and sea) where stations are close to the earth surface, this mode of radio propagation allows communication over short to medium distances. For these waves, it is preferable to transmit on frequencies from lower HF spectrum in order to reach greater distances</w:t>
      </w:r>
      <w:r w:rsidR="00BE0F28" w:rsidRPr="00A73932">
        <w:t>;</w:t>
      </w:r>
      <w:r w:rsidRPr="00A73932">
        <w:t xml:space="preserve"> </w:t>
      </w:r>
    </w:p>
    <w:p w14:paraId="4B69BB43" w14:textId="77777777" w:rsidR="00742175" w:rsidRPr="00A73932" w:rsidRDefault="00742175" w:rsidP="00742175">
      <w:pPr>
        <w:pStyle w:val="ECCBulletsLv1"/>
        <w:rPr>
          <w:rStyle w:val="ECCParagraph"/>
        </w:rPr>
      </w:pPr>
      <w:r w:rsidRPr="00A73932">
        <w:t>Sky wave: by small scale refractions assimilated to large scale reflections on the ionospheric layers, this mode of radio propagation allows communication over short to very long distances. For these waves, it is preferable to transmit on higher passing frequency. As received noise (e.g. man-made noise) decreases when frequency increases, operating these frequencies allows optimising the radio link budget.</w:t>
      </w:r>
      <w:r w:rsidRPr="00A73932">
        <w:rPr>
          <w:rStyle w:val="ECCParagraph"/>
        </w:rPr>
        <w:t xml:space="preserve"> Sky waves are widely used but it is the most variable mode of radio propagation. The ionospheric propagation channel varies with solar activity, time (years, months, days) and station location.</w:t>
      </w:r>
    </w:p>
    <w:p w14:paraId="247184D0" w14:textId="77777777" w:rsidR="00742175" w:rsidRPr="00A73932" w:rsidRDefault="00742175" w:rsidP="00742175">
      <w:pPr>
        <w:rPr>
          <w:rStyle w:val="ECCParagraph"/>
        </w:rPr>
      </w:pPr>
      <w:r w:rsidRPr="00A73932">
        <w:rPr>
          <w:rStyle w:val="ECCParagraph"/>
        </w:rPr>
        <w:lastRenderedPageBreak/>
        <w:t xml:space="preserve">Fixed and mobile stations are used in urban, residential or rural environments for reception and/or emission, particularly by the military stations. The maritime mobile stations can also be used near an urban environment or residential environment, when the ships are located in a harbour, and the fixed stations they are communicating with can also be near an urban, residential or rural environment. </w:t>
      </w:r>
    </w:p>
    <w:p w14:paraId="3200E938" w14:textId="77777777" w:rsidR="00742175" w:rsidRPr="00A73932" w:rsidRDefault="00742175" w:rsidP="00742175">
      <w:pPr>
        <w:rPr>
          <w:rStyle w:val="ECCParagraph"/>
        </w:rPr>
      </w:pPr>
      <w:r w:rsidRPr="00A73932">
        <w:rPr>
          <w:rStyle w:val="ECCParagraph"/>
        </w:rPr>
        <w:t xml:space="preserve">HF mobile stations are used in operational contexts in city, residential, rural and calm environments. They are mounted on vehicles or carried by people (e.g. manpack radio). All types of HF fixed stations with reception capabilities are also used in these environments. </w:t>
      </w:r>
    </w:p>
    <w:p w14:paraId="67FFD206" w14:textId="62A5B24D" w:rsidR="00742175" w:rsidRPr="00A73932" w:rsidRDefault="00742175" w:rsidP="00742175">
      <w:pPr>
        <w:rPr>
          <w:rStyle w:val="ECCParagraph"/>
        </w:rPr>
      </w:pPr>
      <w:r w:rsidRPr="00A73932">
        <w:rPr>
          <w:rStyle w:val="ECCParagraph"/>
        </w:rPr>
        <w:t>Some transmission sites are distant by several kilometres from reception sites in order to limit interferences caused by very high power transmitters (&gt; 10</w:t>
      </w:r>
      <w:r w:rsidR="00887B1D" w:rsidRPr="00A73932">
        <w:rPr>
          <w:rStyle w:val="ECCParagraph"/>
        </w:rPr>
        <w:t xml:space="preserve"> </w:t>
      </w:r>
      <w:r w:rsidRPr="00A73932">
        <w:rPr>
          <w:rStyle w:val="ECCParagraph"/>
        </w:rPr>
        <w:t>kW) in co-located environments.</w:t>
      </w:r>
    </w:p>
    <w:p w14:paraId="5C29115C" w14:textId="77777777" w:rsidR="00742175" w:rsidRPr="00A73932" w:rsidRDefault="00742175" w:rsidP="00742175">
      <w:pPr>
        <w:pStyle w:val="Heading3"/>
        <w:rPr>
          <w:lang w:val="en-GB"/>
        </w:rPr>
      </w:pPr>
      <w:bookmarkStart w:id="226" w:name="_Toc69106396"/>
      <w:bookmarkStart w:id="227" w:name="_Toc82952911"/>
      <w:bookmarkStart w:id="228" w:name="_Toc82955291"/>
      <w:bookmarkStart w:id="229" w:name="_Toc82964185"/>
      <w:bookmarkStart w:id="230" w:name="_Toc83035847"/>
      <w:bookmarkStart w:id="231" w:name="_Toc83036003"/>
      <w:bookmarkStart w:id="232" w:name="_Toc83036186"/>
      <w:bookmarkStart w:id="233" w:name="_Toc83036306"/>
      <w:bookmarkStart w:id="234" w:name="_Toc84319681"/>
      <w:bookmarkStart w:id="235" w:name="_Toc95201159"/>
      <w:r w:rsidRPr="00A73932">
        <w:rPr>
          <w:lang w:val="en-GB"/>
        </w:rPr>
        <w:t>Aviation</w:t>
      </w:r>
      <w:bookmarkEnd w:id="226"/>
      <w:bookmarkEnd w:id="227"/>
      <w:bookmarkEnd w:id="228"/>
      <w:bookmarkEnd w:id="229"/>
      <w:bookmarkEnd w:id="230"/>
      <w:bookmarkEnd w:id="231"/>
      <w:bookmarkEnd w:id="232"/>
      <w:bookmarkEnd w:id="233"/>
      <w:bookmarkEnd w:id="234"/>
      <w:bookmarkEnd w:id="235"/>
    </w:p>
    <w:p w14:paraId="2E8BE6D1" w14:textId="77777777" w:rsidR="00742175" w:rsidRPr="00A73932" w:rsidRDefault="00742175" w:rsidP="00742175">
      <w:pPr>
        <w:rPr>
          <w:rStyle w:val="ECCParagraph"/>
        </w:rPr>
      </w:pPr>
      <w:r w:rsidRPr="00A73932">
        <w:rPr>
          <w:rStyle w:val="ECCParagraph"/>
        </w:rPr>
        <w:t>Aeronautical HF communications (parts of the frequency band 2.850-22 MHz) provide the main long-distance air-ground communication system in areas where VHF communication is not practicable, e.g. in oceanic and remote areas, low-level overseas paths, and area coverage where the area is large. Single sideband amplitude modulation voice is used. Data transmission over HF frequencies is permissible and has increasing applications.</w:t>
      </w:r>
    </w:p>
    <w:p w14:paraId="4822A516" w14:textId="77777777" w:rsidR="00742175" w:rsidRPr="00A73932" w:rsidRDefault="00742175" w:rsidP="00742175">
      <w:pPr>
        <w:pStyle w:val="Heading2"/>
        <w:rPr>
          <w:lang w:val="en-GB"/>
        </w:rPr>
      </w:pPr>
      <w:bookmarkStart w:id="236" w:name="_Toc69106397"/>
      <w:bookmarkStart w:id="237" w:name="_Toc82952912"/>
      <w:bookmarkStart w:id="238" w:name="_Toc82955292"/>
      <w:bookmarkStart w:id="239" w:name="_Toc82964186"/>
      <w:bookmarkStart w:id="240" w:name="_Toc83035848"/>
      <w:bookmarkStart w:id="241" w:name="_Toc83036004"/>
      <w:bookmarkStart w:id="242" w:name="_Toc83036187"/>
      <w:bookmarkStart w:id="243" w:name="_Toc83036307"/>
      <w:bookmarkStart w:id="244" w:name="_Toc84319682"/>
      <w:bookmarkStart w:id="245" w:name="_Toc84319931"/>
      <w:bookmarkStart w:id="246" w:name="_Toc95201160"/>
      <w:r w:rsidRPr="00A73932">
        <w:rPr>
          <w:lang w:val="en-GB"/>
        </w:rPr>
        <w:t>Standard frequency and time signal service</w:t>
      </w:r>
      <w:bookmarkEnd w:id="236"/>
      <w:bookmarkEnd w:id="237"/>
      <w:bookmarkEnd w:id="238"/>
      <w:bookmarkEnd w:id="239"/>
      <w:bookmarkEnd w:id="240"/>
      <w:bookmarkEnd w:id="241"/>
      <w:bookmarkEnd w:id="242"/>
      <w:bookmarkEnd w:id="243"/>
      <w:bookmarkEnd w:id="244"/>
      <w:bookmarkEnd w:id="245"/>
      <w:bookmarkEnd w:id="246"/>
    </w:p>
    <w:p w14:paraId="74240991" w14:textId="3A32D3D7" w:rsidR="00742175" w:rsidRPr="00A73932" w:rsidRDefault="00742175" w:rsidP="00742175">
      <w:r w:rsidRPr="00A73932">
        <w:t xml:space="preserve">In the ITU Radio Regulations (§1.53) </w:t>
      </w:r>
      <w:r w:rsidRPr="00A73932">
        <w:fldChar w:fldCharType="begin"/>
      </w:r>
      <w:r w:rsidRPr="00A73932">
        <w:instrText xml:space="preserve"> REF _Ref65656582 \r \h  \* MERGEFORMAT </w:instrText>
      </w:r>
      <w:r w:rsidRPr="00A73932">
        <w:fldChar w:fldCharType="separate"/>
      </w:r>
      <w:r w:rsidR="00621777">
        <w:t>[</w:t>
      </w:r>
      <w:r w:rsidR="00A03125">
        <w:t>30</w:t>
      </w:r>
      <w:r w:rsidR="00621777">
        <w:t>]</w:t>
      </w:r>
      <w:r w:rsidRPr="00A73932">
        <w:fldChar w:fldCharType="end"/>
      </w:r>
      <w:r w:rsidRPr="00A73932">
        <w:t xml:space="preserve"> a standard frequency and time signal (SFTS) service has been defined as “a radiocommunication service for scientific, technical and other purposes, providing the transmission of specified frequencies, time signals, or both, of stated high precision, intended for general reception.” §26.4 invites administrations to cooperate in reducing interference in the frequency bands to which the SFTS service is allocated.</w:t>
      </w:r>
    </w:p>
    <w:p w14:paraId="258FF1F2" w14:textId="77777777" w:rsidR="00742175" w:rsidRPr="00A73932" w:rsidRDefault="00742175" w:rsidP="00742175">
      <w:r w:rsidRPr="00A73932">
        <w:t>The reference signals of frequency and time are a means of transfer of unit sizes and time scales and represent carrier oscillations modulated in amplitude, phase or the frequency of the signals containing the timestamps of the time scale, and information about current values of time, date and other additional information.</w:t>
      </w:r>
    </w:p>
    <w:p w14:paraId="1E41848B" w14:textId="155FD2DD" w:rsidR="00742175" w:rsidRPr="00A73932" w:rsidRDefault="00742175" w:rsidP="00742175">
      <w:r w:rsidRPr="00A73932">
        <w:t>A variety of receiver designs are utilised for the reception of the signals, from sophisticated receivers as part of industrial or scientific installations to low-cost receivers for domestic use.</w:t>
      </w:r>
    </w:p>
    <w:p w14:paraId="0D2C272D" w14:textId="7DEC9059" w:rsidR="00742175" w:rsidRPr="00A73932" w:rsidRDefault="00742175" w:rsidP="0076287D">
      <w:pPr>
        <w:pStyle w:val="Heading3"/>
        <w:rPr>
          <w:lang w:val="en-GB"/>
        </w:rPr>
      </w:pPr>
      <w:bookmarkStart w:id="247" w:name="_Toc83035849"/>
      <w:bookmarkStart w:id="248" w:name="_Toc83036005"/>
      <w:bookmarkStart w:id="249" w:name="_Toc83036188"/>
      <w:bookmarkStart w:id="250" w:name="_Toc83036308"/>
      <w:bookmarkStart w:id="251" w:name="_Toc69106398"/>
      <w:bookmarkStart w:id="252" w:name="_Toc82952913"/>
      <w:bookmarkStart w:id="253" w:name="_Toc82955293"/>
      <w:bookmarkStart w:id="254" w:name="_Toc82964187"/>
      <w:bookmarkStart w:id="255" w:name="_Toc84319683"/>
      <w:bookmarkStart w:id="256" w:name="_Toc95201161"/>
      <w:r w:rsidRPr="00A73932">
        <w:rPr>
          <w:rStyle w:val="ECCParagraph"/>
        </w:rPr>
        <w:t>French Time signal ALS162</w:t>
      </w:r>
      <w:bookmarkEnd w:id="247"/>
      <w:bookmarkEnd w:id="248"/>
      <w:bookmarkEnd w:id="249"/>
      <w:bookmarkEnd w:id="250"/>
      <w:bookmarkEnd w:id="251"/>
      <w:bookmarkEnd w:id="252"/>
      <w:bookmarkEnd w:id="253"/>
      <w:bookmarkEnd w:id="254"/>
      <w:bookmarkEnd w:id="255"/>
      <w:bookmarkEnd w:id="256"/>
    </w:p>
    <w:p w14:paraId="71E791F5" w14:textId="35B2E7A6" w:rsidR="00742175" w:rsidRPr="00A73932" w:rsidRDefault="00742175" w:rsidP="00742175">
      <w:bookmarkStart w:id="257" w:name="_Hlk39404366"/>
      <w:r w:rsidRPr="00A73932">
        <w:t>The time signal is transmitted in dual-band amplitude modulation (A3E mode) on the frequency of 162 kHz with an output power of 800 kW, 24 hours a day. The occupied bandwidth</w:t>
      </w:r>
      <w:r w:rsidR="00512690" w:rsidRPr="00A73932">
        <w:t xml:space="preserve"> (OBW)</w:t>
      </w:r>
      <w:r w:rsidRPr="00A73932">
        <w:t xml:space="preserve"> is 250 Hz from 161.875 kHz to 162.125 kHz.</w:t>
      </w:r>
    </w:p>
    <w:p w14:paraId="5BD74F13" w14:textId="4EB9999D" w:rsidR="00742175" w:rsidRPr="00A73932" w:rsidRDefault="00742175" w:rsidP="00742175">
      <w:r w:rsidRPr="00A73932">
        <w:t xml:space="preserve">The detailed description of the technical specifications of the Allouis radio signal transmitter is developed in the French standard NF C90-002 (1988) </w:t>
      </w:r>
      <w:r w:rsidRPr="00A73932">
        <w:fldChar w:fldCharType="begin"/>
      </w:r>
      <w:r w:rsidRPr="00A73932">
        <w:instrText xml:space="preserve"> REF _Ref43626998 \r \h  \* MERGEFORMAT </w:instrText>
      </w:r>
      <w:r w:rsidRPr="00A73932">
        <w:fldChar w:fldCharType="separate"/>
      </w:r>
      <w:r w:rsidR="00621777">
        <w:t>[</w:t>
      </w:r>
      <w:r w:rsidR="00A03125">
        <w:t>43</w:t>
      </w:r>
      <w:r w:rsidR="00621777">
        <w:t>]</w:t>
      </w:r>
      <w:r w:rsidRPr="00A73932">
        <w:fldChar w:fldCharType="end"/>
      </w:r>
      <w:r w:rsidRPr="00A73932">
        <w:t xml:space="preserve"> Broadcasting and telecommunication: Data broadcasting system compatible with AM sound broadcasting (version available only in French). The limits necessary for the protection of the French SFTS service are specified in </w:t>
      </w:r>
      <w:r w:rsidR="004B509D" w:rsidRPr="00A73932">
        <w:t>ERC Recommendation 70-03, annex 9</w:t>
      </w:r>
      <w:r w:rsidR="00B84248">
        <w:t xml:space="preserve"> </w:t>
      </w:r>
      <w:r w:rsidR="00B84248">
        <w:fldChar w:fldCharType="begin"/>
      </w:r>
      <w:r w:rsidR="00B84248">
        <w:instrText xml:space="preserve"> REF _Ref88643662 \r \h </w:instrText>
      </w:r>
      <w:r w:rsidR="00B84248">
        <w:fldChar w:fldCharType="separate"/>
      </w:r>
      <w:r w:rsidR="00B84248">
        <w:t>[</w:t>
      </w:r>
      <w:r w:rsidR="00D72649">
        <w:t>31</w:t>
      </w:r>
      <w:r w:rsidR="00B84248">
        <w:t>]</w:t>
      </w:r>
      <w:r w:rsidR="00B84248">
        <w:fldChar w:fldCharType="end"/>
      </w:r>
      <w:r w:rsidRPr="00A73932">
        <w:t>.</w:t>
      </w:r>
      <w:bookmarkEnd w:id="257"/>
    </w:p>
    <w:p w14:paraId="62612915" w14:textId="380FA9F3" w:rsidR="00C31D76" w:rsidRPr="00A73932" w:rsidRDefault="000969E6" w:rsidP="00C31D76">
      <w:pPr>
        <w:pStyle w:val="Heading1"/>
        <w:rPr>
          <w:lang w:val="en-GB"/>
        </w:rPr>
      </w:pPr>
      <w:bookmarkStart w:id="258" w:name="_Toc69106399"/>
      <w:bookmarkStart w:id="259" w:name="_Toc82952914"/>
      <w:bookmarkStart w:id="260" w:name="_Toc82955294"/>
      <w:bookmarkStart w:id="261" w:name="_Toc82964188"/>
      <w:bookmarkStart w:id="262" w:name="_Toc83035850"/>
      <w:bookmarkStart w:id="263" w:name="_Toc83036006"/>
      <w:bookmarkStart w:id="264" w:name="_Toc83036189"/>
      <w:bookmarkStart w:id="265" w:name="_Toc83036309"/>
      <w:bookmarkStart w:id="266" w:name="_Toc84319684"/>
      <w:bookmarkStart w:id="267" w:name="_Toc84319932"/>
      <w:bookmarkStart w:id="268" w:name="_Ref91068054"/>
      <w:bookmarkStart w:id="269" w:name="_Toc95201162"/>
      <w:r>
        <w:rPr>
          <w:lang w:val="en-GB"/>
        </w:rPr>
        <w:lastRenderedPageBreak/>
        <w:t>R</w:t>
      </w:r>
      <w:r w:rsidRPr="00A73932">
        <w:rPr>
          <w:lang w:val="en-GB"/>
        </w:rPr>
        <w:t xml:space="preserve">esults </w:t>
      </w:r>
      <w:r w:rsidR="00C31D76" w:rsidRPr="00A73932">
        <w:rPr>
          <w:lang w:val="en-GB"/>
        </w:rPr>
        <w:t>of studies</w:t>
      </w:r>
      <w:bookmarkEnd w:id="258"/>
      <w:bookmarkEnd w:id="259"/>
      <w:bookmarkEnd w:id="260"/>
      <w:bookmarkEnd w:id="261"/>
      <w:bookmarkEnd w:id="262"/>
      <w:bookmarkEnd w:id="263"/>
      <w:bookmarkEnd w:id="264"/>
      <w:bookmarkEnd w:id="265"/>
      <w:bookmarkEnd w:id="266"/>
      <w:bookmarkEnd w:id="267"/>
      <w:bookmarkEnd w:id="268"/>
      <w:bookmarkEnd w:id="269"/>
    </w:p>
    <w:p w14:paraId="4471F926" w14:textId="77777777" w:rsidR="00C31D76" w:rsidRPr="00A73932" w:rsidRDefault="00C31D76" w:rsidP="00C31D76">
      <w:pPr>
        <w:pStyle w:val="Heading2"/>
        <w:rPr>
          <w:lang w:val="en-GB"/>
        </w:rPr>
      </w:pPr>
      <w:bookmarkStart w:id="270" w:name="_Toc69106400"/>
      <w:bookmarkStart w:id="271" w:name="_Toc82952915"/>
      <w:bookmarkStart w:id="272" w:name="_Toc82955295"/>
      <w:bookmarkStart w:id="273" w:name="_Toc82964189"/>
      <w:bookmarkStart w:id="274" w:name="_Toc83035851"/>
      <w:bookmarkStart w:id="275" w:name="_Toc83036007"/>
      <w:bookmarkStart w:id="276" w:name="_Toc83036190"/>
      <w:bookmarkStart w:id="277" w:name="_Toc83036310"/>
      <w:bookmarkStart w:id="278" w:name="_Ref83893690"/>
      <w:bookmarkStart w:id="279" w:name="_Toc84319685"/>
      <w:bookmarkStart w:id="280" w:name="_Toc84319933"/>
      <w:bookmarkStart w:id="281" w:name="_Toc95201163"/>
      <w:r w:rsidRPr="00A73932">
        <w:rPr>
          <w:lang w:val="en-GB"/>
        </w:rPr>
        <w:t>Qi based WPT systems</w:t>
      </w:r>
      <w:bookmarkEnd w:id="270"/>
      <w:bookmarkEnd w:id="271"/>
      <w:bookmarkEnd w:id="272"/>
      <w:bookmarkEnd w:id="273"/>
      <w:bookmarkEnd w:id="274"/>
      <w:bookmarkEnd w:id="275"/>
      <w:bookmarkEnd w:id="276"/>
      <w:bookmarkEnd w:id="277"/>
      <w:bookmarkEnd w:id="278"/>
      <w:bookmarkEnd w:id="279"/>
      <w:bookmarkEnd w:id="280"/>
      <w:bookmarkEnd w:id="281"/>
    </w:p>
    <w:p w14:paraId="636FFD92" w14:textId="77777777" w:rsidR="00C31D76" w:rsidRPr="00A73932" w:rsidRDefault="00C31D76" w:rsidP="00C31D76">
      <w:pPr>
        <w:pStyle w:val="Heading3"/>
        <w:rPr>
          <w:lang w:val="en-GB"/>
        </w:rPr>
      </w:pPr>
      <w:bookmarkStart w:id="282" w:name="_Toc69106401"/>
      <w:bookmarkStart w:id="283" w:name="_Toc82952916"/>
      <w:bookmarkStart w:id="284" w:name="_Toc82955296"/>
      <w:bookmarkStart w:id="285" w:name="_Toc82964190"/>
      <w:bookmarkStart w:id="286" w:name="_Toc83035852"/>
      <w:bookmarkStart w:id="287" w:name="_Toc83036008"/>
      <w:bookmarkStart w:id="288" w:name="_Toc83036191"/>
      <w:bookmarkStart w:id="289" w:name="_Toc83036311"/>
      <w:bookmarkStart w:id="290" w:name="_Toc84319686"/>
      <w:bookmarkStart w:id="291" w:name="_Toc95201164"/>
      <w:r w:rsidRPr="00A73932">
        <w:rPr>
          <w:lang w:val="en-GB"/>
        </w:rPr>
        <w:t>Field tests / measurements for Qi system</w:t>
      </w:r>
      <w:bookmarkEnd w:id="282"/>
      <w:bookmarkEnd w:id="283"/>
      <w:bookmarkEnd w:id="284"/>
      <w:bookmarkEnd w:id="285"/>
      <w:bookmarkEnd w:id="286"/>
      <w:bookmarkEnd w:id="287"/>
      <w:bookmarkEnd w:id="288"/>
      <w:bookmarkEnd w:id="289"/>
      <w:bookmarkEnd w:id="290"/>
      <w:bookmarkEnd w:id="291"/>
      <w:r w:rsidRPr="00A73932">
        <w:rPr>
          <w:lang w:val="en-GB"/>
        </w:rPr>
        <w:t xml:space="preserve"> </w:t>
      </w:r>
    </w:p>
    <w:p w14:paraId="5A5FB0EA" w14:textId="77777777" w:rsidR="00C31D76" w:rsidRPr="00A73932" w:rsidRDefault="00C31D76" w:rsidP="00C31D76">
      <w:pPr>
        <w:rPr>
          <w:rStyle w:val="ECCParagraph"/>
        </w:rPr>
      </w:pPr>
      <w:r w:rsidRPr="00A73932">
        <w:rPr>
          <w:rStyle w:val="ECCParagraph"/>
        </w:rPr>
        <w:t xml:space="preserve">Detailed testing was performed by the IARU supported by WPC in the spring of 2019 on a selection of popular 5 W and 15 W Qi devices in the market at that time. </w:t>
      </w:r>
    </w:p>
    <w:p w14:paraId="2412E9E9" w14:textId="77777777" w:rsidR="00C31D76" w:rsidRPr="00A73932" w:rsidRDefault="00C31D76" w:rsidP="00C31D76">
      <w:pPr>
        <w:rPr>
          <w:rStyle w:val="ECCParagraph"/>
        </w:rPr>
      </w:pPr>
      <w:r w:rsidRPr="00A73932">
        <w:rPr>
          <w:rStyle w:val="ECCParagraph"/>
        </w:rPr>
        <w:t>The results are summarised as follows.</w:t>
      </w:r>
    </w:p>
    <w:p w14:paraId="04A44E83" w14:textId="6763F380" w:rsidR="00C31D76" w:rsidRPr="00A73932" w:rsidRDefault="00C31D76" w:rsidP="00C31D76">
      <w:pPr>
        <w:rPr>
          <w:rStyle w:val="ECCParagraph"/>
        </w:rPr>
      </w:pPr>
      <w:r w:rsidRPr="00A73932">
        <w:rPr>
          <w:rStyle w:val="ECCParagraph"/>
        </w:rPr>
        <w:t xml:space="preserve">The results are presented in </w:t>
      </w:r>
      <w:r w:rsidR="0085694F">
        <w:rPr>
          <w:rStyle w:val="ECCParagraph"/>
        </w:rPr>
        <w:fldChar w:fldCharType="begin"/>
      </w:r>
      <w:r w:rsidR="0085694F">
        <w:rPr>
          <w:rStyle w:val="ECCParagraph"/>
        </w:rPr>
        <w:instrText xml:space="preserve"> REF _Ref93997845 \h </w:instrText>
      </w:r>
      <w:r w:rsidR="0085694F">
        <w:rPr>
          <w:rStyle w:val="ECCParagraph"/>
        </w:rPr>
      </w:r>
      <w:r w:rsidR="0085694F">
        <w:rPr>
          <w:rStyle w:val="ECCParagraph"/>
        </w:rPr>
        <w:fldChar w:fldCharType="separate"/>
      </w:r>
      <w:r w:rsidR="00D72649" w:rsidRPr="00A73932">
        <w:t xml:space="preserve">Figure </w:t>
      </w:r>
      <w:r w:rsidR="00D72649">
        <w:rPr>
          <w:noProof/>
        </w:rPr>
        <w:t>7</w:t>
      </w:r>
      <w:r w:rsidR="0085694F">
        <w:rPr>
          <w:rStyle w:val="ECCParagraph"/>
        </w:rPr>
        <w:fldChar w:fldCharType="end"/>
      </w:r>
      <w:r w:rsidRPr="00A73932">
        <w:rPr>
          <w:rStyle w:val="ECCParagraph"/>
        </w:rPr>
        <w:t xml:space="preserve">. The data represents the worst-case misalignment of the mobile phone on the charger. It will be seen that at 1 MHz, the measured spurious emission levels at 10 meters for all units tested are some 40 dB below the limit specified in ERC Recommendation 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 At frequencies above 1 MHz, the derived levels at 10 m are below a</w:t>
      </w:r>
      <w:r w:rsidRPr="00A73932">
        <w:t xml:space="preserve"> </w:t>
      </w:r>
      <w:r w:rsidRPr="00A73932">
        <w:rPr>
          <w:rStyle w:val="ECCParagraph"/>
        </w:rPr>
        <w:t xml:space="preserve">proposed limit for the protection of amateur service and the fixed/mobile services (see ECC Report 289 </w:t>
      </w:r>
      <w:r w:rsidRPr="00A73932">
        <w:rPr>
          <w:rStyle w:val="ECCParagraph"/>
        </w:rPr>
        <w:fldChar w:fldCharType="begin"/>
      </w:r>
      <w:r w:rsidRPr="00A73932">
        <w:rPr>
          <w:rStyle w:val="ECCParagraph"/>
        </w:rPr>
        <w:instrText xml:space="preserve"> REF _Ref37323086 \r \h  \* MERGEFORMAT </w:instrText>
      </w:r>
      <w:r w:rsidRPr="00A73932">
        <w:rPr>
          <w:rStyle w:val="ECCParagraph"/>
        </w:rPr>
      </w:r>
      <w:r w:rsidRPr="00A73932">
        <w:rPr>
          <w:rStyle w:val="ECCParagraph"/>
        </w:rPr>
        <w:fldChar w:fldCharType="separate"/>
      </w:r>
      <w:r w:rsidR="00621777">
        <w:rPr>
          <w:rStyle w:val="ECCParagraph"/>
        </w:rPr>
        <w:t>[6]</w:t>
      </w:r>
      <w:r w:rsidRPr="00A73932">
        <w:rPr>
          <w:rStyle w:val="ECCParagraph"/>
        </w:rPr>
        <w:fldChar w:fldCharType="end"/>
      </w:r>
      <w:r w:rsidRPr="00A73932">
        <w:rPr>
          <w:rStyle w:val="ECCParagraph"/>
        </w:rPr>
        <w:t xml:space="preserve">) for WPT spurious emissions. </w:t>
      </w:r>
    </w:p>
    <w:p w14:paraId="4BB2B8B8" w14:textId="29B68ADE" w:rsidR="00CE4B23" w:rsidRDefault="00A5183F" w:rsidP="006D77DA">
      <w:pPr>
        <w:pStyle w:val="Caption"/>
        <w:rPr>
          <w:lang w:val="en-GB"/>
        </w:rPr>
      </w:pPr>
      <w:bookmarkStart w:id="292" w:name="_Ref37322972"/>
      <w:r w:rsidRPr="00A5183F">
        <w:rPr>
          <w:noProof/>
        </w:rPr>
        <w:drawing>
          <wp:inline distT="0" distB="0" distL="0" distR="0" wp14:anchorId="5AFA2643" wp14:editId="21DD982E">
            <wp:extent cx="5725349" cy="3963612"/>
            <wp:effectExtent l="0" t="0" r="0" b="0"/>
            <wp:docPr id="18" name="Picture 18" descr="A picture containing text,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indoor, several&#10;&#10;Description automatically generated"/>
                    <pic:cNvPicPr/>
                  </pic:nvPicPr>
                  <pic:blipFill>
                    <a:blip r:embed="rId17"/>
                    <a:stretch>
                      <a:fillRect/>
                    </a:stretch>
                  </pic:blipFill>
                  <pic:spPr>
                    <a:xfrm>
                      <a:off x="0" y="0"/>
                      <a:ext cx="5732252" cy="3968391"/>
                    </a:xfrm>
                    <a:prstGeom prst="rect">
                      <a:avLst/>
                    </a:prstGeom>
                  </pic:spPr>
                </pic:pic>
              </a:graphicData>
            </a:graphic>
          </wp:inline>
        </w:drawing>
      </w:r>
    </w:p>
    <w:p w14:paraId="694B0298" w14:textId="0EBF1AA4" w:rsidR="00C31D76" w:rsidRPr="00A73932" w:rsidRDefault="00C31D76" w:rsidP="00C31D76">
      <w:pPr>
        <w:pStyle w:val="Caption"/>
        <w:rPr>
          <w:lang w:val="en-GB"/>
        </w:rPr>
      </w:pPr>
      <w:bookmarkStart w:id="293" w:name="_Ref93997845"/>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7</w:t>
      </w:r>
      <w:r w:rsidRPr="00A73932">
        <w:rPr>
          <w:noProof/>
          <w:lang w:val="en-GB"/>
        </w:rPr>
        <w:fldChar w:fldCharType="end"/>
      </w:r>
      <w:bookmarkEnd w:id="292"/>
      <w:bookmarkEnd w:id="293"/>
      <w:r w:rsidRPr="00A73932">
        <w:rPr>
          <w:lang w:val="en-GB"/>
        </w:rPr>
        <w:t>: Graphical presentation of test results</w:t>
      </w:r>
    </w:p>
    <w:p w14:paraId="7DAF6206" w14:textId="695F0370" w:rsidR="00C31D76" w:rsidRPr="00A73932" w:rsidRDefault="00C31D76" w:rsidP="00C31D76">
      <w:pPr>
        <w:rPr>
          <w:rStyle w:val="ECCParagraph"/>
        </w:rPr>
      </w:pPr>
      <w:r w:rsidRPr="00A73932">
        <w:rPr>
          <w:rStyle w:val="ECCParagraph"/>
        </w:rPr>
        <w:t xml:space="preserve">Note: Environmental noise levels are derived from </w:t>
      </w:r>
      <w:r w:rsidR="00074C05" w:rsidRPr="00A73932">
        <w:rPr>
          <w:rStyle w:val="ECCParagraph"/>
        </w:rPr>
        <w:t>Recommendation ITU-R</w:t>
      </w:r>
      <w:r w:rsidRPr="00A73932">
        <w:rPr>
          <w:rStyle w:val="ECCParagraph"/>
        </w:rPr>
        <w:t xml:space="preserve">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rPr>
          <w:rStyle w:val="ECCParagraph"/>
        </w:rPr>
        <w:t xml:space="preserve">, assuming far field conversion factor of 377 </w:t>
      </w:r>
      <w:r w:rsidRPr="00A73932">
        <w:rPr>
          <w:lang w:eastAsia="de-DE"/>
        </w:rPr>
        <w:t>Ω</w:t>
      </w:r>
      <w:r w:rsidRPr="00A73932">
        <w:rPr>
          <w:rStyle w:val="ECCParagraph"/>
        </w:rPr>
        <w:t>.</w:t>
      </w:r>
    </w:p>
    <w:p w14:paraId="4582968F" w14:textId="0C0BBC1D" w:rsidR="00C31D76" w:rsidRPr="00A73932" w:rsidRDefault="00887B1D" w:rsidP="00C31D76">
      <w:pPr>
        <w:pStyle w:val="Heading2"/>
        <w:rPr>
          <w:lang w:val="en-GB"/>
        </w:rPr>
      </w:pPr>
      <w:bookmarkStart w:id="294" w:name="_Toc69106404"/>
      <w:bookmarkStart w:id="295" w:name="_Ref37415500"/>
      <w:bookmarkStart w:id="296" w:name="_Toc82952919"/>
      <w:bookmarkStart w:id="297" w:name="_Toc82955299"/>
      <w:bookmarkStart w:id="298" w:name="_Toc82964193"/>
      <w:bookmarkStart w:id="299" w:name="_Toc83035853"/>
      <w:bookmarkStart w:id="300" w:name="_Toc83036009"/>
      <w:bookmarkStart w:id="301" w:name="_Toc83036192"/>
      <w:bookmarkStart w:id="302" w:name="_Toc83036312"/>
      <w:bookmarkStart w:id="303" w:name="_Toc84319687"/>
      <w:bookmarkStart w:id="304" w:name="_Toc84319934"/>
      <w:bookmarkStart w:id="305" w:name="_Ref89265427"/>
      <w:bookmarkStart w:id="306" w:name="_Toc95201165"/>
      <w:r w:rsidRPr="00A73932">
        <w:rPr>
          <w:lang w:val="en-GB"/>
        </w:rPr>
        <w:t>N</w:t>
      </w:r>
      <w:r w:rsidR="00C31D76" w:rsidRPr="00A73932">
        <w:rPr>
          <w:lang w:val="en-GB"/>
        </w:rPr>
        <w:t xml:space="preserve">euromodulators </w:t>
      </w:r>
      <w:r w:rsidRPr="00A73932">
        <w:rPr>
          <w:lang w:val="en-GB"/>
        </w:rPr>
        <w:t>between</w:t>
      </w:r>
      <w:r w:rsidR="00C31D76" w:rsidRPr="00A73932">
        <w:rPr>
          <w:lang w:val="en-GB"/>
        </w:rPr>
        <w:t xml:space="preserve"> 260</w:t>
      </w:r>
      <w:r w:rsidR="005063AC">
        <w:rPr>
          <w:lang w:val="en-GB"/>
        </w:rPr>
        <w:t>-</w:t>
      </w:r>
      <w:r w:rsidR="00C31D76" w:rsidRPr="00A73932">
        <w:rPr>
          <w:lang w:val="en-GB"/>
        </w:rPr>
        <w:t>320 K</w:t>
      </w:r>
      <w:bookmarkEnd w:id="294"/>
      <w:bookmarkEnd w:id="295"/>
      <w:bookmarkEnd w:id="296"/>
      <w:bookmarkEnd w:id="297"/>
      <w:bookmarkEnd w:id="298"/>
      <w:bookmarkEnd w:id="299"/>
      <w:bookmarkEnd w:id="300"/>
      <w:bookmarkEnd w:id="301"/>
      <w:bookmarkEnd w:id="302"/>
      <w:r w:rsidRPr="00A73932">
        <w:rPr>
          <w:lang w:val="en-GB"/>
        </w:rPr>
        <w:t>Hz</w:t>
      </w:r>
      <w:bookmarkEnd w:id="303"/>
      <w:bookmarkEnd w:id="304"/>
      <w:bookmarkEnd w:id="305"/>
      <w:bookmarkEnd w:id="306"/>
    </w:p>
    <w:p w14:paraId="3DD6BD9F" w14:textId="0B5297B3" w:rsidR="00C31D76" w:rsidRPr="00A73932" w:rsidRDefault="00C31D76" w:rsidP="00C31D76">
      <w:pPr>
        <w:rPr>
          <w:rStyle w:val="ECCParagraph"/>
        </w:rPr>
      </w:pPr>
      <w:r w:rsidRPr="00A73932">
        <w:rPr>
          <w:rStyle w:val="ECCParagraph"/>
        </w:rPr>
        <w:t xml:space="preserve">WPT medical implants below 500 kHz operate between 8.4 kHz and 320 kHz and have emissions at the fundamental of between </w:t>
      </w:r>
      <w:r w:rsidR="00B22B63">
        <w:rPr>
          <w:rStyle w:val="ECCParagraph"/>
        </w:rPr>
        <w:t>1</w:t>
      </w:r>
      <w:r w:rsidRPr="00A73932">
        <w:rPr>
          <w:rStyle w:val="ECCParagraph"/>
        </w:rPr>
        <w:t xml:space="preserve">0 and 66 dBµA/m @10m. The chargers typically use high-Q LC resonant wire loop inductive coils (low harmonics) that are less than 10 cm in diameter. Free space magnetic field strength unit conversion shows low e.i.r.p. For example, 30 dBuA/m @ 10m = 81.5 dBµV/m @ 10m = 0.47 mW e.i.r.p. The occupied bandwidth </w:t>
      </w:r>
      <w:r w:rsidR="00B5475D">
        <w:rPr>
          <w:rStyle w:val="ECCParagraph"/>
        </w:rPr>
        <w:t xml:space="preserve">is </w:t>
      </w:r>
      <w:r w:rsidRPr="00A73932">
        <w:rPr>
          <w:rStyle w:val="ECCParagraph"/>
        </w:rPr>
        <w:t xml:space="preserve">less than 1% of the operating frequency due to the resonant inductive operation. The </w:t>
      </w:r>
      <w:r w:rsidRPr="00A73932">
        <w:rPr>
          <w:rStyle w:val="ECCParagraph"/>
        </w:rPr>
        <w:lastRenderedPageBreak/>
        <w:t>centre frequency may vary ±15% to optimise WPT from mutual inductance effects when coupled to an IPG</w:t>
      </w:r>
      <w:r w:rsidR="00523367">
        <w:rPr>
          <w:rStyle w:val="ECCParagraph"/>
        </w:rPr>
        <w:t xml:space="preserve"> </w:t>
      </w:r>
      <w:r w:rsidR="00523367" w:rsidRPr="00523367">
        <w:rPr>
          <w:rStyle w:val="ECCParagraph"/>
        </w:rPr>
        <w:t>due to implant depth, clothing thickness or alignment</w:t>
      </w:r>
      <w:r w:rsidRPr="00A73932">
        <w:rPr>
          <w:rStyle w:val="ECCParagraph"/>
        </w:rPr>
        <w:t>.</w:t>
      </w:r>
    </w:p>
    <w:p w14:paraId="72355626" w14:textId="3DB7B2AB" w:rsidR="00C31D76" w:rsidRPr="00A73932" w:rsidRDefault="00C31D76" w:rsidP="00C31D76">
      <w:pPr>
        <w:rPr>
          <w:rStyle w:val="ECCParagraph"/>
        </w:rPr>
      </w:pPr>
      <w:r w:rsidRPr="00A73932">
        <w:rPr>
          <w:rStyle w:val="ECCParagraph"/>
        </w:rPr>
        <w:t xml:space="preserve">Resonant inductive wire loop transmitter coils typically used in neuromodulation WPT chargers produce negligible propagation in the far field because the wire loop antennas are several orders of magnitude too physically small to be efficient antennas at the frequencies between 50 kHz and 500 kHz. </w:t>
      </w:r>
    </w:p>
    <w:p w14:paraId="0336E466" w14:textId="7D02B0B2" w:rsidR="00C31D76" w:rsidRPr="00A73932" w:rsidRDefault="00C31D76" w:rsidP="00C31D76">
      <w:pPr>
        <w:rPr>
          <w:rStyle w:val="ECCParagraph"/>
        </w:rPr>
      </w:pPr>
      <w:r w:rsidRPr="00A73932">
        <w:rPr>
          <w:rStyle w:val="ECCParagraph"/>
        </w:rPr>
        <w:t xml:space="preserve">Existing regulations in the medical implant industry place a difficult patient safety tissue heating requirement that directly results in an inherent limit to WPT field strengths now and in the future. WPT heats any implanted metal (case, battery, circuitry) due to eddy current losses. Physical temperature-time limits on heating tissue </w:t>
      </w:r>
      <w:r w:rsidR="00887B1D" w:rsidRPr="00A73932">
        <w:rPr>
          <w:rStyle w:val="ECCParagraph"/>
        </w:rPr>
        <w:t>are</w:t>
      </w:r>
      <w:r w:rsidRPr="00A73932">
        <w:rPr>
          <w:rStyle w:val="ECCParagraph"/>
        </w:rPr>
        <w:t xml:space="preserve"> given by CEM43 of ISO 14708-3 </w:t>
      </w:r>
      <w:r w:rsidRPr="00A73932">
        <w:rPr>
          <w:rStyle w:val="ECCParagraph"/>
        </w:rPr>
        <w:fldChar w:fldCharType="begin"/>
      </w:r>
      <w:r w:rsidRPr="00A73932">
        <w:rPr>
          <w:rStyle w:val="ECCParagraph"/>
        </w:rPr>
        <w:instrText xml:space="preserve"> REF _Ref37323871 \r \h  \* MERGEFORMAT </w:instrText>
      </w:r>
      <w:r w:rsidRPr="00A73932">
        <w:rPr>
          <w:rStyle w:val="ECCParagraph"/>
        </w:rPr>
      </w:r>
      <w:r w:rsidRPr="00A73932">
        <w:rPr>
          <w:rStyle w:val="ECCParagraph"/>
        </w:rPr>
        <w:fldChar w:fldCharType="separate"/>
      </w:r>
      <w:r w:rsidR="00621777">
        <w:rPr>
          <w:rStyle w:val="ECCParagraph"/>
        </w:rPr>
        <w:t>[2]</w:t>
      </w:r>
      <w:r w:rsidRPr="00A73932">
        <w:rPr>
          <w:rStyle w:val="ECCParagraph"/>
        </w:rPr>
        <w:fldChar w:fldCharType="end"/>
      </w:r>
      <w:r w:rsidRPr="00A73932">
        <w:rPr>
          <w:rStyle w:val="ECCParagraph"/>
        </w:rPr>
        <w:t>, where the temperature of the implanted metal must stay below 43 °C. The temperature limit effectively limits the transmitter electrical drive power to a few watts (5 W maximum) and the use of resonant sine wave WPT drivers instead of more complicated switchers and their harmonics.</w:t>
      </w:r>
    </w:p>
    <w:p w14:paraId="42045B65" w14:textId="77777777" w:rsidR="00C31D76" w:rsidRPr="00A73932" w:rsidRDefault="00C31D76" w:rsidP="00C31D76">
      <w:pPr>
        <w:pStyle w:val="Heading3"/>
        <w:rPr>
          <w:lang w:val="en-GB"/>
        </w:rPr>
      </w:pPr>
      <w:bookmarkStart w:id="307" w:name="_Toc69106406"/>
      <w:bookmarkStart w:id="308" w:name="_Toc82952921"/>
      <w:bookmarkStart w:id="309" w:name="_Toc82955301"/>
      <w:bookmarkStart w:id="310" w:name="_Toc82964195"/>
      <w:bookmarkStart w:id="311" w:name="_Toc83035854"/>
      <w:bookmarkStart w:id="312" w:name="_Toc83036010"/>
      <w:bookmarkStart w:id="313" w:name="_Toc83036193"/>
      <w:bookmarkStart w:id="314" w:name="_Toc83036313"/>
      <w:bookmarkStart w:id="315" w:name="_Toc84319688"/>
      <w:bookmarkStart w:id="316" w:name="_Toc95201166"/>
      <w:r w:rsidRPr="00A73932">
        <w:rPr>
          <w:rStyle w:val="ECCParagraph"/>
        </w:rPr>
        <w:t>Communications between charger and implant</w:t>
      </w:r>
      <w:bookmarkEnd w:id="307"/>
      <w:bookmarkEnd w:id="308"/>
      <w:bookmarkEnd w:id="309"/>
      <w:bookmarkEnd w:id="310"/>
      <w:bookmarkEnd w:id="311"/>
      <w:bookmarkEnd w:id="312"/>
      <w:bookmarkEnd w:id="313"/>
      <w:bookmarkEnd w:id="314"/>
      <w:bookmarkEnd w:id="315"/>
      <w:bookmarkEnd w:id="316"/>
    </w:p>
    <w:p w14:paraId="3C33034A" w14:textId="29CEBFD5" w:rsidR="00C31D76" w:rsidRPr="00A73932" w:rsidRDefault="00480237" w:rsidP="00C31D76">
      <w:pPr>
        <w:rPr>
          <w:rStyle w:val="ECCParagraph"/>
        </w:rPr>
      </w:pPr>
      <w:r w:rsidRPr="00480237">
        <w:rPr>
          <w:rStyle w:val="ECCParagraph"/>
        </w:rPr>
        <w:t>Like many WPT devices, load modulation from the implant occurs so the charger can determine when and if the charging levels should be adjusted or turned off. Data transfers do not occur at the charging frequency.</w:t>
      </w:r>
      <w:r>
        <w:rPr>
          <w:rStyle w:val="ECCParagraph"/>
        </w:rPr>
        <w:t xml:space="preserve"> </w:t>
      </w:r>
      <w:r w:rsidR="00C31D76" w:rsidRPr="00A73932">
        <w:rPr>
          <w:rStyle w:val="ECCParagraph"/>
        </w:rPr>
        <w:t xml:space="preserve">Communication of implant charge status is only through </w:t>
      </w:r>
      <w:bookmarkStart w:id="317" w:name="_Hlk37324276"/>
      <w:r w:rsidR="00C31D76" w:rsidRPr="00A73932">
        <w:rPr>
          <w:rStyle w:val="ECCParagraph"/>
        </w:rPr>
        <w:t xml:space="preserve">Bluetooth low energy (BLE) </w:t>
      </w:r>
      <w:bookmarkEnd w:id="317"/>
      <w:r w:rsidR="00C31D76" w:rsidRPr="00A73932">
        <w:rPr>
          <w:rStyle w:val="ECCParagraph"/>
        </w:rPr>
        <w:t>which is outside the scope of this study.</w:t>
      </w:r>
    </w:p>
    <w:p w14:paraId="0C12004F" w14:textId="77777777" w:rsidR="00C31D76" w:rsidRPr="00A73932" w:rsidRDefault="00C31D76" w:rsidP="00C31D76">
      <w:pPr>
        <w:pStyle w:val="Heading3"/>
        <w:rPr>
          <w:lang w:val="en-GB"/>
        </w:rPr>
      </w:pPr>
      <w:bookmarkStart w:id="318" w:name="_Toc69106407"/>
      <w:bookmarkStart w:id="319" w:name="_Toc82952922"/>
      <w:bookmarkStart w:id="320" w:name="_Toc82955302"/>
      <w:bookmarkStart w:id="321" w:name="_Toc82964196"/>
      <w:bookmarkStart w:id="322" w:name="_Toc83035855"/>
      <w:bookmarkStart w:id="323" w:name="_Toc83036011"/>
      <w:bookmarkStart w:id="324" w:name="_Toc83036194"/>
      <w:bookmarkStart w:id="325" w:name="_Toc83036314"/>
      <w:bookmarkStart w:id="326" w:name="_Toc84319689"/>
      <w:bookmarkStart w:id="327" w:name="_Toc95201167"/>
      <w:r w:rsidRPr="00A73932">
        <w:rPr>
          <w:lang w:val="en-GB"/>
        </w:rPr>
        <w:t>Implantable Wireless Power Transmission (WPT) operating in 260-320 kHz range</w:t>
      </w:r>
      <w:bookmarkEnd w:id="318"/>
      <w:bookmarkEnd w:id="319"/>
      <w:bookmarkEnd w:id="320"/>
      <w:bookmarkEnd w:id="321"/>
      <w:bookmarkEnd w:id="322"/>
      <w:bookmarkEnd w:id="323"/>
      <w:bookmarkEnd w:id="324"/>
      <w:bookmarkEnd w:id="325"/>
      <w:bookmarkEnd w:id="326"/>
      <w:bookmarkEnd w:id="327"/>
    </w:p>
    <w:p w14:paraId="5A7C3EF3" w14:textId="61B6D97D" w:rsidR="00C31D76" w:rsidRPr="00A73932" w:rsidRDefault="00C31D76" w:rsidP="002C0139">
      <w:pPr>
        <w:pStyle w:val="Heading4"/>
        <w:rPr>
          <w:lang w:val="en-GB"/>
        </w:rPr>
      </w:pPr>
      <w:bookmarkStart w:id="328" w:name="_Toc83035856"/>
      <w:bookmarkStart w:id="329" w:name="_Toc69106409"/>
      <w:bookmarkStart w:id="330" w:name="_Toc82952924"/>
      <w:bookmarkStart w:id="331" w:name="_Toc82955304"/>
      <w:bookmarkStart w:id="332" w:name="_Toc82964198"/>
      <w:r w:rsidRPr="00A73932">
        <w:rPr>
          <w:lang w:val="en-GB"/>
        </w:rPr>
        <w:t>Background</w:t>
      </w:r>
      <w:bookmarkEnd w:id="328"/>
      <w:bookmarkEnd w:id="329"/>
      <w:bookmarkEnd w:id="330"/>
      <w:bookmarkEnd w:id="331"/>
      <w:bookmarkEnd w:id="332"/>
    </w:p>
    <w:p w14:paraId="6B87E623" w14:textId="4B4E102D" w:rsidR="00C31D76" w:rsidRPr="00A73932" w:rsidRDefault="00C31D76" w:rsidP="00C31D76">
      <w:pPr>
        <w:rPr>
          <w:rStyle w:val="ECCParagraph"/>
        </w:rPr>
      </w:pPr>
      <w:r w:rsidRPr="00A73932">
        <w:rPr>
          <w:rStyle w:val="ECCParagraph"/>
        </w:rPr>
        <w:t xml:space="preserve">A subset of medical WPT devices </w:t>
      </w:r>
      <w:r w:rsidR="006F5FEA">
        <w:rPr>
          <w:rStyle w:val="ECCParagraph"/>
        </w:rPr>
        <w:t>is</w:t>
      </w:r>
      <w:r w:rsidR="006F5FEA" w:rsidRPr="00A73932">
        <w:rPr>
          <w:rStyle w:val="ECCParagraph"/>
        </w:rPr>
        <w:t xml:space="preserve"> </w:t>
      </w:r>
      <w:r w:rsidRPr="00A73932">
        <w:rPr>
          <w:rStyle w:val="ECCParagraph"/>
        </w:rPr>
        <w:t xml:space="preserve">used to recharge implantable pulse generators within proximity of the torso or extremities.  </w:t>
      </w:r>
    </w:p>
    <w:p w14:paraId="5794C234" w14:textId="442DA018" w:rsidR="00C31D76" w:rsidRPr="00A73932" w:rsidRDefault="00C31D76" w:rsidP="00C31D76">
      <w:pPr>
        <w:rPr>
          <w:rStyle w:val="ECCParagraph"/>
        </w:rPr>
      </w:pPr>
      <w:r w:rsidRPr="009508CD">
        <w:rPr>
          <w:rStyle w:val="ECCParagraph"/>
        </w:rPr>
        <w:t xml:space="preserve">Detailed background on the technology, use cases and density for medical WPT can be found in section </w:t>
      </w:r>
      <w:r w:rsidR="00DC3FCD">
        <w:rPr>
          <w:rStyle w:val="ECCParagraph"/>
        </w:rPr>
        <w:fldChar w:fldCharType="begin"/>
      </w:r>
      <w:r w:rsidR="00DC3FCD">
        <w:rPr>
          <w:rStyle w:val="ECCParagraph"/>
        </w:rPr>
        <w:instrText xml:space="preserve"> REF _Ref65750692 \r \h </w:instrText>
      </w:r>
      <w:r w:rsidR="00DC3FCD">
        <w:rPr>
          <w:rStyle w:val="ECCParagraph"/>
        </w:rPr>
      </w:r>
      <w:r w:rsidR="00DC3FCD">
        <w:rPr>
          <w:rStyle w:val="ECCParagraph"/>
        </w:rPr>
        <w:fldChar w:fldCharType="separate"/>
      </w:r>
      <w:r w:rsidR="0073580A">
        <w:rPr>
          <w:rStyle w:val="ECCParagraph"/>
        </w:rPr>
        <w:t>2</w:t>
      </w:r>
      <w:r w:rsidR="00DC3FCD">
        <w:rPr>
          <w:rStyle w:val="ECCParagraph"/>
        </w:rPr>
        <w:fldChar w:fldCharType="end"/>
      </w:r>
      <w:r w:rsidR="0085694F">
        <w:rPr>
          <w:rStyle w:val="ECCParagraph"/>
        </w:rPr>
        <w:t>.</w:t>
      </w:r>
      <w:r w:rsidRPr="009508CD">
        <w:rPr>
          <w:rStyle w:val="ECCParagraph"/>
        </w:rPr>
        <w:t xml:space="preserve"> </w:t>
      </w:r>
      <w:r w:rsidRPr="00A73932">
        <w:rPr>
          <w:rStyle w:val="ECCParagraph"/>
        </w:rPr>
        <w:t xml:space="preserve"> The data within this study use</w:t>
      </w:r>
      <w:r w:rsidR="009508CD">
        <w:rPr>
          <w:rStyle w:val="ECCParagraph"/>
        </w:rPr>
        <w:t>s</w:t>
      </w:r>
      <w:r w:rsidRPr="00A73932">
        <w:rPr>
          <w:rStyle w:val="ECCParagraph"/>
        </w:rPr>
        <w:t xml:space="preserve"> the same fundamental technology, but the key difference is the frequency range being used when compared to other medical WPT already on the market. This study is to measure the radiated fundamental and spurious harmonic strength. This data can be used to help make decisions on how this technology compares to existing WPT devices and the potential interference to amateur radio, fixed/mobile, broadcast and radio-navigation services that operate on or near the frequency range of major concern (150 kHz-30 MHz). </w:t>
      </w:r>
    </w:p>
    <w:p w14:paraId="00EB178A" w14:textId="77777777" w:rsidR="00C31D76" w:rsidRPr="00A73932" w:rsidRDefault="00C31D76" w:rsidP="00C31D76">
      <w:pPr>
        <w:pStyle w:val="Heading4"/>
        <w:rPr>
          <w:rStyle w:val="ECCParagraph"/>
        </w:rPr>
      </w:pPr>
      <w:bookmarkStart w:id="333" w:name="_Toc69106410"/>
      <w:bookmarkStart w:id="334" w:name="_Toc82952925"/>
      <w:bookmarkStart w:id="335" w:name="_Toc82955305"/>
      <w:bookmarkStart w:id="336" w:name="_Toc82964199"/>
      <w:bookmarkStart w:id="337" w:name="_Toc83035857"/>
      <w:r w:rsidRPr="00A73932">
        <w:rPr>
          <w:rStyle w:val="ECCParagraph"/>
        </w:rPr>
        <w:t>Brief technical background</w:t>
      </w:r>
      <w:bookmarkEnd w:id="333"/>
      <w:bookmarkEnd w:id="334"/>
      <w:bookmarkEnd w:id="335"/>
      <w:bookmarkEnd w:id="336"/>
      <w:bookmarkEnd w:id="337"/>
    </w:p>
    <w:p w14:paraId="55F2CA05" w14:textId="77777777" w:rsidR="00C31D76" w:rsidRPr="00A73932" w:rsidRDefault="00C31D76" w:rsidP="00C31D76">
      <w:pPr>
        <w:rPr>
          <w:rStyle w:val="ECCParagraph"/>
        </w:rPr>
      </w:pPr>
      <w:r w:rsidRPr="00A73932">
        <w:rPr>
          <w:rStyle w:val="ECCParagraph"/>
        </w:rPr>
        <w:t xml:space="preserve">A charging signal from the proposed charger is a resonant signal based on the alignment of the charger and implant. For the most efficiency, the coil is actively tuned to match the resonant frequency of the coil. This resonant frequency range is 260-320 kHz. Many position variations were investigated and the resonant frequency that produced the highest fundamental signals were typically in the range of 279-302 kHz. </w:t>
      </w:r>
    </w:p>
    <w:p w14:paraId="5E3D0732" w14:textId="56712E9F" w:rsidR="00C31D76" w:rsidRPr="00A73932" w:rsidRDefault="00C31D76" w:rsidP="00C31D76">
      <w:pPr>
        <w:rPr>
          <w:rStyle w:val="ECCParagraph"/>
        </w:rPr>
      </w:pPr>
      <w:r w:rsidRPr="00A73932">
        <w:rPr>
          <w:rStyle w:val="ECCParagraph"/>
        </w:rPr>
        <w:t>The charging signal does not use any form of frequency, phase, or amplitude modulation like a typical communication device as the propagation is for energy transfer and not for radiocommunication that needs a modulation component to carry encoded information (i.e. data, video</w:t>
      </w:r>
      <w:r w:rsidR="00A73932">
        <w:rPr>
          <w:rStyle w:val="ECCParagraph"/>
        </w:rPr>
        <w:t xml:space="preserve"> and</w:t>
      </w:r>
      <w:r w:rsidRPr="00A73932">
        <w:rPr>
          <w:rStyle w:val="ECCParagraph"/>
        </w:rPr>
        <w:t xml:space="preserve"> audio).</w:t>
      </w:r>
    </w:p>
    <w:p w14:paraId="741B35B7" w14:textId="4D4C8225" w:rsidR="00755E78" w:rsidRDefault="00755E78" w:rsidP="0029336D">
      <w:pPr>
        <w:jc w:val="center"/>
        <w:rPr>
          <w:rStyle w:val="ECCParagraph"/>
        </w:rPr>
      </w:pPr>
      <w:r w:rsidRPr="00755E78">
        <w:rPr>
          <w:noProof/>
        </w:rPr>
        <w:lastRenderedPageBreak/>
        <w:drawing>
          <wp:inline distT="0" distB="0" distL="0" distR="0" wp14:anchorId="507E659E" wp14:editId="1C0D3851">
            <wp:extent cx="5731510" cy="3014980"/>
            <wp:effectExtent l="0" t="0" r="2540" b="0"/>
            <wp:docPr id="19" name="Picture 1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catter 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014980"/>
                    </a:xfrm>
                    <a:prstGeom prst="rect">
                      <a:avLst/>
                    </a:prstGeom>
                    <a:noFill/>
                    <a:ln>
                      <a:noFill/>
                    </a:ln>
                  </pic:spPr>
                </pic:pic>
              </a:graphicData>
            </a:graphic>
          </wp:inline>
        </w:drawing>
      </w:r>
    </w:p>
    <w:p w14:paraId="7921E926" w14:textId="2C72AC95" w:rsidR="00E6379D" w:rsidRPr="00A73932" w:rsidRDefault="00E6379D" w:rsidP="00E6379D">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8</w:t>
      </w:r>
      <w:r w:rsidRPr="00A73932">
        <w:rPr>
          <w:noProof/>
          <w:lang w:val="en-GB"/>
        </w:rPr>
        <w:fldChar w:fldCharType="end"/>
      </w:r>
      <w:r w:rsidRPr="00A73932">
        <w:rPr>
          <w:lang w:val="en-GB"/>
        </w:rPr>
        <w:t xml:space="preserve">: </w:t>
      </w:r>
      <w:r w:rsidRPr="00755E78">
        <w:rPr>
          <w:rStyle w:val="ECCParagraph"/>
        </w:rPr>
        <w:t>Field Strength Levels of Fundamental and Spurious using 60 cm Magnetic Loop</w:t>
      </w:r>
    </w:p>
    <w:p w14:paraId="6649E540" w14:textId="34272560" w:rsidR="00C31D76" w:rsidRPr="00A73932" w:rsidRDefault="00C31D76" w:rsidP="00C31D76">
      <w:pPr>
        <w:rPr>
          <w:rStyle w:val="ECCParagraph"/>
        </w:rPr>
      </w:pPr>
      <w:r w:rsidRPr="00A73932">
        <w:rPr>
          <w:rStyle w:val="ECCParagraph"/>
        </w:rPr>
        <w:fldChar w:fldCharType="begin"/>
      </w:r>
      <w:r w:rsidRPr="00A73932">
        <w:rPr>
          <w:rStyle w:val="ECCParagraph"/>
        </w:rPr>
        <w:instrText xml:space="preserve"> REF _Ref65163102 \h </w:instrText>
      </w:r>
      <w:r w:rsidRPr="00A73932">
        <w:rPr>
          <w:rStyle w:val="ECCParagraph"/>
        </w:rPr>
      </w:r>
      <w:r w:rsidRPr="00A73932">
        <w:rPr>
          <w:rStyle w:val="ECCParagraph"/>
        </w:rPr>
        <w:fldChar w:fldCharType="separate"/>
      </w:r>
      <w:r w:rsidR="006D77DA" w:rsidRPr="00A73932">
        <w:t xml:space="preserve">Table </w:t>
      </w:r>
      <w:r w:rsidR="006D77DA">
        <w:rPr>
          <w:noProof/>
        </w:rPr>
        <w:t>9</w:t>
      </w:r>
      <w:r w:rsidRPr="00A73932">
        <w:rPr>
          <w:rStyle w:val="ECCParagraph"/>
        </w:rPr>
        <w:fldChar w:fldCharType="end"/>
      </w:r>
      <w:r w:rsidRPr="00A73932">
        <w:rPr>
          <w:rStyle w:val="ECCParagraph"/>
        </w:rPr>
        <w:t xml:space="preserve"> summarises the highest levels from hundreds of permutations using EN published test methods.  </w:t>
      </w:r>
    </w:p>
    <w:p w14:paraId="3BECAB28" w14:textId="1BADBB4E" w:rsidR="00C31D76" w:rsidRPr="00A73932" w:rsidRDefault="00C31D76" w:rsidP="00FB7E6F">
      <w:pPr>
        <w:pStyle w:val="Caption"/>
        <w:rPr>
          <w:rStyle w:val="ECCParagraph"/>
        </w:rPr>
      </w:pPr>
      <w:bookmarkStart w:id="338" w:name="_Ref6516310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9</w:t>
      </w:r>
      <w:r w:rsidRPr="00A73932">
        <w:rPr>
          <w:lang w:val="en-GB"/>
        </w:rPr>
        <w:fldChar w:fldCharType="end"/>
      </w:r>
      <w:bookmarkEnd w:id="338"/>
      <w:r w:rsidRPr="00A73932">
        <w:rPr>
          <w:lang w:val="en-GB"/>
        </w:rPr>
        <w:t xml:space="preserve">: </w:t>
      </w:r>
      <w:r w:rsidRPr="00A73932">
        <w:rPr>
          <w:rStyle w:val="ECCParagraph"/>
        </w:rPr>
        <w:t xml:space="preserve">Highest </w:t>
      </w:r>
      <w:r w:rsidR="00DA177E" w:rsidRPr="00DA177E">
        <w:rPr>
          <w:rStyle w:val="ECCParagraph"/>
        </w:rPr>
        <w:t>Fundamental and Spurious</w:t>
      </w:r>
      <w:r w:rsidRPr="00A73932">
        <w:rPr>
          <w:rStyle w:val="ECCParagraph"/>
        </w:rPr>
        <w:t xml:space="preserve"> signal levels</w:t>
      </w:r>
    </w:p>
    <w:tbl>
      <w:tblPr>
        <w:tblStyle w:val="ECCTable-redheader"/>
        <w:tblW w:w="0" w:type="auto"/>
        <w:tblInd w:w="0" w:type="dxa"/>
        <w:tblLook w:val="04A0" w:firstRow="1" w:lastRow="0" w:firstColumn="1" w:lastColumn="0" w:noHBand="0" w:noVBand="1"/>
      </w:tblPr>
      <w:tblGrid>
        <w:gridCol w:w="3086"/>
        <w:gridCol w:w="2159"/>
        <w:gridCol w:w="2159"/>
        <w:gridCol w:w="2225"/>
      </w:tblGrid>
      <w:tr w:rsidR="00957097" w:rsidRPr="00A73932" w14:paraId="2C76FB2D" w14:textId="77777777" w:rsidTr="00D31E86">
        <w:trPr>
          <w:cnfStyle w:val="100000000000" w:firstRow="1" w:lastRow="0" w:firstColumn="0" w:lastColumn="0" w:oddVBand="0" w:evenVBand="0" w:oddHBand="0" w:evenHBand="0" w:firstRowFirstColumn="0" w:firstRowLastColumn="0" w:lastRowFirstColumn="0" w:lastRowLastColumn="0"/>
        </w:trPr>
        <w:tc>
          <w:tcPr>
            <w:tcW w:w="0" w:type="auto"/>
          </w:tcPr>
          <w:p w14:paraId="2A073F8C" w14:textId="77777777" w:rsidR="00957097" w:rsidRPr="00A73932" w:rsidRDefault="00957097" w:rsidP="00FB7E6F">
            <w:pPr>
              <w:pStyle w:val="ECCTableHeaderwhitefont"/>
              <w:keepNext w:val="0"/>
              <w:rPr>
                <w:b/>
                <w:bCs w:val="0"/>
              </w:rPr>
            </w:pPr>
            <w:bookmarkStart w:id="339" w:name="_Hlk54229712"/>
            <w:r w:rsidRPr="00A73932">
              <w:rPr>
                <w:b/>
                <w:bCs w:val="0"/>
              </w:rPr>
              <w:t>Point</w:t>
            </w:r>
          </w:p>
        </w:tc>
        <w:tc>
          <w:tcPr>
            <w:tcW w:w="0" w:type="auto"/>
          </w:tcPr>
          <w:p w14:paraId="731DA8DC" w14:textId="14C5C6D4" w:rsidR="00957097" w:rsidRPr="00A73932" w:rsidRDefault="00957097" w:rsidP="00FB7E6F">
            <w:pPr>
              <w:pStyle w:val="ECCTableHeaderwhitefont"/>
              <w:keepNext w:val="0"/>
              <w:rPr>
                <w:b/>
                <w:bCs w:val="0"/>
              </w:rPr>
            </w:pPr>
            <w:r w:rsidRPr="00A73932">
              <w:rPr>
                <w:b/>
                <w:bCs w:val="0"/>
              </w:rPr>
              <w:t>1</w:t>
            </w:r>
            <w:r w:rsidR="00887B1D" w:rsidRPr="00A73932">
              <w:rPr>
                <w:b/>
                <w:bCs w:val="0"/>
              </w:rPr>
              <w:t xml:space="preserve"> </w:t>
            </w:r>
            <w:r w:rsidRPr="00A73932">
              <w:rPr>
                <w:b/>
                <w:bCs w:val="0"/>
              </w:rPr>
              <w:t>m Test Distance (dB</w:t>
            </w:r>
            <w:r w:rsidRPr="00A73932">
              <w:rPr>
                <w:rStyle w:val="ECCParagraph"/>
                <w:b/>
                <w:bCs w:val="0"/>
              </w:rPr>
              <w:t>μ</w:t>
            </w:r>
            <w:r w:rsidRPr="00A73932">
              <w:rPr>
                <w:b/>
                <w:bCs w:val="0"/>
              </w:rPr>
              <w:t>A/m)</w:t>
            </w:r>
          </w:p>
        </w:tc>
        <w:tc>
          <w:tcPr>
            <w:tcW w:w="0" w:type="auto"/>
          </w:tcPr>
          <w:p w14:paraId="53E3F94E" w14:textId="026961A0" w:rsidR="00957097" w:rsidRPr="00A73932" w:rsidRDefault="00957097" w:rsidP="00FB7E6F">
            <w:pPr>
              <w:pStyle w:val="ECCTableHeaderwhitefont"/>
              <w:keepNext w:val="0"/>
              <w:rPr>
                <w:b/>
                <w:bCs w:val="0"/>
              </w:rPr>
            </w:pPr>
            <w:r w:rsidRPr="00A73932">
              <w:rPr>
                <w:b/>
                <w:bCs w:val="0"/>
              </w:rPr>
              <w:t>3</w:t>
            </w:r>
            <w:r w:rsidR="00887B1D" w:rsidRPr="00A73932">
              <w:rPr>
                <w:b/>
                <w:bCs w:val="0"/>
              </w:rPr>
              <w:t xml:space="preserve"> </w:t>
            </w:r>
            <w:r w:rsidRPr="00A73932">
              <w:rPr>
                <w:b/>
                <w:bCs w:val="0"/>
              </w:rPr>
              <w:t>m Test Distance (dB</w:t>
            </w:r>
            <w:r w:rsidRPr="00A73932">
              <w:rPr>
                <w:rStyle w:val="ECCParagraph"/>
                <w:b/>
                <w:bCs w:val="0"/>
              </w:rPr>
              <w:t>μ</w:t>
            </w:r>
            <w:r w:rsidRPr="00A73932">
              <w:rPr>
                <w:b/>
                <w:bCs w:val="0"/>
              </w:rPr>
              <w:t>A/m)</w:t>
            </w:r>
          </w:p>
        </w:tc>
        <w:tc>
          <w:tcPr>
            <w:tcW w:w="0" w:type="auto"/>
          </w:tcPr>
          <w:p w14:paraId="6BE00910" w14:textId="1FD2E9DB" w:rsidR="00957097" w:rsidRPr="00A73932" w:rsidRDefault="00957097" w:rsidP="00FB7E6F">
            <w:pPr>
              <w:pStyle w:val="ECCTableHeaderwhitefont"/>
              <w:keepNext w:val="0"/>
              <w:rPr>
                <w:b/>
                <w:bCs w:val="0"/>
              </w:rPr>
            </w:pPr>
            <w:r w:rsidRPr="00A73932">
              <w:rPr>
                <w:b/>
                <w:bCs w:val="0"/>
              </w:rPr>
              <w:t>10</w:t>
            </w:r>
            <w:r w:rsidR="00887B1D" w:rsidRPr="00A73932">
              <w:rPr>
                <w:b/>
                <w:bCs w:val="0"/>
              </w:rPr>
              <w:t xml:space="preserve"> </w:t>
            </w:r>
            <w:r w:rsidRPr="00A73932">
              <w:rPr>
                <w:b/>
                <w:bCs w:val="0"/>
              </w:rPr>
              <w:t>m Test Distance (dB</w:t>
            </w:r>
            <w:r w:rsidRPr="00A73932">
              <w:rPr>
                <w:rStyle w:val="ECCParagraph"/>
                <w:b/>
                <w:bCs w:val="0"/>
              </w:rPr>
              <w:t>μ</w:t>
            </w:r>
            <w:r w:rsidRPr="00A73932">
              <w:rPr>
                <w:b/>
                <w:bCs w:val="0"/>
              </w:rPr>
              <w:t>A/m)</w:t>
            </w:r>
          </w:p>
        </w:tc>
      </w:tr>
      <w:tr w:rsidR="00957097" w:rsidRPr="00A73932" w14:paraId="6390B355" w14:textId="77777777" w:rsidTr="00D31E86">
        <w:tc>
          <w:tcPr>
            <w:tcW w:w="0" w:type="auto"/>
          </w:tcPr>
          <w:p w14:paraId="07F9B9ED" w14:textId="4A0A3DAD" w:rsidR="00957097" w:rsidRPr="00A73932" w:rsidRDefault="00957097" w:rsidP="00FB7E6F">
            <w:pPr>
              <w:pStyle w:val="ECCTabletext"/>
              <w:keepNext w:val="0"/>
            </w:pPr>
            <w:r w:rsidRPr="00A73932">
              <w:t>Fundamental</w:t>
            </w:r>
            <w:r w:rsidR="00612EA0">
              <w:t xml:space="preserve"> </w:t>
            </w:r>
            <w:r w:rsidR="00612EA0" w:rsidRPr="00612EA0">
              <w:t>284 kHz</w:t>
            </w:r>
          </w:p>
        </w:tc>
        <w:tc>
          <w:tcPr>
            <w:tcW w:w="0" w:type="auto"/>
          </w:tcPr>
          <w:p w14:paraId="125E79FD" w14:textId="77777777" w:rsidR="00957097" w:rsidRPr="00A73932" w:rsidRDefault="00957097" w:rsidP="00FB7E6F">
            <w:pPr>
              <w:pStyle w:val="ECCTabletext"/>
              <w:keepNext w:val="0"/>
            </w:pPr>
            <w:r w:rsidRPr="00A73932">
              <w:t>70.5</w:t>
            </w:r>
          </w:p>
        </w:tc>
        <w:tc>
          <w:tcPr>
            <w:tcW w:w="0" w:type="auto"/>
          </w:tcPr>
          <w:p w14:paraId="4D7A9DED" w14:textId="77777777" w:rsidR="00957097" w:rsidRPr="00A73932" w:rsidRDefault="00957097" w:rsidP="00FB7E6F">
            <w:pPr>
              <w:pStyle w:val="ECCTabletext"/>
              <w:keepNext w:val="0"/>
            </w:pPr>
            <w:r w:rsidRPr="00A73932">
              <w:t>43.7</w:t>
            </w:r>
          </w:p>
        </w:tc>
        <w:tc>
          <w:tcPr>
            <w:tcW w:w="0" w:type="auto"/>
          </w:tcPr>
          <w:p w14:paraId="74095DB8" w14:textId="77777777" w:rsidR="00957097" w:rsidRPr="00A73932" w:rsidRDefault="00957097" w:rsidP="00FB7E6F">
            <w:pPr>
              <w:pStyle w:val="ECCTabletext"/>
              <w:keepNext w:val="0"/>
            </w:pPr>
            <w:r w:rsidRPr="00A73932">
              <w:t>11.3</w:t>
            </w:r>
          </w:p>
        </w:tc>
      </w:tr>
      <w:tr w:rsidR="00957097" w:rsidRPr="00A73932" w14:paraId="64B02A5D" w14:textId="77777777" w:rsidTr="00D31E86">
        <w:tc>
          <w:tcPr>
            <w:tcW w:w="0" w:type="auto"/>
          </w:tcPr>
          <w:p w14:paraId="6370AED5" w14:textId="77777777" w:rsidR="00957097" w:rsidRPr="00A73932" w:rsidRDefault="00957097" w:rsidP="00FB7E6F">
            <w:pPr>
              <w:pStyle w:val="ECCTabletext"/>
              <w:keepNext w:val="0"/>
            </w:pPr>
            <w:r w:rsidRPr="00A73932">
              <w:t>Highest 2nd harmonic</w:t>
            </w:r>
          </w:p>
        </w:tc>
        <w:tc>
          <w:tcPr>
            <w:tcW w:w="0" w:type="auto"/>
          </w:tcPr>
          <w:p w14:paraId="74F01537" w14:textId="77777777" w:rsidR="00957097" w:rsidRPr="00A73932" w:rsidRDefault="00957097" w:rsidP="00FB7E6F">
            <w:pPr>
              <w:pStyle w:val="ECCTabletext"/>
              <w:keepNext w:val="0"/>
            </w:pPr>
            <w:r w:rsidRPr="00A73932">
              <w:t>10.4</w:t>
            </w:r>
          </w:p>
        </w:tc>
        <w:tc>
          <w:tcPr>
            <w:tcW w:w="0" w:type="auto"/>
          </w:tcPr>
          <w:p w14:paraId="396AD824" w14:textId="77777777" w:rsidR="00957097" w:rsidRPr="00A73932" w:rsidRDefault="00957097" w:rsidP="00FB7E6F">
            <w:pPr>
              <w:pStyle w:val="ECCTabletext"/>
              <w:keepNext w:val="0"/>
            </w:pPr>
            <w:r w:rsidRPr="00A73932">
              <w:t>-12.1</w:t>
            </w:r>
          </w:p>
        </w:tc>
        <w:tc>
          <w:tcPr>
            <w:tcW w:w="0" w:type="auto"/>
          </w:tcPr>
          <w:p w14:paraId="52F2ABFA" w14:textId="77777777" w:rsidR="00957097" w:rsidRPr="00A73932" w:rsidRDefault="00957097" w:rsidP="00FB7E6F">
            <w:pPr>
              <w:pStyle w:val="ECCTabletext"/>
              <w:keepNext w:val="0"/>
            </w:pPr>
            <w:r w:rsidRPr="00A73932">
              <w:t>-36.8</w:t>
            </w:r>
          </w:p>
        </w:tc>
      </w:tr>
      <w:tr w:rsidR="00957097" w:rsidRPr="00A73932" w14:paraId="1032874B" w14:textId="77777777" w:rsidTr="00D31E86">
        <w:tc>
          <w:tcPr>
            <w:tcW w:w="0" w:type="auto"/>
          </w:tcPr>
          <w:p w14:paraId="539E4659" w14:textId="77777777" w:rsidR="00957097" w:rsidRPr="00A73932" w:rsidRDefault="00957097" w:rsidP="00FB7E6F">
            <w:pPr>
              <w:pStyle w:val="ECCTabletext"/>
              <w:keepNext w:val="0"/>
            </w:pPr>
            <w:r w:rsidRPr="00A73932">
              <w:t>Highest 3rd harmonic</w:t>
            </w:r>
          </w:p>
        </w:tc>
        <w:tc>
          <w:tcPr>
            <w:tcW w:w="0" w:type="auto"/>
          </w:tcPr>
          <w:p w14:paraId="79FDA895" w14:textId="77777777" w:rsidR="00957097" w:rsidRPr="00A73932" w:rsidRDefault="00957097" w:rsidP="00FB7E6F">
            <w:pPr>
              <w:pStyle w:val="ECCTabletext"/>
              <w:keepNext w:val="0"/>
            </w:pPr>
            <w:r w:rsidRPr="00A73932">
              <w:t>24.5</w:t>
            </w:r>
          </w:p>
        </w:tc>
        <w:tc>
          <w:tcPr>
            <w:tcW w:w="0" w:type="auto"/>
          </w:tcPr>
          <w:p w14:paraId="13395DAF" w14:textId="77777777" w:rsidR="00957097" w:rsidRPr="00A73932" w:rsidRDefault="00957097" w:rsidP="00FB7E6F">
            <w:pPr>
              <w:pStyle w:val="ECCTabletext"/>
              <w:keepNext w:val="0"/>
            </w:pPr>
            <w:r w:rsidRPr="00A73932">
              <w:t>-2.2</w:t>
            </w:r>
          </w:p>
        </w:tc>
        <w:tc>
          <w:tcPr>
            <w:tcW w:w="0" w:type="auto"/>
          </w:tcPr>
          <w:p w14:paraId="1ACBB84D" w14:textId="77777777" w:rsidR="00957097" w:rsidRPr="00A73932" w:rsidRDefault="00957097" w:rsidP="00FB7E6F">
            <w:pPr>
              <w:pStyle w:val="ECCTabletext"/>
              <w:keepNext w:val="0"/>
            </w:pPr>
            <w:r w:rsidRPr="00A73932">
              <w:t>-31.5</w:t>
            </w:r>
          </w:p>
        </w:tc>
      </w:tr>
      <w:tr w:rsidR="00957097" w:rsidRPr="00A73932" w14:paraId="4FC1205F" w14:textId="77777777" w:rsidTr="00D31E86">
        <w:tc>
          <w:tcPr>
            <w:tcW w:w="0" w:type="auto"/>
          </w:tcPr>
          <w:p w14:paraId="46217ECD" w14:textId="77777777" w:rsidR="00957097" w:rsidRPr="00A73932" w:rsidRDefault="00957097" w:rsidP="00FB7E6F">
            <w:pPr>
              <w:pStyle w:val="ECCTabletext"/>
              <w:keepNext w:val="0"/>
            </w:pPr>
            <w:r w:rsidRPr="00A73932">
              <w:t>Highest 4th harmonic</w:t>
            </w:r>
          </w:p>
        </w:tc>
        <w:tc>
          <w:tcPr>
            <w:tcW w:w="0" w:type="auto"/>
          </w:tcPr>
          <w:p w14:paraId="0E0A57F1" w14:textId="77777777" w:rsidR="00957097" w:rsidRPr="00A73932" w:rsidRDefault="00957097" w:rsidP="00FB7E6F">
            <w:pPr>
              <w:pStyle w:val="ECCTabletext"/>
              <w:keepNext w:val="0"/>
            </w:pPr>
            <w:r w:rsidRPr="00A73932">
              <w:t>5.0</w:t>
            </w:r>
          </w:p>
        </w:tc>
        <w:tc>
          <w:tcPr>
            <w:tcW w:w="0" w:type="auto"/>
          </w:tcPr>
          <w:p w14:paraId="3DDC6762" w14:textId="77777777" w:rsidR="00957097" w:rsidRPr="00A73932" w:rsidRDefault="00957097" w:rsidP="00FB7E6F">
            <w:pPr>
              <w:pStyle w:val="ECCTabletext"/>
              <w:keepNext w:val="0"/>
            </w:pPr>
            <w:r w:rsidRPr="00A73932">
              <w:t>-17.1</w:t>
            </w:r>
          </w:p>
        </w:tc>
        <w:tc>
          <w:tcPr>
            <w:tcW w:w="0" w:type="auto"/>
          </w:tcPr>
          <w:p w14:paraId="4B76E23C" w14:textId="77777777" w:rsidR="00957097" w:rsidRPr="00A73932" w:rsidRDefault="00957097" w:rsidP="00FB7E6F">
            <w:pPr>
              <w:pStyle w:val="ECCTabletext"/>
              <w:keepNext w:val="0"/>
            </w:pPr>
            <w:r w:rsidRPr="00A73932">
              <w:t>-41.3</w:t>
            </w:r>
          </w:p>
        </w:tc>
      </w:tr>
      <w:tr w:rsidR="00957097" w:rsidRPr="00A73932" w14:paraId="1A8F6480" w14:textId="77777777" w:rsidTr="00D31E86">
        <w:tc>
          <w:tcPr>
            <w:tcW w:w="0" w:type="auto"/>
          </w:tcPr>
          <w:p w14:paraId="512A632A" w14:textId="77777777" w:rsidR="00957097" w:rsidRPr="00A73932" w:rsidRDefault="00957097" w:rsidP="00FB7E6F">
            <w:pPr>
              <w:pStyle w:val="ECCTabletext"/>
              <w:keepNext w:val="0"/>
            </w:pPr>
            <w:r w:rsidRPr="00A73932">
              <w:t>Highest 5th harmonic</w:t>
            </w:r>
          </w:p>
        </w:tc>
        <w:tc>
          <w:tcPr>
            <w:tcW w:w="0" w:type="auto"/>
          </w:tcPr>
          <w:p w14:paraId="622B2888" w14:textId="77777777" w:rsidR="00957097" w:rsidRPr="00A73932" w:rsidRDefault="00957097" w:rsidP="00FB7E6F">
            <w:pPr>
              <w:pStyle w:val="ECCTabletext"/>
              <w:keepNext w:val="0"/>
            </w:pPr>
            <w:r w:rsidRPr="00A73932">
              <w:t>14.6</w:t>
            </w:r>
          </w:p>
        </w:tc>
        <w:tc>
          <w:tcPr>
            <w:tcW w:w="0" w:type="auto"/>
          </w:tcPr>
          <w:p w14:paraId="2CBEE74A" w14:textId="77777777" w:rsidR="00957097" w:rsidRPr="00A73932" w:rsidRDefault="00957097" w:rsidP="00FB7E6F">
            <w:pPr>
              <w:pStyle w:val="ECCTabletext"/>
              <w:keepNext w:val="0"/>
            </w:pPr>
            <w:r w:rsidRPr="00A73932">
              <w:t>-11.6</w:t>
            </w:r>
          </w:p>
        </w:tc>
        <w:tc>
          <w:tcPr>
            <w:tcW w:w="0" w:type="auto"/>
          </w:tcPr>
          <w:p w14:paraId="32BBBB5B" w14:textId="77777777" w:rsidR="00957097" w:rsidRPr="00A73932" w:rsidRDefault="00957097" w:rsidP="00FB7E6F">
            <w:pPr>
              <w:pStyle w:val="ECCTabletext"/>
              <w:keepNext w:val="0"/>
            </w:pPr>
            <w:r w:rsidRPr="00A73932">
              <w:t>-40.3</w:t>
            </w:r>
          </w:p>
        </w:tc>
      </w:tr>
      <w:tr w:rsidR="00957097" w:rsidRPr="00A73932" w14:paraId="660F637A" w14:textId="77777777" w:rsidTr="00D31E86">
        <w:tc>
          <w:tcPr>
            <w:tcW w:w="0" w:type="auto"/>
          </w:tcPr>
          <w:p w14:paraId="51BFF55C" w14:textId="2475AEB9" w:rsidR="00957097" w:rsidRPr="00A73932" w:rsidRDefault="00957097" w:rsidP="00FB7E6F">
            <w:pPr>
              <w:pStyle w:val="ECCTabletext"/>
              <w:keepNext w:val="0"/>
            </w:pPr>
            <w:r w:rsidRPr="00A73932">
              <w:t xml:space="preserve">Highest </w:t>
            </w:r>
            <w:r w:rsidR="002D35AB">
              <w:t>s</w:t>
            </w:r>
            <w:r w:rsidRPr="00A73932">
              <w:t>purious 1.5-10 MHz (20th harmonic)</w:t>
            </w:r>
          </w:p>
        </w:tc>
        <w:tc>
          <w:tcPr>
            <w:tcW w:w="0" w:type="auto"/>
          </w:tcPr>
          <w:p w14:paraId="4C34B69E" w14:textId="77777777" w:rsidR="00957097" w:rsidRPr="00A73932" w:rsidRDefault="00957097" w:rsidP="00FB7E6F">
            <w:pPr>
              <w:pStyle w:val="ECCTabletext"/>
              <w:keepNext w:val="0"/>
            </w:pPr>
            <w:r w:rsidRPr="00A73932">
              <w:t>13.0</w:t>
            </w:r>
          </w:p>
        </w:tc>
        <w:tc>
          <w:tcPr>
            <w:tcW w:w="0" w:type="auto"/>
          </w:tcPr>
          <w:p w14:paraId="1D4EB054" w14:textId="77777777" w:rsidR="00957097" w:rsidRPr="00A73932" w:rsidRDefault="00957097" w:rsidP="00FB7E6F">
            <w:pPr>
              <w:pStyle w:val="ECCTabletext"/>
              <w:keepNext w:val="0"/>
            </w:pPr>
            <w:r w:rsidRPr="00A73932">
              <w:t>-14.5</w:t>
            </w:r>
          </w:p>
        </w:tc>
        <w:tc>
          <w:tcPr>
            <w:tcW w:w="0" w:type="auto"/>
          </w:tcPr>
          <w:p w14:paraId="6ECF53B0" w14:textId="77777777" w:rsidR="00957097" w:rsidRPr="00A73932" w:rsidRDefault="00957097" w:rsidP="00FB7E6F">
            <w:pPr>
              <w:pStyle w:val="ECCTabletext"/>
              <w:keepNext w:val="0"/>
            </w:pPr>
            <w:r w:rsidRPr="00A73932">
              <w:t>-44.6</w:t>
            </w:r>
          </w:p>
        </w:tc>
      </w:tr>
      <w:tr w:rsidR="00957097" w:rsidRPr="00A73932" w14:paraId="36E9677B" w14:textId="77777777" w:rsidTr="00D31E86">
        <w:tc>
          <w:tcPr>
            <w:tcW w:w="0" w:type="auto"/>
          </w:tcPr>
          <w:p w14:paraId="4F337BE0" w14:textId="51BCA228" w:rsidR="00957097" w:rsidRPr="00A73932" w:rsidRDefault="00957097" w:rsidP="00FB7E6F">
            <w:pPr>
              <w:pStyle w:val="ECCTabletext"/>
              <w:keepNext w:val="0"/>
            </w:pPr>
            <w:r w:rsidRPr="00A73932">
              <w:t xml:space="preserve">Highest </w:t>
            </w:r>
            <w:r w:rsidR="002D35AB">
              <w:t>s</w:t>
            </w:r>
            <w:r w:rsidRPr="00A73932">
              <w:t>purious (10-20 MHz)</w:t>
            </w:r>
          </w:p>
        </w:tc>
        <w:tc>
          <w:tcPr>
            <w:tcW w:w="0" w:type="auto"/>
          </w:tcPr>
          <w:p w14:paraId="052422FC" w14:textId="77777777" w:rsidR="00957097" w:rsidRPr="00A73932" w:rsidRDefault="00957097" w:rsidP="00FB7E6F">
            <w:pPr>
              <w:pStyle w:val="ECCTabletext"/>
              <w:keepNext w:val="0"/>
            </w:pPr>
            <w:r w:rsidRPr="00A73932">
              <w:t>-8.1</w:t>
            </w:r>
          </w:p>
        </w:tc>
        <w:tc>
          <w:tcPr>
            <w:tcW w:w="0" w:type="auto"/>
          </w:tcPr>
          <w:p w14:paraId="565ED285" w14:textId="77777777" w:rsidR="00957097" w:rsidRPr="00A73932" w:rsidRDefault="00957097" w:rsidP="00FB7E6F">
            <w:pPr>
              <w:pStyle w:val="ECCTabletext"/>
              <w:keepNext w:val="0"/>
            </w:pPr>
            <w:r w:rsidRPr="00A73932">
              <w:t>-32.5</w:t>
            </w:r>
          </w:p>
        </w:tc>
        <w:tc>
          <w:tcPr>
            <w:tcW w:w="0" w:type="auto"/>
          </w:tcPr>
          <w:p w14:paraId="0EBF2245" w14:textId="77777777" w:rsidR="00957097" w:rsidRPr="00A73932" w:rsidRDefault="00957097" w:rsidP="00FB7E6F">
            <w:pPr>
              <w:pStyle w:val="ECCTabletext"/>
              <w:keepNext w:val="0"/>
            </w:pPr>
            <w:r w:rsidRPr="00A73932">
              <w:t>-59.2</w:t>
            </w:r>
          </w:p>
        </w:tc>
      </w:tr>
      <w:tr w:rsidR="00957097" w:rsidRPr="00A73932" w14:paraId="42B941C1" w14:textId="77777777" w:rsidTr="00D31E86">
        <w:tc>
          <w:tcPr>
            <w:tcW w:w="0" w:type="auto"/>
          </w:tcPr>
          <w:p w14:paraId="6B3C44C5" w14:textId="4CA5C627" w:rsidR="00957097" w:rsidRPr="00A73932" w:rsidRDefault="00957097" w:rsidP="00FB7E6F">
            <w:pPr>
              <w:pStyle w:val="ECCTabletext"/>
              <w:keepNext w:val="0"/>
            </w:pPr>
            <w:r w:rsidRPr="00A73932">
              <w:t xml:space="preserve">Highest </w:t>
            </w:r>
            <w:r w:rsidR="002D35AB">
              <w:t>s</w:t>
            </w:r>
            <w:r w:rsidRPr="00A73932">
              <w:t>purious (20-30 MHz)</w:t>
            </w:r>
          </w:p>
        </w:tc>
        <w:tc>
          <w:tcPr>
            <w:tcW w:w="0" w:type="auto"/>
          </w:tcPr>
          <w:p w14:paraId="022731FB" w14:textId="77777777" w:rsidR="00957097" w:rsidRPr="00A73932" w:rsidRDefault="00957097" w:rsidP="00FB7E6F">
            <w:pPr>
              <w:pStyle w:val="ECCTabletext"/>
              <w:keepNext w:val="0"/>
            </w:pPr>
            <w:r w:rsidRPr="00A73932">
              <w:t>-11.7</w:t>
            </w:r>
          </w:p>
        </w:tc>
        <w:tc>
          <w:tcPr>
            <w:tcW w:w="0" w:type="auto"/>
          </w:tcPr>
          <w:p w14:paraId="34B519C4" w14:textId="77777777" w:rsidR="00957097" w:rsidRPr="00A73932" w:rsidRDefault="00957097" w:rsidP="00FB7E6F">
            <w:pPr>
              <w:pStyle w:val="ECCTabletext"/>
              <w:keepNext w:val="0"/>
            </w:pPr>
            <w:r w:rsidRPr="00A73932">
              <w:t>-39.7</w:t>
            </w:r>
          </w:p>
        </w:tc>
        <w:tc>
          <w:tcPr>
            <w:tcW w:w="0" w:type="auto"/>
          </w:tcPr>
          <w:p w14:paraId="22AA34CC" w14:textId="77777777" w:rsidR="00957097" w:rsidRPr="00A73932" w:rsidRDefault="00957097" w:rsidP="00FB7E6F">
            <w:pPr>
              <w:pStyle w:val="ECCTabletext"/>
              <w:keepNext w:val="0"/>
            </w:pPr>
            <w:r w:rsidRPr="00A73932">
              <w:t>-70.4</w:t>
            </w:r>
          </w:p>
        </w:tc>
      </w:tr>
    </w:tbl>
    <w:p w14:paraId="5DACE67A" w14:textId="77777777" w:rsidR="00C31D76" w:rsidRPr="00A73932" w:rsidRDefault="00C31D76" w:rsidP="00C31D76">
      <w:pPr>
        <w:pStyle w:val="Heading4"/>
        <w:rPr>
          <w:lang w:val="en-GB"/>
        </w:rPr>
      </w:pPr>
      <w:bookmarkStart w:id="340" w:name="_Toc69106411"/>
      <w:bookmarkStart w:id="341" w:name="_Toc82952926"/>
      <w:bookmarkStart w:id="342" w:name="_Toc82955306"/>
      <w:bookmarkStart w:id="343" w:name="_Toc82964200"/>
      <w:bookmarkStart w:id="344" w:name="_Toc83035858"/>
      <w:bookmarkEnd w:id="339"/>
      <w:r w:rsidRPr="00A73932">
        <w:rPr>
          <w:lang w:val="en-GB"/>
        </w:rPr>
        <w:t>Conclusions</w:t>
      </w:r>
      <w:bookmarkEnd w:id="340"/>
      <w:bookmarkEnd w:id="341"/>
      <w:bookmarkEnd w:id="342"/>
      <w:bookmarkEnd w:id="343"/>
      <w:bookmarkEnd w:id="344"/>
    </w:p>
    <w:p w14:paraId="4D12ABD0" w14:textId="691D03AA" w:rsidR="00C31D76" w:rsidRPr="00A73932" w:rsidRDefault="00C31D76" w:rsidP="00C31D76">
      <w:pPr>
        <w:rPr>
          <w:rStyle w:val="ECCParagraph"/>
        </w:rPr>
      </w:pPr>
      <w:r w:rsidRPr="00A73932">
        <w:rPr>
          <w:rStyle w:val="ECCParagraph"/>
        </w:rPr>
        <w:t xml:space="preserve">There are different methods for measuring radiated magnetic fields, but many related to the </w:t>
      </w:r>
      <w:r w:rsidR="000F4EEE" w:rsidRPr="00A73932">
        <w:rPr>
          <w:rStyle w:val="ECCParagraph"/>
        </w:rPr>
        <w:t>ERC Recommendation</w:t>
      </w:r>
      <w:r w:rsidRPr="00A73932">
        <w:rPr>
          <w:rStyle w:val="ECCParagraph"/>
        </w:rPr>
        <w:t xml:space="preserve"> 70-03 and Radio Equipment Directive 2014/53/EU</w:t>
      </w:r>
      <w:r w:rsidR="00BE0F28" w:rsidRPr="00A73932">
        <w:rPr>
          <w:rStyle w:val="ECCParagraph"/>
        </w:rPr>
        <w:t xml:space="preserve"> </w:t>
      </w:r>
      <w:r w:rsidR="00BE0F28" w:rsidRPr="00A73932">
        <w:rPr>
          <w:rStyle w:val="ECCParagraph"/>
        </w:rPr>
        <w:fldChar w:fldCharType="begin"/>
      </w:r>
      <w:r w:rsidR="00BE0F28" w:rsidRPr="00A73932">
        <w:rPr>
          <w:rStyle w:val="ECCParagraph"/>
        </w:rPr>
        <w:instrText xml:space="preserve"> REF _Ref37077327 \r \h </w:instrText>
      </w:r>
      <w:r w:rsidR="00BE0F28" w:rsidRPr="00A73932">
        <w:rPr>
          <w:rStyle w:val="ECCParagraph"/>
        </w:rPr>
      </w:r>
      <w:r w:rsidR="00BE0F28" w:rsidRPr="00A73932">
        <w:rPr>
          <w:rStyle w:val="ECCParagraph"/>
        </w:rPr>
        <w:fldChar w:fldCharType="separate"/>
      </w:r>
      <w:r w:rsidR="00621777">
        <w:rPr>
          <w:rStyle w:val="ECCParagraph"/>
        </w:rPr>
        <w:t>[4]</w:t>
      </w:r>
      <w:r w:rsidR="00BE0F28" w:rsidRPr="00A73932">
        <w:rPr>
          <w:rStyle w:val="ECCParagraph"/>
        </w:rPr>
        <w:fldChar w:fldCharType="end"/>
      </w:r>
      <w:r w:rsidRPr="00A73932">
        <w:rPr>
          <w:rStyle w:val="ECCParagraph"/>
        </w:rPr>
        <w:t xml:space="preserve">. </w:t>
      </w:r>
    </w:p>
    <w:p w14:paraId="5B42E1C0" w14:textId="460F17B1" w:rsidR="00CE2F24" w:rsidRPr="00A73932" w:rsidRDefault="00CE2F24" w:rsidP="00CE2F24">
      <w:pPr>
        <w:pStyle w:val="TOC1"/>
        <w:rPr>
          <w:rStyle w:val="ECCParagraph"/>
        </w:rPr>
      </w:pPr>
      <w:r w:rsidRPr="00A73932">
        <w:rPr>
          <w:rStyle w:val="ECCParagraph"/>
        </w:rPr>
        <w:t xml:space="preserve">Spurious and Harmonics </w:t>
      </w:r>
    </w:p>
    <w:p w14:paraId="4FAB88A4" w14:textId="328AF97D" w:rsidR="00C31D76" w:rsidRPr="00A73932" w:rsidRDefault="000F4EEE" w:rsidP="00C31D76">
      <w:pPr>
        <w:rPr>
          <w:rStyle w:val="ECCParagraph"/>
        </w:rPr>
      </w:pPr>
      <w:r w:rsidRPr="00A73932">
        <w:rPr>
          <w:rStyle w:val="ECCParagraph"/>
        </w:rPr>
        <w:t>ERC Recommendation</w:t>
      </w:r>
      <w:r w:rsidR="00C31D76" w:rsidRPr="00A73932">
        <w:rPr>
          <w:rStyle w:val="ECCParagraph"/>
        </w:rPr>
        <w:t xml:space="preserve"> 74-01 </w:t>
      </w:r>
      <w:r w:rsidR="00E82722">
        <w:rPr>
          <w:rStyle w:val="ECCParagraph"/>
        </w:rPr>
        <w:fldChar w:fldCharType="begin"/>
      </w:r>
      <w:r w:rsidR="00E82722">
        <w:rPr>
          <w:rStyle w:val="ECCParagraph"/>
        </w:rPr>
        <w:instrText xml:space="preserve"> REF _Ref87446181 \r \h </w:instrText>
      </w:r>
      <w:r w:rsidR="00E82722">
        <w:rPr>
          <w:rStyle w:val="ECCParagraph"/>
        </w:rPr>
      </w:r>
      <w:r w:rsidR="00E82722">
        <w:rPr>
          <w:rStyle w:val="ECCParagraph"/>
        </w:rPr>
        <w:fldChar w:fldCharType="separate"/>
      </w:r>
      <w:r w:rsidR="00621777">
        <w:rPr>
          <w:rStyle w:val="ECCParagraph"/>
        </w:rPr>
        <w:t>[</w:t>
      </w:r>
      <w:r w:rsidR="00D72649">
        <w:rPr>
          <w:rStyle w:val="ECCParagraph"/>
        </w:rPr>
        <w:t>11</w:t>
      </w:r>
      <w:r w:rsidR="00621777">
        <w:rPr>
          <w:rStyle w:val="ECCParagraph"/>
        </w:rPr>
        <w:t>]</w:t>
      </w:r>
      <w:r w:rsidR="00E82722">
        <w:rPr>
          <w:rStyle w:val="ECCParagraph"/>
        </w:rPr>
        <w:fldChar w:fldCharType="end"/>
      </w:r>
      <w:r w:rsidRPr="00A73932">
        <w:rPr>
          <w:rStyle w:val="ECCParagraph"/>
        </w:rPr>
        <w:t xml:space="preserve"> </w:t>
      </w:r>
      <w:r w:rsidR="00C31D76" w:rsidRPr="00A73932">
        <w:rPr>
          <w:rStyle w:val="ECCParagraph"/>
        </w:rPr>
        <w:t xml:space="preserve">already </w:t>
      </w:r>
      <w:r w:rsidR="00206141" w:rsidRPr="00A73932">
        <w:rPr>
          <w:rStyle w:val="ECCParagraph"/>
        </w:rPr>
        <w:t>ha</w:t>
      </w:r>
      <w:r w:rsidR="00206141">
        <w:rPr>
          <w:rStyle w:val="ECCParagraph"/>
        </w:rPr>
        <w:t>s</w:t>
      </w:r>
      <w:r w:rsidR="00206141" w:rsidRPr="00A73932">
        <w:rPr>
          <w:rStyle w:val="ECCParagraph"/>
        </w:rPr>
        <w:t xml:space="preserve"> </w:t>
      </w:r>
      <w:r w:rsidR="00C31D76" w:rsidRPr="00A73932">
        <w:rPr>
          <w:rStyle w:val="ECCParagraph"/>
        </w:rPr>
        <w:t>existing spurious emission limits in the range of 150 kHz-30 MHz that are recognised and harmonised to the Radio Equipment Directive. As supported by the data in this study, spurious emission measurements are below what is currently required for th</w:t>
      </w:r>
      <w:r w:rsidR="00206141">
        <w:rPr>
          <w:rStyle w:val="ECCParagraph"/>
        </w:rPr>
        <w:t>is</w:t>
      </w:r>
      <w:r w:rsidR="00C31D76" w:rsidRPr="00A73932">
        <w:rPr>
          <w:rStyle w:val="ECCParagraph"/>
        </w:rPr>
        <w:t xml:space="preserve"> </w:t>
      </w:r>
      <w:r w:rsidR="00206141">
        <w:rPr>
          <w:rStyle w:val="ECCParagraph"/>
        </w:rPr>
        <w:t>Recommendation</w:t>
      </w:r>
      <w:r w:rsidR="00C31D76" w:rsidRPr="00A73932">
        <w:rPr>
          <w:rStyle w:val="ECCParagraph"/>
        </w:rPr>
        <w:t xml:space="preserve">. The detailed examination of measured levels of the fundamental and analysis are given in </w:t>
      </w:r>
      <w:r w:rsidR="006C7D21" w:rsidRPr="00A73932">
        <w:rPr>
          <w:rStyle w:val="ECCParagraph"/>
        </w:rPr>
        <w:fldChar w:fldCharType="begin"/>
      </w:r>
      <w:r w:rsidR="006C7D21" w:rsidRPr="00A73932">
        <w:rPr>
          <w:rStyle w:val="ECCParagraph"/>
        </w:rPr>
        <w:instrText xml:space="preserve"> REF _Ref65658937 \r \h </w:instrText>
      </w:r>
      <w:r w:rsidR="006C7D21" w:rsidRPr="00A73932">
        <w:rPr>
          <w:rStyle w:val="ECCParagraph"/>
        </w:rPr>
      </w:r>
      <w:r w:rsidR="006C7D21" w:rsidRPr="00A73932">
        <w:rPr>
          <w:rStyle w:val="ECCParagraph"/>
        </w:rPr>
        <w:fldChar w:fldCharType="separate"/>
      </w:r>
      <w:r w:rsidR="006C7D21" w:rsidRPr="00A73932">
        <w:rPr>
          <w:rStyle w:val="ECCParagraph"/>
        </w:rPr>
        <w:t>ANNEX 7</w:t>
      </w:r>
      <w:r w:rsidR="006C7D21" w:rsidRPr="00A73932">
        <w:rPr>
          <w:rStyle w:val="ECCParagraph"/>
        </w:rPr>
        <w:fldChar w:fldCharType="end"/>
      </w:r>
      <w:r w:rsidR="006C7D21" w:rsidRPr="00A73932">
        <w:rPr>
          <w:rStyle w:val="ECCParagraph"/>
        </w:rPr>
        <w:t>.</w:t>
      </w:r>
    </w:p>
    <w:p w14:paraId="02A5D3C6" w14:textId="77777777" w:rsidR="00C31D76" w:rsidRPr="00A73932" w:rsidRDefault="00C31D76" w:rsidP="00C31D76">
      <w:pPr>
        <w:pStyle w:val="Heading2"/>
        <w:rPr>
          <w:lang w:val="en-GB"/>
        </w:rPr>
      </w:pPr>
      <w:bookmarkStart w:id="345" w:name="_Toc69106412"/>
      <w:bookmarkStart w:id="346" w:name="_Toc82952927"/>
      <w:bookmarkStart w:id="347" w:name="_Toc82955307"/>
      <w:bookmarkStart w:id="348" w:name="_Toc82964201"/>
      <w:bookmarkStart w:id="349" w:name="_Toc83035859"/>
      <w:bookmarkStart w:id="350" w:name="_Toc83036012"/>
      <w:bookmarkStart w:id="351" w:name="_Toc83036195"/>
      <w:bookmarkStart w:id="352" w:name="_Toc83036315"/>
      <w:bookmarkStart w:id="353" w:name="_Toc84319690"/>
      <w:bookmarkStart w:id="354" w:name="_Toc84319935"/>
      <w:bookmarkStart w:id="355" w:name="_Toc95201168"/>
      <w:r w:rsidRPr="00A73932">
        <w:rPr>
          <w:lang w:val="en-GB"/>
        </w:rPr>
        <w:lastRenderedPageBreak/>
        <w:t>AIMD at 5 MHz and 6.78 MHz</w:t>
      </w:r>
      <w:bookmarkEnd w:id="345"/>
      <w:bookmarkEnd w:id="346"/>
      <w:bookmarkEnd w:id="347"/>
      <w:bookmarkEnd w:id="348"/>
      <w:bookmarkEnd w:id="349"/>
      <w:bookmarkEnd w:id="350"/>
      <w:bookmarkEnd w:id="351"/>
      <w:bookmarkEnd w:id="352"/>
      <w:bookmarkEnd w:id="353"/>
      <w:bookmarkEnd w:id="354"/>
      <w:bookmarkEnd w:id="355"/>
    </w:p>
    <w:p w14:paraId="2EB9FE64" w14:textId="77777777" w:rsidR="00C31D76" w:rsidRPr="00A73932" w:rsidRDefault="00C31D76" w:rsidP="00C31D76">
      <w:pPr>
        <w:pStyle w:val="Heading3"/>
        <w:rPr>
          <w:lang w:val="en-GB"/>
        </w:rPr>
      </w:pPr>
      <w:bookmarkStart w:id="356" w:name="_Toc69106413"/>
      <w:bookmarkStart w:id="357" w:name="_Toc82952928"/>
      <w:bookmarkStart w:id="358" w:name="_Toc82955308"/>
      <w:bookmarkStart w:id="359" w:name="_Toc82964202"/>
      <w:bookmarkStart w:id="360" w:name="_Toc83035860"/>
      <w:bookmarkStart w:id="361" w:name="_Toc83036013"/>
      <w:bookmarkStart w:id="362" w:name="_Toc83036196"/>
      <w:bookmarkStart w:id="363" w:name="_Toc83036316"/>
      <w:bookmarkStart w:id="364" w:name="_Toc84319691"/>
      <w:bookmarkStart w:id="365" w:name="_Toc95201169"/>
      <w:r w:rsidRPr="00A73932">
        <w:rPr>
          <w:lang w:val="en-GB"/>
        </w:rPr>
        <w:t>AIMD inductively powered by the transcutaneous communication channel at 5 MHz</w:t>
      </w:r>
      <w:bookmarkEnd w:id="356"/>
      <w:bookmarkEnd w:id="357"/>
      <w:bookmarkEnd w:id="358"/>
      <w:bookmarkEnd w:id="359"/>
      <w:bookmarkEnd w:id="360"/>
      <w:bookmarkEnd w:id="361"/>
      <w:bookmarkEnd w:id="362"/>
      <w:bookmarkEnd w:id="363"/>
      <w:bookmarkEnd w:id="364"/>
      <w:bookmarkEnd w:id="365"/>
      <w:r w:rsidRPr="00A73932">
        <w:rPr>
          <w:lang w:val="en-GB"/>
        </w:rPr>
        <w:t xml:space="preserve"> </w:t>
      </w:r>
    </w:p>
    <w:p w14:paraId="3061034B" w14:textId="742EB7CF" w:rsidR="00C31D76" w:rsidRPr="00A73932" w:rsidRDefault="00C31D76" w:rsidP="00C31D76">
      <w:pPr>
        <w:rPr>
          <w:rStyle w:val="ECCParagraph"/>
        </w:rPr>
      </w:pPr>
      <w:r w:rsidRPr="00A73932">
        <w:rPr>
          <w:rStyle w:val="ECCParagraph"/>
        </w:rPr>
        <w:t>The estimated deployment of these systems in Europe is 350</w:t>
      </w:r>
      <w:r w:rsidR="003F7E1B">
        <w:rPr>
          <w:rStyle w:val="ECCParagraph"/>
        </w:rPr>
        <w:t xml:space="preserve"> </w:t>
      </w:r>
      <w:r w:rsidRPr="00A73932">
        <w:rPr>
          <w:rStyle w:val="ECCParagraph"/>
        </w:rPr>
        <w:t>k in 2030. The activity factor is 8 to 24 hours per day.</w:t>
      </w:r>
    </w:p>
    <w:p w14:paraId="14C8313C" w14:textId="7031A40A" w:rsidR="00C31D76" w:rsidRPr="00A73932" w:rsidRDefault="00C31D76" w:rsidP="00C31D76">
      <w:pPr>
        <w:rPr>
          <w:rStyle w:val="ECCParagraph"/>
        </w:rPr>
      </w:pPr>
      <w:r w:rsidRPr="00A73932">
        <w:rPr>
          <w:rStyle w:val="ECCParagraph"/>
        </w:rPr>
        <w:t xml:space="preserve">The ECC Report 67 </w:t>
      </w:r>
      <w:r w:rsidRPr="00A73932">
        <w:rPr>
          <w:rStyle w:val="ECCParagraph"/>
        </w:rPr>
        <w:fldChar w:fldCharType="begin"/>
      </w:r>
      <w:r w:rsidRPr="00A73932">
        <w:rPr>
          <w:rStyle w:val="ECCParagraph"/>
        </w:rPr>
        <w:instrText xml:space="preserve"> REF _Ref37149595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45</w:t>
      </w:r>
      <w:r w:rsidR="00621777">
        <w:rPr>
          <w:rStyle w:val="ECCParagraph"/>
        </w:rPr>
        <w:t>]</w:t>
      </w:r>
      <w:r w:rsidRPr="00A73932">
        <w:rPr>
          <w:rStyle w:val="ECCParagraph"/>
        </w:rPr>
        <w:fldChar w:fldCharType="end"/>
      </w:r>
      <w:r w:rsidRPr="00A73932">
        <w:rPr>
          <w:rStyle w:val="ECCParagraph"/>
        </w:rPr>
        <w:t xml:space="preserve"> studied the impact of inductive applications on the protection of the radio services. The following generic limit was proposed in the </w:t>
      </w:r>
      <w:r w:rsidR="006C7D21" w:rsidRPr="00A73932">
        <w:rPr>
          <w:rStyle w:val="ECCParagraph"/>
        </w:rPr>
        <w:t>R</w:t>
      </w:r>
      <w:r w:rsidRPr="00A73932">
        <w:rPr>
          <w:rStyle w:val="ECCParagraph"/>
        </w:rPr>
        <w:t xml:space="preserve">eport for the frequency range 148.5-30 MHz: </w:t>
      </w:r>
    </w:p>
    <w:p w14:paraId="5F158E3B" w14:textId="76DAE04F" w:rsidR="00C31D76" w:rsidRPr="00A73932" w:rsidRDefault="00C31D76" w:rsidP="00C31D76">
      <w:pPr>
        <w:pStyle w:val="ECCBulletsLv1"/>
        <w:rPr>
          <w:rStyle w:val="ECCParagraph"/>
        </w:rPr>
      </w:pPr>
      <w:r w:rsidRPr="00A73932">
        <w:rPr>
          <w:rStyle w:val="ECCParagraph"/>
        </w:rPr>
        <w:t>A maximum field strength of -15 dBµA/m @10</w:t>
      </w:r>
      <w:r w:rsidR="003F7E1B">
        <w:rPr>
          <w:rStyle w:val="ECCParagraph"/>
        </w:rPr>
        <w:t xml:space="preserve"> </w:t>
      </w:r>
      <w:r w:rsidRPr="00A73932">
        <w:rPr>
          <w:rStyle w:val="ECCParagraph"/>
        </w:rPr>
        <w:t>m in a bandwidth of 10 kHz allowing</w:t>
      </w:r>
    </w:p>
    <w:p w14:paraId="58FE598E" w14:textId="77777777" w:rsidR="00C31D76" w:rsidRPr="00A73932" w:rsidRDefault="00C31D76" w:rsidP="00C31D76">
      <w:pPr>
        <w:pStyle w:val="ECCBulletsLv1"/>
        <w:rPr>
          <w:rStyle w:val="ECCParagraph"/>
        </w:rPr>
      </w:pPr>
      <w:r w:rsidRPr="00A73932">
        <w:rPr>
          <w:rStyle w:val="ECCParagraph"/>
        </w:rPr>
        <w:t xml:space="preserve">A total field strength up to -5 dBµA/m @10 m for systems with an operating bandwidth larger than 10 kHz whilst keeping the density limit above. </w:t>
      </w:r>
    </w:p>
    <w:p w14:paraId="16701E29" w14:textId="28D6B9D4" w:rsidR="00C31D76" w:rsidRPr="00A73932" w:rsidRDefault="00C31D76" w:rsidP="00C31D76">
      <w:pPr>
        <w:rPr>
          <w:rStyle w:val="ECCParagraph"/>
        </w:rPr>
      </w:pPr>
      <w:r w:rsidRPr="00A73932">
        <w:rPr>
          <w:rStyle w:val="ECCParagraph"/>
        </w:rPr>
        <w:t>Compliance measurements for devices at very low magnetic field strength are performed at 3 metre range from the equipment under test (EUT) (implant system) for practical reasons. ETSI EN 300 330</w:t>
      </w:r>
      <w:r w:rsidR="005B133F">
        <w:rPr>
          <w:rStyle w:val="ECCParagraph"/>
        </w:rPr>
        <w:t xml:space="preserve"> </w:t>
      </w:r>
      <w:r w:rsidRPr="00A73932">
        <w:rPr>
          <w:rStyle w:val="ECCParagraph"/>
        </w:rPr>
        <w:fldChar w:fldCharType="begin"/>
      </w:r>
      <w:r w:rsidRPr="00A73932">
        <w:rPr>
          <w:rStyle w:val="ECCParagraph"/>
        </w:rPr>
        <w:instrText xml:space="preserve"> REF _Ref37077079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Pr="00A73932">
        <w:rPr>
          <w:rStyle w:val="ECCParagraph"/>
        </w:rPr>
        <w:fldChar w:fldCharType="end"/>
      </w:r>
      <w:r w:rsidRPr="00A73932">
        <w:rPr>
          <w:rStyle w:val="ECCParagraph"/>
        </w:rPr>
        <w:t xml:space="preserve"> allows field measurements to be done at 3 metres and defines the conversion factor from 10 metres to 3 metres at +28.5 dB @ 5 MHz (EN 300 330 V2.1.1</w:t>
      </w:r>
      <w:r w:rsidR="009D5DE3">
        <w:rPr>
          <w:rStyle w:val="ECCParagraph"/>
        </w:rPr>
        <w:t>,</w:t>
      </w:r>
      <w:r w:rsidRPr="00A73932">
        <w:rPr>
          <w:rStyle w:val="ECCParagraph"/>
        </w:rPr>
        <w:t xml:space="preserve"> </w:t>
      </w:r>
      <w:r w:rsidR="009D5DE3">
        <w:rPr>
          <w:rStyle w:val="ECCParagraph"/>
        </w:rPr>
        <w:t>a</w:t>
      </w:r>
      <w:r w:rsidRPr="00A73932">
        <w:rPr>
          <w:rStyle w:val="ECCParagraph"/>
        </w:rPr>
        <w:t>nnex H - H-field measurements at 3 m and 30 m). These measurements show that the implant devices operating in the 3.75</w:t>
      </w:r>
      <w:r w:rsidR="003F7E1B">
        <w:rPr>
          <w:rStyle w:val="ECCParagraph"/>
        </w:rPr>
        <w:t>-</w:t>
      </w:r>
      <w:r w:rsidRPr="00A73932">
        <w:rPr>
          <w:rStyle w:val="ECCParagraph"/>
        </w:rPr>
        <w:t>6.25</w:t>
      </w:r>
      <w:r w:rsidR="000953B3" w:rsidRPr="00A73932">
        <w:rPr>
          <w:rStyle w:val="ECCParagraph"/>
        </w:rPr>
        <w:t xml:space="preserve"> </w:t>
      </w:r>
      <w:r w:rsidRPr="00A73932">
        <w:rPr>
          <w:rStyle w:val="ECCParagraph"/>
        </w:rPr>
        <w:t>MHz band meet the H-field limit of 13.5 dBµA/m @ 3m</w:t>
      </w:r>
      <w:r w:rsidRPr="00A73932">
        <w:rPr>
          <w:rStyle w:val="FootnoteReference"/>
        </w:rPr>
        <w:footnoteReference w:id="3"/>
      </w:r>
      <w:r w:rsidRPr="00A73932">
        <w:rPr>
          <w:rStyle w:val="FootnoteReference"/>
        </w:rPr>
        <w:t xml:space="preserve"> </w:t>
      </w:r>
      <w:r w:rsidRPr="00A73932">
        <w:rPr>
          <w:rStyle w:val="ECCParagraph"/>
        </w:rPr>
        <w:t>at 5 MHz. Various variable parameters from the system distribution such as the type and the level of the therapeutic stimulation, the skinflap thickness and the coil losses result that the mean value of the fundamental H-field is at 3 dBµA/m @ 3 m. These H-fields decrease strongly in the near field with a slope of 1/r</w:t>
      </w:r>
      <w:r w:rsidRPr="00A73932">
        <w:rPr>
          <w:rStyle w:val="ECCParagraph"/>
          <w:vertAlign w:val="superscript"/>
        </w:rPr>
        <w:t>3</w:t>
      </w:r>
      <w:r w:rsidRPr="00A73932">
        <w:rPr>
          <w:rStyle w:val="ECCParagraph"/>
        </w:rPr>
        <w:t xml:space="preserve"> (60 dB/decade) e.g. within 10 m. At larger distances the far field applies</w:t>
      </w:r>
      <w:r w:rsidR="003F7E1B">
        <w:rPr>
          <w:rStyle w:val="ECCParagraph"/>
        </w:rPr>
        <w:t>,</w:t>
      </w:r>
      <w:r w:rsidRPr="00A73932">
        <w:rPr>
          <w:rStyle w:val="ECCParagraph"/>
        </w:rPr>
        <w:t xml:space="preserve"> and the slope decreases to 1/r (20 dB/decade) above 100 m. The spurious emissions are typically 20 dB or more below the limits of ERC Recommendation 74-01</w:t>
      </w:r>
      <w:r w:rsidR="00321BEE">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Pr="00A73932">
        <w:rPr>
          <w:rStyle w:val="ECCParagraph"/>
        </w:rPr>
        <w:t>.</w:t>
      </w:r>
    </w:p>
    <w:p w14:paraId="6641C171" w14:textId="77777777" w:rsidR="00C31D76" w:rsidRPr="00A73932" w:rsidRDefault="00C31D76" w:rsidP="00C31D76">
      <w:pPr>
        <w:rPr>
          <w:rStyle w:val="ECCParagraph"/>
        </w:rPr>
      </w:pPr>
      <w:r w:rsidRPr="00A73932">
        <w:rPr>
          <w:rStyle w:val="ECCParagraph"/>
        </w:rPr>
        <w:t>Based on a deployment of 350k implant devices equally spread over Europe (</w:t>
      </w:r>
      <w:r w:rsidRPr="00A56188">
        <w:rPr>
          <w:rStyle w:val="ECCParagraph"/>
        </w:rPr>
        <w:t>747526639</w:t>
      </w:r>
      <w:r w:rsidRPr="00A73932">
        <w:rPr>
          <w:rStyle w:val="ECCParagraph"/>
        </w:rPr>
        <w:t xml:space="preserve"> inhabitants today) in 2030 results in a density of 0.00047 implant devices per person. Population densities of typically 34 per km</w:t>
      </w:r>
      <w:r w:rsidRPr="00A73932">
        <w:rPr>
          <w:rStyle w:val="ECCParagraph"/>
          <w:vertAlign w:val="superscript"/>
        </w:rPr>
        <w:t>2</w:t>
      </w:r>
      <w:r w:rsidRPr="00A73932">
        <w:rPr>
          <w:rStyle w:val="ECCParagraph"/>
        </w:rPr>
        <w:t xml:space="preserve"> in Europe result in 0.016 devices per km</w:t>
      </w:r>
      <w:r w:rsidRPr="00A73932">
        <w:rPr>
          <w:rStyle w:val="ECCParagraph"/>
          <w:vertAlign w:val="superscript"/>
        </w:rPr>
        <w:t>2</w:t>
      </w:r>
      <w:r w:rsidRPr="00A73932">
        <w:rPr>
          <w:rStyle w:val="ECCParagraph"/>
        </w:rPr>
        <w:t xml:space="preserve"> or 1 device per 62.83 km</w:t>
      </w:r>
      <w:r w:rsidRPr="00A73932">
        <w:rPr>
          <w:rStyle w:val="ECCParagraph"/>
          <w:vertAlign w:val="superscript"/>
        </w:rPr>
        <w:t>2</w:t>
      </w:r>
      <w:r w:rsidRPr="00A73932">
        <w:rPr>
          <w:rStyle w:val="ECCParagraph"/>
        </w:rPr>
        <w:t xml:space="preserve">. </w:t>
      </w:r>
    </w:p>
    <w:p w14:paraId="03A6EEE3" w14:textId="77777777" w:rsidR="00C31D76" w:rsidRPr="00A73932" w:rsidRDefault="00C31D76" w:rsidP="00C31D76">
      <w:pPr>
        <w:rPr>
          <w:rStyle w:val="ECCParagraph"/>
        </w:rPr>
      </w:pPr>
      <w:r w:rsidRPr="00A73932">
        <w:rPr>
          <w:rStyle w:val="ECCParagraph"/>
        </w:rPr>
        <w:t>Densities are much higher in urban areas and the urban population in 2030 is expected to grow up to 77.3% as predicted by the United Nations, Department of Economic and Social Affairs, Population Division</w:t>
      </w:r>
      <w:r w:rsidRPr="00A73932">
        <w:rPr>
          <w:rStyle w:val="FootnoteReference"/>
        </w:rPr>
        <w:footnoteReference w:id="4"/>
      </w:r>
      <w:r w:rsidRPr="00A73932">
        <w:rPr>
          <w:rStyle w:val="ECCParagraph"/>
        </w:rPr>
        <w:t>.</w:t>
      </w:r>
    </w:p>
    <w:p w14:paraId="36271DFB" w14:textId="77777777" w:rsidR="00C31D76" w:rsidRPr="00A73932" w:rsidRDefault="00C31D76" w:rsidP="00C31D76">
      <w:pPr>
        <w:rPr>
          <w:rStyle w:val="ECCParagraph"/>
        </w:rPr>
      </w:pPr>
      <w:r w:rsidRPr="00A73932">
        <w:rPr>
          <w:rStyle w:val="ECCParagraph"/>
        </w:rPr>
        <w:t>In example a density of 1000 persons per km</w:t>
      </w:r>
      <w:r w:rsidRPr="00A73932">
        <w:rPr>
          <w:rStyle w:val="ECCParagraph"/>
          <w:vertAlign w:val="superscript"/>
        </w:rPr>
        <w:t>2</w:t>
      </w:r>
      <w:r w:rsidRPr="00A73932">
        <w:rPr>
          <w:rStyle w:val="ECCParagraph"/>
        </w:rPr>
        <w:t xml:space="preserve"> would result in 0.468 devices per km</w:t>
      </w:r>
      <w:r w:rsidRPr="00A73932">
        <w:rPr>
          <w:rStyle w:val="ECCParagraph"/>
          <w:vertAlign w:val="superscript"/>
        </w:rPr>
        <w:t>2</w:t>
      </w:r>
      <w:r w:rsidRPr="00A73932">
        <w:rPr>
          <w:rStyle w:val="ECCParagraph"/>
        </w:rPr>
        <w:t xml:space="preserve"> or 1 device per 2.14 km</w:t>
      </w:r>
      <w:r w:rsidRPr="00A73932">
        <w:rPr>
          <w:rStyle w:val="ECCParagraph"/>
          <w:vertAlign w:val="superscript"/>
        </w:rPr>
        <w:t>2</w:t>
      </w:r>
      <w:r w:rsidRPr="00A73932">
        <w:rPr>
          <w:rStyle w:val="ECCParagraph"/>
        </w:rPr>
        <w:t>. A density of 5000 persons per km</w:t>
      </w:r>
      <w:r w:rsidRPr="00A73932">
        <w:rPr>
          <w:rStyle w:val="ECCParagraph"/>
          <w:vertAlign w:val="superscript"/>
        </w:rPr>
        <w:t>2</w:t>
      </w:r>
      <w:r w:rsidRPr="00A73932">
        <w:rPr>
          <w:rStyle w:val="ECCParagraph"/>
        </w:rPr>
        <w:t xml:space="preserve"> would result in 2.34 devices per km</w:t>
      </w:r>
      <w:r w:rsidRPr="00A73932">
        <w:rPr>
          <w:rStyle w:val="ECCParagraph"/>
          <w:vertAlign w:val="superscript"/>
        </w:rPr>
        <w:t>2</w:t>
      </w:r>
      <w:r w:rsidRPr="00A73932">
        <w:rPr>
          <w:rStyle w:val="ECCParagraph"/>
        </w:rPr>
        <w:t xml:space="preserve"> or 1 device per 0.43 km</w:t>
      </w:r>
      <w:r w:rsidRPr="00A73932">
        <w:rPr>
          <w:rStyle w:val="ECCParagraph"/>
          <w:vertAlign w:val="superscript"/>
        </w:rPr>
        <w:t>2</w:t>
      </w:r>
      <w:r w:rsidRPr="00A73932">
        <w:rPr>
          <w:rStyle w:val="ECCParagraph"/>
        </w:rPr>
        <w:t>. A volumetric approach may be applied for higher population densities e.g. Monaco.</w:t>
      </w:r>
    </w:p>
    <w:p w14:paraId="15B603C6" w14:textId="295F0751" w:rsidR="00C31D76" w:rsidRPr="00A73932" w:rsidRDefault="00C31D76" w:rsidP="00C31D76">
      <w:pPr>
        <w:rPr>
          <w:rStyle w:val="ECCParagraph"/>
        </w:rPr>
      </w:pPr>
      <w:r w:rsidRPr="00A73932">
        <w:rPr>
          <w:rStyle w:val="ECCParagraph"/>
        </w:rPr>
        <w:t>The probability that a victim receiver is within 10 metres, 25 metres or 50 metres range from the implant device was calculated for various density scenarios. For this</w:t>
      </w:r>
      <w:r w:rsidR="008A7DD8">
        <w:rPr>
          <w:rStyle w:val="ECCParagraph"/>
        </w:rPr>
        <w:t>,</w:t>
      </w:r>
      <w:r w:rsidRPr="00A73932">
        <w:rPr>
          <w:rStyle w:val="ECCParagraph"/>
        </w:rPr>
        <w:t xml:space="preserve"> the area was split-up in a grid of equal squares with sides of respectively 20, 50 and 100 metres.</w:t>
      </w:r>
    </w:p>
    <w:p w14:paraId="02BB7164" w14:textId="237A11AB" w:rsidR="00C31D76" w:rsidRPr="00A73932" w:rsidRDefault="00C31D76" w:rsidP="00C31D76">
      <w:pPr>
        <w:rPr>
          <w:rStyle w:val="ECCParagraph"/>
        </w:rPr>
      </w:pPr>
      <w:r w:rsidRPr="00A73932">
        <w:rPr>
          <w:rStyle w:val="ECCParagraph"/>
        </w:rPr>
        <w:t xml:space="preserve">The adequate protection distance between the AIMD system as interferer and the victim radio receiver was estimated between 10 m to 100 m when assuming the receiver system operates just above the H-field threshold levels of the human made noise as derived from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rPr>
          <w:rStyle w:val="ECCParagraph"/>
        </w:rPr>
        <w:t>. The effect of the loop antenna directivity was not considered in the study.</w:t>
      </w:r>
    </w:p>
    <w:p w14:paraId="6BF9AE1E" w14:textId="77777777" w:rsidR="00C31D76" w:rsidRPr="00A73932" w:rsidRDefault="00C31D76" w:rsidP="00C31D76">
      <w:pPr>
        <w:rPr>
          <w:rStyle w:val="ECCParagraph"/>
        </w:rPr>
      </w:pPr>
      <w:r w:rsidRPr="00A73932">
        <w:rPr>
          <w:rStyle w:val="ECCParagraph"/>
        </w:rPr>
        <w:t>The summarised result of the probability study for a victim receiver to be within the 25-metre range of a single AIMD device is as follows:</w:t>
      </w:r>
    </w:p>
    <w:p w14:paraId="649995DB" w14:textId="0230EF9A" w:rsidR="00C31D76" w:rsidRPr="00A73932" w:rsidRDefault="00C31D76" w:rsidP="00C31D76">
      <w:pPr>
        <w:pStyle w:val="ECCBulletsLv1"/>
        <w:rPr>
          <w:rStyle w:val="ECCParagraph"/>
        </w:rPr>
      </w:pPr>
      <w:r w:rsidRPr="00A73932">
        <w:rPr>
          <w:rStyle w:val="ECCParagraph"/>
        </w:rPr>
        <w:t>There is a probability of 0.59% that a single AIMD is within the 25-metre range of the victim receiver for population densities of 5000 people/km</w:t>
      </w:r>
      <w:r w:rsidRPr="00A73932">
        <w:rPr>
          <w:rStyle w:val="ECCParagraph"/>
          <w:vertAlign w:val="superscript"/>
        </w:rPr>
        <w:t>2</w:t>
      </w:r>
      <w:r w:rsidR="00BE0F28" w:rsidRPr="00A73932">
        <w:rPr>
          <w:rStyle w:val="ECCParagraph"/>
        </w:rPr>
        <w:t>;</w:t>
      </w:r>
    </w:p>
    <w:p w14:paraId="7316E51F" w14:textId="2A64A06B" w:rsidR="00C31D76" w:rsidRPr="00A73932" w:rsidRDefault="00C31D76" w:rsidP="00C31D76">
      <w:pPr>
        <w:pStyle w:val="ECCBulletsLv1"/>
        <w:rPr>
          <w:rStyle w:val="ECCParagraph"/>
        </w:rPr>
      </w:pPr>
      <w:r w:rsidRPr="00A73932">
        <w:rPr>
          <w:rStyle w:val="ECCParagraph"/>
        </w:rPr>
        <w:t>There is a probability of 1.17% that a single AIMD is within the 25-metre range of the victim receiver for population densities of 10000 people/km</w:t>
      </w:r>
      <w:r w:rsidRPr="00A73932">
        <w:rPr>
          <w:rStyle w:val="ECCParagraph"/>
          <w:vertAlign w:val="superscript"/>
        </w:rPr>
        <w:t>2</w:t>
      </w:r>
      <w:r w:rsidR="00BE0F28" w:rsidRPr="00A73932">
        <w:rPr>
          <w:rStyle w:val="ECCParagraph"/>
        </w:rPr>
        <w:t>.</w:t>
      </w:r>
    </w:p>
    <w:p w14:paraId="2C80D6E1" w14:textId="77777777" w:rsidR="00C31D76" w:rsidRPr="00A73932" w:rsidRDefault="00C31D76" w:rsidP="00C31D76">
      <w:pPr>
        <w:rPr>
          <w:rStyle w:val="ECCParagraph"/>
        </w:rPr>
      </w:pPr>
      <w:r w:rsidRPr="00A73932">
        <w:rPr>
          <w:rStyle w:val="ECCParagraph"/>
        </w:rPr>
        <w:t>The likelihood to see a victim receiver in a range of 50 m is 4 times higher compared to the 25 m range.</w:t>
      </w:r>
    </w:p>
    <w:p w14:paraId="65C04C81" w14:textId="77777777" w:rsidR="00C31D76" w:rsidRPr="00A73932" w:rsidRDefault="00C31D76" w:rsidP="00C31D76">
      <w:pPr>
        <w:rPr>
          <w:rStyle w:val="ECCParagraph"/>
        </w:rPr>
      </w:pPr>
      <w:r w:rsidRPr="00A73932">
        <w:rPr>
          <w:rStyle w:val="ECCParagraph"/>
        </w:rPr>
        <w:lastRenderedPageBreak/>
        <w:t>The volumetric approach applied on areas with large population densities (20000 people/km</w:t>
      </w:r>
      <w:r w:rsidRPr="00A73932">
        <w:rPr>
          <w:rStyle w:val="ECCParagraph"/>
          <w:vertAlign w:val="superscript"/>
        </w:rPr>
        <w:t>2</w:t>
      </w:r>
      <w:r w:rsidRPr="00A73932">
        <w:rPr>
          <w:rStyle w:val="ECCParagraph"/>
        </w:rPr>
        <w:t xml:space="preserve">) shows that there is a probability of 0.12% that a single AIMD is within the 25-metre range of the victim receiver and 0.96% within the 50-metre range.  </w:t>
      </w:r>
    </w:p>
    <w:p w14:paraId="1D43D7BE" w14:textId="77777777" w:rsidR="00C31D76" w:rsidRPr="00A73932" w:rsidRDefault="00C31D76" w:rsidP="00C31D76">
      <w:pPr>
        <w:rPr>
          <w:rStyle w:val="ECCParagraph"/>
        </w:rPr>
      </w:pPr>
      <w:r w:rsidRPr="00A73932">
        <w:rPr>
          <w:rStyle w:val="ECCParagraph"/>
        </w:rPr>
        <w:t>These implant devices operate typically 16 hours per day with a mean duty cycle of 50% wherein the TXON time varies between 50 µs to 1000 µs. In case of large implant clusters (which is unlikely to occur) a 50% reduced duty cycle may mitigate the interference to the victim receivers.</w:t>
      </w:r>
    </w:p>
    <w:p w14:paraId="4EB8568F" w14:textId="53360330" w:rsidR="00C31D76" w:rsidRPr="00A73932" w:rsidRDefault="00C31D76" w:rsidP="00C31D76">
      <w:pPr>
        <w:rPr>
          <w:rStyle w:val="ECCParagraph"/>
        </w:rPr>
      </w:pPr>
      <w:r w:rsidRPr="00A73932">
        <w:rPr>
          <w:rStyle w:val="ECCParagraph"/>
        </w:rPr>
        <w:t>Radiated emissions in the far field from a small loop coil can be ‘theoretically’ derived for such typical AIMD coil system design and results in 30 dBµV/m at 3 metres. This is because the coil diameter is typically 3 cm which is much smaller than the wavelength at 5 MHz (60 m). Measurement results and analysis are found in</w:t>
      </w:r>
      <w:r w:rsidR="006C7D21" w:rsidRPr="00A73932">
        <w:rPr>
          <w:rStyle w:val="ECCParagraph"/>
        </w:rPr>
        <w:t xml:space="preserve"> </w:t>
      </w:r>
      <w:r w:rsidR="006C7D21" w:rsidRPr="00A73932">
        <w:rPr>
          <w:rStyle w:val="ECCParagraph"/>
        </w:rPr>
        <w:fldChar w:fldCharType="begin"/>
      </w:r>
      <w:r w:rsidR="006C7D21" w:rsidRPr="00A73932">
        <w:rPr>
          <w:rStyle w:val="ECCParagraph"/>
        </w:rPr>
        <w:instrText xml:space="preserve"> REF _Ref66365585 \r \h </w:instrText>
      </w:r>
      <w:r w:rsidR="006C7D21" w:rsidRPr="00A73932">
        <w:rPr>
          <w:rStyle w:val="ECCParagraph"/>
        </w:rPr>
      </w:r>
      <w:r w:rsidR="006C7D21" w:rsidRPr="00A73932">
        <w:rPr>
          <w:rStyle w:val="ECCParagraph"/>
        </w:rPr>
        <w:fldChar w:fldCharType="separate"/>
      </w:r>
      <w:r w:rsidR="00621777">
        <w:rPr>
          <w:rStyle w:val="ECCParagraph"/>
        </w:rPr>
        <w:t>ANNEX 5:</w:t>
      </w:r>
      <w:r w:rsidR="006C7D21" w:rsidRPr="00A73932">
        <w:rPr>
          <w:rStyle w:val="ECCParagraph"/>
        </w:rPr>
        <w:fldChar w:fldCharType="end"/>
      </w:r>
      <w:r w:rsidRPr="00A73932">
        <w:rPr>
          <w:rStyle w:val="ECCParagraph"/>
        </w:rPr>
        <w:t>.</w:t>
      </w:r>
    </w:p>
    <w:p w14:paraId="10DD912E" w14:textId="77777777" w:rsidR="00C31D76" w:rsidRPr="00A73932" w:rsidRDefault="00C31D76" w:rsidP="00C31D76">
      <w:pPr>
        <w:pStyle w:val="Heading3"/>
        <w:rPr>
          <w:lang w:val="en-GB"/>
        </w:rPr>
      </w:pPr>
      <w:bookmarkStart w:id="366" w:name="_Ref65509519"/>
      <w:bookmarkStart w:id="367" w:name="_Toc69106414"/>
      <w:bookmarkStart w:id="368" w:name="_Toc82952929"/>
      <w:bookmarkStart w:id="369" w:name="_Toc82955309"/>
      <w:bookmarkStart w:id="370" w:name="_Toc82964203"/>
      <w:bookmarkStart w:id="371" w:name="_Toc83035861"/>
      <w:bookmarkStart w:id="372" w:name="_Toc83036014"/>
      <w:bookmarkStart w:id="373" w:name="_Toc83036197"/>
      <w:bookmarkStart w:id="374" w:name="_Toc83036317"/>
      <w:bookmarkStart w:id="375" w:name="_Toc84319692"/>
      <w:bookmarkStart w:id="376" w:name="_Toc95201170"/>
      <w:r w:rsidRPr="00A73932">
        <w:rPr>
          <w:lang w:val="en-GB"/>
        </w:rPr>
        <w:t>Battery charging of the hearing implant system at 5 MHz</w:t>
      </w:r>
      <w:bookmarkEnd w:id="366"/>
      <w:bookmarkEnd w:id="367"/>
      <w:bookmarkEnd w:id="368"/>
      <w:bookmarkEnd w:id="369"/>
      <w:bookmarkEnd w:id="370"/>
      <w:bookmarkEnd w:id="371"/>
      <w:bookmarkEnd w:id="372"/>
      <w:bookmarkEnd w:id="373"/>
      <w:bookmarkEnd w:id="374"/>
      <w:bookmarkEnd w:id="375"/>
      <w:bookmarkEnd w:id="376"/>
    </w:p>
    <w:p w14:paraId="1F175466" w14:textId="6896711B" w:rsidR="00C31D76" w:rsidRPr="00A73932" w:rsidRDefault="00C31D76" w:rsidP="00F83789">
      <w:pPr>
        <w:pStyle w:val="ECCTabletext"/>
        <w:rPr>
          <w:rStyle w:val="ECCParagraph"/>
        </w:rPr>
      </w:pPr>
      <w:r w:rsidRPr="00A73932">
        <w:rPr>
          <w:rStyle w:val="ECCParagraph"/>
        </w:rPr>
        <w:t>The estimated deployment of these systems in Europe would be &lt;5k in 2030. The charging time and interval varies from one hour up to three hours (fully discharged implant battery) every day.</w:t>
      </w:r>
    </w:p>
    <w:p w14:paraId="5D0D99DB" w14:textId="61864296" w:rsidR="00C31D76" w:rsidRPr="00A73932" w:rsidRDefault="00C31D76" w:rsidP="00C31D76">
      <w:pPr>
        <w:rPr>
          <w:rStyle w:val="ECCParagraph"/>
        </w:rPr>
      </w:pPr>
      <w:r w:rsidRPr="00A73932">
        <w:rPr>
          <w:rStyle w:val="ECCParagraph"/>
        </w:rPr>
        <w:t>The power transfer for charging the implant battery at 5 MHz is interleaved with the radio communication channel at 5</w:t>
      </w:r>
      <w:r w:rsidR="006C7D21" w:rsidRPr="00A73932">
        <w:rPr>
          <w:rStyle w:val="ECCParagraph"/>
        </w:rPr>
        <w:t xml:space="preserve"> </w:t>
      </w:r>
      <w:r w:rsidRPr="00A73932">
        <w:rPr>
          <w:rStyle w:val="ECCParagraph"/>
        </w:rPr>
        <w:t xml:space="preserve">MHz (e.g. for external hearing) over the same implant coil interface. The ECC Report 67 </w:t>
      </w:r>
      <w:r w:rsidRPr="00A73932">
        <w:rPr>
          <w:rStyle w:val="ECCParagraph"/>
        </w:rPr>
        <w:fldChar w:fldCharType="begin"/>
      </w:r>
      <w:r w:rsidRPr="00A73932">
        <w:rPr>
          <w:rStyle w:val="ECCParagraph"/>
        </w:rPr>
        <w:instrText xml:space="preserve"> REF _Ref37149595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45</w:t>
      </w:r>
      <w:r w:rsidR="00621777">
        <w:rPr>
          <w:rStyle w:val="ECCParagraph"/>
        </w:rPr>
        <w:t>]</w:t>
      </w:r>
      <w:r w:rsidRPr="00A73932">
        <w:rPr>
          <w:rStyle w:val="ECCParagraph"/>
        </w:rPr>
        <w:fldChar w:fldCharType="end"/>
      </w:r>
      <w:r w:rsidRPr="00A73932">
        <w:rPr>
          <w:rStyle w:val="ECCParagraph"/>
        </w:rPr>
        <w:t xml:space="preserve"> studied the impact of inductive applications on the protection of the radio services. The following generic limit was proposed for the frequency range 148.5-30 MHz: </w:t>
      </w:r>
    </w:p>
    <w:p w14:paraId="6DD4475D" w14:textId="716AE88F" w:rsidR="00C31D76" w:rsidRPr="00A73932" w:rsidRDefault="00C31D76" w:rsidP="00C31D76">
      <w:pPr>
        <w:pStyle w:val="ECCBulletsLv1"/>
        <w:rPr>
          <w:rStyle w:val="ECCParagraph"/>
        </w:rPr>
      </w:pPr>
      <w:r w:rsidRPr="00A73932">
        <w:rPr>
          <w:rStyle w:val="ECCParagraph"/>
        </w:rPr>
        <w:t>A maximum field strength of -15 dBµA/m @ 10 m in a bandwidth of 10 kHz allowing</w:t>
      </w:r>
      <w:r w:rsidR="00BE0F28" w:rsidRPr="00A73932">
        <w:rPr>
          <w:rStyle w:val="ECCParagraph"/>
        </w:rPr>
        <w:t>;</w:t>
      </w:r>
    </w:p>
    <w:p w14:paraId="5EB4E2DD" w14:textId="2561199B" w:rsidR="00C31D76" w:rsidRPr="00A73932" w:rsidRDefault="00C31D76" w:rsidP="004255D2">
      <w:pPr>
        <w:pStyle w:val="ECCBulletsLv1"/>
        <w:rPr>
          <w:rStyle w:val="ECCParagraph"/>
        </w:rPr>
      </w:pPr>
      <w:r w:rsidRPr="00A73932">
        <w:rPr>
          <w:rStyle w:val="ECCParagraph"/>
        </w:rPr>
        <w:t xml:space="preserve">A total field strength up to -5 dBµA/m @ 10 m for systems with an operating bandwidth larger than 10 kHz whilst keeping the density limit above. </w:t>
      </w:r>
    </w:p>
    <w:p w14:paraId="5C703052" w14:textId="710FCFE5" w:rsidR="00C31D76" w:rsidRPr="00A73932" w:rsidRDefault="00C31D76" w:rsidP="00C31D76">
      <w:pPr>
        <w:rPr>
          <w:rStyle w:val="ECCParagraph"/>
        </w:rPr>
      </w:pPr>
      <w:r w:rsidRPr="00A73932">
        <w:rPr>
          <w:rStyle w:val="ECCParagraph"/>
        </w:rPr>
        <w:t xml:space="preserve">Compliance measurements for these charger devices at very low magnetic field strength are performed at 3 metres range from the EUT (implant system) for practical reasons. ETSI EN 300 330 </w:t>
      </w:r>
      <w:r w:rsidRPr="00A73932">
        <w:rPr>
          <w:rStyle w:val="ECCParagraph"/>
        </w:rPr>
        <w:fldChar w:fldCharType="begin"/>
      </w:r>
      <w:r w:rsidRPr="00A73932">
        <w:rPr>
          <w:rStyle w:val="ECCParagraph"/>
        </w:rPr>
        <w:instrText xml:space="preserve"> REF _Ref37077079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Pr="00A73932">
        <w:rPr>
          <w:rStyle w:val="ECCParagraph"/>
        </w:rPr>
        <w:fldChar w:fldCharType="end"/>
      </w:r>
      <w:r w:rsidRPr="00A73932">
        <w:rPr>
          <w:rStyle w:val="ECCParagraph"/>
        </w:rPr>
        <w:t xml:space="preserve"> allows field measurements to be done at 3 metres and defines the conversion factor from 10 metres to 3 metres at +28.5 dB @ 5 MHz (ETSI EN 300 </w:t>
      </w:r>
      <w:r w:rsidRPr="007F4743">
        <w:rPr>
          <w:rStyle w:val="ECCParagraph"/>
        </w:rPr>
        <w:t>330</w:t>
      </w:r>
      <w:r w:rsidR="007F4743">
        <w:rPr>
          <w:rStyle w:val="ECCParagraph"/>
        </w:rPr>
        <w:t>, a</w:t>
      </w:r>
      <w:r w:rsidRPr="007F4743">
        <w:rPr>
          <w:rStyle w:val="ECCParagraph"/>
        </w:rPr>
        <w:t>nnex H – H</w:t>
      </w:r>
      <w:r w:rsidRPr="00A73932">
        <w:rPr>
          <w:rStyle w:val="ECCParagraph"/>
        </w:rPr>
        <w:t>-field measurements at 3 m and 30 m). These measurements show that compliance to the H-field limits for the power carrier at +15.2 dBµA/m @ 3 m</w:t>
      </w:r>
      <w:r w:rsidRPr="00A73932">
        <w:rPr>
          <w:rStyle w:val="ECCParagraph"/>
          <w:vertAlign w:val="superscript"/>
        </w:rPr>
        <w:footnoteReference w:id="5"/>
      </w:r>
      <w:r w:rsidRPr="00A73932">
        <w:rPr>
          <w:rStyle w:val="ECCParagraph"/>
        </w:rPr>
        <w:t xml:space="preserve"> averaged is met and closely aligned to the -15 dBµA/m @ 10</w:t>
      </w:r>
      <w:r w:rsidR="006C7D21" w:rsidRPr="00A73932">
        <w:rPr>
          <w:rStyle w:val="ECCParagraph"/>
        </w:rPr>
        <w:t xml:space="preserve"> </w:t>
      </w:r>
      <w:r w:rsidRPr="00A73932">
        <w:rPr>
          <w:rStyle w:val="ECCParagraph"/>
        </w:rPr>
        <w:t>m outcome from ECC Report 67, and values are always below +23.5 dBuA/m @ 3 m for the maximum hold trace measurement (display function). The 10 dB difference between the average and the maximum hold trace reflects restrictions on the duty cycle of the WPT carrier required for interleaved operation.  The H-field of the radio communication function is at least 10 dB below the magnetic field strength of the power carrier.</w:t>
      </w:r>
    </w:p>
    <w:p w14:paraId="56FA932D" w14:textId="0CCA6525" w:rsidR="00C31D76" w:rsidRPr="00A73932" w:rsidRDefault="00C31D76" w:rsidP="00C31D76">
      <w:pPr>
        <w:rPr>
          <w:rStyle w:val="ECCParagraph"/>
        </w:rPr>
      </w:pPr>
      <w:r w:rsidRPr="00A73932">
        <w:rPr>
          <w:rStyle w:val="ECCParagraph"/>
        </w:rPr>
        <w:t>Various variable parameters from the system distribution such as the coil diameter, the primary coil current, the implant battery charging current and duration, the coil losses, the skinflap thickness and the type and the level of the therapeutic stimulation result that the mean value of the fundamental H-field is typically 5 dB lower than the proposed limits. These H-fields decrease strongly in the near field with a slope of 1/r</w:t>
      </w:r>
      <w:r w:rsidRPr="00A73932">
        <w:rPr>
          <w:rStyle w:val="ECCParagraph"/>
          <w:vertAlign w:val="superscript"/>
        </w:rPr>
        <w:t>3</w:t>
      </w:r>
      <w:r w:rsidRPr="00A73932">
        <w:rPr>
          <w:rStyle w:val="ECCParagraph"/>
        </w:rPr>
        <w:t xml:space="preserve"> (60 dB/decade) e.g. within 10 m. At larger distances</w:t>
      </w:r>
      <w:r w:rsidR="00BE0F28" w:rsidRPr="00A73932">
        <w:rPr>
          <w:rStyle w:val="ECCParagraph"/>
        </w:rPr>
        <w:t>,</w:t>
      </w:r>
      <w:r w:rsidRPr="00A73932">
        <w:rPr>
          <w:rStyle w:val="ECCParagraph"/>
        </w:rPr>
        <w:t xml:space="preserve"> the far field applies and the slope decreases to 1/r (20 dB/decade) above 100 m. The spurious emissions are typically 10 dB or more below the limits of ERC Recommendation 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w:t>
      </w:r>
    </w:p>
    <w:p w14:paraId="65ED19EF" w14:textId="77777777" w:rsidR="00C31D76" w:rsidRPr="00A73932" w:rsidRDefault="00C31D76" w:rsidP="00C31D76">
      <w:pPr>
        <w:rPr>
          <w:rStyle w:val="ECCParagraph"/>
        </w:rPr>
      </w:pPr>
      <w:r w:rsidRPr="00A73932">
        <w:rPr>
          <w:rStyle w:val="ECCParagraph"/>
        </w:rPr>
        <w:t>Based on a deployment of 5000 implant chargers equally spread over Europe (</w:t>
      </w:r>
      <w:r w:rsidRPr="00A56188">
        <w:rPr>
          <w:rStyle w:val="ECCParagraph"/>
        </w:rPr>
        <w:t>747526639</w:t>
      </w:r>
      <w:r w:rsidRPr="00A73932">
        <w:rPr>
          <w:rStyle w:val="ECCParagraph"/>
        </w:rPr>
        <w:t xml:space="preserve"> inhabitants today) in 2030 results in a density of 0.000007 charger devices per person. Population densities of typically 34 per km</w:t>
      </w:r>
      <w:r w:rsidRPr="00A73932">
        <w:rPr>
          <w:rStyle w:val="ECCParagraph"/>
          <w:vertAlign w:val="superscript"/>
        </w:rPr>
        <w:t>2</w:t>
      </w:r>
      <w:r w:rsidRPr="00A73932">
        <w:rPr>
          <w:rStyle w:val="ECCParagraph"/>
        </w:rPr>
        <w:t xml:space="preserve"> in Europe result in 0.00023 devices per km</w:t>
      </w:r>
      <w:r w:rsidRPr="00A73932">
        <w:rPr>
          <w:rStyle w:val="ECCParagraph"/>
          <w:vertAlign w:val="superscript"/>
        </w:rPr>
        <w:t>2</w:t>
      </w:r>
      <w:r w:rsidRPr="00A73932">
        <w:rPr>
          <w:rStyle w:val="ECCParagraph"/>
        </w:rPr>
        <w:t xml:space="preserve"> or 1 device per 4398 km</w:t>
      </w:r>
      <w:r w:rsidRPr="00A73932">
        <w:rPr>
          <w:rStyle w:val="ECCParagraph"/>
          <w:vertAlign w:val="superscript"/>
        </w:rPr>
        <w:t>2</w:t>
      </w:r>
      <w:r w:rsidRPr="00A73932">
        <w:rPr>
          <w:rStyle w:val="ECCParagraph"/>
        </w:rPr>
        <w:t xml:space="preserve">. </w:t>
      </w:r>
    </w:p>
    <w:p w14:paraId="5408D7F0" w14:textId="77777777" w:rsidR="00C31D76" w:rsidRPr="00A73932" w:rsidRDefault="00C31D76" w:rsidP="004255D2">
      <w:r w:rsidRPr="00A73932">
        <w:t>Densities are much higher in urban areas and the urban population in 2030 is expected to grow up to 77.3% as predicted by the United Nations, Department of Economic and Social Affairs, Population Division</w:t>
      </w:r>
      <w:r w:rsidRPr="00A73932">
        <w:rPr>
          <w:vertAlign w:val="superscript"/>
        </w:rPr>
        <w:footnoteReference w:id="6"/>
      </w:r>
      <w:r w:rsidRPr="00A73932">
        <w:t>.</w:t>
      </w:r>
    </w:p>
    <w:p w14:paraId="72510486" w14:textId="77777777" w:rsidR="00C31D76" w:rsidRPr="00A73932" w:rsidRDefault="00C31D76" w:rsidP="004255D2">
      <w:r w:rsidRPr="00A73932">
        <w:lastRenderedPageBreak/>
        <w:t>In example a density of 1000 persons per km</w:t>
      </w:r>
      <w:r w:rsidRPr="00A73932">
        <w:rPr>
          <w:vertAlign w:val="superscript"/>
        </w:rPr>
        <w:t>2</w:t>
      </w:r>
      <w:r w:rsidRPr="00A73932">
        <w:t xml:space="preserve"> would result in 0.007 devices per km</w:t>
      </w:r>
      <w:r w:rsidRPr="00A73932">
        <w:rPr>
          <w:vertAlign w:val="superscript"/>
        </w:rPr>
        <w:t>2</w:t>
      </w:r>
      <w:r w:rsidRPr="00A73932">
        <w:t xml:space="preserve"> or 1 device per 150 km</w:t>
      </w:r>
      <w:r w:rsidRPr="00A73932">
        <w:rPr>
          <w:vertAlign w:val="superscript"/>
        </w:rPr>
        <w:t>2</w:t>
      </w:r>
      <w:r w:rsidRPr="00A73932">
        <w:t>. A density of 5000 persons per km</w:t>
      </w:r>
      <w:r w:rsidRPr="00A73932">
        <w:rPr>
          <w:vertAlign w:val="superscript"/>
        </w:rPr>
        <w:t>2</w:t>
      </w:r>
      <w:r w:rsidRPr="00A73932">
        <w:t xml:space="preserve"> would result in 0.033 devices per km</w:t>
      </w:r>
      <w:r w:rsidRPr="00A73932">
        <w:rPr>
          <w:vertAlign w:val="superscript"/>
        </w:rPr>
        <w:t>2</w:t>
      </w:r>
      <w:r w:rsidRPr="00A73932">
        <w:t xml:space="preserve"> or 1 device per 30 km</w:t>
      </w:r>
      <w:r w:rsidRPr="00A73932">
        <w:rPr>
          <w:vertAlign w:val="superscript"/>
        </w:rPr>
        <w:t>2</w:t>
      </w:r>
      <w:r w:rsidRPr="00A73932">
        <w:t>. A volumetric approach may be applied for higher population densities e.g. Monaco.</w:t>
      </w:r>
    </w:p>
    <w:p w14:paraId="29278FED" w14:textId="77777777" w:rsidR="00C31D76" w:rsidRPr="00A73932" w:rsidRDefault="00C31D76" w:rsidP="004255D2">
      <w:r w:rsidRPr="00A73932">
        <w:t>The probability that a victim receiver is within a 50 metre, 100 metre or 200 metre range from the implant device was calculated for various density scenarios. For this the area was split-up in a grid of equal squares with sides of respectively 100, 200 and 400 metres.</w:t>
      </w:r>
    </w:p>
    <w:p w14:paraId="6DC94BB0" w14:textId="789B9ABF" w:rsidR="00C31D76" w:rsidRPr="00A73932" w:rsidRDefault="00C31D76" w:rsidP="004255D2">
      <w:r w:rsidRPr="00A73932">
        <w:t xml:space="preserve">The adequate protection distance between the AIMD system as interferer and the victim radio receiver was estimated to be at least 100 m when assuming the receiver system operates just above the H-field threshold levels of the human made noise as derived from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t>. The effect of the loop antenna directivity was not considered in the study.</w:t>
      </w:r>
    </w:p>
    <w:p w14:paraId="157554F8" w14:textId="77777777" w:rsidR="00C31D76" w:rsidRPr="00A73932" w:rsidRDefault="00C31D76" w:rsidP="004255D2">
      <w:r w:rsidRPr="00A73932">
        <w:t>The summarised result of the probability study for a victim receiver to be within the 100-metre range of a single AIMD charger is as follows:</w:t>
      </w:r>
    </w:p>
    <w:p w14:paraId="51496218" w14:textId="38B2BD15" w:rsidR="00C31D76" w:rsidRPr="00A73932" w:rsidRDefault="00C31D76" w:rsidP="00C31D76">
      <w:pPr>
        <w:pStyle w:val="ECCBulletsLv1"/>
        <w:rPr>
          <w:rStyle w:val="ECCParagraph"/>
        </w:rPr>
      </w:pPr>
      <w:r w:rsidRPr="00A73932">
        <w:rPr>
          <w:rStyle w:val="ECCParagraph"/>
        </w:rPr>
        <w:t>There is a probability of 0.027% that a single AIMD charger is within the 100-metre range of the victim receiver for population densities up to 1000 people/km</w:t>
      </w:r>
      <w:r w:rsidRPr="00A73932">
        <w:rPr>
          <w:vertAlign w:val="superscript"/>
        </w:rPr>
        <w:t>2</w:t>
      </w:r>
      <w:r w:rsidR="00552912" w:rsidRPr="000E22E0">
        <w:t>;</w:t>
      </w:r>
    </w:p>
    <w:p w14:paraId="07450ECF" w14:textId="77777777" w:rsidR="00C31D76" w:rsidRPr="00A73932" w:rsidRDefault="00C31D76" w:rsidP="00C31D76">
      <w:pPr>
        <w:pStyle w:val="ECCBulletsLv1"/>
      </w:pPr>
      <w:r w:rsidRPr="00A73932">
        <w:rPr>
          <w:rStyle w:val="ECCParagraph"/>
        </w:rPr>
        <w:t>There is a probability of 0.27% that a single AIMD charger is within the 100-metre range of the victim receiver for population densities up to 10000 people/km</w:t>
      </w:r>
      <w:r w:rsidRPr="00A73932">
        <w:rPr>
          <w:vertAlign w:val="superscript"/>
        </w:rPr>
        <w:t>2</w:t>
      </w:r>
      <w:r w:rsidRPr="00A73932">
        <w:rPr>
          <w:rStyle w:val="ECCParagraph"/>
          <w:rFonts w:eastAsiaTheme="minorHAnsi" w:cstheme="minorBidi"/>
        </w:rPr>
        <w:t>.</w:t>
      </w:r>
    </w:p>
    <w:p w14:paraId="1B4264E0" w14:textId="77777777" w:rsidR="00C31D76" w:rsidRPr="00A73932" w:rsidRDefault="00C31D76" w:rsidP="00C830E9">
      <w:r w:rsidRPr="00A73932">
        <w:t>The volumetric approach applied on areas with large population densities (20000 people/km2) shows that there is a probability of 0.11% that a single AIMD charger is within the 100-metre range of the victim receiver.</w:t>
      </w:r>
    </w:p>
    <w:p w14:paraId="5FFD3562" w14:textId="77777777" w:rsidR="00C31D76" w:rsidRPr="00A73932" w:rsidRDefault="00C31D76" w:rsidP="00C830E9">
      <w:r w:rsidRPr="00A73932">
        <w:t>These charger devices operate typically one to three hour per day with a typical duty cycle of 50%.</w:t>
      </w:r>
    </w:p>
    <w:p w14:paraId="65CB470B" w14:textId="6A7180E2" w:rsidR="00C31D76" w:rsidRPr="00A73932" w:rsidRDefault="00C31D76" w:rsidP="00C31D76">
      <w:pPr>
        <w:rPr>
          <w:rStyle w:val="ECCParagraph"/>
        </w:rPr>
      </w:pPr>
      <w:r w:rsidRPr="00A73932">
        <w:rPr>
          <w:rStyle w:val="ECCParagraph"/>
        </w:rPr>
        <w:t>Theoretical studies show that radiated E-field emanating from a small sized coil is low. This is because the coil diameter is typically 3 cm which is much smaller than the wavelength of the operation frequency (60 m). Measurement results and analysis are found in</w:t>
      </w:r>
      <w:r w:rsidR="006C7D21" w:rsidRPr="00A73932">
        <w:rPr>
          <w:rStyle w:val="ECCParagraph"/>
        </w:rPr>
        <w:t xml:space="preserve"> </w:t>
      </w:r>
      <w:r w:rsidR="006C7D21" w:rsidRPr="00A73932">
        <w:rPr>
          <w:rStyle w:val="ECCParagraph"/>
        </w:rPr>
        <w:fldChar w:fldCharType="begin"/>
      </w:r>
      <w:r w:rsidR="006C7D21" w:rsidRPr="00A73932">
        <w:rPr>
          <w:rStyle w:val="ECCParagraph"/>
        </w:rPr>
        <w:instrText xml:space="preserve"> REF _Ref66365585 \r \h </w:instrText>
      </w:r>
      <w:r w:rsidR="006C7D21" w:rsidRPr="00A73932">
        <w:rPr>
          <w:rStyle w:val="ECCParagraph"/>
        </w:rPr>
      </w:r>
      <w:r w:rsidR="006C7D21" w:rsidRPr="00A73932">
        <w:rPr>
          <w:rStyle w:val="ECCParagraph"/>
        </w:rPr>
        <w:fldChar w:fldCharType="separate"/>
      </w:r>
      <w:r w:rsidR="006C7D21" w:rsidRPr="00A73932">
        <w:rPr>
          <w:rStyle w:val="ECCParagraph"/>
        </w:rPr>
        <w:t>ANNEX 5</w:t>
      </w:r>
      <w:r w:rsidR="006C7D21" w:rsidRPr="00A73932">
        <w:rPr>
          <w:rStyle w:val="ECCParagraph"/>
        </w:rPr>
        <w:fldChar w:fldCharType="end"/>
      </w:r>
      <w:r w:rsidRPr="00A73932">
        <w:rPr>
          <w:rStyle w:val="ECCParagraph"/>
        </w:rPr>
        <w:t>.</w:t>
      </w:r>
    </w:p>
    <w:p w14:paraId="42717133" w14:textId="77777777" w:rsidR="00C31D76" w:rsidRPr="00A73932" w:rsidRDefault="00C31D76" w:rsidP="00C31D76">
      <w:pPr>
        <w:pStyle w:val="Heading3"/>
        <w:rPr>
          <w:lang w:val="en-GB"/>
        </w:rPr>
      </w:pPr>
      <w:bookmarkStart w:id="377" w:name="_Ref66364997"/>
      <w:bookmarkStart w:id="378" w:name="_Toc69106415"/>
      <w:bookmarkStart w:id="379" w:name="_Toc82952930"/>
      <w:bookmarkStart w:id="380" w:name="_Toc82955310"/>
      <w:bookmarkStart w:id="381" w:name="_Toc82964204"/>
      <w:bookmarkStart w:id="382" w:name="_Toc83035862"/>
      <w:bookmarkStart w:id="383" w:name="_Toc83036015"/>
      <w:bookmarkStart w:id="384" w:name="_Toc83036198"/>
      <w:bookmarkStart w:id="385" w:name="_Toc83036318"/>
      <w:bookmarkStart w:id="386" w:name="_Toc84319693"/>
      <w:bookmarkStart w:id="387" w:name="_Toc95201171"/>
      <w:r w:rsidRPr="00A73932">
        <w:rPr>
          <w:lang w:val="en-GB"/>
        </w:rPr>
        <w:t>Battery charging of the hearing implant system at 6.78 MHz</w:t>
      </w:r>
      <w:bookmarkEnd w:id="377"/>
      <w:bookmarkEnd w:id="378"/>
      <w:bookmarkEnd w:id="379"/>
      <w:bookmarkEnd w:id="380"/>
      <w:bookmarkEnd w:id="381"/>
      <w:bookmarkEnd w:id="382"/>
      <w:bookmarkEnd w:id="383"/>
      <w:bookmarkEnd w:id="384"/>
      <w:bookmarkEnd w:id="385"/>
      <w:bookmarkEnd w:id="386"/>
      <w:bookmarkEnd w:id="387"/>
    </w:p>
    <w:p w14:paraId="15108334" w14:textId="3F40527C" w:rsidR="00C31D76" w:rsidRPr="00A73932" w:rsidRDefault="00C31D76" w:rsidP="00433B61">
      <w:r w:rsidRPr="00A73932">
        <w:t>The estimated deployment of these systems in Europe would be &lt;5k in 2030. The charging time and interval varies from one hour up to three hours (fully discharged implant battery) every day.</w:t>
      </w:r>
    </w:p>
    <w:p w14:paraId="358614EB" w14:textId="77777777" w:rsidR="00C31D76" w:rsidRPr="00A73932" w:rsidRDefault="00C31D76" w:rsidP="006C1D20">
      <w:r w:rsidRPr="00A73932">
        <w:t xml:space="preserve">The power transfer for charging the implant battery at 6.78 MHz is interleaved with the radio communication channel at 5 MHz (e.g. for external hearing) over the same implant coil interface. </w:t>
      </w:r>
    </w:p>
    <w:p w14:paraId="73DD4998" w14:textId="2AB27E54" w:rsidR="00C31D76" w:rsidRPr="00A73932" w:rsidRDefault="00C31D76" w:rsidP="00594930">
      <w:r w:rsidRPr="00A73932">
        <w:t xml:space="preserve">The proposed WPT emission mask follows the emission mask of ETSI EN 300 330  </w:t>
      </w:r>
      <w:r w:rsidRPr="00A73932">
        <w:fldChar w:fldCharType="begin"/>
      </w:r>
      <w:r w:rsidRPr="00A73932">
        <w:instrText xml:space="preserve"> REF _Ref37077079 \r \h </w:instrText>
      </w:r>
      <w:r w:rsidR="00E005A3" w:rsidRPr="00A73932">
        <w:instrText xml:space="preserve"> \* MERGEFORMAT </w:instrText>
      </w:r>
      <w:r w:rsidRPr="00A73932">
        <w:fldChar w:fldCharType="separate"/>
      </w:r>
      <w:r w:rsidR="00621777">
        <w:t>[</w:t>
      </w:r>
      <w:r w:rsidR="00D72649">
        <w:t>12</w:t>
      </w:r>
      <w:r w:rsidR="00621777">
        <w:t>]</w:t>
      </w:r>
      <w:r w:rsidRPr="00A73932">
        <w:fldChar w:fldCharType="end"/>
      </w:r>
      <w:r w:rsidRPr="00A73932">
        <w:t xml:space="preserve"> from Annex I as referred in ERC Recommendation 70-03</w:t>
      </w:r>
      <w:r w:rsidR="00BE0F28" w:rsidRPr="00A73932">
        <w:t>, a</w:t>
      </w:r>
      <w:r w:rsidRPr="00A73932">
        <w:t xml:space="preserve">nnex 9 </w:t>
      </w:r>
      <w:r w:rsidRPr="00A73932">
        <w:fldChar w:fldCharType="begin"/>
      </w:r>
      <w:r w:rsidRPr="00A73932">
        <w:instrText xml:space="preserve"> REF _Ref37076797 \r \h </w:instrText>
      </w:r>
      <w:r w:rsidR="00E005A3" w:rsidRPr="00A73932">
        <w:instrText xml:space="preserve"> \* MERGEFORMAT </w:instrText>
      </w:r>
      <w:r w:rsidRPr="00A73932">
        <w:fldChar w:fldCharType="separate"/>
      </w:r>
      <w:r w:rsidR="00621777">
        <w:t>[</w:t>
      </w:r>
      <w:r w:rsidR="00D72649">
        <w:t>31</w:t>
      </w:r>
      <w:r w:rsidR="00621777">
        <w:t>]</w:t>
      </w:r>
      <w:r w:rsidRPr="00A73932">
        <w:fldChar w:fldCharType="end"/>
      </w:r>
      <w:r w:rsidRPr="00A73932">
        <w:t xml:space="preserve"> sub-band ‘f’ narrowed to 9 dBμA/m @ 10 m due to the human tissue heating safety limits.</w:t>
      </w:r>
    </w:p>
    <w:p w14:paraId="0B5D3E57" w14:textId="1D09DADB" w:rsidR="00C31D76" w:rsidRPr="00A73932" w:rsidRDefault="00C31D76" w:rsidP="00C31D76">
      <w:pPr>
        <w:rPr>
          <w:rStyle w:val="ECCParagraph"/>
        </w:rPr>
      </w:pPr>
      <w:r w:rsidRPr="00A73932">
        <w:rPr>
          <w:rStyle w:val="ECCParagraph"/>
        </w:rPr>
        <w:t>Compliance measurements for these charger devices at low magnetic field strength are performed at 3 metres range from the EUT (implant system) for practical reasons. ETSI EN 300 330 allows field measurements to be done at 3 metres and defines the conversion factor from 10 metres to 3 metres at +26.7 dB @ 6.78MHz (ETSI EN 300 330</w:t>
      </w:r>
      <w:r w:rsidR="003973F4">
        <w:rPr>
          <w:rStyle w:val="ECCParagraph"/>
        </w:rPr>
        <w:t>, a</w:t>
      </w:r>
      <w:r w:rsidRPr="003973F4">
        <w:rPr>
          <w:rStyle w:val="ECCParagraph"/>
        </w:rPr>
        <w:t>nnex H - H-f</w:t>
      </w:r>
      <w:r w:rsidRPr="00A73932">
        <w:rPr>
          <w:rStyle w:val="ECCParagraph"/>
        </w:rPr>
        <w:t>ield measurements at 3 m and 30 m). These measurements show typical values of +20 dBuA/m @ 3 m</w:t>
      </w:r>
      <w:r w:rsidRPr="00A73932">
        <w:rPr>
          <w:rStyle w:val="ECCParagraph"/>
          <w:vertAlign w:val="superscript"/>
        </w:rPr>
        <w:footnoteReference w:id="7"/>
      </w:r>
      <w:r w:rsidRPr="00A73932">
        <w:rPr>
          <w:rStyle w:val="ECCParagraph"/>
        </w:rPr>
        <w:t xml:space="preserve"> for the maximum hold trace measurement (display function). Various variable parameters from the system distribution such as the coil diameter, the primary coil current, the implant battery charging current and duration, the coil losses, the skinflap thickness and the type and the level of the therapeutic stimulation results in a typical margin of 15 dB to the 9 dBμA/m @ 10 m H-field limit. These H-fields decrease strongly in the near field with a slope of 1/r</w:t>
      </w:r>
      <w:r w:rsidRPr="00A73932">
        <w:rPr>
          <w:vertAlign w:val="superscript"/>
        </w:rPr>
        <w:t>3</w:t>
      </w:r>
      <w:r w:rsidRPr="00A73932">
        <w:rPr>
          <w:rStyle w:val="ECCParagraph"/>
        </w:rPr>
        <w:t xml:space="preserve"> (60 dB/decade). At larger distances the far field applies and the slope decreases to 1/r (20 dB/decade) above 100 m. The spurious emissions are typically 10 dB or more below the limits of ERC Recommendation-74-01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w:t>
      </w:r>
    </w:p>
    <w:p w14:paraId="132D354C" w14:textId="77777777" w:rsidR="00C31D76" w:rsidRPr="00A73932" w:rsidRDefault="00C31D76" w:rsidP="00E53A19">
      <w:r w:rsidRPr="00A73932">
        <w:t>Based on a deployment of 5000 implant chargers equally spread over Europe (747526639 inhabitants today) in 2030 results in a density of 0.000007 charger devices per person. Population densities of typically 34 per km</w:t>
      </w:r>
      <w:r w:rsidRPr="00A73932">
        <w:rPr>
          <w:vertAlign w:val="superscript"/>
        </w:rPr>
        <w:t>2</w:t>
      </w:r>
      <w:r w:rsidRPr="00A73932">
        <w:t xml:space="preserve"> in Europe result in 0.00023 devices per km</w:t>
      </w:r>
      <w:r w:rsidRPr="00A73932">
        <w:rPr>
          <w:vertAlign w:val="superscript"/>
        </w:rPr>
        <w:t>2</w:t>
      </w:r>
      <w:r w:rsidRPr="00A73932">
        <w:t xml:space="preserve"> or 1 device per 4398 km</w:t>
      </w:r>
      <w:r w:rsidRPr="00A73932">
        <w:rPr>
          <w:vertAlign w:val="superscript"/>
        </w:rPr>
        <w:t>2</w:t>
      </w:r>
      <w:r w:rsidRPr="00A73932">
        <w:t xml:space="preserve">. </w:t>
      </w:r>
    </w:p>
    <w:p w14:paraId="48626619" w14:textId="77777777" w:rsidR="00C31D76" w:rsidRPr="00A73932" w:rsidRDefault="00C31D76" w:rsidP="004255D2">
      <w:r w:rsidRPr="00A73932">
        <w:lastRenderedPageBreak/>
        <w:t>Densities are much higher in urban areas and the urban population in 2030 is expected to grow up to 77.3% as predicted by the United Nations, Department of Economic and Social Affairs, Population Division</w:t>
      </w:r>
      <w:r w:rsidRPr="00A73932">
        <w:rPr>
          <w:rStyle w:val="FootnoteReference"/>
        </w:rPr>
        <w:footnoteReference w:id="8"/>
      </w:r>
      <w:r w:rsidRPr="00A73932">
        <w:t>.</w:t>
      </w:r>
    </w:p>
    <w:p w14:paraId="01F39D7C" w14:textId="77777777" w:rsidR="00C31D76" w:rsidRPr="00A73932" w:rsidRDefault="00C31D76" w:rsidP="004255D2">
      <w:r w:rsidRPr="00A73932">
        <w:t>In example a density of 1000 persons per km</w:t>
      </w:r>
      <w:r w:rsidRPr="00A73932">
        <w:rPr>
          <w:vertAlign w:val="superscript"/>
        </w:rPr>
        <w:t>2</w:t>
      </w:r>
      <w:r w:rsidRPr="00A73932">
        <w:t xml:space="preserve"> would result in 0.007 devices per km</w:t>
      </w:r>
      <w:r w:rsidRPr="00A73932">
        <w:rPr>
          <w:vertAlign w:val="superscript"/>
        </w:rPr>
        <w:t>2</w:t>
      </w:r>
      <w:r w:rsidRPr="00A73932">
        <w:t xml:space="preserve"> or 1 device per 150 km</w:t>
      </w:r>
      <w:r w:rsidRPr="00A73932">
        <w:rPr>
          <w:vertAlign w:val="superscript"/>
        </w:rPr>
        <w:t>2</w:t>
      </w:r>
      <w:r w:rsidRPr="00A73932">
        <w:t>. A density of 5000 persons per km</w:t>
      </w:r>
      <w:r w:rsidRPr="00A73932">
        <w:rPr>
          <w:vertAlign w:val="superscript"/>
        </w:rPr>
        <w:t>2</w:t>
      </w:r>
      <w:r w:rsidRPr="00A73932">
        <w:t xml:space="preserve"> would result in 0.033 devices per km</w:t>
      </w:r>
      <w:r w:rsidRPr="00A73932">
        <w:rPr>
          <w:vertAlign w:val="superscript"/>
        </w:rPr>
        <w:t>2</w:t>
      </w:r>
      <w:r w:rsidRPr="00A73932">
        <w:t xml:space="preserve"> or 1 device per 30 km</w:t>
      </w:r>
      <w:r w:rsidRPr="00A73932">
        <w:rPr>
          <w:vertAlign w:val="superscript"/>
        </w:rPr>
        <w:t>2</w:t>
      </w:r>
      <w:r w:rsidRPr="00A73932">
        <w:t>. A volumetric approach may be applied for higher population densities e.g. Monaco.</w:t>
      </w:r>
    </w:p>
    <w:p w14:paraId="79ED4DB3" w14:textId="77777777" w:rsidR="00C31D76" w:rsidRPr="00A73932" w:rsidRDefault="00C31D76" w:rsidP="004255D2">
      <w:r w:rsidRPr="00A73932">
        <w:t>The probability that a victim receiver is within 50 metres, 100 metres or 200 metres range from the implant device was calculated for various density scenarios. For this the area was split-up in a grid of equal squares with sides of respectively 100, 200 and 400 metres.</w:t>
      </w:r>
    </w:p>
    <w:p w14:paraId="1FCAB9F4" w14:textId="6C202C2D" w:rsidR="00C31D76" w:rsidRPr="00A73932" w:rsidRDefault="00C31D76" w:rsidP="004255D2">
      <w:r w:rsidRPr="00A73932">
        <w:t xml:space="preserve">The adequate protection distance between the AIMD system as interferer and the victim radio receiver was estimated to be at least 100 m when assuming the receiver system operates just above the H-field threshold levels of the human made noise as derived from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t>. The effect of the loop antenna directivity was not considered in the study.</w:t>
      </w:r>
    </w:p>
    <w:p w14:paraId="3F4C7BAA" w14:textId="77777777" w:rsidR="00C31D76" w:rsidRPr="00A73932" w:rsidRDefault="00C31D76" w:rsidP="004255D2">
      <w:r w:rsidRPr="00A73932">
        <w:t>The summarised result of the probability study for a victim receiver to be within the 100-metre range of a single AIMD charger is as follows:</w:t>
      </w:r>
    </w:p>
    <w:p w14:paraId="7431012C" w14:textId="57343757" w:rsidR="00C31D76" w:rsidRPr="00A73932" w:rsidRDefault="00C31D76" w:rsidP="00C31D76">
      <w:pPr>
        <w:pStyle w:val="ECCBulletsLv1"/>
      </w:pPr>
      <w:r w:rsidRPr="00A73932">
        <w:rPr>
          <w:rStyle w:val="ECCParagraph"/>
        </w:rPr>
        <w:t>There is a probability of 0.027% that a single AIMD charger is within the 100-metre range of the victim receiver for population densities up to 1000 people/</w:t>
      </w:r>
      <w:r w:rsidRPr="00A73932">
        <w:t>km</w:t>
      </w:r>
      <w:r w:rsidRPr="00A73932">
        <w:rPr>
          <w:vertAlign w:val="superscript"/>
        </w:rPr>
        <w:t>2</w:t>
      </w:r>
      <w:r w:rsidR="00BE0F28" w:rsidRPr="00A73932">
        <w:t>;</w:t>
      </w:r>
    </w:p>
    <w:p w14:paraId="1706DBB7" w14:textId="785537AA" w:rsidR="00C31D76" w:rsidRPr="00A73932" w:rsidRDefault="00C31D76" w:rsidP="00C31D76">
      <w:pPr>
        <w:pStyle w:val="ECCBulletsLv1"/>
      </w:pPr>
      <w:r w:rsidRPr="00A73932">
        <w:rPr>
          <w:rStyle w:val="ECCParagraph"/>
        </w:rPr>
        <w:t>There is a probability of 0.27% that a single AIMD charger is within the 100-metre range of the victim receiver for population densities up to 10000 people/</w:t>
      </w:r>
      <w:r w:rsidRPr="00A73932">
        <w:t>km</w:t>
      </w:r>
      <w:r w:rsidRPr="00A73932">
        <w:rPr>
          <w:vertAlign w:val="superscript"/>
        </w:rPr>
        <w:t>2</w:t>
      </w:r>
      <w:r w:rsidR="00BE0F28" w:rsidRPr="00A73932">
        <w:t>.</w:t>
      </w:r>
    </w:p>
    <w:p w14:paraId="769DBC9B" w14:textId="77777777" w:rsidR="00C31D76" w:rsidRPr="00A73932" w:rsidRDefault="00C31D76" w:rsidP="00353DD4">
      <w:pPr>
        <w:rPr>
          <w:rStyle w:val="ECCParagraph"/>
        </w:rPr>
      </w:pPr>
      <w:r w:rsidRPr="00A73932">
        <w:rPr>
          <w:rStyle w:val="ECCParagraph"/>
        </w:rPr>
        <w:t>The volumetric approach applied on areas with large population densities (20000 people/km</w:t>
      </w:r>
      <w:r w:rsidRPr="00A73932">
        <w:rPr>
          <w:rStyle w:val="ECCParagraph"/>
          <w:vertAlign w:val="superscript"/>
        </w:rPr>
        <w:t>2</w:t>
      </w:r>
      <w:r w:rsidRPr="00A73932">
        <w:rPr>
          <w:rStyle w:val="ECCParagraph"/>
        </w:rPr>
        <w:t>) shows that there is a probability of 0.11% that a single AIMD charger is within the 100-metre range of the victim receiver. These charger devices operate typically one to three hour per day with a typical duty cycle of 50%.</w:t>
      </w:r>
    </w:p>
    <w:p w14:paraId="2D5CD173" w14:textId="5527543F" w:rsidR="00C31D76" w:rsidRPr="00A73932" w:rsidRDefault="00C31D76" w:rsidP="00C31D76">
      <w:pPr>
        <w:rPr>
          <w:rStyle w:val="ECCParagraph"/>
        </w:rPr>
      </w:pPr>
      <w:r w:rsidRPr="00A73932">
        <w:rPr>
          <w:rStyle w:val="ECCParagraph"/>
        </w:rPr>
        <w:t>Theoretical studies show that the unwanted radiated E-field emanating from small sized coil is low. This is because the coil diameter is typical 3 cm which is much smaller than the wavelength of the operation frequency (44 m). Measurement results and analysis are found in</w:t>
      </w:r>
      <w:r w:rsidR="006C7D21" w:rsidRPr="00A73932">
        <w:rPr>
          <w:rStyle w:val="ECCParagraph"/>
        </w:rPr>
        <w:t xml:space="preserve"> </w:t>
      </w:r>
      <w:r w:rsidR="006C7D21" w:rsidRPr="00A73932">
        <w:rPr>
          <w:rStyle w:val="ECCParagraph"/>
        </w:rPr>
        <w:fldChar w:fldCharType="begin"/>
      </w:r>
      <w:r w:rsidR="006C7D21" w:rsidRPr="00A73932">
        <w:rPr>
          <w:rStyle w:val="ECCParagraph"/>
        </w:rPr>
        <w:instrText xml:space="preserve"> REF _Ref66365585 \r \h </w:instrText>
      </w:r>
      <w:r w:rsidR="006C7D21" w:rsidRPr="00A73932">
        <w:rPr>
          <w:rStyle w:val="ECCParagraph"/>
        </w:rPr>
      </w:r>
      <w:r w:rsidR="006C7D21" w:rsidRPr="00A73932">
        <w:rPr>
          <w:rStyle w:val="ECCParagraph"/>
        </w:rPr>
        <w:fldChar w:fldCharType="separate"/>
      </w:r>
      <w:r w:rsidR="00A07A0E">
        <w:rPr>
          <w:rStyle w:val="ECCParagraph"/>
        </w:rPr>
        <w:t>ANNEX 5:</w:t>
      </w:r>
      <w:r w:rsidR="006C7D21" w:rsidRPr="00A73932">
        <w:rPr>
          <w:rStyle w:val="ECCParagraph"/>
        </w:rPr>
        <w:fldChar w:fldCharType="end"/>
      </w:r>
      <w:r w:rsidRPr="00A73932">
        <w:rPr>
          <w:rStyle w:val="ECCParagraph"/>
        </w:rPr>
        <w:t>.</w:t>
      </w:r>
    </w:p>
    <w:p w14:paraId="5D174E74" w14:textId="6556FD93" w:rsidR="00C31D76" w:rsidRPr="00A73932" w:rsidRDefault="00C31D76" w:rsidP="001723A6">
      <w:pPr>
        <w:pStyle w:val="Heading2"/>
        <w:rPr>
          <w:rStyle w:val="ECCParagraph"/>
        </w:rPr>
      </w:pPr>
      <w:bookmarkStart w:id="388" w:name="_Toc69106416"/>
      <w:bookmarkStart w:id="389" w:name="_Toc82952931"/>
      <w:bookmarkStart w:id="390" w:name="_Toc82955311"/>
      <w:bookmarkStart w:id="391" w:name="_Toc82964205"/>
      <w:bookmarkStart w:id="392" w:name="_Toc83035863"/>
      <w:bookmarkStart w:id="393" w:name="_Toc83036016"/>
      <w:bookmarkStart w:id="394" w:name="_Toc83036199"/>
      <w:bookmarkStart w:id="395" w:name="_Toc83036319"/>
      <w:bookmarkStart w:id="396" w:name="_Toc84319694"/>
      <w:bookmarkStart w:id="397" w:name="_Toc84319936"/>
      <w:bookmarkStart w:id="398" w:name="_Ref94601829"/>
      <w:bookmarkStart w:id="399" w:name="_Toc95201172"/>
      <w:r w:rsidRPr="00A73932">
        <w:rPr>
          <w:lang w:val="en-GB"/>
        </w:rPr>
        <w:t>Impact on the Amateur Service</w:t>
      </w:r>
      <w:bookmarkEnd w:id="388"/>
      <w:bookmarkEnd w:id="389"/>
      <w:bookmarkEnd w:id="390"/>
      <w:bookmarkEnd w:id="391"/>
      <w:bookmarkEnd w:id="392"/>
      <w:bookmarkEnd w:id="393"/>
      <w:bookmarkEnd w:id="394"/>
      <w:bookmarkEnd w:id="395"/>
      <w:bookmarkEnd w:id="396"/>
      <w:bookmarkEnd w:id="397"/>
      <w:bookmarkEnd w:id="398"/>
      <w:bookmarkEnd w:id="399"/>
    </w:p>
    <w:p w14:paraId="2F131ADE" w14:textId="77777777" w:rsidR="00CE2F24" w:rsidRPr="00A73932" w:rsidRDefault="00CE2F24" w:rsidP="00CE2F24">
      <w:pPr>
        <w:pStyle w:val="Heading3"/>
        <w:rPr>
          <w:rStyle w:val="ECCParagraph"/>
        </w:rPr>
      </w:pPr>
      <w:bookmarkStart w:id="400" w:name="_Ref84262719"/>
      <w:bookmarkStart w:id="401" w:name="_Toc84319695"/>
      <w:bookmarkStart w:id="402" w:name="_Toc95201173"/>
      <w:r w:rsidRPr="00A73932">
        <w:rPr>
          <w:rStyle w:val="ECCParagraph"/>
        </w:rPr>
        <w:t>Amateur service at frequencies between 1.8 and 30 MHz</w:t>
      </w:r>
      <w:bookmarkEnd w:id="400"/>
      <w:bookmarkEnd w:id="401"/>
      <w:bookmarkEnd w:id="402"/>
    </w:p>
    <w:p w14:paraId="30F8F2A7" w14:textId="02B4D921" w:rsidR="00CE2F24" w:rsidRPr="00A73932" w:rsidRDefault="00CE2F24" w:rsidP="00CE2F24">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Pr="00A73932">
        <w:rPr>
          <w:rStyle w:val="ECCParagraph"/>
        </w:rPr>
        <w:t xml:space="preserve"> studies typical signal levels in the amateur service at frequencies between 1.8 and 30 MHz. Amateur service communication is noise-limited, without any minimum service levels. Median signal levels in the order of -45 dBµA/m</w:t>
      </w:r>
      <w:r w:rsidRPr="00A73932" w:rsidDel="004338E8">
        <w:rPr>
          <w:rStyle w:val="ECCParagraph"/>
        </w:rPr>
        <w:t xml:space="preserve"> </w:t>
      </w:r>
      <w:r w:rsidRPr="00A73932">
        <w:rPr>
          <w:rStyle w:val="ECCParagraph"/>
        </w:rPr>
        <w:t xml:space="preserve">are noted. </w:t>
      </w:r>
    </w:p>
    <w:p w14:paraId="72981BE9" w14:textId="340AFD44" w:rsidR="00C31D76" w:rsidRPr="00A73932" w:rsidRDefault="002638F1" w:rsidP="00C31D76">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00BE0F28" w:rsidRPr="00A73932">
        <w:rPr>
          <w:rStyle w:val="ECCParagraph"/>
        </w:rPr>
        <w:t>ANNEX 1</w:t>
      </w:r>
      <w:r w:rsidRPr="00A73932">
        <w:rPr>
          <w:rStyle w:val="ECCParagraph"/>
        </w:rPr>
        <w:fldChar w:fldCharType="end"/>
      </w:r>
      <w:r w:rsidR="00F337A1" w:rsidRPr="00A73932">
        <w:rPr>
          <w:rStyle w:val="ECCParagraph"/>
        </w:rPr>
        <w:t xml:space="preserve"> </w:t>
      </w:r>
      <w:r w:rsidR="00C31D76" w:rsidRPr="00A73932">
        <w:rPr>
          <w:rStyle w:val="ECCParagraph"/>
        </w:rPr>
        <w:t xml:space="preserve">models the impact of unwanted emissions from WPT devices should they be at the limits of </w:t>
      </w:r>
      <w:r w:rsidR="004B509D" w:rsidRPr="00A73932">
        <w:rPr>
          <w:rStyle w:val="ECCParagraph"/>
        </w:rPr>
        <w:t>ERC Recommendation 74-01</w:t>
      </w:r>
      <w:r w:rsidR="00C31D76"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C31D76" w:rsidRPr="00A73932">
        <w:rPr>
          <w:rStyle w:val="ECCParagraph"/>
        </w:rPr>
        <w:t xml:space="preserve"> and concludes that devices operating at this limit can cause harmful interference when the spacing between device and radio antenna is of the order of 10m and where there is frequency coincidence. Modelling of the decay of unwanted emissions with distance at this level show that the impact can extend to several hundred metres.</w:t>
      </w:r>
    </w:p>
    <w:p w14:paraId="5073A4F1" w14:textId="24A2D606" w:rsidR="00C31D76" w:rsidRPr="00A73932" w:rsidRDefault="00C31D76" w:rsidP="00C31D76">
      <w:pPr>
        <w:rPr>
          <w:rStyle w:val="ECCParagraph"/>
        </w:rPr>
      </w:pPr>
      <w:r w:rsidRPr="00A73932">
        <w:rPr>
          <w:rStyle w:val="ECCParagraph"/>
        </w:rPr>
        <w:t xml:space="preserve">In the case of low power generic WPT devices, modelling is also undertaken in </w:t>
      </w:r>
      <w:r w:rsidR="002638F1" w:rsidRPr="00A73932">
        <w:rPr>
          <w:rStyle w:val="ECCParagraph"/>
        </w:rPr>
        <w:fldChar w:fldCharType="begin"/>
      </w:r>
      <w:r w:rsidR="002638F1" w:rsidRPr="00A73932">
        <w:rPr>
          <w:rStyle w:val="ECCParagraph"/>
        </w:rPr>
        <w:instrText xml:space="preserve"> REF _Ref83068964 \r \h  \* MERGEFORMAT </w:instrText>
      </w:r>
      <w:r w:rsidR="002638F1" w:rsidRPr="00A73932">
        <w:rPr>
          <w:rStyle w:val="ECCParagraph"/>
        </w:rPr>
      </w:r>
      <w:r w:rsidR="002638F1" w:rsidRPr="00A73932">
        <w:rPr>
          <w:rStyle w:val="ECCParagraph"/>
        </w:rPr>
        <w:fldChar w:fldCharType="separate"/>
      </w:r>
      <w:r w:rsidR="002638F1" w:rsidRPr="00A73932">
        <w:rPr>
          <w:rStyle w:val="ECCParagraph"/>
        </w:rPr>
        <w:t>ANNEX 1</w:t>
      </w:r>
      <w:r w:rsidR="002638F1" w:rsidRPr="00A73932">
        <w:rPr>
          <w:rStyle w:val="ECCParagraph"/>
        </w:rPr>
        <w:fldChar w:fldCharType="end"/>
      </w:r>
      <w:r w:rsidR="002638F1" w:rsidRPr="00A73932">
        <w:rPr>
          <w:rStyle w:val="ECCParagraph"/>
        </w:rPr>
        <w:t xml:space="preserve"> </w:t>
      </w:r>
      <w:r w:rsidRPr="00A73932">
        <w:rPr>
          <w:rStyle w:val="ECCParagraph"/>
        </w:rPr>
        <w:t>which shows that, based on the likely installed density of devices, separation distances are statistically unlikely to exceed 10</w:t>
      </w:r>
      <w:r w:rsidR="002638F1" w:rsidRPr="00A73932">
        <w:rPr>
          <w:rStyle w:val="ECCParagraph"/>
        </w:rPr>
        <w:t xml:space="preserve"> </w:t>
      </w:r>
      <w:r w:rsidRPr="00A73932">
        <w:rPr>
          <w:rStyle w:val="ECCParagraph"/>
        </w:rPr>
        <w:t>m and that emissions from several devices are</w:t>
      </w:r>
      <w:r w:rsidR="00DC4FBB">
        <w:rPr>
          <w:rStyle w:val="ECCParagraph"/>
        </w:rPr>
        <w:t xml:space="preserve"> not</w:t>
      </w:r>
      <w:r w:rsidRPr="00A73932">
        <w:rPr>
          <w:rStyle w:val="ECCParagraph"/>
        </w:rPr>
        <w:t xml:space="preserve"> likely to impact any location.</w:t>
      </w:r>
    </w:p>
    <w:p w14:paraId="7F8B8F95" w14:textId="15F96020" w:rsidR="00C31D76" w:rsidRPr="00A73932" w:rsidRDefault="000953B3" w:rsidP="00C31D76">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002638F1" w:rsidRPr="00A73932">
        <w:rPr>
          <w:rStyle w:val="ECCParagraph"/>
        </w:rPr>
        <w:t xml:space="preserve"> </w:t>
      </w:r>
      <w:r w:rsidR="00C31D76" w:rsidRPr="00A73932">
        <w:rPr>
          <w:rStyle w:val="ECCParagraph"/>
        </w:rPr>
        <w:t xml:space="preserve">then models the probability of frequency co-incidence between generic WPT device unwanted emissions and amateur service communications and concludes that for a single WPT device operating near to 100 kHz, the probability is of the order of 3%. With more devices impacting a particular location, this probability can rise.  Given the variable frequency nature of WPT device, this probability rises with increased frequency shift. Given that the study shows that several WPT devices may impact any one location, the overall probability of frequency coincidence rises to the order of 24%. </w:t>
      </w:r>
    </w:p>
    <w:p w14:paraId="281045C2" w14:textId="2524F1F1" w:rsidR="00C31D76" w:rsidRPr="00A73932" w:rsidRDefault="00C31D76" w:rsidP="00C31D76">
      <w:pPr>
        <w:rPr>
          <w:rStyle w:val="ECCParagraph"/>
        </w:rPr>
      </w:pPr>
      <w:r w:rsidRPr="00A73932">
        <w:rPr>
          <w:rStyle w:val="ECCParagraph"/>
        </w:rPr>
        <w:lastRenderedPageBreak/>
        <w:t xml:space="preserve">From the modelling carried out in these studies, an assessment of unwanted emission levels to provide more or less full protection to the amateur service has been developed. These have been developed taking into account the </w:t>
      </w:r>
      <w:r w:rsidR="003D15D5" w:rsidRPr="00A73932">
        <w:rPr>
          <w:rStyle w:val="ECCParagraph"/>
        </w:rPr>
        <w:t xml:space="preserve">Recommendation </w:t>
      </w:r>
      <w:r w:rsidRPr="00A73932">
        <w:rPr>
          <w:rStyle w:val="ECCParagraph"/>
        </w:rPr>
        <w:t>ITU-R F.240</w:t>
      </w:r>
      <w:r w:rsidR="003D15D5" w:rsidRPr="00A73932">
        <w:rPr>
          <w:rStyle w:val="ECCParagraph"/>
        </w:rPr>
        <w:t xml:space="preserve"> </w:t>
      </w:r>
      <w:r w:rsidR="003D15D5" w:rsidRPr="00A73932">
        <w:rPr>
          <w:rStyle w:val="ECCParagraph"/>
          <w:highlight w:val="yellow"/>
        </w:rPr>
        <w:fldChar w:fldCharType="begin"/>
      </w:r>
      <w:r w:rsidR="003D15D5" w:rsidRPr="00A73932">
        <w:rPr>
          <w:rStyle w:val="ECCParagraph"/>
        </w:rPr>
        <w:instrText xml:space="preserve"> REF _Ref83903484 \r \h </w:instrText>
      </w:r>
      <w:r w:rsidR="003D15D5" w:rsidRPr="00A73932">
        <w:rPr>
          <w:rStyle w:val="ECCParagraph"/>
          <w:highlight w:val="yellow"/>
        </w:rPr>
      </w:r>
      <w:r w:rsidR="003D15D5" w:rsidRPr="00A73932">
        <w:rPr>
          <w:rStyle w:val="ECCParagraph"/>
          <w:highlight w:val="yellow"/>
        </w:rPr>
        <w:fldChar w:fldCharType="separate"/>
      </w:r>
      <w:r w:rsidR="00621777">
        <w:rPr>
          <w:rStyle w:val="ECCParagraph"/>
        </w:rPr>
        <w:t>[10]</w:t>
      </w:r>
      <w:r w:rsidR="003D15D5" w:rsidRPr="00A73932">
        <w:rPr>
          <w:rStyle w:val="ECCParagraph"/>
          <w:highlight w:val="yellow"/>
        </w:rPr>
        <w:fldChar w:fldCharType="end"/>
      </w:r>
      <w:r w:rsidRPr="00A73932">
        <w:rPr>
          <w:rStyle w:val="ECCParagraph"/>
        </w:rPr>
        <w:t xml:space="preserve"> protection ratio as applied to the median signals in the amateur spectrum and also the conventional measure of I/N</w:t>
      </w:r>
      <w:r w:rsidR="00F6311A">
        <w:rPr>
          <w:rStyle w:val="ECCParagraph"/>
        </w:rPr>
        <w:t xml:space="preserve"> </w:t>
      </w:r>
      <w:r w:rsidR="00FD15F3">
        <w:rPr>
          <w:rStyle w:val="ECCParagraph"/>
        </w:rPr>
        <w:t>(</w:t>
      </w:r>
      <w:r w:rsidR="00A07A0E">
        <w:rPr>
          <w:rStyle w:val="ECCParagraph"/>
        </w:rPr>
        <w:t>s</w:t>
      </w:r>
      <w:r w:rsidR="00FD15F3">
        <w:rPr>
          <w:rStyle w:val="ECCParagraph"/>
        </w:rPr>
        <w:t xml:space="preserve">ee </w:t>
      </w:r>
      <w:r w:rsidR="00F319F2">
        <w:rPr>
          <w:rStyle w:val="ECCParagraph"/>
        </w:rPr>
        <w:t>section</w:t>
      </w:r>
      <w:r w:rsidR="00A07A0E">
        <w:rPr>
          <w:rStyle w:val="ECCParagraph"/>
        </w:rPr>
        <w:t xml:space="preserve"> </w:t>
      </w:r>
      <w:r w:rsidR="00A07A0E">
        <w:rPr>
          <w:rStyle w:val="ECCParagraph"/>
        </w:rPr>
        <w:fldChar w:fldCharType="begin"/>
      </w:r>
      <w:r w:rsidR="00A07A0E">
        <w:rPr>
          <w:rStyle w:val="ECCParagraph"/>
        </w:rPr>
        <w:instrText xml:space="preserve"> REF _Ref91077884 \r \h </w:instrText>
      </w:r>
      <w:r w:rsidR="00A07A0E">
        <w:rPr>
          <w:rStyle w:val="ECCParagraph"/>
        </w:rPr>
      </w:r>
      <w:r w:rsidR="00A07A0E">
        <w:rPr>
          <w:rStyle w:val="ECCParagraph"/>
        </w:rPr>
        <w:fldChar w:fldCharType="separate"/>
      </w:r>
      <w:r w:rsidR="00A07A0E">
        <w:rPr>
          <w:rStyle w:val="ECCParagraph"/>
        </w:rPr>
        <w:t>A1.6</w:t>
      </w:r>
      <w:r w:rsidR="00A07A0E">
        <w:rPr>
          <w:rStyle w:val="ECCParagraph"/>
        </w:rPr>
        <w:fldChar w:fldCharType="end"/>
      </w:r>
      <w:r w:rsidR="009D7A6E">
        <w:rPr>
          <w:rStyle w:val="ECCParagraph"/>
        </w:rPr>
        <w:t>)</w:t>
      </w:r>
      <w:r w:rsidRPr="00A73932">
        <w:rPr>
          <w:rStyle w:val="ECCParagraph"/>
        </w:rPr>
        <w:t xml:space="preserve"> . Both methods yield comparable results, which suggest a level of:</w:t>
      </w:r>
    </w:p>
    <w:p w14:paraId="1350FC6B" w14:textId="43C4D16D" w:rsidR="00C31D76" w:rsidRPr="00A73932" w:rsidRDefault="00C31D76" w:rsidP="00C31D76">
      <w:pPr>
        <w:rPr>
          <w:rStyle w:val="ECCParagraph"/>
        </w:rPr>
      </w:pPr>
      <w:r w:rsidRPr="00A73932">
        <w:rPr>
          <w:rStyle w:val="ECCParagraph"/>
        </w:rPr>
        <w:t>-46 dBµA/m at 300 kHz reducing by 7 dB per frequency decade to -60.0 dBµA/m at 30 MHz</w:t>
      </w:r>
      <w:r w:rsidR="00905AA0">
        <w:rPr>
          <w:rStyle w:val="ECCParagraph"/>
        </w:rPr>
        <w:t xml:space="preserve"> </w:t>
      </w:r>
      <w:r w:rsidR="00905AA0" w:rsidRPr="00905AA0">
        <w:t>measured at 10 metres</w:t>
      </w:r>
      <w:r w:rsidR="00A70678">
        <w:rPr>
          <w:rStyle w:val="ECCParagraph"/>
        </w:rPr>
        <w:t>.</w:t>
      </w:r>
    </w:p>
    <w:p w14:paraId="24F05FA7" w14:textId="73D99B63" w:rsidR="00C31D76" w:rsidRPr="00A73932" w:rsidRDefault="007C5DB8" w:rsidP="00C31D76">
      <w:pPr>
        <w:rPr>
          <w:rStyle w:val="ECCParagraph"/>
        </w:rPr>
      </w:pPr>
      <w:r w:rsidRPr="00876F16">
        <w:t>It is recognised that this level of protection may be difficult to implement.  This fact should be considered in the light of the current capabilities of the WPT technology.</w:t>
      </w:r>
    </w:p>
    <w:bookmarkStart w:id="403" w:name="_Toc83035864"/>
    <w:bookmarkStart w:id="404" w:name="_Toc83036017"/>
    <w:bookmarkStart w:id="405" w:name="_Toc83036200"/>
    <w:bookmarkStart w:id="406" w:name="_Toc83036320"/>
    <w:bookmarkStart w:id="407" w:name="_Toc69106423"/>
    <w:bookmarkStart w:id="408" w:name="_Toc82952937"/>
    <w:bookmarkStart w:id="409" w:name="_Toc82955317"/>
    <w:bookmarkStart w:id="410" w:name="_Toc82964211"/>
    <w:p w14:paraId="30B42D69" w14:textId="2ACA8CBA" w:rsidR="00CE2F24" w:rsidRPr="00A73932" w:rsidRDefault="00CE2F24" w:rsidP="00CE2F24">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Pr="00A73932">
        <w:rPr>
          <w:rStyle w:val="ECCParagraph"/>
        </w:rPr>
        <w:t xml:space="preserve"> contains a study into the impact of generic WPT devices on communications in the amateur service. The study confirms that with the exception of the 136 kHz amateur band, the emissions at the operating frequency (as opposed to unwanted emissions) from the generic WPT tested are not likely to cause harmful interference at the levels envisaged.</w:t>
      </w:r>
    </w:p>
    <w:p w14:paraId="16749C67" w14:textId="77777777" w:rsidR="00C31D76" w:rsidRPr="00A73932" w:rsidRDefault="00C31D76" w:rsidP="00F026D8">
      <w:pPr>
        <w:pStyle w:val="Heading4"/>
        <w:rPr>
          <w:lang w:val="en-GB"/>
        </w:rPr>
      </w:pPr>
      <w:r w:rsidRPr="00A73932">
        <w:rPr>
          <w:lang w:val="en-GB"/>
        </w:rPr>
        <w:t>System tests</w:t>
      </w:r>
      <w:bookmarkEnd w:id="403"/>
      <w:bookmarkEnd w:id="404"/>
      <w:bookmarkEnd w:id="405"/>
      <w:bookmarkEnd w:id="406"/>
      <w:bookmarkEnd w:id="407"/>
      <w:bookmarkEnd w:id="408"/>
      <w:bookmarkEnd w:id="409"/>
      <w:bookmarkEnd w:id="410"/>
    </w:p>
    <w:p w14:paraId="12A0D232" w14:textId="4FC0049E" w:rsidR="00C31D76" w:rsidRPr="00A73932" w:rsidRDefault="00C31D76" w:rsidP="00C31D76">
      <w:r w:rsidRPr="00A73932">
        <w:rPr>
          <w:rStyle w:val="ECCParagraph"/>
        </w:rPr>
        <w:t xml:space="preserve">Tests have been undertaken on low power generic devices and a report is available in </w:t>
      </w:r>
      <w:r w:rsidRPr="00A73932">
        <w:rPr>
          <w:rStyle w:val="ECCParagraph"/>
        </w:rPr>
        <w:fldChar w:fldCharType="begin"/>
      </w:r>
      <w:r w:rsidRPr="00A73932">
        <w:rPr>
          <w:rStyle w:val="ECCParagraph"/>
        </w:rPr>
        <w:instrText xml:space="preserve"> REF _Ref65671957 \r \h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Pr="00A73932">
        <w:rPr>
          <w:rStyle w:val="ECCParagraph"/>
        </w:rPr>
        <w:t>.</w:t>
      </w:r>
      <w:r w:rsidRPr="00A73932">
        <w:t xml:space="preserve"> This shows that the spurious emissions from the generic low power WPT systems tested are well below the levels in </w:t>
      </w:r>
      <w:r w:rsidR="00074C05" w:rsidRPr="00A73932">
        <w:t>Recommendation ITU-R</w:t>
      </w:r>
      <w:r w:rsidRPr="00A73932">
        <w:t xml:space="preserve"> SM.329 </w:t>
      </w:r>
      <w:r w:rsidRPr="00A73932">
        <w:fldChar w:fldCharType="begin"/>
      </w:r>
      <w:r w:rsidRPr="00A73932">
        <w:instrText xml:space="preserve"> REF _Ref43628269 \r \h </w:instrText>
      </w:r>
      <w:r w:rsidRPr="00A73932">
        <w:fldChar w:fldCharType="separate"/>
      </w:r>
      <w:r w:rsidR="00621777">
        <w:t>[</w:t>
      </w:r>
      <w:r w:rsidR="00D72649">
        <w:t>41</w:t>
      </w:r>
      <w:r w:rsidR="00621777">
        <w:t>]</w:t>
      </w:r>
      <w:r w:rsidRPr="00A73932">
        <w:fldChar w:fldCharType="end"/>
      </w:r>
      <w:r w:rsidRPr="00A73932">
        <w:t xml:space="preserve"> and </w:t>
      </w:r>
      <w:r w:rsidR="000F4EEE" w:rsidRPr="00A73932">
        <w:t>ERC Recommendation</w:t>
      </w:r>
      <w:r w:rsidRPr="00A73932">
        <w:t xml:space="preserve"> 74-01</w:t>
      </w:r>
      <w:r w:rsidR="002E7697">
        <w:t xml:space="preserve"> </w:t>
      </w:r>
      <w:r w:rsidR="00225A46">
        <w:fldChar w:fldCharType="begin"/>
      </w:r>
      <w:r w:rsidR="00225A46">
        <w:instrText xml:space="preserve"> REF _Ref87446181 \r \h </w:instrText>
      </w:r>
      <w:r w:rsidR="00225A46">
        <w:fldChar w:fldCharType="separate"/>
      </w:r>
      <w:r w:rsidR="00621777">
        <w:t>[</w:t>
      </w:r>
      <w:r w:rsidR="00D72649">
        <w:t>11</w:t>
      </w:r>
      <w:r w:rsidR="00621777">
        <w:t>]</w:t>
      </w:r>
      <w:r w:rsidR="00225A46">
        <w:fldChar w:fldCharType="end"/>
      </w:r>
      <w:r w:rsidRPr="00A73932">
        <w:t xml:space="preserve">.  </w:t>
      </w:r>
    </w:p>
    <w:p w14:paraId="3EAC732C" w14:textId="77777777" w:rsidR="00C31D76" w:rsidRPr="00A73932" w:rsidRDefault="00C31D76" w:rsidP="00F026D8">
      <w:pPr>
        <w:pStyle w:val="Heading4"/>
        <w:rPr>
          <w:lang w:val="en-GB"/>
        </w:rPr>
      </w:pPr>
      <w:bookmarkStart w:id="411" w:name="_Toc69106426"/>
      <w:bookmarkStart w:id="412" w:name="_Toc82952940"/>
      <w:bookmarkStart w:id="413" w:name="_Toc82955320"/>
      <w:bookmarkStart w:id="414" w:name="_Toc82964214"/>
      <w:bookmarkStart w:id="415" w:name="_Toc83035865"/>
      <w:bookmarkStart w:id="416" w:name="_Toc83036018"/>
      <w:bookmarkStart w:id="417" w:name="_Toc83036201"/>
      <w:bookmarkStart w:id="418" w:name="_Toc83036321"/>
      <w:r w:rsidRPr="00A73932">
        <w:rPr>
          <w:lang w:val="en-GB"/>
        </w:rPr>
        <w:t>Summary</w:t>
      </w:r>
      <w:bookmarkEnd w:id="411"/>
      <w:bookmarkEnd w:id="412"/>
      <w:bookmarkEnd w:id="413"/>
      <w:bookmarkEnd w:id="414"/>
      <w:bookmarkEnd w:id="415"/>
      <w:bookmarkEnd w:id="416"/>
      <w:bookmarkEnd w:id="417"/>
      <w:bookmarkEnd w:id="418"/>
    </w:p>
    <w:p w14:paraId="78CB42DC" w14:textId="73A6D673" w:rsidR="00C31D76" w:rsidRPr="00A73932" w:rsidRDefault="00C31D76" w:rsidP="00F67378">
      <w:r w:rsidRPr="00A73932">
        <w:t xml:space="preserve">The </w:t>
      </w:r>
      <w:bookmarkStart w:id="419" w:name="_Toc82952941"/>
      <w:bookmarkStart w:id="420" w:name="_Toc82955321"/>
      <w:r w:rsidRPr="00A73932">
        <w:t xml:space="preserve">low power </w:t>
      </w:r>
      <w:r w:rsidR="002638F1" w:rsidRPr="00A73932">
        <w:t>WPT</w:t>
      </w:r>
      <w:r w:rsidRPr="00A73932">
        <w:t xml:space="preserve"> systems which have been measured and tested have spurious and harmonic emission levels which allow satisfactory coexistence with radiocommunication services. </w:t>
      </w:r>
      <w:bookmarkEnd w:id="419"/>
      <w:bookmarkEnd w:id="420"/>
    </w:p>
    <w:p w14:paraId="1EE350B0" w14:textId="56BFB271" w:rsidR="00CE2F24" w:rsidRPr="00A73932" w:rsidRDefault="00CE2F24" w:rsidP="00CE2F24">
      <w:pPr>
        <w:pStyle w:val="Heading3"/>
        <w:rPr>
          <w:lang w:val="en-GB"/>
        </w:rPr>
      </w:pPr>
      <w:bookmarkStart w:id="421" w:name="_Toc37082934"/>
      <w:bookmarkStart w:id="422" w:name="_Toc69106428"/>
      <w:bookmarkStart w:id="423" w:name="_Toc82952942"/>
      <w:bookmarkStart w:id="424" w:name="_Toc82955322"/>
      <w:bookmarkStart w:id="425" w:name="_Toc82964215"/>
      <w:bookmarkStart w:id="426" w:name="_Toc83035866"/>
      <w:bookmarkStart w:id="427" w:name="_Toc83036019"/>
      <w:bookmarkStart w:id="428" w:name="_Toc83036202"/>
      <w:bookmarkStart w:id="429" w:name="_Toc83036322"/>
      <w:bookmarkStart w:id="430" w:name="_Toc84319696"/>
      <w:bookmarkStart w:id="431" w:name="_Toc95201174"/>
      <w:r w:rsidRPr="00A73932">
        <w:rPr>
          <w:lang w:val="en-GB"/>
        </w:rPr>
        <w:t>Amateur Service in 135.7</w:t>
      </w:r>
      <w:r w:rsidR="008B5F8E" w:rsidRPr="00A73932">
        <w:rPr>
          <w:lang w:val="en-GB"/>
        </w:rPr>
        <w:t>-</w:t>
      </w:r>
      <w:r w:rsidRPr="00A73932">
        <w:rPr>
          <w:lang w:val="en-GB"/>
        </w:rPr>
        <w:t>137.8 kHz</w:t>
      </w:r>
      <w:bookmarkEnd w:id="421"/>
      <w:bookmarkEnd w:id="422"/>
      <w:bookmarkEnd w:id="423"/>
      <w:bookmarkEnd w:id="424"/>
      <w:bookmarkEnd w:id="425"/>
      <w:bookmarkEnd w:id="426"/>
      <w:bookmarkEnd w:id="427"/>
      <w:bookmarkEnd w:id="428"/>
      <w:bookmarkEnd w:id="429"/>
      <w:bookmarkEnd w:id="430"/>
      <w:bookmarkEnd w:id="431"/>
    </w:p>
    <w:p w14:paraId="73A05EE3" w14:textId="3BC0F379" w:rsidR="00C31D76" w:rsidRPr="00A73932" w:rsidRDefault="00C31D76" w:rsidP="00C31D76">
      <w:pPr>
        <w:rPr>
          <w:rFonts w:cstheme="minorHAnsi"/>
        </w:rPr>
      </w:pPr>
      <w:r w:rsidRPr="00A73932">
        <w:rPr>
          <w:rFonts w:cstheme="minorHAnsi"/>
        </w:rPr>
        <w:t>The potential impact from WPT emissions onto a co-channel Amateur station in the band 135.7-137.8 kHz was evaluated. A single</w:t>
      </w:r>
      <w:r w:rsidR="00E329B4">
        <w:rPr>
          <w:rFonts w:cstheme="minorHAnsi"/>
        </w:rPr>
        <w:t>-</w:t>
      </w:r>
      <w:r w:rsidRPr="00A73932">
        <w:rPr>
          <w:rFonts w:cstheme="minorHAnsi"/>
        </w:rPr>
        <w:t>entry case as well as an aggregate scenario was evaluated. The details can be found in</w:t>
      </w:r>
      <w:r w:rsidR="00E37D52">
        <w:rPr>
          <w:rStyle w:val="ECCParagraph"/>
        </w:rPr>
        <w:t xml:space="preserve"> </w:t>
      </w:r>
      <w:r w:rsidR="00E37D52">
        <w:rPr>
          <w:rStyle w:val="ECCParagraph"/>
        </w:rPr>
        <w:fldChar w:fldCharType="begin"/>
      </w:r>
      <w:r w:rsidR="00E37D52">
        <w:rPr>
          <w:rStyle w:val="ECCParagraph"/>
        </w:rPr>
        <w:instrText xml:space="preserve"> REF _Ref89687431 \r \h </w:instrText>
      </w:r>
      <w:r w:rsidR="00E37D52">
        <w:rPr>
          <w:rStyle w:val="ECCParagraph"/>
        </w:rPr>
      </w:r>
      <w:r w:rsidR="00E37D52">
        <w:rPr>
          <w:rStyle w:val="ECCParagraph"/>
        </w:rPr>
        <w:fldChar w:fldCharType="separate"/>
      </w:r>
      <w:r w:rsidR="00D72649">
        <w:rPr>
          <w:rStyle w:val="ECCParagraph"/>
        </w:rPr>
        <w:t>ANNEX 11</w:t>
      </w:r>
      <w:r w:rsidR="00E37D52">
        <w:rPr>
          <w:rStyle w:val="ECCParagraph"/>
        </w:rPr>
        <w:fldChar w:fldCharType="end"/>
      </w:r>
      <w:r w:rsidRPr="00A73932">
        <w:rPr>
          <w:rFonts w:cstheme="minorHAnsi"/>
        </w:rPr>
        <w:t>.</w:t>
      </w:r>
    </w:p>
    <w:bookmarkStart w:id="432" w:name="_Toc37082938"/>
    <w:bookmarkStart w:id="433" w:name="_Hlk32364930"/>
    <w:bookmarkStart w:id="434" w:name="_Hlk32364800"/>
    <w:p w14:paraId="6A652AE4" w14:textId="1E5DFB7A" w:rsidR="00C31D76" w:rsidRPr="00A73932" w:rsidRDefault="00C31D76" w:rsidP="00C31D76">
      <w:r w:rsidRPr="00A73932">
        <w:fldChar w:fldCharType="begin"/>
      </w:r>
      <w:r w:rsidRPr="00A73932">
        <w:instrText xml:space="preserve"> REF _Ref65675781 \h </w:instrText>
      </w:r>
      <w:r w:rsidRPr="00A73932">
        <w:fldChar w:fldCharType="separate"/>
      </w:r>
      <w:r w:rsidR="00621777" w:rsidRPr="00A73932">
        <w:t xml:space="preserve">Table </w:t>
      </w:r>
      <w:r w:rsidR="00D72649">
        <w:rPr>
          <w:noProof/>
        </w:rPr>
        <w:t>10</w:t>
      </w:r>
      <w:r w:rsidRPr="00A73932">
        <w:fldChar w:fldCharType="end"/>
      </w:r>
      <w:r w:rsidRPr="00A73932">
        <w:t xml:space="preserve"> summarises the results of the simulations. Based on the simulation results, it can be concluded that non-beam WPT mobile charging devices do not impact amateur service receivers when the devices are placed more than 51.3</w:t>
      </w:r>
      <w:r w:rsidR="003973F4">
        <w:t xml:space="preserve"> </w:t>
      </w:r>
      <w:r w:rsidRPr="00A73932">
        <w:t>m from the receiver antenna as a worst case.</w:t>
      </w:r>
    </w:p>
    <w:p w14:paraId="462B538E" w14:textId="008F04D3" w:rsidR="00C31D76" w:rsidRPr="00A73932" w:rsidRDefault="00C31D76" w:rsidP="00C31D76">
      <w:pPr>
        <w:pStyle w:val="Caption"/>
        <w:rPr>
          <w:lang w:val="en-GB"/>
        </w:rPr>
      </w:pPr>
      <w:bookmarkStart w:id="435" w:name="_Ref65675781"/>
      <w:r w:rsidRPr="00A73932">
        <w:rPr>
          <w:lang w:val="en-GB"/>
        </w:rPr>
        <w:t xml:space="preserve">Table </w:t>
      </w:r>
      <w:r w:rsidRPr="00A73932">
        <w:rPr>
          <w:b w:val="0"/>
          <w:bCs w:val="0"/>
          <w:lang w:val="en-GB"/>
        </w:rPr>
        <w:fldChar w:fldCharType="begin"/>
      </w:r>
      <w:r w:rsidRPr="00A73932">
        <w:rPr>
          <w:lang w:val="en-GB"/>
        </w:rPr>
        <w:instrText xml:space="preserve"> SEQ Table \* ARABIC </w:instrText>
      </w:r>
      <w:r w:rsidRPr="00A73932">
        <w:rPr>
          <w:b w:val="0"/>
          <w:bCs w:val="0"/>
          <w:lang w:val="en-GB"/>
        </w:rPr>
        <w:fldChar w:fldCharType="separate"/>
      </w:r>
      <w:r w:rsidR="003E5A40">
        <w:rPr>
          <w:noProof/>
          <w:lang w:val="en-GB"/>
        </w:rPr>
        <w:t>10</w:t>
      </w:r>
      <w:r w:rsidRPr="00A73932">
        <w:rPr>
          <w:b w:val="0"/>
          <w:bCs w:val="0"/>
          <w:noProof/>
          <w:lang w:val="en-GB"/>
        </w:rPr>
        <w:fldChar w:fldCharType="end"/>
      </w:r>
      <w:bookmarkEnd w:id="435"/>
      <w:r w:rsidRPr="00A73932">
        <w:rPr>
          <w:lang w:val="en-GB"/>
        </w:rPr>
        <w:t>: Summary of results for a single WPT frequency</w:t>
      </w:r>
    </w:p>
    <w:tbl>
      <w:tblPr>
        <w:tblStyle w:val="ECCTable-redheader"/>
        <w:tblW w:w="4046" w:type="pct"/>
        <w:tblInd w:w="0" w:type="dxa"/>
        <w:tblLayout w:type="fixed"/>
        <w:tblLook w:val="04A0" w:firstRow="1" w:lastRow="0" w:firstColumn="1" w:lastColumn="0" w:noHBand="0" w:noVBand="1"/>
      </w:tblPr>
      <w:tblGrid>
        <w:gridCol w:w="2407"/>
        <w:gridCol w:w="3118"/>
        <w:gridCol w:w="2267"/>
      </w:tblGrid>
      <w:tr w:rsidR="00C31D76" w:rsidRPr="00A73932" w14:paraId="7A0880C4" w14:textId="77777777" w:rsidTr="001D43E1">
        <w:trPr>
          <w:cnfStyle w:val="100000000000" w:firstRow="1" w:lastRow="0" w:firstColumn="0" w:lastColumn="0" w:oddVBand="0" w:evenVBand="0" w:oddHBand="0" w:evenHBand="0" w:firstRowFirstColumn="0" w:firstRowLastColumn="0" w:lastRowFirstColumn="0" w:lastRowLastColumn="0"/>
        </w:trPr>
        <w:tc>
          <w:tcPr>
            <w:tcW w:w="1544" w:type="pct"/>
            <w:hideMark/>
          </w:tcPr>
          <w:p w14:paraId="0731498D" w14:textId="77777777" w:rsidR="00C31D76" w:rsidRPr="00A73932" w:rsidRDefault="00C31D76" w:rsidP="00D31E86">
            <w:pPr>
              <w:pStyle w:val="ECCTableHeaderwhitefont"/>
            </w:pPr>
            <w:r w:rsidRPr="00A73932">
              <w:t>Scenario</w:t>
            </w:r>
          </w:p>
        </w:tc>
        <w:tc>
          <w:tcPr>
            <w:tcW w:w="2001" w:type="pct"/>
            <w:hideMark/>
          </w:tcPr>
          <w:p w14:paraId="08DF6D55" w14:textId="3D984E3F" w:rsidR="00C31D76" w:rsidRPr="00A73932" w:rsidRDefault="00C31D76" w:rsidP="00D31E86">
            <w:pPr>
              <w:pStyle w:val="ECCTableHeaderwhitefont"/>
            </w:pPr>
            <w:r w:rsidRPr="00A73932">
              <w:t>Permissible interference level</w:t>
            </w:r>
            <w:r w:rsidR="0012749B" w:rsidRPr="00A73932">
              <w:t xml:space="preserve"> </w:t>
            </w:r>
            <w:r w:rsidRPr="00A73932">
              <w:t>(dBµV/m)</w:t>
            </w:r>
          </w:p>
        </w:tc>
        <w:tc>
          <w:tcPr>
            <w:tcW w:w="1455" w:type="pct"/>
            <w:hideMark/>
          </w:tcPr>
          <w:p w14:paraId="7E7217D0" w14:textId="06335209" w:rsidR="00C31D76" w:rsidRPr="00A73932" w:rsidRDefault="00C31D76" w:rsidP="00D31E86">
            <w:pPr>
              <w:pStyle w:val="ECCTableHeaderwhitefont"/>
            </w:pPr>
            <w:r w:rsidRPr="00A73932">
              <w:t>Separation distance</w:t>
            </w:r>
            <w:r w:rsidR="0012749B" w:rsidRPr="00A73932">
              <w:t xml:space="preserve"> </w:t>
            </w:r>
            <w:r w:rsidRPr="00A73932">
              <w:t>(m)</w:t>
            </w:r>
          </w:p>
        </w:tc>
      </w:tr>
      <w:tr w:rsidR="00C31D76" w:rsidRPr="00A73932" w14:paraId="29529D4A" w14:textId="77777777" w:rsidTr="001D43E1">
        <w:tc>
          <w:tcPr>
            <w:tcW w:w="1544" w:type="pct"/>
            <w:hideMark/>
          </w:tcPr>
          <w:p w14:paraId="3340E94C" w14:textId="77777777" w:rsidR="00C31D76" w:rsidRPr="00A73932" w:rsidRDefault="00C31D76" w:rsidP="00F83789">
            <w:pPr>
              <w:pStyle w:val="ECCTabletext"/>
            </w:pPr>
            <w:r w:rsidRPr="00A73932">
              <w:t>Single-entry scenario 1</w:t>
            </w:r>
          </w:p>
        </w:tc>
        <w:tc>
          <w:tcPr>
            <w:tcW w:w="2001" w:type="pct"/>
            <w:hideMark/>
          </w:tcPr>
          <w:p w14:paraId="5C42D975" w14:textId="77777777" w:rsidR="00C31D76" w:rsidRPr="00A73932" w:rsidRDefault="00C31D76" w:rsidP="00F83789">
            <w:pPr>
              <w:pStyle w:val="ECCTabletext"/>
            </w:pPr>
            <w:r w:rsidRPr="00A73932">
              <w:t>25.6</w:t>
            </w:r>
          </w:p>
        </w:tc>
        <w:tc>
          <w:tcPr>
            <w:tcW w:w="1455" w:type="pct"/>
            <w:hideMark/>
          </w:tcPr>
          <w:p w14:paraId="0B9D36F9" w14:textId="77777777" w:rsidR="00C31D76" w:rsidRPr="00A73932" w:rsidRDefault="00C31D76" w:rsidP="00F83789">
            <w:pPr>
              <w:pStyle w:val="ECCTabletext"/>
            </w:pPr>
            <w:r w:rsidRPr="00A73932">
              <w:t>15.3</w:t>
            </w:r>
          </w:p>
        </w:tc>
      </w:tr>
      <w:tr w:rsidR="00C31D76" w:rsidRPr="00A73932" w14:paraId="1E5D82F2" w14:textId="77777777" w:rsidTr="001D43E1">
        <w:tc>
          <w:tcPr>
            <w:tcW w:w="1544" w:type="pct"/>
            <w:hideMark/>
          </w:tcPr>
          <w:p w14:paraId="6168E783" w14:textId="77777777" w:rsidR="00C31D76" w:rsidRPr="00A73932" w:rsidRDefault="00C31D76" w:rsidP="00F83789">
            <w:pPr>
              <w:pStyle w:val="ECCTabletext"/>
            </w:pPr>
            <w:r w:rsidRPr="00A73932">
              <w:t>Single-entry scenario 2</w:t>
            </w:r>
          </w:p>
        </w:tc>
        <w:tc>
          <w:tcPr>
            <w:tcW w:w="2001" w:type="pct"/>
            <w:hideMark/>
          </w:tcPr>
          <w:p w14:paraId="10867F4F" w14:textId="77777777" w:rsidR="00C31D76" w:rsidRPr="00A73932" w:rsidRDefault="00C31D76" w:rsidP="00F83789">
            <w:pPr>
              <w:pStyle w:val="ECCTabletext"/>
            </w:pPr>
            <w:r w:rsidRPr="00A73932">
              <w:t>25.6</w:t>
            </w:r>
          </w:p>
        </w:tc>
        <w:tc>
          <w:tcPr>
            <w:tcW w:w="1455" w:type="pct"/>
            <w:hideMark/>
          </w:tcPr>
          <w:p w14:paraId="12CEB0B3" w14:textId="77777777" w:rsidR="00C31D76" w:rsidRPr="00A73932" w:rsidRDefault="00C31D76" w:rsidP="00F83789">
            <w:pPr>
              <w:pStyle w:val="ECCTabletext"/>
            </w:pPr>
            <w:r w:rsidRPr="00A73932">
              <w:t>28.1</w:t>
            </w:r>
          </w:p>
        </w:tc>
      </w:tr>
      <w:tr w:rsidR="00C31D76" w:rsidRPr="00A73932" w14:paraId="7A3B9C44" w14:textId="77777777" w:rsidTr="001D43E1">
        <w:tc>
          <w:tcPr>
            <w:tcW w:w="1544" w:type="pct"/>
            <w:hideMark/>
          </w:tcPr>
          <w:p w14:paraId="04752F12" w14:textId="77777777" w:rsidR="00C31D76" w:rsidRPr="00A73932" w:rsidRDefault="00C31D76" w:rsidP="00F83789">
            <w:pPr>
              <w:pStyle w:val="ECCTabletext"/>
            </w:pPr>
            <w:r w:rsidRPr="00A73932">
              <w:t>Aggregate scenario 1</w:t>
            </w:r>
          </w:p>
        </w:tc>
        <w:tc>
          <w:tcPr>
            <w:tcW w:w="2001" w:type="pct"/>
            <w:hideMark/>
          </w:tcPr>
          <w:p w14:paraId="1E9B7F03" w14:textId="77777777" w:rsidR="00C31D76" w:rsidRPr="00A73932" w:rsidRDefault="00C31D76" w:rsidP="00F83789">
            <w:pPr>
              <w:pStyle w:val="ECCTabletext"/>
            </w:pPr>
            <w:r w:rsidRPr="00A73932">
              <w:t>25.6</w:t>
            </w:r>
          </w:p>
        </w:tc>
        <w:tc>
          <w:tcPr>
            <w:tcW w:w="1455" w:type="pct"/>
            <w:hideMark/>
          </w:tcPr>
          <w:p w14:paraId="4E6455C7" w14:textId="77777777" w:rsidR="00C31D76" w:rsidRPr="00A73932" w:rsidRDefault="00C31D76" w:rsidP="00F83789">
            <w:pPr>
              <w:pStyle w:val="ECCTabletext"/>
            </w:pPr>
            <w:r w:rsidRPr="00A73932">
              <w:t>23.8</w:t>
            </w:r>
          </w:p>
        </w:tc>
      </w:tr>
      <w:tr w:rsidR="00C31D76" w:rsidRPr="00A73932" w14:paraId="00E525FF" w14:textId="77777777" w:rsidTr="001D43E1">
        <w:tc>
          <w:tcPr>
            <w:tcW w:w="1544" w:type="pct"/>
            <w:hideMark/>
          </w:tcPr>
          <w:p w14:paraId="5BE6C8E6" w14:textId="77777777" w:rsidR="00C31D76" w:rsidRPr="00A73932" w:rsidRDefault="00C31D76" w:rsidP="00F83789">
            <w:pPr>
              <w:pStyle w:val="ECCTabletext"/>
            </w:pPr>
            <w:r w:rsidRPr="00A73932">
              <w:t>Aggregate scenario 2</w:t>
            </w:r>
          </w:p>
        </w:tc>
        <w:tc>
          <w:tcPr>
            <w:tcW w:w="2001" w:type="pct"/>
            <w:hideMark/>
          </w:tcPr>
          <w:p w14:paraId="3FB6047C" w14:textId="77777777" w:rsidR="00C31D76" w:rsidRPr="00A73932" w:rsidRDefault="00C31D76" w:rsidP="00F83789">
            <w:pPr>
              <w:pStyle w:val="ECCTabletext"/>
            </w:pPr>
            <w:r w:rsidRPr="00A73932">
              <w:t>25.6</w:t>
            </w:r>
          </w:p>
        </w:tc>
        <w:tc>
          <w:tcPr>
            <w:tcW w:w="1455" w:type="pct"/>
            <w:hideMark/>
          </w:tcPr>
          <w:p w14:paraId="44D6D639" w14:textId="77777777" w:rsidR="00C31D76" w:rsidRPr="00A73932" w:rsidRDefault="00C31D76" w:rsidP="00F83789">
            <w:pPr>
              <w:pStyle w:val="ECCTabletext"/>
            </w:pPr>
            <w:r w:rsidRPr="00A73932">
              <w:t>51.3</w:t>
            </w:r>
          </w:p>
        </w:tc>
      </w:tr>
    </w:tbl>
    <w:p w14:paraId="07590FC5" w14:textId="77777777" w:rsidR="00C31D76" w:rsidRPr="00A73932" w:rsidRDefault="00C31D76" w:rsidP="00C31D76">
      <w:r w:rsidRPr="00A73932">
        <w:t>The exact location (e.g. height difference) and the actual radiation pattern of the Amateur service receiver antenna would mitigate the interference impact. Also, it is unlikely that all WPT chargers will operate on the same frequency which would further reduce the interference impact.</w:t>
      </w:r>
    </w:p>
    <w:p w14:paraId="7EBEBD46" w14:textId="77777777" w:rsidR="00C31D76" w:rsidRPr="00A73932" w:rsidRDefault="00C31D76" w:rsidP="00C31D76">
      <w:pPr>
        <w:pStyle w:val="Heading2"/>
        <w:rPr>
          <w:lang w:val="en-GB"/>
        </w:rPr>
      </w:pPr>
      <w:bookmarkStart w:id="436" w:name="_Toc69106434"/>
      <w:bookmarkStart w:id="437" w:name="_Toc82952948"/>
      <w:bookmarkStart w:id="438" w:name="_Toc82955328"/>
      <w:bookmarkStart w:id="439" w:name="_Toc82964221"/>
      <w:bookmarkStart w:id="440" w:name="_Toc83035867"/>
      <w:bookmarkStart w:id="441" w:name="_Toc83036020"/>
      <w:bookmarkStart w:id="442" w:name="_Toc83036203"/>
      <w:bookmarkStart w:id="443" w:name="_Toc83036323"/>
      <w:bookmarkStart w:id="444" w:name="_Toc84319702"/>
      <w:bookmarkStart w:id="445" w:name="_Toc84319938"/>
      <w:bookmarkStart w:id="446" w:name="_Ref95143226"/>
      <w:bookmarkStart w:id="447" w:name="_Toc95201175"/>
      <w:r w:rsidRPr="00A73932">
        <w:rPr>
          <w:lang w:val="en-GB"/>
        </w:rPr>
        <w:lastRenderedPageBreak/>
        <w:t>Broadcasting service</w:t>
      </w:r>
      <w:bookmarkEnd w:id="432"/>
      <w:bookmarkEnd w:id="436"/>
      <w:bookmarkEnd w:id="437"/>
      <w:bookmarkEnd w:id="438"/>
      <w:bookmarkEnd w:id="439"/>
      <w:bookmarkEnd w:id="440"/>
      <w:bookmarkEnd w:id="441"/>
      <w:bookmarkEnd w:id="442"/>
      <w:bookmarkEnd w:id="443"/>
      <w:bookmarkEnd w:id="444"/>
      <w:bookmarkEnd w:id="445"/>
      <w:bookmarkEnd w:id="446"/>
      <w:bookmarkEnd w:id="447"/>
    </w:p>
    <w:bookmarkEnd w:id="433"/>
    <w:p w14:paraId="7E7131F8" w14:textId="697024A5" w:rsidR="00503243" w:rsidRPr="00A73932" w:rsidRDefault="00503243" w:rsidP="00C31D76">
      <w:pPr>
        <w:rPr>
          <w:rStyle w:val="ECCParagraph"/>
        </w:rPr>
      </w:pPr>
      <w:r w:rsidRPr="00A73932">
        <w:t xml:space="preserve">The BBC and UK Ofcom have conducted laboratory based tests to evaluate the emission levels from a selection of low power WPT devices </w:t>
      </w:r>
      <w:r w:rsidR="00EA3AA8">
        <w:t xml:space="preserve">of </w:t>
      </w:r>
      <w:r w:rsidR="00F76E45">
        <w:t>5</w:t>
      </w:r>
      <w:r w:rsidR="00E01688">
        <w:t xml:space="preserve"> </w:t>
      </w:r>
      <w:r w:rsidR="0029118C" w:rsidRPr="00A73932">
        <w:t>W</w:t>
      </w:r>
      <w:r w:rsidR="00E01688">
        <w:t>att</w:t>
      </w:r>
      <w:r w:rsidR="00EA3AA8">
        <w:t xml:space="preserve"> </w:t>
      </w:r>
      <w:r w:rsidRPr="00A73932">
        <w:t>and to develop separation distances for satisfactory coexistence.</w:t>
      </w:r>
    </w:p>
    <w:p w14:paraId="4505E35D" w14:textId="160E37E8" w:rsidR="00C31D76" w:rsidRPr="00A73932" w:rsidRDefault="00C31D76" w:rsidP="00C31D76">
      <w:pPr>
        <w:rPr>
          <w:rStyle w:val="ECCParagraph"/>
        </w:rPr>
      </w:pPr>
      <w:r w:rsidRPr="00A73932">
        <w:rPr>
          <w:rStyle w:val="ECCParagraph"/>
        </w:rPr>
        <w:t>Methods and results of BBC measurements are published in White Paper</w:t>
      </w:r>
      <w:r w:rsidR="00D1133A">
        <w:rPr>
          <w:rStyle w:val="ECCParagraph"/>
        </w:rPr>
        <w:t xml:space="preserve"> </w:t>
      </w:r>
      <w:r w:rsidR="003B4F94" w:rsidRPr="00A73932">
        <w:rPr>
          <w:rStyle w:val="ECCParagraph"/>
        </w:rPr>
        <w:fldChar w:fldCharType="begin"/>
      </w:r>
      <w:r w:rsidR="003B4F94" w:rsidRPr="00A73932">
        <w:rPr>
          <w:rStyle w:val="ECCParagraph"/>
        </w:rPr>
        <w:instrText xml:space="preserve"> REF _Ref84263398 \r \h </w:instrText>
      </w:r>
      <w:r w:rsidR="003B4F94" w:rsidRPr="00A73932">
        <w:rPr>
          <w:rStyle w:val="ECCParagraph"/>
        </w:rPr>
      </w:r>
      <w:r w:rsidR="003B4F94" w:rsidRPr="00A73932">
        <w:rPr>
          <w:rStyle w:val="ECCParagraph"/>
        </w:rPr>
        <w:fldChar w:fldCharType="separate"/>
      </w:r>
      <w:r w:rsidR="00621777">
        <w:rPr>
          <w:rStyle w:val="ECCParagraph"/>
        </w:rPr>
        <w:t>[</w:t>
      </w:r>
      <w:r w:rsidR="00D72649">
        <w:rPr>
          <w:rStyle w:val="ECCParagraph"/>
        </w:rPr>
        <w:t>40</w:t>
      </w:r>
      <w:r w:rsidR="00621777">
        <w:rPr>
          <w:rStyle w:val="ECCParagraph"/>
        </w:rPr>
        <w:t>]</w:t>
      </w:r>
      <w:r w:rsidR="003B4F94" w:rsidRPr="00A73932">
        <w:rPr>
          <w:rStyle w:val="ECCParagraph"/>
        </w:rPr>
        <w:fldChar w:fldCharType="end"/>
      </w:r>
      <w:r w:rsidRPr="00A73932">
        <w:rPr>
          <w:rStyle w:val="ECCParagraph"/>
        </w:rPr>
        <w:t>. Methods and results of Ofcom-UK measurements are described in</w:t>
      </w:r>
      <w:r w:rsidR="002638F1" w:rsidRPr="00A73932">
        <w:rPr>
          <w:rStyle w:val="ECCParagraph"/>
        </w:rPr>
        <w:t xml:space="preserve"> </w:t>
      </w:r>
      <w:r w:rsidR="002638F1" w:rsidRPr="00A73932">
        <w:rPr>
          <w:rStyle w:val="ECCParagraph"/>
        </w:rPr>
        <w:fldChar w:fldCharType="begin"/>
      </w:r>
      <w:r w:rsidR="002638F1" w:rsidRPr="00A73932">
        <w:rPr>
          <w:rStyle w:val="ECCParagraph"/>
        </w:rPr>
        <w:instrText xml:space="preserve"> REF _Ref83069485 \r \h </w:instrText>
      </w:r>
      <w:r w:rsidR="002638F1" w:rsidRPr="00A73932">
        <w:rPr>
          <w:rStyle w:val="ECCParagraph"/>
        </w:rPr>
      </w:r>
      <w:r w:rsidR="002638F1" w:rsidRPr="00A73932">
        <w:rPr>
          <w:rStyle w:val="ECCParagraph"/>
        </w:rPr>
        <w:fldChar w:fldCharType="separate"/>
      </w:r>
      <w:r w:rsidR="00621777">
        <w:rPr>
          <w:rStyle w:val="ECCParagraph"/>
        </w:rPr>
        <w:t>ANNEX 9</w:t>
      </w:r>
      <w:r w:rsidR="002638F1" w:rsidRPr="00A73932">
        <w:rPr>
          <w:rStyle w:val="ECCParagraph"/>
        </w:rPr>
        <w:fldChar w:fldCharType="end"/>
      </w:r>
      <w:r w:rsidRPr="00A73932">
        <w:rPr>
          <w:rStyle w:val="ECCParagraph"/>
        </w:rPr>
        <w:t xml:space="preserve">. </w:t>
      </w:r>
    </w:p>
    <w:p w14:paraId="0DF03E88" w14:textId="23F48806" w:rsidR="00C31D76" w:rsidRPr="00A73932" w:rsidRDefault="002638F1" w:rsidP="00C31D76">
      <w:pPr>
        <w:rPr>
          <w:rStyle w:val="ECCParagraph"/>
        </w:rPr>
      </w:pPr>
      <w:r w:rsidRPr="00A73932">
        <w:rPr>
          <w:rStyle w:val="ECCParagraph"/>
        </w:rPr>
        <w:fldChar w:fldCharType="begin"/>
      </w:r>
      <w:r w:rsidRPr="00A73932">
        <w:rPr>
          <w:rStyle w:val="ECCParagraph"/>
        </w:rPr>
        <w:instrText xml:space="preserve"> REF _Ref83069514 \h </w:instrText>
      </w:r>
      <w:r w:rsidRPr="00A73932">
        <w:rPr>
          <w:rStyle w:val="ECCParagraph"/>
        </w:rPr>
      </w:r>
      <w:r w:rsidRPr="00A73932">
        <w:rPr>
          <w:rStyle w:val="ECCParagraph"/>
        </w:rPr>
        <w:fldChar w:fldCharType="separate"/>
      </w:r>
      <w:r w:rsidR="009333AB" w:rsidRPr="00A73932">
        <w:t xml:space="preserve">Table </w:t>
      </w:r>
      <w:r w:rsidR="009333AB">
        <w:rPr>
          <w:noProof/>
        </w:rPr>
        <w:t>11</w:t>
      </w:r>
      <w:r w:rsidRPr="00A73932">
        <w:rPr>
          <w:rStyle w:val="ECCParagraph"/>
        </w:rPr>
        <w:fldChar w:fldCharType="end"/>
      </w:r>
      <w:r w:rsidRPr="00A73932">
        <w:rPr>
          <w:rStyle w:val="ECCParagraph"/>
        </w:rPr>
        <w:t xml:space="preserve"> </w:t>
      </w:r>
      <w:r w:rsidR="00C31D76" w:rsidRPr="00A73932">
        <w:rPr>
          <w:rStyle w:val="ECCParagraph"/>
        </w:rPr>
        <w:t>outlines the results of the measured levels in both sets of tests and compares these with the limits of ERC Rec</w:t>
      </w:r>
      <w:r w:rsidR="00472DCC" w:rsidRPr="00A73932">
        <w:rPr>
          <w:rStyle w:val="ECCParagraph"/>
        </w:rPr>
        <w:t xml:space="preserve">ommendation </w:t>
      </w:r>
      <w:r w:rsidR="00C31D76" w:rsidRPr="00A73932">
        <w:rPr>
          <w:rStyle w:val="ECCParagraph"/>
        </w:rPr>
        <w:t>74-01</w:t>
      </w:r>
      <w:r w:rsidR="00321BEE">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C31D76" w:rsidRPr="00A73932">
        <w:rPr>
          <w:rStyle w:val="ECCParagraph"/>
        </w:rPr>
        <w:t>.</w:t>
      </w:r>
    </w:p>
    <w:p w14:paraId="549B8F6B" w14:textId="2C81DEB9" w:rsidR="00C31D76" w:rsidRPr="00A73932" w:rsidRDefault="00C96620" w:rsidP="00C96620">
      <w:pPr>
        <w:pStyle w:val="Caption"/>
        <w:rPr>
          <w:lang w:val="en-GB"/>
        </w:rPr>
      </w:pPr>
      <w:bookmarkStart w:id="448" w:name="_Ref8306951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11</w:t>
      </w:r>
      <w:r w:rsidRPr="00A73932">
        <w:rPr>
          <w:lang w:val="en-GB"/>
        </w:rPr>
        <w:fldChar w:fldCharType="end"/>
      </w:r>
      <w:bookmarkEnd w:id="448"/>
      <w:r w:rsidR="00C31D76" w:rsidRPr="00A73932">
        <w:rPr>
          <w:lang w:val="en-GB"/>
        </w:rPr>
        <w:t>: Measured values from BBC and O</w:t>
      </w:r>
      <w:r w:rsidR="0029118C">
        <w:rPr>
          <w:lang w:val="en-GB"/>
        </w:rPr>
        <w:t>fcom</w:t>
      </w:r>
      <w:r w:rsidR="00C31D76" w:rsidRPr="00A73932">
        <w:rPr>
          <w:lang w:val="en-GB"/>
        </w:rPr>
        <w:t>-UK, and limits of ERC Rec</w:t>
      </w:r>
      <w:r w:rsidR="00472DCC" w:rsidRPr="00A73932">
        <w:rPr>
          <w:lang w:val="en-GB"/>
        </w:rPr>
        <w:t>ommendation</w:t>
      </w:r>
      <w:r w:rsidR="00C31D76" w:rsidRPr="00A73932">
        <w:rPr>
          <w:lang w:val="en-GB"/>
        </w:rPr>
        <w:t xml:space="preserve"> 74-01 </w:t>
      </w:r>
    </w:p>
    <w:tbl>
      <w:tblPr>
        <w:tblStyle w:val="ECCTable-redheader"/>
        <w:tblW w:w="8948" w:type="dxa"/>
        <w:tblInd w:w="0" w:type="dxa"/>
        <w:tblLook w:val="04A0" w:firstRow="1" w:lastRow="0" w:firstColumn="1" w:lastColumn="0" w:noHBand="0" w:noVBand="1"/>
      </w:tblPr>
      <w:tblGrid>
        <w:gridCol w:w="2122"/>
        <w:gridCol w:w="2560"/>
        <w:gridCol w:w="1989"/>
        <w:gridCol w:w="2277"/>
      </w:tblGrid>
      <w:tr w:rsidR="00C31D76" w:rsidRPr="00A73932" w14:paraId="15A2857E" w14:textId="77777777" w:rsidTr="00077B42">
        <w:trPr>
          <w:cnfStyle w:val="100000000000" w:firstRow="1" w:lastRow="0" w:firstColumn="0" w:lastColumn="0" w:oddVBand="0" w:evenVBand="0" w:oddHBand="0" w:evenHBand="0" w:firstRowFirstColumn="0" w:firstRowLastColumn="0" w:lastRowFirstColumn="0" w:lastRowLastColumn="0"/>
        </w:trPr>
        <w:tc>
          <w:tcPr>
            <w:tcW w:w="2122" w:type="dxa"/>
          </w:tcPr>
          <w:p w14:paraId="6ED9D58F" w14:textId="77777777" w:rsidR="00C31D76" w:rsidRPr="00A73932" w:rsidRDefault="00C31D76" w:rsidP="00C96620"/>
        </w:tc>
        <w:tc>
          <w:tcPr>
            <w:tcW w:w="2560" w:type="dxa"/>
          </w:tcPr>
          <w:p w14:paraId="36B7AF58" w14:textId="77777777" w:rsidR="002B4F13" w:rsidRPr="00A73932" w:rsidRDefault="002B4F13" w:rsidP="00190FA4">
            <w:pPr>
              <w:spacing w:before="0" w:after="0"/>
              <w:rPr>
                <w:b w:val="0"/>
              </w:rPr>
            </w:pPr>
            <w:r w:rsidRPr="00A73932">
              <w:t xml:space="preserve">ERC </w:t>
            </w:r>
            <w:r w:rsidR="00C31D76" w:rsidRPr="00A73932">
              <w:t>Rec</w:t>
            </w:r>
            <w:r w:rsidRPr="00A73932">
              <w:t>ommendation</w:t>
            </w:r>
          </w:p>
          <w:p w14:paraId="35E2B90C" w14:textId="2AD7DFF6" w:rsidR="00C31D76" w:rsidRPr="00A73932" w:rsidRDefault="00C31D76" w:rsidP="00190FA4">
            <w:pPr>
              <w:spacing w:before="0" w:after="0"/>
            </w:pPr>
            <w:r w:rsidRPr="00A73932">
              <w:t>74-01</w:t>
            </w:r>
          </w:p>
          <w:p w14:paraId="55E1E2FD" w14:textId="77777777" w:rsidR="00C31D76" w:rsidRPr="00A73932" w:rsidRDefault="00C31D76" w:rsidP="00190FA4">
            <w:pPr>
              <w:spacing w:before="0" w:after="0"/>
            </w:pPr>
            <w:r w:rsidRPr="00A73932">
              <w:t>dBµA/m</w:t>
            </w:r>
          </w:p>
        </w:tc>
        <w:tc>
          <w:tcPr>
            <w:tcW w:w="1989" w:type="dxa"/>
          </w:tcPr>
          <w:p w14:paraId="55CDF7C0" w14:textId="77777777" w:rsidR="00C31D76" w:rsidRPr="00A73932" w:rsidRDefault="00C31D76" w:rsidP="00190FA4">
            <w:pPr>
              <w:spacing w:before="0" w:after="0"/>
            </w:pPr>
            <w:r w:rsidRPr="00A73932">
              <w:t>BBC measurements</w:t>
            </w:r>
          </w:p>
          <w:p w14:paraId="59A6538B" w14:textId="77777777" w:rsidR="00C31D76" w:rsidRPr="00A73932" w:rsidRDefault="00C31D76" w:rsidP="00190FA4">
            <w:pPr>
              <w:spacing w:before="0" w:after="0"/>
            </w:pPr>
            <w:r w:rsidRPr="00A73932">
              <w:t>dBµA/m</w:t>
            </w:r>
          </w:p>
        </w:tc>
        <w:tc>
          <w:tcPr>
            <w:tcW w:w="2277" w:type="dxa"/>
          </w:tcPr>
          <w:p w14:paraId="5CDFF0AF" w14:textId="77777777" w:rsidR="00C31D76" w:rsidRPr="00A73932" w:rsidRDefault="00C31D76" w:rsidP="00190FA4">
            <w:pPr>
              <w:spacing w:before="0" w:after="0"/>
            </w:pPr>
            <w:r w:rsidRPr="00A73932">
              <w:t>OFCOM  measurements</w:t>
            </w:r>
          </w:p>
          <w:p w14:paraId="162146B7" w14:textId="77777777" w:rsidR="00C31D76" w:rsidRPr="00A73932" w:rsidRDefault="00C31D76" w:rsidP="00190FA4">
            <w:pPr>
              <w:spacing w:before="0" w:after="0"/>
            </w:pPr>
            <w:r w:rsidRPr="00A73932">
              <w:t>dBµA/m</w:t>
            </w:r>
          </w:p>
        </w:tc>
      </w:tr>
      <w:tr w:rsidR="00C31D76" w:rsidRPr="00A73932" w14:paraId="46D29E8F" w14:textId="77777777" w:rsidTr="00077B42">
        <w:tc>
          <w:tcPr>
            <w:tcW w:w="2122" w:type="dxa"/>
          </w:tcPr>
          <w:p w14:paraId="16E7F04B" w14:textId="77777777" w:rsidR="00C31D76" w:rsidRPr="00A73932" w:rsidRDefault="00C31D76" w:rsidP="00077B42">
            <w:pPr>
              <w:pStyle w:val="ECCTabletext"/>
              <w:spacing w:after="0"/>
            </w:pPr>
            <w:r w:rsidRPr="00A73932">
              <w:t>Spurious (operating)</w:t>
            </w:r>
          </w:p>
          <w:p w14:paraId="5AFA2597" w14:textId="29BDD40A" w:rsidR="00C31D76" w:rsidRPr="00A73932" w:rsidRDefault="00C31D76" w:rsidP="00077B42">
            <w:pPr>
              <w:pStyle w:val="ECCTabletext"/>
              <w:spacing w:after="0"/>
            </w:pPr>
            <w:r w:rsidRPr="00A73932">
              <w:t>9 kHz – 10</w:t>
            </w:r>
            <w:r w:rsidR="000953B3" w:rsidRPr="00A73932">
              <w:t xml:space="preserve"> </w:t>
            </w:r>
            <w:r w:rsidRPr="00A73932">
              <w:t>MHz (9 kHz descending 10 dB/decade)</w:t>
            </w:r>
          </w:p>
          <w:p w14:paraId="49810279" w14:textId="77777777" w:rsidR="00C31D76" w:rsidRPr="00A73932" w:rsidRDefault="00C31D76" w:rsidP="00077B42">
            <w:pPr>
              <w:pStyle w:val="ECCTabletext"/>
              <w:spacing w:after="0"/>
            </w:pPr>
            <w:r w:rsidRPr="00A73932">
              <w:t>900 kHz</w:t>
            </w:r>
          </w:p>
        </w:tc>
        <w:tc>
          <w:tcPr>
            <w:tcW w:w="2560" w:type="dxa"/>
          </w:tcPr>
          <w:p w14:paraId="7548B605" w14:textId="77777777" w:rsidR="00C31D76" w:rsidRPr="00A73932" w:rsidRDefault="00C31D76" w:rsidP="00077B42">
            <w:pPr>
              <w:pStyle w:val="ECCTabletext"/>
              <w:spacing w:after="0"/>
            </w:pPr>
          </w:p>
          <w:p w14:paraId="017BC466" w14:textId="77777777" w:rsidR="00C31D76" w:rsidRPr="00A73932" w:rsidRDefault="00C31D76" w:rsidP="00077B42">
            <w:pPr>
              <w:pStyle w:val="ECCTabletext"/>
              <w:spacing w:after="0"/>
            </w:pPr>
            <w:r w:rsidRPr="00A73932">
              <w:t xml:space="preserve">27 </w:t>
            </w:r>
          </w:p>
          <w:p w14:paraId="042A23CC" w14:textId="77777777" w:rsidR="00C31D76" w:rsidRPr="00A73932" w:rsidRDefault="00C31D76" w:rsidP="00077B42">
            <w:pPr>
              <w:pStyle w:val="ECCTabletext"/>
              <w:spacing w:after="0"/>
            </w:pPr>
          </w:p>
          <w:p w14:paraId="5FABF910" w14:textId="77777777" w:rsidR="00C31D76" w:rsidRPr="00A73932" w:rsidRDefault="00C31D76" w:rsidP="00077B42">
            <w:pPr>
              <w:pStyle w:val="ECCTabletext"/>
              <w:spacing w:after="0"/>
            </w:pPr>
            <w:r w:rsidRPr="00A73932">
              <w:t>7</w:t>
            </w:r>
          </w:p>
        </w:tc>
        <w:tc>
          <w:tcPr>
            <w:tcW w:w="1989" w:type="dxa"/>
          </w:tcPr>
          <w:p w14:paraId="637EC9BD" w14:textId="77777777" w:rsidR="00C31D76" w:rsidRPr="00A73932" w:rsidRDefault="00C31D76" w:rsidP="00077B42">
            <w:pPr>
              <w:pStyle w:val="ECCTabletext"/>
              <w:spacing w:after="0"/>
            </w:pPr>
          </w:p>
        </w:tc>
        <w:tc>
          <w:tcPr>
            <w:tcW w:w="2277" w:type="dxa"/>
          </w:tcPr>
          <w:p w14:paraId="120E39F8" w14:textId="77777777" w:rsidR="00C31D76" w:rsidRPr="00A73932" w:rsidRDefault="00C31D76" w:rsidP="00077B42">
            <w:pPr>
              <w:pStyle w:val="ECCTabletext"/>
              <w:spacing w:after="0"/>
            </w:pPr>
          </w:p>
        </w:tc>
      </w:tr>
      <w:tr w:rsidR="00C31D76" w:rsidRPr="00A73932" w14:paraId="792FB1B1" w14:textId="77777777" w:rsidTr="00077B42">
        <w:tc>
          <w:tcPr>
            <w:tcW w:w="2122" w:type="dxa"/>
          </w:tcPr>
          <w:p w14:paraId="1919A805" w14:textId="77777777" w:rsidR="00C31D76" w:rsidRPr="00A73932" w:rsidRDefault="00C31D76" w:rsidP="00077B42">
            <w:pPr>
              <w:pStyle w:val="ECCTabletext"/>
              <w:spacing w:after="0"/>
            </w:pPr>
            <w:r w:rsidRPr="00A73932">
              <w:t>Spurious (standby)</w:t>
            </w:r>
          </w:p>
          <w:p w14:paraId="084F9A04" w14:textId="727C3D8D" w:rsidR="00C31D76" w:rsidRPr="00A73932" w:rsidRDefault="00C31D76" w:rsidP="00077B42">
            <w:pPr>
              <w:pStyle w:val="ECCTabletext"/>
              <w:spacing w:after="0"/>
            </w:pPr>
            <w:r w:rsidRPr="00A73932">
              <w:t>9 kHz – 10</w:t>
            </w:r>
            <w:r w:rsidR="000953B3" w:rsidRPr="00A73932">
              <w:t xml:space="preserve"> </w:t>
            </w:r>
            <w:r w:rsidRPr="00A73932">
              <w:t xml:space="preserve">MHz </w:t>
            </w:r>
          </w:p>
          <w:p w14:paraId="70D448E4" w14:textId="77777777" w:rsidR="00C31D76" w:rsidRPr="00A73932" w:rsidRDefault="00C31D76" w:rsidP="00077B42">
            <w:pPr>
              <w:pStyle w:val="ECCTabletext"/>
              <w:spacing w:after="0"/>
            </w:pPr>
            <w:r w:rsidRPr="00A73932">
              <w:t>900 kHz</w:t>
            </w:r>
          </w:p>
        </w:tc>
        <w:tc>
          <w:tcPr>
            <w:tcW w:w="2560" w:type="dxa"/>
          </w:tcPr>
          <w:p w14:paraId="1AFD50EF" w14:textId="77777777" w:rsidR="00C31D76" w:rsidRPr="00A73932" w:rsidRDefault="00C31D76" w:rsidP="00077B42">
            <w:pPr>
              <w:pStyle w:val="ECCTabletext"/>
              <w:spacing w:after="0"/>
            </w:pPr>
          </w:p>
          <w:p w14:paraId="0316AF47" w14:textId="77777777" w:rsidR="00C31D76" w:rsidRPr="00A73932" w:rsidRDefault="00C31D76" w:rsidP="00077B42">
            <w:pPr>
              <w:pStyle w:val="ECCTabletext"/>
              <w:spacing w:after="0"/>
            </w:pPr>
            <w:r w:rsidRPr="00A73932">
              <w:t>5.5</w:t>
            </w:r>
          </w:p>
          <w:p w14:paraId="184EF117" w14:textId="77777777" w:rsidR="00C31D76" w:rsidRPr="00A73932" w:rsidRDefault="00C31D76" w:rsidP="00077B42">
            <w:pPr>
              <w:pStyle w:val="ECCTabletext"/>
              <w:spacing w:after="0"/>
            </w:pPr>
            <w:r w:rsidRPr="00A73932">
              <w:t>-14.5</w:t>
            </w:r>
          </w:p>
        </w:tc>
        <w:tc>
          <w:tcPr>
            <w:tcW w:w="1989" w:type="dxa"/>
          </w:tcPr>
          <w:p w14:paraId="2783BEF9" w14:textId="77777777" w:rsidR="00C31D76" w:rsidRPr="00A73932" w:rsidRDefault="00C31D76" w:rsidP="00077B42">
            <w:pPr>
              <w:pStyle w:val="ECCTabletext"/>
              <w:spacing w:after="0"/>
            </w:pPr>
          </w:p>
        </w:tc>
        <w:tc>
          <w:tcPr>
            <w:tcW w:w="2277" w:type="dxa"/>
          </w:tcPr>
          <w:p w14:paraId="0442291B" w14:textId="77777777" w:rsidR="00C31D76" w:rsidRPr="00A73932" w:rsidRDefault="00C31D76" w:rsidP="00077B42">
            <w:pPr>
              <w:pStyle w:val="ECCTabletext"/>
              <w:spacing w:after="0"/>
            </w:pPr>
          </w:p>
        </w:tc>
      </w:tr>
      <w:tr w:rsidR="00C31D76" w:rsidRPr="00A73932" w14:paraId="53059664" w14:textId="77777777" w:rsidTr="00077B42">
        <w:tc>
          <w:tcPr>
            <w:tcW w:w="2122" w:type="dxa"/>
          </w:tcPr>
          <w:p w14:paraId="35C0DF0B" w14:textId="77777777" w:rsidR="00C31D76" w:rsidRPr="00A73932" w:rsidRDefault="00C31D76" w:rsidP="00077B42">
            <w:pPr>
              <w:pStyle w:val="ECCTabletext"/>
            </w:pPr>
            <w:r w:rsidRPr="00A73932">
              <w:t xml:space="preserve">Fundamental (charging) </w:t>
            </w:r>
          </w:p>
        </w:tc>
        <w:tc>
          <w:tcPr>
            <w:tcW w:w="2560" w:type="dxa"/>
          </w:tcPr>
          <w:p w14:paraId="433979B2" w14:textId="77777777" w:rsidR="00C31D76" w:rsidRPr="00A73932" w:rsidRDefault="00C31D76" w:rsidP="00077B42">
            <w:pPr>
              <w:pStyle w:val="ECCTabletext"/>
              <w:spacing w:after="0"/>
            </w:pPr>
          </w:p>
        </w:tc>
        <w:tc>
          <w:tcPr>
            <w:tcW w:w="1989" w:type="dxa"/>
          </w:tcPr>
          <w:p w14:paraId="0EFE6D32" w14:textId="5735CF3C" w:rsidR="00C31D76" w:rsidRPr="00A73932" w:rsidRDefault="00C31D76" w:rsidP="00077B42">
            <w:pPr>
              <w:pStyle w:val="ECCTabletext"/>
              <w:spacing w:after="0"/>
            </w:pPr>
            <w:r w:rsidRPr="00A73932">
              <w:t>&lt;65 at 1</w:t>
            </w:r>
            <w:r w:rsidR="00E75458">
              <w:t xml:space="preserve"> </w:t>
            </w:r>
            <w:r w:rsidRPr="00A73932">
              <w:t>m</w:t>
            </w:r>
          </w:p>
          <w:p w14:paraId="51AFCE3C" w14:textId="7EA545D7" w:rsidR="00C31D76" w:rsidRPr="00A73932" w:rsidRDefault="00C31D76" w:rsidP="00077B42">
            <w:pPr>
              <w:pStyle w:val="ECCTabletext"/>
              <w:spacing w:after="0"/>
            </w:pPr>
            <w:r w:rsidRPr="00A73932">
              <w:t>&lt;5 at 10</w:t>
            </w:r>
            <w:r w:rsidR="00E75458">
              <w:t xml:space="preserve"> </w:t>
            </w:r>
            <w:r w:rsidRPr="00A73932">
              <w:t>m</w:t>
            </w:r>
          </w:p>
        </w:tc>
        <w:tc>
          <w:tcPr>
            <w:tcW w:w="2277" w:type="dxa"/>
          </w:tcPr>
          <w:p w14:paraId="6087C10A" w14:textId="77777777" w:rsidR="00C31D76" w:rsidRPr="00A73932" w:rsidRDefault="00C31D76" w:rsidP="00077B42">
            <w:pPr>
              <w:pStyle w:val="ECCTabletext"/>
              <w:spacing w:after="0"/>
            </w:pPr>
          </w:p>
        </w:tc>
      </w:tr>
      <w:tr w:rsidR="00C31D76" w:rsidRPr="00A73932" w14:paraId="0102ABDD" w14:textId="77777777" w:rsidTr="00077B42">
        <w:tc>
          <w:tcPr>
            <w:tcW w:w="2122" w:type="dxa"/>
          </w:tcPr>
          <w:p w14:paraId="18675A8A" w14:textId="77777777" w:rsidR="00C31D76" w:rsidRPr="00A73932" w:rsidRDefault="00C31D76" w:rsidP="00077B42">
            <w:pPr>
              <w:pStyle w:val="ECCTabletext"/>
            </w:pPr>
            <w:r w:rsidRPr="00A73932">
              <w:t xml:space="preserve">Fundamental (idle/charging) </w:t>
            </w:r>
          </w:p>
        </w:tc>
        <w:tc>
          <w:tcPr>
            <w:tcW w:w="2560" w:type="dxa"/>
          </w:tcPr>
          <w:p w14:paraId="50091C4D" w14:textId="77777777" w:rsidR="00C31D76" w:rsidRPr="00A73932" w:rsidRDefault="00C31D76" w:rsidP="00077B42">
            <w:pPr>
              <w:pStyle w:val="ECCTabletext"/>
              <w:spacing w:after="0"/>
            </w:pPr>
          </w:p>
        </w:tc>
        <w:tc>
          <w:tcPr>
            <w:tcW w:w="1989" w:type="dxa"/>
          </w:tcPr>
          <w:p w14:paraId="088F8A58" w14:textId="77777777" w:rsidR="00C31D76" w:rsidRPr="00A73932" w:rsidRDefault="00C31D76" w:rsidP="00077B42">
            <w:pPr>
              <w:pStyle w:val="ECCTabletext"/>
              <w:spacing w:after="0"/>
            </w:pPr>
          </w:p>
        </w:tc>
        <w:tc>
          <w:tcPr>
            <w:tcW w:w="2277" w:type="dxa"/>
          </w:tcPr>
          <w:p w14:paraId="05BB19AE" w14:textId="6BCC9B08" w:rsidR="00C31D76" w:rsidRPr="00A73932" w:rsidRDefault="00C31D76" w:rsidP="00077B42">
            <w:pPr>
              <w:pStyle w:val="ECCTabletext"/>
              <w:spacing w:after="0"/>
            </w:pPr>
            <w:r w:rsidRPr="00A73932">
              <w:t>&lt;35/&lt;30 at 3</w:t>
            </w:r>
            <w:r w:rsidR="00E75458">
              <w:t xml:space="preserve"> </w:t>
            </w:r>
            <w:r w:rsidRPr="00A73932">
              <w:t>m</w:t>
            </w:r>
          </w:p>
          <w:p w14:paraId="75D4D52A" w14:textId="5D0FEC63" w:rsidR="00C31D76" w:rsidRPr="00A73932" w:rsidRDefault="00C31D76" w:rsidP="00077B42">
            <w:pPr>
              <w:pStyle w:val="ECCTabletext"/>
              <w:spacing w:after="0"/>
            </w:pPr>
            <w:r w:rsidRPr="00A73932">
              <w:t>&lt;3.6/&lt;-1.4 at 10</w:t>
            </w:r>
            <w:r w:rsidR="00E75458">
              <w:t xml:space="preserve"> </w:t>
            </w:r>
            <w:r w:rsidRPr="00A73932">
              <w:t>m</w:t>
            </w:r>
          </w:p>
        </w:tc>
      </w:tr>
      <w:tr w:rsidR="00C31D76" w:rsidRPr="00A73932" w14:paraId="6A5F3733" w14:textId="77777777" w:rsidTr="00077B42">
        <w:tc>
          <w:tcPr>
            <w:tcW w:w="2122" w:type="dxa"/>
          </w:tcPr>
          <w:p w14:paraId="5E87FDA6" w14:textId="77777777" w:rsidR="00C31D76" w:rsidRPr="00A73932" w:rsidRDefault="00C31D76" w:rsidP="00077B42">
            <w:pPr>
              <w:pStyle w:val="ECCTabletext"/>
            </w:pPr>
            <w:r w:rsidRPr="00A73932">
              <w:t xml:space="preserve">5th harmonic (charging) </w:t>
            </w:r>
          </w:p>
        </w:tc>
        <w:tc>
          <w:tcPr>
            <w:tcW w:w="2560" w:type="dxa"/>
          </w:tcPr>
          <w:p w14:paraId="221AA445" w14:textId="77777777" w:rsidR="00C31D76" w:rsidRPr="00A73932" w:rsidRDefault="00C31D76" w:rsidP="00077B42">
            <w:pPr>
              <w:pStyle w:val="ECCTabletext"/>
              <w:spacing w:after="0"/>
            </w:pPr>
          </w:p>
        </w:tc>
        <w:tc>
          <w:tcPr>
            <w:tcW w:w="1989" w:type="dxa"/>
          </w:tcPr>
          <w:p w14:paraId="731CBDA2" w14:textId="1318D344" w:rsidR="00C31D76" w:rsidRPr="00A73932" w:rsidRDefault="00C31D76" w:rsidP="00077B42">
            <w:pPr>
              <w:pStyle w:val="ECCTabletext"/>
              <w:spacing w:after="0"/>
            </w:pPr>
            <w:r w:rsidRPr="00A73932">
              <w:t>&lt; 30 at 1</w:t>
            </w:r>
            <w:r w:rsidR="00E75458">
              <w:t xml:space="preserve"> </w:t>
            </w:r>
            <w:r w:rsidRPr="00A73932">
              <w:t>m</w:t>
            </w:r>
          </w:p>
          <w:p w14:paraId="30A3F680" w14:textId="3A6DA541" w:rsidR="00C31D76" w:rsidRPr="00A73932" w:rsidRDefault="00C31D76" w:rsidP="00077B42">
            <w:pPr>
              <w:pStyle w:val="ECCTabletext"/>
              <w:spacing w:after="0"/>
            </w:pPr>
            <w:r w:rsidRPr="00A73932">
              <w:t>&lt;-30 at 10</w:t>
            </w:r>
            <w:r w:rsidR="00E75458">
              <w:t xml:space="preserve"> </w:t>
            </w:r>
            <w:r w:rsidRPr="00A73932">
              <w:t>m</w:t>
            </w:r>
          </w:p>
        </w:tc>
        <w:tc>
          <w:tcPr>
            <w:tcW w:w="2277" w:type="dxa"/>
          </w:tcPr>
          <w:p w14:paraId="1D344FB7" w14:textId="1B698861" w:rsidR="00C31D76" w:rsidRPr="00A73932" w:rsidRDefault="00C31D76" w:rsidP="00077B42">
            <w:pPr>
              <w:pStyle w:val="ECCTabletext"/>
              <w:spacing w:after="0"/>
            </w:pPr>
            <w:r w:rsidRPr="00A73932">
              <w:t>&lt;0 at 3</w:t>
            </w:r>
            <w:r w:rsidR="00E75458">
              <w:t xml:space="preserve"> </w:t>
            </w:r>
            <w:r w:rsidRPr="00A73932">
              <w:t>m</w:t>
            </w:r>
          </w:p>
          <w:p w14:paraId="7AE2D055" w14:textId="2301440A" w:rsidR="00C31D76" w:rsidRPr="00A73932" w:rsidRDefault="00C31D76" w:rsidP="00077B42">
            <w:pPr>
              <w:pStyle w:val="ECCTabletext"/>
              <w:spacing w:after="0"/>
            </w:pPr>
            <w:r w:rsidRPr="00A73932">
              <w:t>&lt;-31.4 at 10</w:t>
            </w:r>
            <w:r w:rsidR="00E75458">
              <w:t xml:space="preserve"> </w:t>
            </w:r>
            <w:r w:rsidRPr="00A73932">
              <w:t>m</w:t>
            </w:r>
          </w:p>
        </w:tc>
      </w:tr>
      <w:tr w:rsidR="00C31D76" w:rsidRPr="00A73932" w14:paraId="413E7DE3" w14:textId="77777777" w:rsidTr="00077B42">
        <w:tc>
          <w:tcPr>
            <w:tcW w:w="2122" w:type="dxa"/>
          </w:tcPr>
          <w:p w14:paraId="61D59623" w14:textId="77777777" w:rsidR="00C31D76" w:rsidRPr="00A73932" w:rsidRDefault="00C31D76" w:rsidP="00077B42">
            <w:pPr>
              <w:pStyle w:val="ECCTabletext"/>
            </w:pPr>
            <w:r w:rsidRPr="00A73932">
              <w:t xml:space="preserve">7th harmonic (charging) </w:t>
            </w:r>
          </w:p>
        </w:tc>
        <w:tc>
          <w:tcPr>
            <w:tcW w:w="2560" w:type="dxa"/>
          </w:tcPr>
          <w:p w14:paraId="59EDAB28" w14:textId="77777777" w:rsidR="00C31D76" w:rsidRPr="00A73932" w:rsidRDefault="00C31D76" w:rsidP="00077B42">
            <w:pPr>
              <w:pStyle w:val="ECCTabletext"/>
              <w:spacing w:after="0"/>
            </w:pPr>
          </w:p>
        </w:tc>
        <w:tc>
          <w:tcPr>
            <w:tcW w:w="1989" w:type="dxa"/>
          </w:tcPr>
          <w:p w14:paraId="0DCC13B2" w14:textId="3D6D226A" w:rsidR="00C31D76" w:rsidRPr="00A73932" w:rsidRDefault="00C31D76" w:rsidP="00077B42">
            <w:pPr>
              <w:pStyle w:val="ECCTabletext"/>
              <w:spacing w:after="0"/>
            </w:pPr>
            <w:r w:rsidRPr="00A73932">
              <w:t>&lt;25 at 1</w:t>
            </w:r>
            <w:r w:rsidR="00E75458">
              <w:t xml:space="preserve"> </w:t>
            </w:r>
            <w:r w:rsidRPr="00A73932">
              <w:t>m</w:t>
            </w:r>
          </w:p>
          <w:p w14:paraId="691C584C" w14:textId="0B128E9A" w:rsidR="00C31D76" w:rsidRPr="00A73932" w:rsidRDefault="00C31D76" w:rsidP="00077B42">
            <w:pPr>
              <w:pStyle w:val="ECCTabletext"/>
              <w:spacing w:after="0"/>
            </w:pPr>
            <w:r w:rsidRPr="00A73932">
              <w:t>&lt;-35 at 10</w:t>
            </w:r>
            <w:r w:rsidR="00E75458">
              <w:t xml:space="preserve"> </w:t>
            </w:r>
            <w:r w:rsidRPr="00A73932">
              <w:t>m</w:t>
            </w:r>
          </w:p>
        </w:tc>
        <w:tc>
          <w:tcPr>
            <w:tcW w:w="2277" w:type="dxa"/>
          </w:tcPr>
          <w:p w14:paraId="7F744421" w14:textId="2CA24556" w:rsidR="00C31D76" w:rsidRPr="00A73932" w:rsidRDefault="00C31D76" w:rsidP="00077B42">
            <w:pPr>
              <w:pStyle w:val="ECCTabletext"/>
              <w:spacing w:after="0"/>
            </w:pPr>
            <w:r w:rsidRPr="00A73932">
              <w:t>&lt;-8 at 3</w:t>
            </w:r>
            <w:r w:rsidR="00E75458">
              <w:t xml:space="preserve"> </w:t>
            </w:r>
            <w:r w:rsidRPr="00A73932">
              <w:t>m</w:t>
            </w:r>
          </w:p>
          <w:p w14:paraId="2A66B51A" w14:textId="1F757CA6" w:rsidR="00C31D76" w:rsidRPr="00A73932" w:rsidRDefault="00C31D76" w:rsidP="00077B42">
            <w:pPr>
              <w:pStyle w:val="ECCTabletext"/>
              <w:spacing w:after="0"/>
            </w:pPr>
            <w:r w:rsidRPr="00A73932">
              <w:t>&lt;-39.4 at 10</w:t>
            </w:r>
            <w:r w:rsidR="00E75458">
              <w:t xml:space="preserve"> </w:t>
            </w:r>
            <w:r w:rsidRPr="00A73932">
              <w:t xml:space="preserve">m  </w:t>
            </w:r>
          </w:p>
        </w:tc>
      </w:tr>
      <w:tr w:rsidR="00C31D76" w:rsidRPr="00A73932" w14:paraId="427DDA6F" w14:textId="77777777" w:rsidTr="00077B42">
        <w:tc>
          <w:tcPr>
            <w:tcW w:w="2122" w:type="dxa"/>
          </w:tcPr>
          <w:p w14:paraId="15704655" w14:textId="77777777" w:rsidR="00C31D76" w:rsidRPr="00A73932" w:rsidRDefault="00C31D76" w:rsidP="00077B42">
            <w:pPr>
              <w:pStyle w:val="ECCTabletext"/>
              <w:spacing w:after="0"/>
            </w:pPr>
            <w:r w:rsidRPr="00A73932">
              <w:t xml:space="preserve">5th harmonic (idle) </w:t>
            </w:r>
          </w:p>
        </w:tc>
        <w:tc>
          <w:tcPr>
            <w:tcW w:w="2560" w:type="dxa"/>
          </w:tcPr>
          <w:p w14:paraId="0F46EEB1" w14:textId="77777777" w:rsidR="00C31D76" w:rsidRPr="00A73932" w:rsidRDefault="00C31D76" w:rsidP="00077B42">
            <w:pPr>
              <w:pStyle w:val="ECCTabletext"/>
              <w:spacing w:after="0"/>
            </w:pPr>
          </w:p>
        </w:tc>
        <w:tc>
          <w:tcPr>
            <w:tcW w:w="1989" w:type="dxa"/>
          </w:tcPr>
          <w:p w14:paraId="2F3FBE8A" w14:textId="77777777" w:rsidR="00C31D76" w:rsidRPr="00A73932" w:rsidRDefault="00C31D76" w:rsidP="00077B42">
            <w:pPr>
              <w:pStyle w:val="ECCTabletext"/>
              <w:spacing w:after="0"/>
            </w:pPr>
          </w:p>
        </w:tc>
        <w:tc>
          <w:tcPr>
            <w:tcW w:w="2277" w:type="dxa"/>
          </w:tcPr>
          <w:p w14:paraId="3B7D7D7D" w14:textId="3AA1BBF1" w:rsidR="00C31D76" w:rsidRPr="00A73932" w:rsidRDefault="00C31D76" w:rsidP="00077B42">
            <w:pPr>
              <w:pStyle w:val="ECCTabletext"/>
              <w:spacing w:after="0"/>
            </w:pPr>
            <w:r w:rsidRPr="00A73932">
              <w:t>&lt;5 at 3</w:t>
            </w:r>
            <w:r w:rsidR="00E75458">
              <w:t xml:space="preserve"> </w:t>
            </w:r>
            <w:r w:rsidRPr="00A73932">
              <w:t xml:space="preserve">m </w:t>
            </w:r>
          </w:p>
          <w:p w14:paraId="5843F794" w14:textId="286B7B69" w:rsidR="00C31D76" w:rsidRPr="00A73932" w:rsidRDefault="00C31D76" w:rsidP="00077B42">
            <w:pPr>
              <w:pStyle w:val="ECCTabletext"/>
              <w:spacing w:after="0"/>
            </w:pPr>
            <w:r w:rsidRPr="00A73932">
              <w:t>&lt; -26.4 at 10</w:t>
            </w:r>
            <w:r w:rsidR="00E75458">
              <w:t xml:space="preserve"> </w:t>
            </w:r>
            <w:r w:rsidRPr="00A73932">
              <w:t>m</w:t>
            </w:r>
          </w:p>
        </w:tc>
      </w:tr>
      <w:tr w:rsidR="00C31D76" w:rsidRPr="00A73932" w14:paraId="5DD2FAB3" w14:textId="77777777" w:rsidTr="00077B42">
        <w:tc>
          <w:tcPr>
            <w:tcW w:w="2122" w:type="dxa"/>
          </w:tcPr>
          <w:p w14:paraId="71319CDA" w14:textId="77777777" w:rsidR="00C31D76" w:rsidRPr="00A73932" w:rsidRDefault="00C31D76" w:rsidP="00077B42">
            <w:pPr>
              <w:pStyle w:val="ECCTabletext"/>
              <w:spacing w:after="0"/>
            </w:pPr>
            <w:r w:rsidRPr="00A73932">
              <w:t xml:space="preserve">7th harmonic (idle) </w:t>
            </w:r>
          </w:p>
        </w:tc>
        <w:tc>
          <w:tcPr>
            <w:tcW w:w="2560" w:type="dxa"/>
          </w:tcPr>
          <w:p w14:paraId="175B50CF" w14:textId="77777777" w:rsidR="00C31D76" w:rsidRPr="00A73932" w:rsidRDefault="00C31D76" w:rsidP="00077B42">
            <w:pPr>
              <w:pStyle w:val="ECCTabletext"/>
              <w:spacing w:after="0"/>
            </w:pPr>
          </w:p>
        </w:tc>
        <w:tc>
          <w:tcPr>
            <w:tcW w:w="1989" w:type="dxa"/>
          </w:tcPr>
          <w:p w14:paraId="2537C12F" w14:textId="77777777" w:rsidR="00C31D76" w:rsidRPr="00A73932" w:rsidRDefault="00C31D76" w:rsidP="00077B42">
            <w:pPr>
              <w:pStyle w:val="ECCTabletext"/>
              <w:spacing w:after="0"/>
            </w:pPr>
          </w:p>
        </w:tc>
        <w:tc>
          <w:tcPr>
            <w:tcW w:w="2277" w:type="dxa"/>
          </w:tcPr>
          <w:p w14:paraId="66FAF373" w14:textId="77777777" w:rsidR="00C31D76" w:rsidRPr="00A73932" w:rsidRDefault="00C31D76" w:rsidP="00077B42">
            <w:pPr>
              <w:pStyle w:val="ECCTabletext"/>
              <w:spacing w:after="0"/>
            </w:pPr>
            <w:r w:rsidRPr="00A73932">
              <w:t>&lt;0 at 3m</w:t>
            </w:r>
          </w:p>
          <w:p w14:paraId="445A78A4" w14:textId="1DB9A52D" w:rsidR="00C31D76" w:rsidRPr="00A73932" w:rsidRDefault="00C31D76" w:rsidP="00077B42">
            <w:pPr>
              <w:pStyle w:val="ECCTabletext"/>
              <w:spacing w:after="0"/>
            </w:pPr>
            <w:r w:rsidRPr="00A73932">
              <w:t>&lt;-31.4 at 10</w:t>
            </w:r>
            <w:r w:rsidR="00E75458">
              <w:t xml:space="preserve"> </w:t>
            </w:r>
            <w:r w:rsidRPr="00A73932">
              <w:t>m</w:t>
            </w:r>
          </w:p>
        </w:tc>
      </w:tr>
    </w:tbl>
    <w:p w14:paraId="5403A685" w14:textId="37E8C6E2" w:rsidR="00C31D76" w:rsidRPr="00A73932" w:rsidRDefault="00C31D76" w:rsidP="00C31D76">
      <w:pPr>
        <w:rPr>
          <w:rStyle w:val="ECCParagraph"/>
        </w:rPr>
      </w:pPr>
      <w:r w:rsidRPr="00A73932">
        <w:rPr>
          <w:rStyle w:val="ECCParagraph"/>
        </w:rPr>
        <w:t>The values at 10</w:t>
      </w:r>
      <w:r w:rsidR="002638F1" w:rsidRPr="00A73932">
        <w:rPr>
          <w:rStyle w:val="ECCParagraph"/>
        </w:rPr>
        <w:t xml:space="preserve"> </w:t>
      </w:r>
      <w:r w:rsidRPr="00A73932">
        <w:rPr>
          <w:rStyle w:val="ECCParagraph"/>
        </w:rPr>
        <w:t>m are calculated from those at 1</w:t>
      </w:r>
      <w:r w:rsidR="008B5F8E" w:rsidRPr="00A73932">
        <w:rPr>
          <w:rStyle w:val="ECCParagraph"/>
        </w:rPr>
        <w:t xml:space="preserve"> </w:t>
      </w:r>
      <w:r w:rsidRPr="00A73932">
        <w:rPr>
          <w:rStyle w:val="ECCParagraph"/>
        </w:rPr>
        <w:t>m and 3</w:t>
      </w:r>
      <w:r w:rsidR="008B5F8E" w:rsidRPr="00A73932">
        <w:rPr>
          <w:rStyle w:val="ECCParagraph"/>
        </w:rPr>
        <w:t xml:space="preserve"> </w:t>
      </w:r>
      <w:r w:rsidRPr="00A73932">
        <w:rPr>
          <w:rStyle w:val="ECCParagraph"/>
        </w:rPr>
        <w:t>m by applying the inverse Cube-law for the decrease of the magnetic field at the concerned distances.</w:t>
      </w:r>
    </w:p>
    <w:p w14:paraId="1ACAC9CD" w14:textId="7A3C6AAC" w:rsidR="00CE2F24" w:rsidRPr="00A73932" w:rsidRDefault="00CE2F24" w:rsidP="00CE2F24">
      <w:pPr>
        <w:rPr>
          <w:rStyle w:val="ECCParagraph"/>
        </w:rPr>
      </w:pPr>
      <w:r w:rsidRPr="00A73932">
        <w:rPr>
          <w:rStyle w:val="ECCParagraph"/>
        </w:rPr>
        <w:t xml:space="preserve">When normalised to 10 m it is clear from </w:t>
      </w:r>
      <w:r w:rsidRPr="00A73932">
        <w:rPr>
          <w:rStyle w:val="ECCParagraph"/>
        </w:rPr>
        <w:fldChar w:fldCharType="begin"/>
      </w:r>
      <w:r w:rsidRPr="00A73932">
        <w:rPr>
          <w:rStyle w:val="ECCParagraph"/>
        </w:rPr>
        <w:instrText xml:space="preserve"> REF _Ref83069514 \h </w:instrText>
      </w:r>
      <w:r w:rsidRPr="00A73932">
        <w:rPr>
          <w:rStyle w:val="ECCParagraph"/>
        </w:rPr>
      </w:r>
      <w:r w:rsidRPr="00A73932">
        <w:rPr>
          <w:rStyle w:val="ECCParagraph"/>
        </w:rPr>
        <w:fldChar w:fldCharType="separate"/>
      </w:r>
      <w:r w:rsidR="00621777" w:rsidRPr="00A73932">
        <w:t xml:space="preserve">Table </w:t>
      </w:r>
      <w:r w:rsidR="00D72649">
        <w:rPr>
          <w:noProof/>
        </w:rPr>
        <w:t>11</w:t>
      </w:r>
      <w:r w:rsidRPr="00A73932">
        <w:rPr>
          <w:rStyle w:val="ECCParagraph"/>
        </w:rPr>
        <w:fldChar w:fldCharType="end"/>
      </w:r>
      <w:r w:rsidRPr="00A73932">
        <w:rPr>
          <w:rStyle w:val="ECCParagraph"/>
        </w:rPr>
        <w:t xml:space="preserve"> that both Organisations measured very similar results for both the 5th and 7th harmonics. This tends to validate the calibration and geometry of the experimental configurations.</w:t>
      </w:r>
    </w:p>
    <w:p w14:paraId="57D1914A" w14:textId="3574A70A" w:rsidR="00C31D76" w:rsidRPr="00A73932" w:rsidRDefault="00C31D76" w:rsidP="00C31D76">
      <w:pPr>
        <w:rPr>
          <w:rStyle w:val="ECCParagraph"/>
        </w:rPr>
      </w:pPr>
      <w:r w:rsidRPr="00A73932">
        <w:rPr>
          <w:rStyle w:val="ECCParagraph"/>
        </w:rPr>
        <w:t>With reference to</w:t>
      </w:r>
      <w:r w:rsidRPr="00A73932" w:rsidDel="00F37950">
        <w:rPr>
          <w:rStyle w:val="ECCParagraph"/>
        </w:rPr>
        <w:t xml:space="preserve"> </w:t>
      </w:r>
      <w:r w:rsidR="00F37950">
        <w:rPr>
          <w:rStyle w:val="ECCParagraph"/>
        </w:rPr>
        <w:fldChar w:fldCharType="begin"/>
      </w:r>
      <w:r w:rsidR="00F37950">
        <w:rPr>
          <w:rStyle w:val="ECCParagraph"/>
        </w:rPr>
        <w:instrText xml:space="preserve"> REF _Ref83069514 \h </w:instrText>
      </w:r>
      <w:r w:rsidR="00F37950">
        <w:rPr>
          <w:rStyle w:val="ECCParagraph"/>
        </w:rPr>
      </w:r>
      <w:r w:rsidR="00F37950">
        <w:rPr>
          <w:rStyle w:val="ECCParagraph"/>
        </w:rPr>
        <w:fldChar w:fldCharType="separate"/>
      </w:r>
      <w:r w:rsidR="00F37950" w:rsidRPr="00A73932">
        <w:t xml:space="preserve">Table </w:t>
      </w:r>
      <w:r w:rsidR="00F37950">
        <w:rPr>
          <w:noProof/>
        </w:rPr>
        <w:t>11</w:t>
      </w:r>
      <w:r w:rsidR="00F37950">
        <w:rPr>
          <w:rStyle w:val="ECCParagraph"/>
        </w:rPr>
        <w:fldChar w:fldCharType="end"/>
      </w:r>
      <w:r w:rsidRPr="00A73932">
        <w:rPr>
          <w:rStyle w:val="ECCParagraph"/>
        </w:rPr>
        <w:t>, the limit from ERC Rec</w:t>
      </w:r>
      <w:r w:rsidR="00472DCC" w:rsidRPr="00A73932">
        <w:rPr>
          <w:rStyle w:val="ECCParagraph"/>
        </w:rPr>
        <w:t>ommendation</w:t>
      </w:r>
      <w:r w:rsidR="008B5F8E" w:rsidRPr="00A73932">
        <w:rPr>
          <w:rStyle w:val="ECCParagraph"/>
        </w:rPr>
        <w:t xml:space="preserve"> </w:t>
      </w:r>
      <w:r w:rsidRPr="00A73932">
        <w:rPr>
          <w:rStyle w:val="ECCParagraph"/>
        </w:rPr>
        <w:t xml:space="preserve">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1C40DF">
        <w:rPr>
          <w:rStyle w:val="ECCParagraph"/>
        </w:rPr>
        <w:t xml:space="preserve"> </w:t>
      </w:r>
      <w:r w:rsidRPr="00A73932">
        <w:rPr>
          <w:rStyle w:val="ECCParagraph"/>
        </w:rPr>
        <w:t xml:space="preserve">for a frequency of 900 kHz, generated as the 7th harmonic of the WPT device is around 7 dBµA/m. From BBC and UK measurements, the average for the 7th harmonic (in the logarithmic domain) of the WPT devices under test is -35 dBµA/m. </w:t>
      </w:r>
    </w:p>
    <w:p w14:paraId="1DBFA5BE" w14:textId="11B5E65B" w:rsidR="00C31D76" w:rsidRPr="00A73932" w:rsidRDefault="00C31D76" w:rsidP="00C31D76">
      <w:pPr>
        <w:rPr>
          <w:rStyle w:val="ECCParagraph"/>
        </w:rPr>
      </w:pPr>
      <w:r w:rsidRPr="00A73932">
        <w:rPr>
          <w:rStyle w:val="ECCParagraph"/>
        </w:rPr>
        <w:t xml:space="preserve">These levels are 42 dB lower than the limits in </w:t>
      </w:r>
      <w:r w:rsidR="00693447" w:rsidRPr="00A73932">
        <w:rPr>
          <w:rStyle w:val="ECCParagraph"/>
        </w:rPr>
        <w:t>ERC Recommendation</w:t>
      </w:r>
      <w:r w:rsidRPr="00A73932">
        <w:rPr>
          <w:rStyle w:val="ECCParagraph"/>
        </w:rPr>
        <w:t xml:space="preserve"> 74-01.</w:t>
      </w:r>
    </w:p>
    <w:p w14:paraId="5C46260A" w14:textId="77777777" w:rsidR="00C31D76" w:rsidRPr="00A73932" w:rsidRDefault="00C31D76" w:rsidP="00C31D76">
      <w:pPr>
        <w:rPr>
          <w:rStyle w:val="ECCParagraph"/>
        </w:rPr>
      </w:pPr>
      <w:r w:rsidRPr="00A73932">
        <w:rPr>
          <w:rStyle w:val="ECCParagraph"/>
        </w:rPr>
        <w:t>Further information on the Ofcom-UK measurements:</w:t>
      </w:r>
    </w:p>
    <w:p w14:paraId="0A2E3A6F" w14:textId="24EAEF93" w:rsidR="00C31D76" w:rsidRPr="00A73932" w:rsidRDefault="00C31D76" w:rsidP="00C31D76">
      <w:pPr>
        <w:pStyle w:val="ECCBulletsLv1"/>
      </w:pPr>
      <w:r w:rsidRPr="00A73932">
        <w:t xml:space="preserve">The unwanted emissions from all the devices tested were significantly (up to 40 dB) below the limits set out in </w:t>
      </w:r>
      <w:r w:rsidR="00693447" w:rsidRPr="00A73932">
        <w:t>ERC Recommendation</w:t>
      </w:r>
      <w:r w:rsidRPr="00A73932">
        <w:t xml:space="preserve"> 74-01.</w:t>
      </w:r>
    </w:p>
    <w:p w14:paraId="2A845DE9" w14:textId="69A674F8" w:rsidR="00C31D76" w:rsidRPr="00A73932" w:rsidRDefault="00C31D76" w:rsidP="00C31D76">
      <w:pPr>
        <w:pStyle w:val="ECCBulletsLv1"/>
      </w:pPr>
      <w:r w:rsidRPr="00A73932">
        <w:t>The highest level at the operating frequency of any device measured in idle mode at 3 metres was 36.7</w:t>
      </w:r>
      <w:r w:rsidR="00632980">
        <w:t> </w:t>
      </w:r>
      <w:r w:rsidRPr="00A73932">
        <w:t>dBµA/m and the highest 5th harmonic was 5.2</w:t>
      </w:r>
      <w:r w:rsidR="00632980">
        <w:t> </w:t>
      </w:r>
      <w:r w:rsidRPr="00A73932">
        <w:t xml:space="preserve">dBµA/m, which corresponds to -26 dBµA/m at 10 m, i.e. 11.5 dB below the </w:t>
      </w:r>
      <w:r w:rsidR="00693447" w:rsidRPr="00A73932">
        <w:t>ERC Recommendation</w:t>
      </w:r>
      <w:r w:rsidRPr="00A73932">
        <w:t xml:space="preserve"> 74-01 (spurious limit at 900 kHz).</w:t>
      </w:r>
    </w:p>
    <w:p w14:paraId="33138637" w14:textId="2F8D1057" w:rsidR="00C31D76" w:rsidRPr="00A73932" w:rsidRDefault="00C31D76" w:rsidP="00C31D76">
      <w:pPr>
        <w:pStyle w:val="ECCBulletsLv1"/>
      </w:pPr>
      <w:r w:rsidRPr="00A73932">
        <w:lastRenderedPageBreak/>
        <w:t>The highest level at the operating frequency of any device measured in charging mode at 3 metres was 33.5</w:t>
      </w:r>
      <w:r w:rsidR="00632980">
        <w:t> </w:t>
      </w:r>
      <w:r w:rsidRPr="00A73932">
        <w:t>dBµA/m and the highest 5th harmonic was -0.3</w:t>
      </w:r>
      <w:r w:rsidR="00632980">
        <w:t> </w:t>
      </w:r>
      <w:r w:rsidRPr="00A73932">
        <w:t>dBµA/m, which corresponds to -31 dBµA/m at 10</w:t>
      </w:r>
      <w:r w:rsidR="00843A26" w:rsidRPr="00A73932">
        <w:t xml:space="preserve"> </w:t>
      </w:r>
      <w:r w:rsidRPr="00A73932">
        <w:t xml:space="preserve">m, i.e. 38 dB below the </w:t>
      </w:r>
      <w:r w:rsidR="00693447" w:rsidRPr="00A73932">
        <w:t>ERC Recommendation</w:t>
      </w:r>
      <w:r w:rsidRPr="00A73932">
        <w:t xml:space="preserve">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Pr="00A73932">
        <w:t xml:space="preserve"> (spurious limit at 900 kHz).</w:t>
      </w:r>
    </w:p>
    <w:p w14:paraId="0F10CC44" w14:textId="77777777" w:rsidR="00C31D76" w:rsidRPr="00A73932" w:rsidRDefault="00C31D76" w:rsidP="00C31D76">
      <w:pPr>
        <w:pStyle w:val="ECCBulletsLv1"/>
      </w:pPr>
      <w:r w:rsidRPr="00A73932">
        <w:t>The operating frequencies and therefore the harmonics of the devices tested varied. Therefore, it is unlikely to have the aggregation of many devices.</w:t>
      </w:r>
    </w:p>
    <w:p w14:paraId="49617B5A" w14:textId="77777777" w:rsidR="00C31D76" w:rsidRPr="00A73932" w:rsidRDefault="00C31D76" w:rsidP="00C31D76">
      <w:pPr>
        <w:rPr>
          <w:rStyle w:val="ECCParagraph"/>
        </w:rPr>
      </w:pPr>
      <w:r w:rsidRPr="00A73932">
        <w:rPr>
          <w:rStyle w:val="ECCParagraph"/>
        </w:rPr>
        <w:t>Tests conducted by the BBC with a laboratory generated carrier signal offset by 2 kHz from the centre frequency of the broadcast receiver had a greater perceptible impairment of the audio, while subsequent tests conducted by Ofcom-UK to try to replicate this using the real WPT devices had only a minor perceptible impact on the audio impairment.</w:t>
      </w:r>
    </w:p>
    <w:p w14:paraId="3BC61A24" w14:textId="77777777" w:rsidR="00C31D76" w:rsidRPr="00A73932" w:rsidRDefault="00C31D76" w:rsidP="00C31D76">
      <w:pPr>
        <w:pStyle w:val="Heading2"/>
        <w:rPr>
          <w:lang w:val="en-GB"/>
        </w:rPr>
      </w:pPr>
      <w:bookmarkStart w:id="449" w:name="_Toc82952952"/>
      <w:bookmarkStart w:id="450" w:name="_Toc82955332"/>
      <w:bookmarkStart w:id="451" w:name="_Toc82964225"/>
      <w:bookmarkStart w:id="452" w:name="_Toc83035868"/>
      <w:bookmarkStart w:id="453" w:name="_Toc83036021"/>
      <w:bookmarkStart w:id="454" w:name="_Toc83036204"/>
      <w:bookmarkStart w:id="455" w:name="_Toc83036324"/>
      <w:bookmarkStart w:id="456" w:name="_Toc84319703"/>
      <w:bookmarkStart w:id="457" w:name="_Toc84319939"/>
      <w:bookmarkStart w:id="458" w:name="_Toc95201176"/>
      <w:bookmarkStart w:id="459" w:name="_Toc37082942"/>
      <w:bookmarkStart w:id="460" w:name="_Toc69106438"/>
      <w:bookmarkEnd w:id="434"/>
      <w:r w:rsidRPr="00A73932">
        <w:rPr>
          <w:lang w:val="en-GB"/>
        </w:rPr>
        <w:t>Radionavigation Service</w:t>
      </w:r>
      <w:bookmarkEnd w:id="449"/>
      <w:bookmarkEnd w:id="450"/>
      <w:bookmarkEnd w:id="451"/>
      <w:bookmarkEnd w:id="452"/>
      <w:bookmarkEnd w:id="453"/>
      <w:bookmarkEnd w:id="454"/>
      <w:bookmarkEnd w:id="455"/>
      <w:bookmarkEnd w:id="456"/>
      <w:bookmarkEnd w:id="457"/>
      <w:bookmarkEnd w:id="458"/>
      <w:r w:rsidRPr="00A73932">
        <w:rPr>
          <w:lang w:val="en-GB"/>
        </w:rPr>
        <w:t xml:space="preserve"> </w:t>
      </w:r>
    </w:p>
    <w:p w14:paraId="39E5A6E1" w14:textId="135F6C42" w:rsidR="00C31D76" w:rsidRPr="00A73932" w:rsidRDefault="00C31D76" w:rsidP="00C31D76">
      <w:bookmarkStart w:id="461" w:name="_Toc82952953"/>
      <w:bookmarkStart w:id="462" w:name="_Toc82955333"/>
      <w:r w:rsidRPr="00A73932">
        <w:t xml:space="preserve">The following sections describe relevant parts of </w:t>
      </w:r>
      <w:r w:rsidR="00843A26" w:rsidRPr="00A73932">
        <w:t>R</w:t>
      </w:r>
      <w:r w:rsidRPr="00A73932">
        <w:t xml:space="preserve">eport ITU-R </w:t>
      </w:r>
      <w:r w:rsidR="00742084">
        <w:t>S</w:t>
      </w:r>
      <w:r w:rsidRPr="00A73932">
        <w:t>M.2449</w:t>
      </w:r>
      <w:r w:rsidR="005E5588">
        <w:t>-0</w:t>
      </w:r>
      <w:r w:rsidRPr="00A73932">
        <w:t xml:space="preserve"> technical characteristics and impact analyses of non-beam inductive wireless power transmission for mobile and portable devices on radiocommunication services</w:t>
      </w:r>
      <w:bookmarkEnd w:id="459"/>
      <w:bookmarkEnd w:id="460"/>
      <w:r w:rsidRPr="00A73932">
        <w:t>.</w:t>
      </w:r>
      <w:bookmarkEnd w:id="461"/>
      <w:bookmarkEnd w:id="462"/>
    </w:p>
    <w:p w14:paraId="3A3FCA60" w14:textId="0FBF2E09" w:rsidR="00C31D76" w:rsidRPr="00A73932" w:rsidRDefault="00C31D76" w:rsidP="00C31D76">
      <w:pPr>
        <w:rPr>
          <w:rStyle w:val="ECCParagraph"/>
        </w:rPr>
      </w:pPr>
      <w:r w:rsidRPr="00A73932">
        <w:t xml:space="preserve">Report ITU-R </w:t>
      </w:r>
      <w:r w:rsidR="00B27798">
        <w:t>S</w:t>
      </w:r>
      <w:r w:rsidRPr="00A73932">
        <w:t>M.2449</w:t>
      </w:r>
      <w:r w:rsidR="004F3177">
        <w:t>-0</w:t>
      </w:r>
      <w:r w:rsidRPr="00A73932">
        <w:t xml:space="preserve"> conducted an impact analysis</w:t>
      </w:r>
      <w:r w:rsidRPr="00A73932">
        <w:rPr>
          <w:rStyle w:val="ECCParagraph"/>
        </w:rPr>
        <w:t xml:space="preserve"> of WPT devices for mobile and portable devices on various radiocommunication services in the frequency range 100–148.5 kHz. The studies on the Radionavigation Services are fully applicable to the scope of this Report.</w:t>
      </w:r>
    </w:p>
    <w:p w14:paraId="3C43870A" w14:textId="1C88AFBD" w:rsidR="00C31D76" w:rsidRPr="00A73932" w:rsidRDefault="00C31D76" w:rsidP="00C31D76">
      <w:pPr>
        <w:pStyle w:val="Heading3"/>
        <w:rPr>
          <w:lang w:val="en-GB"/>
        </w:rPr>
      </w:pPr>
      <w:bookmarkStart w:id="463" w:name="_Toc37082944"/>
      <w:bookmarkStart w:id="464" w:name="_Toc69106439"/>
      <w:bookmarkStart w:id="465" w:name="_Toc82952954"/>
      <w:bookmarkStart w:id="466" w:name="_Toc82955334"/>
      <w:bookmarkStart w:id="467" w:name="_Toc82964226"/>
      <w:bookmarkStart w:id="468" w:name="_Toc83035869"/>
      <w:bookmarkStart w:id="469" w:name="_Toc83036022"/>
      <w:bookmarkStart w:id="470" w:name="_Toc83036205"/>
      <w:bookmarkStart w:id="471" w:name="_Toc83036325"/>
      <w:bookmarkStart w:id="472" w:name="_Toc84319704"/>
      <w:bookmarkStart w:id="473" w:name="_Toc95201177"/>
      <w:r w:rsidRPr="00A73932">
        <w:rPr>
          <w:lang w:val="en-GB"/>
        </w:rPr>
        <w:t>Summary of potential WPT interference to the Radionavigation Service in 90–110 kHz</w:t>
      </w:r>
      <w:bookmarkEnd w:id="463"/>
      <w:bookmarkEnd w:id="464"/>
      <w:bookmarkEnd w:id="465"/>
      <w:bookmarkEnd w:id="466"/>
      <w:bookmarkEnd w:id="467"/>
      <w:bookmarkEnd w:id="468"/>
      <w:bookmarkEnd w:id="469"/>
      <w:bookmarkEnd w:id="470"/>
      <w:bookmarkEnd w:id="471"/>
      <w:bookmarkEnd w:id="472"/>
      <w:bookmarkEnd w:id="473"/>
    </w:p>
    <w:p w14:paraId="05A04D06" w14:textId="7A1201F0" w:rsidR="00C31D76" w:rsidRPr="00A73932" w:rsidRDefault="00C31D76" w:rsidP="00C31D76">
      <w:pPr>
        <w:rPr>
          <w:rStyle w:val="ECCParagraph"/>
        </w:rPr>
      </w:pPr>
      <w:r w:rsidRPr="00A73932">
        <w:rPr>
          <w:rStyle w:val="ECCParagraph"/>
        </w:rPr>
        <w:t>Loran-C was considered as the potentially affected system. Two scenarios were considered.</w:t>
      </w:r>
      <w:r w:rsidR="008872B7">
        <w:rPr>
          <w:rStyle w:val="ECCParagraph"/>
        </w:rPr>
        <w:t xml:space="preserve"> In each scenario, the WPT system transmits with an electrical field strength of -15 dBµV/m at 300 m.</w:t>
      </w:r>
    </w:p>
    <w:p w14:paraId="71B7901B" w14:textId="77777777" w:rsidR="00C31D76" w:rsidRPr="00A73932" w:rsidRDefault="00C31D76" w:rsidP="00C31D76">
      <w:pPr>
        <w:rPr>
          <w:rStyle w:val="ECCParagraph"/>
        </w:rPr>
      </w:pPr>
      <w:r w:rsidRPr="00A73932">
        <w:rPr>
          <w:rStyle w:val="ECCParagraph"/>
        </w:rPr>
        <w:t>The first scenario analysed the impact from WPT devices on land onto a ship-based receiver. A single entry as a well as aggregate interference were considered. It was found that the reception onboard the ship was not affected. Elements such as building entry loss of the WPT devices and summation based on the signal phase were not considered.</w:t>
      </w:r>
    </w:p>
    <w:p w14:paraId="2A204D1A" w14:textId="77777777" w:rsidR="00C31D76" w:rsidRPr="00A73932" w:rsidRDefault="00C31D76" w:rsidP="00C31D76">
      <w:pPr>
        <w:rPr>
          <w:rStyle w:val="ECCParagraph"/>
        </w:rPr>
      </w:pPr>
      <w:r w:rsidRPr="00A73932">
        <w:rPr>
          <w:rStyle w:val="ECCParagraph"/>
        </w:rPr>
        <w:t>The second scenario analysed the use of WPT systems onboard a ship. Depending on the location of the WPT device(s) the minimum distance was found to be between 4.5 and 5.4 m for single entry or between 9.4 and 11.4 m for aggregate signal levels. This scenario considered only 10 dB wall penetration loss regarding the walls of the ship. In fact, it is most likely that those walls are made of metal (steel or aluminium), i.e. the much higher wall penetration in such a case would further decrease those distances.</w:t>
      </w:r>
    </w:p>
    <w:p w14:paraId="2C9D37B8" w14:textId="76C00600" w:rsidR="00C31D76" w:rsidRPr="00A73932" w:rsidRDefault="00475369" w:rsidP="00D97227">
      <w:pPr>
        <w:pStyle w:val="Heading2"/>
        <w:rPr>
          <w:lang w:val="en-GB"/>
        </w:rPr>
      </w:pPr>
      <w:bookmarkStart w:id="474" w:name="_Toc10632348"/>
      <w:bookmarkStart w:id="475" w:name="_Toc10627926"/>
      <w:bookmarkStart w:id="476" w:name="_Toc10407971"/>
      <w:bookmarkStart w:id="477" w:name="_Toc10407911"/>
      <w:bookmarkStart w:id="478" w:name="_Toc10406398"/>
      <w:bookmarkStart w:id="479" w:name="_Toc14099132"/>
      <w:bookmarkStart w:id="480" w:name="_Toc37082946"/>
      <w:bookmarkStart w:id="481" w:name="_Toc69106441"/>
      <w:bookmarkStart w:id="482" w:name="_Toc82952956"/>
      <w:bookmarkStart w:id="483" w:name="_Toc82955336"/>
      <w:bookmarkStart w:id="484" w:name="_Toc82964228"/>
      <w:bookmarkStart w:id="485" w:name="_Toc83035871"/>
      <w:bookmarkStart w:id="486" w:name="_Toc83036024"/>
      <w:bookmarkStart w:id="487" w:name="_Toc83036207"/>
      <w:bookmarkStart w:id="488" w:name="_Toc83036327"/>
      <w:bookmarkStart w:id="489" w:name="_Toc84319706"/>
      <w:bookmarkStart w:id="490" w:name="_Toc84319940"/>
      <w:bookmarkStart w:id="491" w:name="_Toc95201178"/>
      <w:r w:rsidRPr="005E5588">
        <w:rPr>
          <w:lang w:val="en-GB"/>
        </w:rPr>
        <w:t>S</w:t>
      </w:r>
      <w:r w:rsidR="00C31D76" w:rsidRPr="00A73932">
        <w:rPr>
          <w:lang w:val="en-GB"/>
        </w:rPr>
        <w:t>tudy of non-beam inductive WPT applications in 300–400 kHz on the aeronautical radionavigation service</w:t>
      </w:r>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1CFD3940" w14:textId="4C515E58" w:rsidR="002F323A" w:rsidRPr="00A73932" w:rsidRDefault="002F323A" w:rsidP="002F323A">
      <w:r w:rsidRPr="00A73932">
        <w:t xml:space="preserve">A study contained in </w:t>
      </w:r>
      <w:r w:rsidR="00902616">
        <w:fldChar w:fldCharType="begin"/>
      </w:r>
      <w:r w:rsidR="00902616">
        <w:instrText xml:space="preserve"> REF _Ref88641731 \r \h </w:instrText>
      </w:r>
      <w:r w:rsidR="00902616">
        <w:fldChar w:fldCharType="separate"/>
      </w:r>
      <w:r w:rsidR="00902616">
        <w:t xml:space="preserve">ANNEX 10 </w:t>
      </w:r>
      <w:r w:rsidR="00902616">
        <w:fldChar w:fldCharType="end"/>
      </w:r>
      <w:r w:rsidRPr="00A73932">
        <w:t xml:space="preserve"> looked at the impact of WPT devices on ADF/NDB systems. All WPT devices for the study were assumed to be using the same frequency (400 kHz), while in real life quite a spread of the actual charging frequencies depending on the actual implementation, charging status etc. can be observed.</w:t>
      </w:r>
    </w:p>
    <w:p w14:paraId="1346DD65" w14:textId="33515969" w:rsidR="00543EDA" w:rsidRPr="00967857" w:rsidRDefault="00543EDA" w:rsidP="00967857">
      <w:r w:rsidRPr="00967857">
        <w:t xml:space="preserve">Maximum magnetic field emission of WPT transmitters was assumed to be -15 dBµA/m </w:t>
      </w:r>
      <w:r w:rsidRPr="005E5588">
        <w:t xml:space="preserve">at </w:t>
      </w:r>
      <w:r w:rsidR="009D0400" w:rsidRPr="005E5588">
        <w:t>10</w:t>
      </w:r>
      <w:r w:rsidRPr="005E5588">
        <w:t xml:space="preserve"> m</w:t>
      </w:r>
      <w:r w:rsidRPr="00967857">
        <w:t>.</w:t>
      </w:r>
    </w:p>
    <w:p w14:paraId="1E40DA54" w14:textId="61096139" w:rsidR="00C31D76" w:rsidRPr="00A73932" w:rsidRDefault="00C31D76" w:rsidP="00C31D76">
      <w:pPr>
        <w:rPr>
          <w:rStyle w:val="ECCParagraph"/>
        </w:rPr>
      </w:pPr>
      <w:r w:rsidRPr="00A73932">
        <w:rPr>
          <w:rStyle w:val="ECCParagraph"/>
        </w:rPr>
        <w:t>The simulations have shown that WPT chargers for mobile and portable devices do not interfere with the reception of ADF/NDB signals. Building entry loss (roof/ceilings) were not included in the calculation/simulation but would further reduce the interference from WPT devices to ADF.</w:t>
      </w:r>
    </w:p>
    <w:p w14:paraId="39048E46" w14:textId="04D32B66" w:rsidR="00C31D76" w:rsidRPr="00A73932" w:rsidRDefault="00C31D76" w:rsidP="00C31D76">
      <w:pPr>
        <w:pStyle w:val="Heading2"/>
        <w:rPr>
          <w:lang w:val="en-GB"/>
        </w:rPr>
      </w:pPr>
      <w:bookmarkStart w:id="492" w:name="_Ref66304031"/>
      <w:bookmarkStart w:id="493" w:name="_Toc69106447"/>
      <w:bookmarkStart w:id="494" w:name="_Toc82952962"/>
      <w:bookmarkStart w:id="495" w:name="_Toc82955342"/>
      <w:bookmarkStart w:id="496" w:name="_Toc82964234"/>
      <w:bookmarkStart w:id="497" w:name="_Toc83035877"/>
      <w:bookmarkStart w:id="498" w:name="_Toc83036028"/>
      <w:bookmarkStart w:id="499" w:name="_Toc83036211"/>
      <w:bookmarkStart w:id="500" w:name="_Toc83036331"/>
      <w:bookmarkStart w:id="501" w:name="_Toc84319707"/>
      <w:bookmarkStart w:id="502" w:name="_Toc84319941"/>
      <w:bookmarkStart w:id="503" w:name="_Toc95201179"/>
      <w:r w:rsidRPr="00A73932">
        <w:rPr>
          <w:lang w:val="en-GB"/>
        </w:rPr>
        <w:t>Impact on the Fixed and mobile service</w:t>
      </w:r>
      <w:r w:rsidR="009D0400" w:rsidRPr="005E5588">
        <w:rPr>
          <w:lang w:val="en-GB"/>
        </w:rPr>
        <w:t>s</w:t>
      </w:r>
      <w:r w:rsidRPr="00A73932">
        <w:rPr>
          <w:lang w:val="en-GB"/>
        </w:rPr>
        <w:t xml:space="preserve"> below 30 MHz (</w:t>
      </w:r>
      <w:r w:rsidR="00475369" w:rsidRPr="005E5588">
        <w:rPr>
          <w:lang w:val="en-GB"/>
        </w:rPr>
        <w:t>Minimum Coupling Loss</w:t>
      </w:r>
      <w:r w:rsidRPr="00A73932">
        <w:rPr>
          <w:lang w:val="en-GB"/>
        </w:rPr>
        <w:t>)</w:t>
      </w:r>
      <w:bookmarkEnd w:id="492"/>
      <w:bookmarkEnd w:id="493"/>
      <w:bookmarkEnd w:id="494"/>
      <w:bookmarkEnd w:id="495"/>
      <w:bookmarkEnd w:id="496"/>
      <w:bookmarkEnd w:id="497"/>
      <w:bookmarkEnd w:id="498"/>
      <w:bookmarkEnd w:id="499"/>
      <w:bookmarkEnd w:id="500"/>
      <w:bookmarkEnd w:id="501"/>
      <w:bookmarkEnd w:id="502"/>
      <w:bookmarkEnd w:id="503"/>
    </w:p>
    <w:p w14:paraId="7D835A9F" w14:textId="14787190" w:rsidR="00C31D76" w:rsidRPr="00A73932" w:rsidRDefault="00C31D76" w:rsidP="00C31D76">
      <w:r w:rsidRPr="00A73932">
        <w:t>The following analysis is based on a</w:t>
      </w:r>
      <w:r w:rsidR="004C3AE0">
        <w:t xml:space="preserve"> theoretical worst-case</w:t>
      </w:r>
      <w:r w:rsidRPr="00A73932">
        <w:t xml:space="preserve"> minimum coupling loss calculation.</w:t>
      </w:r>
      <w:r w:rsidR="00A61B5E">
        <w:t xml:space="preserve"> It has to be noted that the study carried out in this section uses a different bandwidth than the defined for mobile and fixed </w:t>
      </w:r>
      <w:r w:rsidR="009D0400">
        <w:t xml:space="preserve">services </w:t>
      </w:r>
      <w:r w:rsidR="00A61B5E">
        <w:t xml:space="preserve">in </w:t>
      </w:r>
      <w:r w:rsidR="005E5588">
        <w:t>s</w:t>
      </w:r>
      <w:r w:rsidR="00A61B5E">
        <w:t xml:space="preserve">ection </w:t>
      </w:r>
      <w:r w:rsidR="00A61B5E">
        <w:fldChar w:fldCharType="begin"/>
      </w:r>
      <w:r w:rsidR="00A61B5E">
        <w:instrText xml:space="preserve"> REF _Ref89687686 \r \h </w:instrText>
      </w:r>
      <w:r w:rsidR="00A61B5E">
        <w:fldChar w:fldCharType="separate"/>
      </w:r>
      <w:r w:rsidR="00A61B5E">
        <w:t>3.6</w:t>
      </w:r>
      <w:r w:rsidR="00A61B5E">
        <w:fldChar w:fldCharType="end"/>
      </w:r>
      <w:r w:rsidR="00A61B5E">
        <w:t>.</w:t>
      </w:r>
    </w:p>
    <w:p w14:paraId="3338891D" w14:textId="77777777" w:rsidR="00C31D76" w:rsidRPr="00A73932" w:rsidRDefault="00C31D76" w:rsidP="00C31D76">
      <w:pPr>
        <w:pStyle w:val="Heading3"/>
        <w:rPr>
          <w:lang w:val="en-GB"/>
        </w:rPr>
      </w:pPr>
      <w:bookmarkStart w:id="504" w:name="_Toc69106448"/>
      <w:bookmarkStart w:id="505" w:name="_Toc82952963"/>
      <w:bookmarkStart w:id="506" w:name="_Toc82955343"/>
      <w:bookmarkStart w:id="507" w:name="_Toc82964235"/>
      <w:bookmarkStart w:id="508" w:name="_Toc83035878"/>
      <w:bookmarkStart w:id="509" w:name="_Toc83036029"/>
      <w:bookmarkStart w:id="510" w:name="_Toc83036212"/>
      <w:bookmarkStart w:id="511" w:name="_Toc83036332"/>
      <w:bookmarkStart w:id="512" w:name="_Toc84319708"/>
      <w:bookmarkStart w:id="513" w:name="_Toc95201180"/>
      <w:r w:rsidRPr="00A73932">
        <w:rPr>
          <w:lang w:val="en-GB"/>
        </w:rPr>
        <w:lastRenderedPageBreak/>
        <w:t>HF current man-made noise</w:t>
      </w:r>
      <w:bookmarkEnd w:id="504"/>
      <w:bookmarkEnd w:id="505"/>
      <w:bookmarkEnd w:id="506"/>
      <w:bookmarkEnd w:id="507"/>
      <w:bookmarkEnd w:id="508"/>
      <w:bookmarkEnd w:id="509"/>
      <w:bookmarkEnd w:id="510"/>
      <w:bookmarkEnd w:id="511"/>
      <w:bookmarkEnd w:id="512"/>
      <w:bookmarkEnd w:id="513"/>
    </w:p>
    <w:p w14:paraId="1AF0E10C" w14:textId="77777777" w:rsidR="00C31D76" w:rsidRPr="00A73932" w:rsidRDefault="00C31D76" w:rsidP="00C31D76">
      <w:pPr>
        <w:keepNext/>
        <w:keepLines/>
      </w:pPr>
      <w:r w:rsidRPr="00A73932">
        <w:t>The radio frequency noise picked up by the receiver antennas has an impact on the quality of reception and thus on the radio link’s performance. In the HF frequency band (1.5 to 30 MHz), the most powerful constantly present noise picked by the receiver is the man-made noise.</w:t>
      </w:r>
    </w:p>
    <w:p w14:paraId="3269CA91" w14:textId="5A297AED" w:rsidR="00CE2F24" w:rsidRPr="00A73932" w:rsidRDefault="00CE2F24" w:rsidP="00CE2F24">
      <w:r w:rsidRPr="00A73932">
        <w:t>This noise level as defined in Recommendation ITU-</w:t>
      </w:r>
      <w:r w:rsidRPr="00A73932">
        <w:rPr>
          <w:rStyle w:val="ECCParagraph"/>
        </w:rPr>
        <w:t xml:space="preserve">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Pr="00A73932">
        <w:t xml:space="preserve"> is particularly for outdoor antennas, aggregated unintended radiation from electrical machinery, electrical and electronic equipment and networks, power transmission lines, or from internal combustion engine ignition. This noise is higher than the HF receive chains self-noise and constitutes a background noise.</w:t>
      </w:r>
    </w:p>
    <w:p w14:paraId="765163D4" w14:textId="1886E39F" w:rsidR="00C31D76" w:rsidRPr="00A73932" w:rsidRDefault="00C31D76" w:rsidP="00C31D76">
      <w:r w:rsidRPr="00A73932">
        <w:t>In Recommendation ITU-R P.372</w:t>
      </w:r>
      <w:r w:rsidR="00693447" w:rsidRPr="00A73932">
        <w:t xml:space="preserve"> </w:t>
      </w:r>
      <w:r w:rsidR="00693447" w:rsidRPr="00A73932">
        <w:fldChar w:fldCharType="begin"/>
      </w:r>
      <w:r w:rsidR="00693447" w:rsidRPr="00A73932">
        <w:instrText xml:space="preserve"> REF _Ref37326512 \r \h </w:instrText>
      </w:r>
      <w:r w:rsidR="00693447" w:rsidRPr="00A73932">
        <w:fldChar w:fldCharType="separate"/>
      </w:r>
      <w:r w:rsidR="00621777">
        <w:t>[7]</w:t>
      </w:r>
      <w:r w:rsidR="00693447" w:rsidRPr="00A73932">
        <w:fldChar w:fldCharType="end"/>
      </w:r>
      <w:r w:rsidRPr="00A73932">
        <w:t xml:space="preserve">, the median man-made noise is characterised by a noise factor for different environments. The noise in city environments is the most powerful man-made noise and the noise encountered in quiet rural environments is the lowest. </w:t>
      </w:r>
    </w:p>
    <w:p w14:paraId="2B6FB40D" w14:textId="2EA45180" w:rsidR="00C31D76" w:rsidRPr="00A73932" w:rsidRDefault="00C31D76" w:rsidP="00C31D76">
      <w:pPr>
        <w:rPr>
          <w:rStyle w:val="ECCParagraph"/>
        </w:rPr>
      </w:pPr>
      <w:r w:rsidRPr="00A73932">
        <w:rPr>
          <w:rStyle w:val="ECCParagraph"/>
        </w:rPr>
        <w:t xml:space="preserve">The relation between the noise factor and the electrical field is given in this Recommendation. Assuming the well-known relation between electrical field and magnetic field verified ( </w:t>
      </w:r>
      <m:oMath>
        <m:f>
          <m:fPr>
            <m:ctrlPr>
              <w:rPr>
                <w:rStyle w:val="ECCParagraph"/>
                <w:rFonts w:ascii="Cambria Math" w:hAnsi="Cambria Math"/>
              </w:rPr>
            </m:ctrlPr>
          </m:fPr>
          <m:num>
            <m:r>
              <m:rPr>
                <m:sty m:val="p"/>
              </m:rPr>
              <w:rPr>
                <w:rStyle w:val="ECCParagraph"/>
                <w:rFonts w:ascii="Cambria Math" w:hAnsi="Cambria Math"/>
              </w:rPr>
              <m:t>E</m:t>
            </m:r>
          </m:num>
          <m:den>
            <m:r>
              <m:rPr>
                <m:sty m:val="p"/>
              </m:rPr>
              <w:rPr>
                <w:rStyle w:val="ECCParagraph"/>
                <w:rFonts w:ascii="Cambria Math" w:hAnsi="Cambria Math"/>
              </w:rPr>
              <m:t>H</m:t>
            </m:r>
          </m:den>
        </m:f>
        <m:r>
          <m:rPr>
            <m:sty m:val="p"/>
          </m:rPr>
          <w:rPr>
            <w:rStyle w:val="ECCParagraph"/>
            <w:rFonts w:ascii="Cambria Math" w:hAnsi="Cambria Math"/>
          </w:rPr>
          <m:t xml:space="preserve"> = 377 Ω</m:t>
        </m:r>
      </m:oMath>
      <w:r w:rsidRPr="00A73932">
        <w:rPr>
          <w:rStyle w:val="ECCParagraph"/>
        </w:rPr>
        <w:t xml:space="preserve">), the level of magnetic field corresponding to the median man-made noise is obtained as described in </w:t>
      </w:r>
      <w:r w:rsidRPr="00A73932">
        <w:rPr>
          <w:rStyle w:val="ECCParagraph"/>
        </w:rPr>
        <w:fldChar w:fldCharType="begin"/>
      </w:r>
      <w:r w:rsidRPr="00A73932">
        <w:rPr>
          <w:rStyle w:val="ECCParagraph"/>
        </w:rPr>
        <w:instrText xml:space="preserve"> REF _Ref42503618 \h </w:instrText>
      </w:r>
      <w:r w:rsidRPr="00A73932">
        <w:rPr>
          <w:rStyle w:val="ECCParagraph"/>
        </w:rPr>
      </w:r>
      <w:r w:rsidRPr="00A73932">
        <w:rPr>
          <w:rStyle w:val="ECCParagraph"/>
        </w:rPr>
        <w:fldChar w:fldCharType="separate"/>
      </w:r>
      <w:r w:rsidR="005E5588" w:rsidRPr="00A73932">
        <w:t xml:space="preserve">Figure </w:t>
      </w:r>
      <w:r w:rsidR="002D7942">
        <w:rPr>
          <w:noProof/>
        </w:rPr>
        <w:t>9</w:t>
      </w:r>
      <w:r w:rsidRPr="00A73932">
        <w:rPr>
          <w:rStyle w:val="ECCParagraph"/>
        </w:rPr>
        <w:fldChar w:fldCharType="end"/>
      </w:r>
      <w:r w:rsidRPr="00A73932">
        <w:rPr>
          <w:rStyle w:val="ECCParagraph"/>
        </w:rPr>
        <w:t>.</w:t>
      </w:r>
    </w:p>
    <w:p w14:paraId="775B3042" w14:textId="77777777" w:rsidR="00C31D76" w:rsidRPr="00A73932" w:rsidRDefault="00C31D76" w:rsidP="00C31D76">
      <w:pPr>
        <w:jc w:val="center"/>
      </w:pPr>
      <w:r w:rsidRPr="00A73932">
        <w:rPr>
          <w:noProof/>
          <w:lang w:eastAsia="fr-FR"/>
        </w:rPr>
        <w:drawing>
          <wp:inline distT="0" distB="0" distL="0" distR="0" wp14:anchorId="429C16EE" wp14:editId="4C47771E">
            <wp:extent cx="4002157" cy="2955209"/>
            <wp:effectExtent l="0" t="0" r="0" b="0"/>
            <wp:docPr id="1360" name="Imag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 3" descr="Chart, scatte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055104" cy="2994305"/>
                    </a:xfrm>
                    <a:prstGeom prst="rect">
                      <a:avLst/>
                    </a:prstGeom>
                  </pic:spPr>
                </pic:pic>
              </a:graphicData>
            </a:graphic>
          </wp:inline>
        </w:drawing>
      </w:r>
    </w:p>
    <w:p w14:paraId="00575682" w14:textId="2CA8ECF2" w:rsidR="00C31D76" w:rsidRPr="00A73932" w:rsidRDefault="00C31D76" w:rsidP="00C31D76">
      <w:pPr>
        <w:pStyle w:val="Caption"/>
        <w:rPr>
          <w:lang w:val="en-GB"/>
        </w:rPr>
      </w:pPr>
      <w:bookmarkStart w:id="514" w:name="_Ref42503618"/>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9</w:t>
      </w:r>
      <w:r w:rsidRPr="00A73932">
        <w:rPr>
          <w:b w:val="0"/>
          <w:bCs w:val="0"/>
          <w:noProof/>
          <w:lang w:val="en-GB"/>
        </w:rPr>
        <w:fldChar w:fldCharType="end"/>
      </w:r>
      <w:bookmarkEnd w:id="514"/>
      <w:r w:rsidRPr="00A73932">
        <w:rPr>
          <w:lang w:val="en-GB"/>
        </w:rPr>
        <w:t xml:space="preserve">: Magnetic field corresponding to </w:t>
      </w:r>
      <w:r w:rsidR="009D57C5" w:rsidRPr="00A73932">
        <w:rPr>
          <w:rStyle w:val="ECCParagraph"/>
        </w:rPr>
        <w:t xml:space="preserve">Recommendation </w:t>
      </w:r>
      <w:r w:rsidRPr="00A73932">
        <w:rPr>
          <w:lang w:val="en-GB"/>
        </w:rPr>
        <w:t>ITU-R P372 median</w:t>
      </w:r>
      <w:r w:rsidRPr="00A73932">
        <w:rPr>
          <w:lang w:val="en-GB"/>
        </w:rPr>
        <w:br/>
        <w:t>man-made noises in 10 kHz receive bandwidth, versus frequency</w:t>
      </w:r>
    </w:p>
    <w:p w14:paraId="319E5686" w14:textId="655B32D8" w:rsidR="00C31D76" w:rsidRPr="00A73932" w:rsidRDefault="00C31D76" w:rsidP="00C31D76">
      <w:r w:rsidRPr="00A73932">
        <w:t xml:space="preserve">These curves are median values. There are variations of the curve according to the location of the transmission and the time characterised in this Recommendation for city, residential and rural environments. Deviation values are not given for a quiet rural environment (see </w:t>
      </w:r>
      <w:r w:rsidRPr="00A73932">
        <w:fldChar w:fldCharType="begin"/>
      </w:r>
      <w:r w:rsidRPr="00A73932">
        <w:instrText xml:space="preserve"> REF _Ref65740319 \h </w:instrText>
      </w:r>
      <w:r w:rsidRPr="00A73932">
        <w:fldChar w:fldCharType="separate"/>
      </w:r>
      <w:r w:rsidR="002C6843" w:rsidRPr="00A73932">
        <w:t xml:space="preserve">Table </w:t>
      </w:r>
      <w:r w:rsidR="002C6843">
        <w:rPr>
          <w:noProof/>
        </w:rPr>
        <w:t>12</w:t>
      </w:r>
      <w:r w:rsidRPr="00A73932">
        <w:fldChar w:fldCharType="end"/>
      </w:r>
      <w:r w:rsidRPr="00A73932">
        <w:t>)</w:t>
      </w:r>
      <w:r w:rsidR="0071191A">
        <w:t>.</w:t>
      </w:r>
    </w:p>
    <w:p w14:paraId="226A2D59" w14:textId="68F12B25" w:rsidR="00C31D76" w:rsidRPr="00A73932" w:rsidRDefault="00C31D76" w:rsidP="00C31D76">
      <w:pPr>
        <w:pStyle w:val="Caption"/>
        <w:rPr>
          <w:lang w:val="en-GB"/>
        </w:rPr>
      </w:pPr>
      <w:bookmarkStart w:id="515" w:name="_Ref65740319"/>
      <w:bookmarkStart w:id="516" w:name="_Ref39217533"/>
      <w:r w:rsidRPr="00A73932">
        <w:rPr>
          <w:lang w:val="en-GB"/>
        </w:rPr>
        <w:t xml:space="preserve">Table </w:t>
      </w:r>
      <w:r w:rsidRPr="00A73932">
        <w:rPr>
          <w:b w:val="0"/>
          <w:bCs w:val="0"/>
          <w:lang w:val="en-GB"/>
        </w:rPr>
        <w:fldChar w:fldCharType="begin"/>
      </w:r>
      <w:r w:rsidRPr="00A73932">
        <w:rPr>
          <w:lang w:val="en-GB"/>
        </w:rPr>
        <w:instrText xml:space="preserve"> SEQ Table \* ARABIC </w:instrText>
      </w:r>
      <w:r w:rsidRPr="00A73932">
        <w:rPr>
          <w:b w:val="0"/>
          <w:bCs w:val="0"/>
          <w:lang w:val="en-GB"/>
        </w:rPr>
        <w:fldChar w:fldCharType="separate"/>
      </w:r>
      <w:r w:rsidR="00877656">
        <w:rPr>
          <w:noProof/>
          <w:lang w:val="en-GB"/>
        </w:rPr>
        <w:t>12</w:t>
      </w:r>
      <w:r w:rsidRPr="00A73932">
        <w:rPr>
          <w:b w:val="0"/>
          <w:bCs w:val="0"/>
          <w:noProof/>
          <w:lang w:val="en-GB"/>
        </w:rPr>
        <w:fldChar w:fldCharType="end"/>
      </w:r>
      <w:bookmarkEnd w:id="515"/>
      <w:r w:rsidRPr="00A73932">
        <w:rPr>
          <w:lang w:val="en-GB"/>
        </w:rPr>
        <w:t>: Values of decile deviations of man-made noise, from Recommendation ITU-P.372</w:t>
      </w:r>
      <w:r w:rsidR="003B649C" w:rsidRPr="00A73932">
        <w:rPr>
          <w:lang w:val="en-GB"/>
        </w:rPr>
        <w:t xml:space="preserve"> </w:t>
      </w:r>
    </w:p>
    <w:tbl>
      <w:tblPr>
        <w:tblStyle w:val="ECCTable-redheader"/>
        <w:tblW w:w="5000" w:type="pct"/>
        <w:tblInd w:w="0" w:type="dxa"/>
        <w:tblLook w:val="0000" w:firstRow="0" w:lastRow="0" w:firstColumn="0" w:lastColumn="0" w:noHBand="0" w:noVBand="0"/>
      </w:tblPr>
      <w:tblGrid>
        <w:gridCol w:w="1533"/>
        <w:gridCol w:w="1724"/>
        <w:gridCol w:w="2588"/>
        <w:gridCol w:w="3784"/>
      </w:tblGrid>
      <w:tr w:rsidR="004E05CE" w:rsidRPr="00A73932" w14:paraId="4BD382A3" w14:textId="77777777" w:rsidTr="00B513C4">
        <w:tc>
          <w:tcPr>
            <w:tcW w:w="79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bookmarkEnd w:id="516"/>
          <w:p w14:paraId="36BD7F4B"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Category</w:t>
            </w:r>
          </w:p>
        </w:tc>
        <w:tc>
          <w:tcPr>
            <w:tcW w:w="8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EC92A0E"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Decile</w:t>
            </w:r>
          </w:p>
        </w:tc>
        <w:tc>
          <w:tcPr>
            <w:tcW w:w="13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5F0B57"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time (dB)</w:t>
            </w:r>
          </w:p>
        </w:tc>
        <w:tc>
          <w:tcPr>
            <w:tcW w:w="19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42E18C"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location (dB)</w:t>
            </w:r>
          </w:p>
        </w:tc>
      </w:tr>
      <w:tr w:rsidR="004E05CE" w:rsidRPr="00A73932" w14:paraId="1198C3AE" w14:textId="77777777" w:rsidTr="00B513C4">
        <w:tc>
          <w:tcPr>
            <w:tcW w:w="796" w:type="pct"/>
            <w:tcBorders>
              <w:top w:val="single" w:sz="4" w:space="0" w:color="FFFFFF" w:themeColor="background1"/>
            </w:tcBorders>
          </w:tcPr>
          <w:p w14:paraId="0C478BB2"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City</w:t>
            </w:r>
          </w:p>
        </w:tc>
        <w:tc>
          <w:tcPr>
            <w:tcW w:w="895" w:type="pct"/>
            <w:tcBorders>
              <w:top w:val="single" w:sz="4" w:space="0" w:color="FFFFFF" w:themeColor="background1"/>
            </w:tcBorders>
          </w:tcPr>
          <w:p w14:paraId="2FC6F565"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1344" w:type="pct"/>
            <w:tcBorders>
              <w:top w:val="single" w:sz="4" w:space="0" w:color="FFFFFF" w:themeColor="background1"/>
            </w:tcBorders>
          </w:tcPr>
          <w:p w14:paraId="7EC0F356"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11.0</w:t>
            </w:r>
            <w:r w:rsidRPr="00A73932">
              <w:rPr>
                <w:rFonts w:ascii="Arial" w:hAnsi="Arial" w:cs="Arial"/>
                <w:sz w:val="20"/>
                <w:lang w:val="en-GB"/>
              </w:rPr>
              <w:br/>
              <w:t>6.7</w:t>
            </w:r>
          </w:p>
        </w:tc>
        <w:tc>
          <w:tcPr>
            <w:tcW w:w="1965" w:type="pct"/>
            <w:tcBorders>
              <w:top w:val="single" w:sz="4" w:space="0" w:color="FFFFFF" w:themeColor="background1"/>
            </w:tcBorders>
          </w:tcPr>
          <w:p w14:paraId="4B442DAB"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8.4</w:t>
            </w:r>
            <w:r w:rsidRPr="00A73932">
              <w:rPr>
                <w:rFonts w:ascii="Arial" w:hAnsi="Arial" w:cs="Arial"/>
                <w:sz w:val="20"/>
                <w:lang w:val="en-GB"/>
              </w:rPr>
              <w:br/>
              <w:t>8.4</w:t>
            </w:r>
          </w:p>
        </w:tc>
      </w:tr>
      <w:tr w:rsidR="004E05CE" w:rsidRPr="00A73932" w14:paraId="0A7A99D6" w14:textId="77777777" w:rsidTr="00B513C4">
        <w:tc>
          <w:tcPr>
            <w:tcW w:w="796" w:type="pct"/>
          </w:tcPr>
          <w:p w14:paraId="2C97936C"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Residential</w:t>
            </w:r>
          </w:p>
        </w:tc>
        <w:tc>
          <w:tcPr>
            <w:tcW w:w="895" w:type="pct"/>
          </w:tcPr>
          <w:p w14:paraId="4DFF6C54"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1344" w:type="pct"/>
          </w:tcPr>
          <w:p w14:paraId="5AEBA10A"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10.6</w:t>
            </w:r>
            <w:r w:rsidRPr="00A73932">
              <w:rPr>
                <w:rFonts w:ascii="Arial" w:hAnsi="Arial" w:cs="Arial"/>
                <w:sz w:val="20"/>
                <w:lang w:val="en-GB"/>
              </w:rPr>
              <w:br/>
              <w:t>5.3</w:t>
            </w:r>
          </w:p>
        </w:tc>
        <w:tc>
          <w:tcPr>
            <w:tcW w:w="1965" w:type="pct"/>
          </w:tcPr>
          <w:p w14:paraId="1C8DE443"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5.8</w:t>
            </w:r>
            <w:r w:rsidRPr="00A73932">
              <w:rPr>
                <w:rFonts w:ascii="Arial" w:hAnsi="Arial" w:cs="Arial"/>
                <w:sz w:val="20"/>
                <w:lang w:val="en-GB"/>
              </w:rPr>
              <w:br/>
              <w:t>5.8</w:t>
            </w:r>
          </w:p>
        </w:tc>
      </w:tr>
      <w:tr w:rsidR="004E05CE" w:rsidRPr="00A73932" w14:paraId="03B6667C" w14:textId="77777777" w:rsidTr="00B513C4">
        <w:tc>
          <w:tcPr>
            <w:tcW w:w="796" w:type="pct"/>
          </w:tcPr>
          <w:p w14:paraId="1C6C62C3"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Rural</w:t>
            </w:r>
          </w:p>
        </w:tc>
        <w:tc>
          <w:tcPr>
            <w:tcW w:w="895" w:type="pct"/>
          </w:tcPr>
          <w:p w14:paraId="05159947"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1344" w:type="pct"/>
          </w:tcPr>
          <w:p w14:paraId="28A5E261"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9.2</w:t>
            </w:r>
            <w:r w:rsidRPr="00A73932">
              <w:rPr>
                <w:rFonts w:ascii="Arial" w:hAnsi="Arial" w:cs="Arial"/>
                <w:sz w:val="20"/>
                <w:lang w:val="en-GB"/>
              </w:rPr>
              <w:br/>
              <w:t>4.6</w:t>
            </w:r>
          </w:p>
        </w:tc>
        <w:tc>
          <w:tcPr>
            <w:tcW w:w="1965" w:type="pct"/>
          </w:tcPr>
          <w:p w14:paraId="7EEA75CE"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6.8</w:t>
            </w:r>
            <w:r w:rsidRPr="00A73932">
              <w:rPr>
                <w:rFonts w:ascii="Arial" w:hAnsi="Arial" w:cs="Arial"/>
                <w:sz w:val="20"/>
                <w:lang w:val="en-GB"/>
              </w:rPr>
              <w:br/>
              <w:t>6.8</w:t>
            </w:r>
          </w:p>
        </w:tc>
      </w:tr>
    </w:tbl>
    <w:p w14:paraId="4D792644" w14:textId="70BF478F" w:rsidR="00C31D76" w:rsidRPr="00A73932" w:rsidRDefault="00C31D76" w:rsidP="00C31D76">
      <w:pPr>
        <w:pStyle w:val="Heading3"/>
        <w:rPr>
          <w:lang w:val="en-GB"/>
        </w:rPr>
      </w:pPr>
      <w:bookmarkStart w:id="517" w:name="_Toc69106449"/>
      <w:bookmarkStart w:id="518" w:name="_Toc82952964"/>
      <w:bookmarkStart w:id="519" w:name="_Toc82955344"/>
      <w:bookmarkStart w:id="520" w:name="_Toc82964236"/>
      <w:bookmarkStart w:id="521" w:name="_Toc83035879"/>
      <w:bookmarkStart w:id="522" w:name="_Toc83036030"/>
      <w:bookmarkStart w:id="523" w:name="_Toc83036213"/>
      <w:bookmarkStart w:id="524" w:name="_Toc83036333"/>
      <w:bookmarkStart w:id="525" w:name="_Toc84319709"/>
      <w:bookmarkStart w:id="526" w:name="_Toc95201181"/>
      <w:r w:rsidRPr="00A73932">
        <w:rPr>
          <w:lang w:val="en-GB"/>
        </w:rPr>
        <w:lastRenderedPageBreak/>
        <w:t xml:space="preserve">Comparison between </w:t>
      </w:r>
      <w:r w:rsidR="00693447" w:rsidRPr="00A73932">
        <w:rPr>
          <w:lang w:val="en-GB"/>
        </w:rPr>
        <w:t>ERC Recommendation</w:t>
      </w:r>
      <w:r w:rsidRPr="00A73932">
        <w:rPr>
          <w:lang w:val="en-GB"/>
        </w:rPr>
        <w:t xml:space="preserve"> 74-01 spurious limits and </w:t>
      </w:r>
      <w:r w:rsidR="009D57C5" w:rsidRPr="00A73932">
        <w:rPr>
          <w:rStyle w:val="ECCParagraph"/>
        </w:rPr>
        <w:t xml:space="preserve">Recommendation </w:t>
      </w:r>
      <w:r w:rsidRPr="00A73932">
        <w:rPr>
          <w:lang w:val="en-GB"/>
        </w:rPr>
        <w:t>ITU-R P.372 man-made noise levels</w:t>
      </w:r>
      <w:bookmarkEnd w:id="517"/>
      <w:bookmarkEnd w:id="518"/>
      <w:bookmarkEnd w:id="519"/>
      <w:bookmarkEnd w:id="520"/>
      <w:bookmarkEnd w:id="521"/>
      <w:bookmarkEnd w:id="522"/>
      <w:bookmarkEnd w:id="523"/>
      <w:bookmarkEnd w:id="524"/>
      <w:bookmarkEnd w:id="525"/>
      <w:bookmarkEnd w:id="526"/>
    </w:p>
    <w:p w14:paraId="3BBDDF70" w14:textId="6F0CC0D5" w:rsidR="00C31D76" w:rsidRPr="00A73932" w:rsidRDefault="00C31D76" w:rsidP="00C31D76">
      <w:r w:rsidRPr="00A73932">
        <w:t xml:space="preserve">WPT transmissions will generate electromagnetic waves whose energy is mainly contained in their operating band. However, a part of the energy emitted is contained outside this band. For the unwanted emissions in the 1.5–30 MHz, the following comparison can be made between </w:t>
      </w:r>
      <w:r w:rsidR="000F4EEE" w:rsidRPr="00A73932">
        <w:t>ERC Recommendation</w:t>
      </w:r>
      <w:r w:rsidRPr="00A73932">
        <w:t xml:space="preserve"> 74-01</w:t>
      </w:r>
      <w:r w:rsidR="002D569A" w:rsidRPr="00A73932">
        <w:t xml:space="preserve"> </w:t>
      </w:r>
      <w:r w:rsidR="002D569A" w:rsidRPr="00A73932">
        <w:fldChar w:fldCharType="begin"/>
      </w:r>
      <w:r w:rsidR="002D569A" w:rsidRPr="00A73932">
        <w:instrText xml:space="preserve"> REF _Ref37076960 \r \h </w:instrText>
      </w:r>
      <w:r w:rsidR="002D569A" w:rsidRPr="00A73932">
        <w:fldChar w:fldCharType="separate"/>
      </w:r>
      <w:r w:rsidR="00621777">
        <w:t>[</w:t>
      </w:r>
      <w:r w:rsidR="00D72649">
        <w:t>11</w:t>
      </w:r>
      <w:r w:rsidR="00621777">
        <w:t>]</w:t>
      </w:r>
      <w:r w:rsidR="002D569A" w:rsidRPr="00A73932">
        <w:fldChar w:fldCharType="end"/>
      </w:r>
      <w:r w:rsidRPr="00A73932">
        <w:t xml:space="preserve"> and </w:t>
      </w:r>
      <w:r w:rsidR="009D57C5" w:rsidRPr="00A73932">
        <w:rPr>
          <w:rStyle w:val="ECCParagraph"/>
        </w:rPr>
        <w:t xml:space="preserve">Recommendation </w:t>
      </w:r>
      <w:r w:rsidRPr="00A73932">
        <w:t xml:space="preserve">ITU-R P.372 </w:t>
      </w:r>
      <w:r w:rsidR="00321BEE">
        <w:fldChar w:fldCharType="begin"/>
      </w:r>
      <w:r w:rsidR="00321BEE">
        <w:instrText xml:space="preserve"> REF _Ref95133903 \r \h </w:instrText>
      </w:r>
      <w:r w:rsidR="00321BEE">
        <w:fldChar w:fldCharType="separate"/>
      </w:r>
      <w:r w:rsidR="00D72649">
        <w:t>[7]</w:t>
      </w:r>
      <w:r w:rsidR="00321BEE">
        <w:fldChar w:fldCharType="end"/>
      </w:r>
      <w:r w:rsidR="002D569A" w:rsidRPr="00A73932">
        <w:t xml:space="preserve"> </w:t>
      </w:r>
      <w:r w:rsidRPr="00A73932">
        <w:t>man-made noise levels.</w:t>
      </w:r>
    </w:p>
    <w:p w14:paraId="7E319244" w14:textId="77777777" w:rsidR="00C31D76" w:rsidRPr="00A73932" w:rsidRDefault="00C31D76" w:rsidP="00C31D76">
      <w:pPr>
        <w:jc w:val="center"/>
      </w:pPr>
      <w:r w:rsidRPr="00A73932">
        <w:rPr>
          <w:noProof/>
          <w:lang w:eastAsia="fr-FR"/>
        </w:rPr>
        <w:drawing>
          <wp:inline distT="0" distB="0" distL="0" distR="0" wp14:anchorId="39CDADB4" wp14:editId="36BA0068">
            <wp:extent cx="5939847" cy="4317357"/>
            <wp:effectExtent l="0" t="0" r="0" b="7620"/>
            <wp:docPr id="1365" name="Espace réservé du contenu 3" descr="Chart&#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65" name="Espace réservé du contenu 3" descr="Chart&#10;&#10;Description automatically generated"/>
                    <pic:cNvPicPr>
                      <a:picLocks noGrp="1" noChangeAspect="1"/>
                    </pic:cNvPicPr>
                  </pic:nvPicPr>
                  <pic:blipFill>
                    <a:blip r:embed="rId20"/>
                    <a:stretch>
                      <a:fillRect/>
                    </a:stretch>
                  </pic:blipFill>
                  <pic:spPr>
                    <a:xfrm>
                      <a:off x="0" y="0"/>
                      <a:ext cx="5948721" cy="4323807"/>
                    </a:xfrm>
                    <a:prstGeom prst="rect">
                      <a:avLst/>
                    </a:prstGeom>
                  </pic:spPr>
                </pic:pic>
              </a:graphicData>
            </a:graphic>
          </wp:inline>
        </w:drawing>
      </w:r>
    </w:p>
    <w:p w14:paraId="4EC53EF3" w14:textId="403DCC7B" w:rsidR="00C31D76" w:rsidRPr="00A73932" w:rsidRDefault="00C31D76" w:rsidP="00C31D76">
      <w:pPr>
        <w:pStyle w:val="Caption"/>
        <w:rPr>
          <w:lang w:val="en-GB"/>
        </w:rPr>
      </w:pPr>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10</w:t>
      </w:r>
      <w:r w:rsidRPr="00A73932">
        <w:rPr>
          <w:b w:val="0"/>
          <w:bCs w:val="0"/>
          <w:lang w:val="en-GB"/>
        </w:rPr>
        <w:fldChar w:fldCharType="end"/>
      </w:r>
      <w:r w:rsidRPr="00A73932">
        <w:rPr>
          <w:lang w:val="en-GB"/>
        </w:rPr>
        <w:t xml:space="preserve">: ERC Recommendation 74-01 spurious emission limits at 10 m in 10 kHz bandwidth compared to </w:t>
      </w:r>
      <w:r w:rsidR="00392E18" w:rsidRPr="00A73932">
        <w:rPr>
          <w:lang w:val="en-GB"/>
        </w:rPr>
        <w:t>Recommendation</w:t>
      </w:r>
      <w:r w:rsidR="009D57C5" w:rsidRPr="00A73932">
        <w:rPr>
          <w:lang w:val="en-GB"/>
        </w:rPr>
        <w:t xml:space="preserve"> </w:t>
      </w:r>
      <w:r w:rsidRPr="00A73932">
        <w:rPr>
          <w:lang w:val="en-GB"/>
        </w:rPr>
        <w:t>ITU-R P372 median man-made noise curves in 10 kHz bandwidths</w:t>
      </w:r>
    </w:p>
    <w:p w14:paraId="000CE10C" w14:textId="77777777" w:rsidR="00C31D76" w:rsidRPr="00A73932" w:rsidRDefault="00C31D76" w:rsidP="00C31D76">
      <w:r w:rsidRPr="00A73932">
        <w:t>In order to avoid significant losses in HF mobile and fixed services links performances, it is necessary to avoid significant rise in interference picked up by antennas of HF mobile and fixed stations used in their operational use contexts. Thus, it is necessary to avoid WPT spurious emissions limits allowing significant increase in the man-made noise perturbations picked-up by these stations.</w:t>
      </w:r>
    </w:p>
    <w:p w14:paraId="09224B00" w14:textId="77777777" w:rsidR="00C31D76" w:rsidRPr="00A73932" w:rsidRDefault="00C31D76" w:rsidP="00C31D76">
      <w:pPr>
        <w:pStyle w:val="Heading4"/>
        <w:rPr>
          <w:lang w:val="en-GB"/>
        </w:rPr>
      </w:pPr>
      <w:bookmarkStart w:id="527" w:name="_Toc69106450"/>
      <w:bookmarkStart w:id="528" w:name="_Toc82952965"/>
      <w:bookmarkStart w:id="529" w:name="_Toc82955345"/>
      <w:bookmarkStart w:id="530" w:name="_Toc82964237"/>
      <w:bookmarkStart w:id="531" w:name="_Toc83035880"/>
      <w:r w:rsidRPr="00A73932">
        <w:rPr>
          <w:lang w:val="en-GB"/>
        </w:rPr>
        <w:t>Attenuation to apply at distances different from 10 metres</w:t>
      </w:r>
      <w:bookmarkEnd w:id="527"/>
      <w:bookmarkEnd w:id="528"/>
      <w:bookmarkEnd w:id="529"/>
      <w:bookmarkEnd w:id="530"/>
      <w:bookmarkEnd w:id="531"/>
    </w:p>
    <w:p w14:paraId="03A3F6FA" w14:textId="77777777" w:rsidR="00C31D76" w:rsidRPr="00A73932" w:rsidRDefault="00C31D76" w:rsidP="00C31D76">
      <w:pPr>
        <w:rPr>
          <w:rFonts w:cs="Arial"/>
        </w:rPr>
      </w:pPr>
      <w:r w:rsidRPr="00A73932">
        <w:rPr>
          <w:rFonts w:cs="Arial"/>
        </w:rPr>
        <w:t>In order to estimate the magnetic field level for the 1.5 MHz; 30 MHz band at different distances, attenuation conversion factors must be applied to limits</w:t>
      </w:r>
      <w:r w:rsidRPr="00A73932">
        <w:t xml:space="preserve"> in ERC Recommendation 74-01</w:t>
      </w:r>
      <w:r w:rsidRPr="00A73932">
        <w:rPr>
          <w:rFonts w:cs="Arial"/>
        </w:rPr>
        <w:t>. Attenuation values vary with the regions of the electromagnetic field considered, such as near and far fields. Thus, for a fixed distance, its value varies with the wavelength of the radiated signal.</w:t>
      </w:r>
    </w:p>
    <w:p w14:paraId="444689E3" w14:textId="210F48DC" w:rsidR="00C31D76" w:rsidRPr="00A73932" w:rsidRDefault="00C31D76" w:rsidP="00C31D76">
      <w:pPr>
        <w:rPr>
          <w:rFonts w:cs="Arial"/>
        </w:rPr>
      </w:pPr>
      <w:r w:rsidRPr="00A73932">
        <w:rPr>
          <w:rFonts w:cs="Arial"/>
        </w:rPr>
        <w:t>For the 1.5 MHz</w:t>
      </w:r>
      <w:r w:rsidR="00843A26" w:rsidRPr="00A73932">
        <w:rPr>
          <w:rFonts w:cs="Arial"/>
        </w:rPr>
        <w:t>,</w:t>
      </w:r>
      <w:r w:rsidRPr="00A73932">
        <w:rPr>
          <w:rFonts w:cs="Arial"/>
        </w:rPr>
        <w:t xml:space="preserve"> 30 MHz band, the radiated element of the systems described in</w:t>
      </w:r>
      <w:r w:rsidRPr="00A73932">
        <w:t xml:space="preserve"> section </w:t>
      </w:r>
      <w:r w:rsidRPr="00A73932">
        <w:rPr>
          <w:rFonts w:cs="Arial"/>
        </w:rPr>
        <w:fldChar w:fldCharType="begin"/>
      </w:r>
      <w:r w:rsidRPr="00A73932">
        <w:instrText xml:space="preserve"> REF _Ref65750692 \r \h </w:instrText>
      </w:r>
      <w:r w:rsidRPr="00A73932">
        <w:rPr>
          <w:rFonts w:cs="Arial"/>
        </w:rPr>
      </w:r>
      <w:r w:rsidRPr="00A73932">
        <w:rPr>
          <w:rFonts w:cs="Arial"/>
        </w:rPr>
        <w:fldChar w:fldCharType="separate"/>
      </w:r>
      <w:r w:rsidR="00621777">
        <w:t>2</w:t>
      </w:r>
      <w:r w:rsidRPr="00A73932">
        <w:rPr>
          <w:rFonts w:cs="Arial"/>
        </w:rPr>
        <w:fldChar w:fldCharType="end"/>
      </w:r>
      <w:r w:rsidRPr="00A73932">
        <w:rPr>
          <w:rFonts w:cs="Arial"/>
        </w:rPr>
        <w:t xml:space="preserve"> is electrically small. Thus, considering </w:t>
      </w:r>
      <w:r w:rsidRPr="00A73932">
        <w:rPr>
          <w:rFonts w:ascii="Cambria Math" w:hAnsi="Cambria Math" w:cs="Cambria Math"/>
        </w:rPr>
        <w:t>𝜆</w:t>
      </w:r>
      <w:r w:rsidRPr="00A73932">
        <w:rPr>
          <w:rFonts w:cs="Arial"/>
        </w:rPr>
        <w:t xml:space="preserve"> the wavelength of the radiated signal, the following regions could be defined:</w:t>
      </w:r>
    </w:p>
    <w:p w14:paraId="6124B288" w14:textId="77777777" w:rsidR="00C31D76" w:rsidRPr="00A73932" w:rsidRDefault="00C31D76" w:rsidP="00EB67D8">
      <w:pPr>
        <w:pStyle w:val="ECCBulletsLv1"/>
      </w:pPr>
      <w:r w:rsidRPr="00A73932">
        <w:t xml:space="preserve">the reactive near-field region where the magnetic field level falls off as </w:t>
      </w:r>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w:rPr>
                    <w:rFonts w:ascii="Cambria Math" w:hAnsi="Cambria Math"/>
                  </w:rPr>
                  <m:t>r</m:t>
                </m:r>
              </m:e>
              <m:sup>
                <m:r>
                  <m:rPr>
                    <m:sty m:val="p"/>
                  </m:rPr>
                  <w:rPr>
                    <w:rFonts w:ascii="Cambria Math" w:hAnsi="Cambria Math"/>
                  </w:rPr>
                  <m:t>3</m:t>
                </m:r>
              </m:sup>
            </m:sSup>
          </m:den>
        </m:f>
      </m:oMath>
      <w:r w:rsidRPr="00A73932">
        <w:t xml:space="preserve">, equivalent to a 60 dB/decade decay rate. This region is defined for distances well below </w:t>
      </w:r>
      <m:oMath>
        <m:f>
          <m:fPr>
            <m:ctrlPr>
              <w:rPr>
                <w:rFonts w:ascii="Cambria Math" w:hAnsi="Cambria Math"/>
              </w:rPr>
            </m:ctrlPr>
          </m:fPr>
          <m:num>
            <m:r>
              <w:rPr>
                <w:rFonts w:ascii="Cambria Math" w:hAnsi="Cambria Math"/>
              </w:rPr>
              <m:t>λ</m:t>
            </m:r>
          </m:num>
          <m:den>
            <m:r>
              <m:rPr>
                <m:sty m:val="p"/>
              </m:rPr>
              <w:rPr>
                <w:rFonts w:ascii="Cambria Math" w:hAnsi="Cambria Math"/>
              </w:rPr>
              <m:t>2</m:t>
            </m:r>
            <m:r>
              <w:rPr>
                <w:rFonts w:ascii="Cambria Math" w:hAnsi="Cambria Math"/>
              </w:rPr>
              <m:t>π</m:t>
            </m:r>
          </m:den>
        </m:f>
      </m:oMath>
      <w:r w:rsidRPr="00A73932">
        <w:t xml:space="preserve"> from the radiating element;</w:t>
      </w:r>
    </w:p>
    <w:p w14:paraId="57E1F6B4" w14:textId="77777777" w:rsidR="00C31D76" w:rsidRPr="00A73932" w:rsidRDefault="00C31D76" w:rsidP="00EB67D8">
      <w:pPr>
        <w:pStyle w:val="ECCBulletsLv1"/>
      </w:pPr>
      <w:r w:rsidRPr="00A73932">
        <w:lastRenderedPageBreak/>
        <w:t xml:space="preserve">the far-field region where the magnetic field strength falls off as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r</m:t>
            </m:r>
          </m:den>
        </m:f>
      </m:oMath>
      <w:r w:rsidRPr="00A73932">
        <w:t>, equivalent to a 20 dB/decade decay rate. In the literature, for electrically small antennas, this region is defined for distances higher to 3.</w:t>
      </w:r>
      <w:r w:rsidRPr="00A73932">
        <w:rPr>
          <w:rFonts w:ascii="Cambria Math" w:hAnsi="Cambria Math" w:cs="Cambria Math"/>
        </w:rPr>
        <w:t>𝜆</w:t>
      </w:r>
      <w:r w:rsidRPr="00A73932">
        <w:t xml:space="preserve"> from the radiating element;</w:t>
      </w:r>
    </w:p>
    <w:p w14:paraId="12C2356E" w14:textId="77777777" w:rsidR="00C31D76" w:rsidRPr="00A73932" w:rsidRDefault="00C31D76" w:rsidP="00EB67D8">
      <w:pPr>
        <w:pStyle w:val="ECCBulletsLv1"/>
      </w:pPr>
      <w:r w:rsidRPr="00A73932">
        <w:t xml:space="preserve">the transition zone including the radiative near-field region. This zone is defined for distances between a value well below </w:t>
      </w:r>
      <m:oMath>
        <m:f>
          <m:fPr>
            <m:ctrlPr>
              <w:rPr>
                <w:rFonts w:ascii="Cambria Math" w:hAnsi="Cambria Math"/>
              </w:rPr>
            </m:ctrlPr>
          </m:fPr>
          <m:num>
            <m:r>
              <w:rPr>
                <w:rFonts w:ascii="Cambria Math" w:hAnsi="Cambria Math"/>
              </w:rPr>
              <m:t>λ</m:t>
            </m:r>
          </m:num>
          <m:den>
            <m:r>
              <m:rPr>
                <m:sty m:val="p"/>
              </m:rPr>
              <w:rPr>
                <w:rFonts w:ascii="Cambria Math" w:hAnsi="Cambria Math"/>
              </w:rPr>
              <m:t>2</m:t>
            </m:r>
            <m:r>
              <w:rPr>
                <w:rFonts w:ascii="Cambria Math" w:hAnsi="Cambria Math"/>
              </w:rPr>
              <m:t>π</m:t>
            </m:r>
          </m:den>
        </m:f>
      </m:oMath>
      <w:r w:rsidRPr="00A73932">
        <w:t xml:space="preserve"> and 3.</w:t>
      </w:r>
      <w:r w:rsidRPr="00A73932">
        <w:rPr>
          <w:rFonts w:ascii="Cambria Math" w:hAnsi="Cambria Math" w:cs="Cambria Math"/>
        </w:rPr>
        <w:t>𝜆</w:t>
      </w:r>
      <w:r w:rsidRPr="00A73932">
        <w:t xml:space="preserve"> from the radiating element. In this region, the magnetic field attenuation to consider is not clearly defined. The decay rate remains smaller than for the reactive near-field region: inferior to 60 dB/decade.</w:t>
      </w:r>
    </w:p>
    <w:p w14:paraId="3F886EDD" w14:textId="3BD18CF6" w:rsidR="00C31D76" w:rsidRPr="00A73932" w:rsidRDefault="00C31D76" w:rsidP="00C31D76">
      <w:pPr>
        <w:rPr>
          <w:rStyle w:val="ECCParagraph"/>
        </w:rPr>
      </w:pPr>
      <w:r w:rsidRPr="00A73932">
        <w:rPr>
          <w:rStyle w:val="ECCParagraph"/>
        </w:rPr>
        <w:t>Conversion factors C</w:t>
      </w:r>
      <w:r w:rsidRPr="00A73932">
        <w:rPr>
          <w:vertAlign w:val="subscript"/>
        </w:rPr>
        <w:t>30m</w:t>
      </w:r>
      <w:r w:rsidRPr="00A73932">
        <w:rPr>
          <w:rStyle w:val="ECCParagraph"/>
        </w:rPr>
        <w:t xml:space="preserve"> &amp; C</w:t>
      </w:r>
      <w:r w:rsidRPr="00A73932">
        <w:rPr>
          <w:vertAlign w:val="subscript"/>
        </w:rPr>
        <w:t>3m</w:t>
      </w:r>
      <w:r w:rsidRPr="00A73932">
        <w:rPr>
          <w:rStyle w:val="ECCParagraph"/>
        </w:rPr>
        <w:t xml:space="preserve"> versus frequency curves from ETSI EN 300 330</w:t>
      </w:r>
      <w:r w:rsidR="004B509D" w:rsidRPr="00A73932">
        <w:rPr>
          <w:rStyle w:val="ECCParagraph"/>
        </w:rPr>
        <w:t>, a</w:t>
      </w:r>
      <w:r w:rsidRPr="00A73932">
        <w:rPr>
          <w:rStyle w:val="ECCParagraph"/>
        </w:rPr>
        <w:t xml:space="preserve">nnex I </w:t>
      </w:r>
      <w:r w:rsidRPr="00A73932">
        <w:rPr>
          <w:rStyle w:val="ECCParagraph"/>
        </w:rPr>
        <w:fldChar w:fldCharType="begin"/>
      </w:r>
      <w:r w:rsidRPr="00A73932">
        <w:rPr>
          <w:rStyle w:val="ECCParagraph"/>
        </w:rPr>
        <w:instrText xml:space="preserve"> REF _Ref37077079 \r \h </w:instrText>
      </w:r>
      <w:r w:rsidRPr="00A73932">
        <w:rPr>
          <w:rStyle w:val="ECCParagraph"/>
        </w:rPr>
      </w:r>
      <w:r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Pr="00A73932">
        <w:rPr>
          <w:rStyle w:val="ECCParagraph"/>
        </w:rPr>
        <w:fldChar w:fldCharType="end"/>
      </w:r>
      <w:r w:rsidRPr="00A73932">
        <w:rPr>
          <w:rStyle w:val="ECCParagraph"/>
        </w:rPr>
        <w:t xml:space="preserve"> confirm these boundaries and decay rates.</w:t>
      </w:r>
    </w:p>
    <w:p w14:paraId="7011ED13" w14:textId="77777777" w:rsidR="00C31D76" w:rsidRPr="00A73932" w:rsidRDefault="00C31D76" w:rsidP="00C31D76">
      <w:pPr>
        <w:rPr>
          <w:rStyle w:val="ECCParagraph"/>
        </w:rPr>
      </w:pPr>
      <w:r w:rsidRPr="00A73932">
        <w:rPr>
          <w:rStyle w:val="ECCParagraph"/>
        </w:rPr>
        <w:t>In this study, these factors will be applied. For distances not equal to 30 m or 3 m, hypothetical conversion factors will be estimated from these curves.</w:t>
      </w:r>
    </w:p>
    <w:p w14:paraId="7AC0D51B" w14:textId="77777777" w:rsidR="00C31D76" w:rsidRPr="00A73932" w:rsidRDefault="00C31D76" w:rsidP="00EB67D8">
      <w:pPr>
        <w:pStyle w:val="Heading4"/>
        <w:rPr>
          <w:rStyle w:val="ECCParagraph"/>
        </w:rPr>
      </w:pPr>
      <w:bookmarkStart w:id="532" w:name="_Toc69106451"/>
      <w:bookmarkStart w:id="533" w:name="_Toc82952966"/>
      <w:bookmarkStart w:id="534" w:name="_Toc82955346"/>
      <w:bookmarkStart w:id="535" w:name="_Toc82964238"/>
      <w:bookmarkStart w:id="536" w:name="_Toc83035881"/>
      <w:r w:rsidRPr="00A73932">
        <w:rPr>
          <w:rStyle w:val="ECCParagraph"/>
        </w:rPr>
        <w:t>Effect of WPT transmitting near a fixed or mobile station on the noise rise in city and residential environments</w:t>
      </w:r>
      <w:bookmarkEnd w:id="532"/>
      <w:bookmarkEnd w:id="533"/>
      <w:bookmarkEnd w:id="534"/>
      <w:bookmarkEnd w:id="535"/>
      <w:bookmarkEnd w:id="536"/>
    </w:p>
    <w:p w14:paraId="52BC5987" w14:textId="22AAE953" w:rsidR="00C31D76" w:rsidRPr="00A73932" w:rsidRDefault="00C31D76" w:rsidP="00C31D76">
      <w:r w:rsidRPr="00A73932">
        <w:t xml:space="preserve">In order to evaluate the WPT spurious emissions at ERC Recommendation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A03125">
        <w:rPr>
          <w:rStyle w:val="ECCParagraph"/>
        </w:rPr>
        <w:t xml:space="preserve"> </w:t>
      </w:r>
      <w:r w:rsidRPr="00A73932">
        <w:t>limits received by HF stations, in city and residential operational use conditions, scenarios are evaluated:</w:t>
      </w:r>
    </w:p>
    <w:p w14:paraId="1EC37F77" w14:textId="46F33E18" w:rsidR="00C31D76" w:rsidRPr="00A73932" w:rsidRDefault="00C31D76" w:rsidP="00C31D76">
      <w:pPr>
        <w:pStyle w:val="ECCBulletsLv1"/>
      </w:pPr>
      <w:r w:rsidRPr="00A73932">
        <w:t>for a mobile station: a 5 metres minimum distance in city environment and a 10 met</w:t>
      </w:r>
      <w:r w:rsidR="00C46FF0">
        <w:t>res</w:t>
      </w:r>
      <w:r w:rsidRPr="00A73932">
        <w:t xml:space="preserve"> minimum distance in residential environment;</w:t>
      </w:r>
    </w:p>
    <w:p w14:paraId="4CFDAF87" w14:textId="77777777" w:rsidR="00C31D76" w:rsidRPr="00A73932" w:rsidRDefault="00C31D76" w:rsidP="00C31D76">
      <w:pPr>
        <w:pStyle w:val="ECCBulletsLv1"/>
      </w:pPr>
      <w:r w:rsidRPr="00A73932">
        <w:t>for a fixed station: a 10 metres minimum distance in city and residential environments.</w:t>
      </w:r>
    </w:p>
    <w:p w14:paraId="3B43A9D5" w14:textId="65CF3456" w:rsidR="00C31D76" w:rsidRPr="00A73932" w:rsidRDefault="00C31D76" w:rsidP="00C31D76">
      <w:r w:rsidRPr="00A73932">
        <w:t>At 5 meters, in the 1.5 MHz; 30 MHz band, a hypothetical 5 metres conversion curve is considered following the same shape as the C</w:t>
      </w:r>
      <w:r w:rsidRPr="00A73932">
        <w:rPr>
          <w:vertAlign w:val="subscript"/>
        </w:rPr>
        <w:t>3m</w:t>
      </w:r>
      <w:r w:rsidRPr="00A73932">
        <w:t xml:space="preserve"> conversion factor versus frequency curve at 3 metres, from ETSI EN 300 330</w:t>
      </w:r>
      <w:r w:rsidR="004B509D" w:rsidRPr="00A73932">
        <w:t>, a</w:t>
      </w:r>
      <w:r w:rsidRPr="00A73932">
        <w:t>nnex I</w:t>
      </w:r>
      <w:r w:rsidR="004B509D" w:rsidRPr="00A73932">
        <w:t xml:space="preserve"> </w:t>
      </w:r>
      <w:r w:rsidR="004B509D" w:rsidRPr="00A73932">
        <w:fldChar w:fldCharType="begin"/>
      </w:r>
      <w:r w:rsidR="004B509D" w:rsidRPr="00A73932">
        <w:instrText xml:space="preserve"> REF _Ref37077079 \r \h  \* MERGEFORMAT </w:instrText>
      </w:r>
      <w:r w:rsidR="004B509D" w:rsidRPr="00A73932">
        <w:fldChar w:fldCharType="separate"/>
      </w:r>
      <w:r w:rsidR="00621777">
        <w:t>[</w:t>
      </w:r>
      <w:r w:rsidR="00D72649">
        <w:t>12</w:t>
      </w:r>
      <w:r w:rsidR="00621777">
        <w:t>]</w:t>
      </w:r>
      <w:r w:rsidR="004B509D" w:rsidRPr="00A73932">
        <w:fldChar w:fldCharType="end"/>
      </w:r>
      <w:r w:rsidRPr="00A73932">
        <w:t>. This curve takes the near field to far-field attenuation and its variations with wavelength into account. Thus, at 5 metres, the ERC Recommendation 74-01 limits would increase by approximately 17.8 dB at 1.5 MHz to 7 dB at 30 MHz.</w:t>
      </w:r>
    </w:p>
    <w:p w14:paraId="2DD7176A" w14:textId="7C320149" w:rsidR="00C31D76" w:rsidRPr="00A73932" w:rsidRDefault="00C31D76" w:rsidP="00C31D76">
      <w:r w:rsidRPr="00A73932">
        <w:t xml:space="preserve">If the </w:t>
      </w:r>
      <w:r w:rsidR="003B649C" w:rsidRPr="00A73932">
        <w:t xml:space="preserve">Recommendation </w:t>
      </w:r>
      <w:r w:rsidRPr="00A73932">
        <w:t xml:space="preserve">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t xml:space="preserve"> </w:t>
      </w:r>
      <w:r w:rsidRPr="00A73932">
        <w:t>median man-made noise values are considered as the current perturbations picked-up by these HF mobile or fixed stations and only one WPT transmitter operating at ERC Recommendation 74-01, the WPT emissions would increase the median man-made noise level by:</w:t>
      </w:r>
    </w:p>
    <w:p w14:paraId="2FA9F87A" w14:textId="77777777" w:rsidR="00C31D76" w:rsidRPr="00A73932" w:rsidRDefault="00C31D76" w:rsidP="00C31D76">
      <w:pPr>
        <w:pStyle w:val="ECCBulletsLv1"/>
      </w:pPr>
      <w:r w:rsidRPr="00A73932">
        <w:t>Approximately 54 dB at 1.5 MHz to 45 dB at 30 MHz, in city environment at 5 metres;</w:t>
      </w:r>
    </w:p>
    <w:p w14:paraId="26AE384A" w14:textId="77777777" w:rsidR="00C31D76" w:rsidRPr="00A73932" w:rsidRDefault="00C31D76" w:rsidP="00C31D76">
      <w:pPr>
        <w:pStyle w:val="ECCBulletsLv1"/>
      </w:pPr>
      <w:r w:rsidRPr="00A73932">
        <w:t>36.3 dB at 1.5 MHz to 38.1 dB at 30 MHz, in city environment at 10 metres;</w:t>
      </w:r>
    </w:p>
    <w:p w14:paraId="04B22BCE" w14:textId="77777777" w:rsidR="00C31D76" w:rsidRPr="00A73932" w:rsidRDefault="00C31D76" w:rsidP="00C31D76">
      <w:pPr>
        <w:pStyle w:val="ECCBulletsLv1"/>
      </w:pPr>
      <w:r w:rsidRPr="00A73932">
        <w:t>40.6 dB at 1.5 MHz to 42.4 dB at 30 MHz, in residential environment at 10 metres.</w:t>
      </w:r>
    </w:p>
    <w:p w14:paraId="424724CD" w14:textId="77777777" w:rsidR="00C31D76" w:rsidRPr="00A73932" w:rsidRDefault="00C31D76" w:rsidP="00C31D76">
      <w:pPr>
        <w:jc w:val="center"/>
      </w:pPr>
      <w:r w:rsidRPr="00A73932">
        <w:rPr>
          <w:noProof/>
          <w:lang w:eastAsia="fr-FR"/>
        </w:rPr>
        <w:lastRenderedPageBreak/>
        <w:drawing>
          <wp:inline distT="0" distB="0" distL="0" distR="0" wp14:anchorId="2F1DF03B" wp14:editId="0FBECD0F">
            <wp:extent cx="5928707" cy="4548554"/>
            <wp:effectExtent l="0" t="0" r="0" b="4445"/>
            <wp:docPr id="46" name="Image 2" descr="Chart,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2" descr="Chart, schematic&#10;&#10;Description automatically generated"/>
                    <pic:cNvPicPr>
                      <a:picLocks noChangeAspect="1"/>
                    </pic:cNvPicPr>
                  </pic:nvPicPr>
                  <pic:blipFill>
                    <a:blip r:embed="rId21"/>
                    <a:stretch>
                      <a:fillRect/>
                    </a:stretch>
                  </pic:blipFill>
                  <pic:spPr>
                    <a:xfrm>
                      <a:off x="0" y="0"/>
                      <a:ext cx="5999074" cy="4602540"/>
                    </a:xfrm>
                    <a:prstGeom prst="rect">
                      <a:avLst/>
                    </a:prstGeom>
                  </pic:spPr>
                </pic:pic>
              </a:graphicData>
            </a:graphic>
          </wp:inline>
        </w:drawing>
      </w:r>
    </w:p>
    <w:p w14:paraId="3E5B9155" w14:textId="528AE76F" w:rsidR="00C31D76" w:rsidRPr="00A73932" w:rsidRDefault="00C31D76" w:rsidP="00C31D76">
      <w:pPr>
        <w:pStyle w:val="Caption"/>
        <w:rPr>
          <w:lang w:val="en-GB"/>
        </w:rPr>
      </w:pPr>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11</w:t>
      </w:r>
      <w:r w:rsidRPr="00A73932">
        <w:rPr>
          <w:b w:val="0"/>
          <w:bCs w:val="0"/>
          <w:lang w:val="en-GB"/>
        </w:rPr>
        <w:fldChar w:fldCharType="end"/>
      </w:r>
      <w:r w:rsidRPr="00A73932">
        <w:rPr>
          <w:lang w:val="en-GB"/>
        </w:rPr>
        <w:t xml:space="preserve">: ERC Recommendation 74-01 spurious emission limits estimated at 5 &amp; 10 metres in 10 kHz bandwidths compared to </w:t>
      </w:r>
      <w:r w:rsidR="003B649C" w:rsidRPr="00A73932">
        <w:rPr>
          <w:lang w:val="en-GB"/>
        </w:rPr>
        <w:t xml:space="preserve">Recommendation </w:t>
      </w:r>
      <w:r w:rsidRPr="00A73932">
        <w:rPr>
          <w:lang w:val="en-GB"/>
        </w:rPr>
        <w:t xml:space="preserve">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rPr>
          <w:lang w:val="en-GB"/>
        </w:rPr>
        <w:t xml:space="preserve"> </w:t>
      </w:r>
      <w:r w:rsidRPr="00A73932">
        <w:rPr>
          <w:lang w:val="en-GB"/>
        </w:rPr>
        <w:t>median man-made noise curves in 10 kHz bandwidths</w:t>
      </w:r>
    </w:p>
    <w:p w14:paraId="59E340F2" w14:textId="77777777" w:rsidR="00C31D76" w:rsidRPr="00654911" w:rsidRDefault="00C31D76" w:rsidP="007B7CCB">
      <w:pPr>
        <w:pStyle w:val="Heading4"/>
        <w:ind w:left="862" w:hanging="862"/>
        <w:rPr>
          <w:lang w:val="en-GB"/>
        </w:rPr>
      </w:pPr>
      <w:bookmarkStart w:id="537" w:name="_Toc69106452"/>
      <w:bookmarkStart w:id="538" w:name="_Toc82952967"/>
      <w:bookmarkStart w:id="539" w:name="_Toc82955347"/>
      <w:bookmarkStart w:id="540" w:name="_Toc82964239"/>
      <w:bookmarkStart w:id="541" w:name="_Toc83035882"/>
      <w:r w:rsidRPr="00654911">
        <w:rPr>
          <w:lang w:val="en-GB"/>
        </w:rPr>
        <w:t>Effect of WPT transmitting near fixed or mobile station on the noise rise in rural environments</w:t>
      </w:r>
      <w:bookmarkEnd w:id="537"/>
      <w:bookmarkEnd w:id="538"/>
      <w:bookmarkEnd w:id="539"/>
      <w:bookmarkEnd w:id="540"/>
      <w:bookmarkEnd w:id="541"/>
    </w:p>
    <w:p w14:paraId="7E3F604C" w14:textId="3629DDF7" w:rsidR="00C31D76" w:rsidRPr="00A73932" w:rsidRDefault="00C31D76" w:rsidP="00C31D76">
      <w:r w:rsidRPr="00A73932">
        <w:rPr>
          <w:rStyle w:val="ECCParagraph"/>
        </w:rPr>
        <w:t xml:space="preserve">In order to evaluate the WPT spurious emissions at ERC </w:t>
      </w:r>
      <w:r w:rsidRPr="00A73932">
        <w:t>Recommendation</w:t>
      </w:r>
      <w:r w:rsidRPr="00A73932">
        <w:rPr>
          <w:rStyle w:val="ECCParagraph"/>
        </w:rPr>
        <w:t xml:space="preserve">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 xml:space="preserve">limits, in these rural or quiet rural operational use conditions, between a HF station and a WPT transmitter, </w:t>
      </w:r>
      <w:r w:rsidRPr="00A73932">
        <w:t>a 70 metres minimum distance is estimated in rural environment.</w:t>
      </w:r>
    </w:p>
    <w:p w14:paraId="605E4263" w14:textId="58ED936E" w:rsidR="00C31D76" w:rsidRPr="00A73932" w:rsidRDefault="00C31D76" w:rsidP="00C31D76">
      <w:pPr>
        <w:rPr>
          <w:rStyle w:val="ECCParagraph"/>
        </w:rPr>
      </w:pPr>
      <w:r w:rsidRPr="00A73932">
        <w:rPr>
          <w:rStyle w:val="ECCParagraph"/>
        </w:rPr>
        <w:t>At 30 metres, on the 1.5 MHz; 30 MHz band, the C</w:t>
      </w:r>
      <w:r w:rsidRPr="00A73932">
        <w:rPr>
          <w:vertAlign w:val="subscript"/>
        </w:rPr>
        <w:t>30m</w:t>
      </w:r>
      <w:r w:rsidRPr="00A73932">
        <w:rPr>
          <w:rStyle w:val="ECCParagraph"/>
        </w:rPr>
        <w:t xml:space="preserve"> conversion factor is considered versus frequency curve at 30 m from the standard ETSI EN 300 330</w:t>
      </w:r>
      <w:r w:rsidR="00074C05" w:rsidRPr="00A73932">
        <w:rPr>
          <w:rStyle w:val="ECCParagraph"/>
        </w:rPr>
        <w:t>, a</w:t>
      </w:r>
      <w:r w:rsidRPr="00A73932">
        <w:rPr>
          <w:rStyle w:val="ECCParagraph"/>
        </w:rPr>
        <w:t>nnex I</w:t>
      </w:r>
      <w:r w:rsidR="00074C05" w:rsidRPr="00A73932">
        <w:rPr>
          <w:rStyle w:val="ECCParagraph"/>
        </w:rPr>
        <w:t xml:space="preserve"> </w:t>
      </w:r>
      <w:r w:rsidR="00074C05" w:rsidRPr="00A73932">
        <w:fldChar w:fldCharType="begin"/>
      </w:r>
      <w:r w:rsidR="00074C05" w:rsidRPr="00A73932">
        <w:instrText xml:space="preserve"> REF _Ref37077079 \r \h  \* MERGEFORMAT </w:instrText>
      </w:r>
      <w:r w:rsidR="00074C05" w:rsidRPr="00A73932">
        <w:fldChar w:fldCharType="separate"/>
      </w:r>
      <w:r w:rsidR="00621777">
        <w:t>[</w:t>
      </w:r>
      <w:r w:rsidR="00D72649">
        <w:t>12</w:t>
      </w:r>
      <w:r w:rsidR="00621777">
        <w:t>]</w:t>
      </w:r>
      <w:r w:rsidR="00074C05" w:rsidRPr="00A73932">
        <w:fldChar w:fldCharType="end"/>
      </w:r>
      <w:r w:rsidRPr="00A73932">
        <w:rPr>
          <w:rStyle w:val="ECCParagraph"/>
        </w:rPr>
        <w:t>. This curve takes the near field to far-field attenuation effect and variation with wavelength into account.</w:t>
      </w:r>
    </w:p>
    <w:p w14:paraId="1B25B6B2" w14:textId="77777777" w:rsidR="00C31D76" w:rsidRPr="00A73932" w:rsidRDefault="00C31D76" w:rsidP="00C31D76">
      <w:pPr>
        <w:rPr>
          <w:rStyle w:val="ECCParagraph"/>
        </w:rPr>
      </w:pPr>
      <w:r w:rsidRPr="00A73932">
        <w:rPr>
          <w:rStyle w:val="ECCParagraph"/>
        </w:rPr>
        <w:t xml:space="preserve">Thus, at 30 metres, the ERC </w:t>
      </w:r>
      <w:r w:rsidRPr="00A73932">
        <w:t>Recommendation</w:t>
      </w:r>
      <w:r w:rsidRPr="00A73932">
        <w:rPr>
          <w:rStyle w:val="ECCParagraph"/>
        </w:rPr>
        <w:t xml:space="preserve"> 74-01 limits would decrease by 26.5 dB at 1.5 MHz to 9.5 dB at 30 MHz.</w:t>
      </w:r>
    </w:p>
    <w:p w14:paraId="10DE7F44" w14:textId="072AEEC9" w:rsidR="00C31D76" w:rsidRPr="00A73932" w:rsidRDefault="00C31D76" w:rsidP="00C31D76">
      <w:r w:rsidRPr="00A73932">
        <w:rPr>
          <w:rStyle w:val="ECCParagraph"/>
        </w:rPr>
        <w:t xml:space="preserve">If the </w:t>
      </w:r>
      <w:r w:rsidR="003B649C" w:rsidRPr="00A73932">
        <w:rPr>
          <w:rStyle w:val="ECCParagraph"/>
        </w:rPr>
        <w:t xml:space="preserve">Recommendation </w:t>
      </w:r>
      <w:r w:rsidRPr="00A73932">
        <w:rPr>
          <w:rStyle w:val="ECCParagraph"/>
        </w:rPr>
        <w:t>ITU-R P.372</w:t>
      </w:r>
      <w:r w:rsidR="003B649C" w:rsidRPr="00A73932">
        <w:rPr>
          <w:rStyle w:val="ECCParagraph"/>
        </w:rPr>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rPr>
          <w:rStyle w:val="ECCParagraph"/>
        </w:rPr>
        <w:t xml:space="preserve"> median man-made noise values are considered as the current perturbations picked-up by these HF mobile or fixed stations and only one WPT transmitter, the WPT emissions would increase the median man-made noise level by </w:t>
      </w:r>
      <w:r w:rsidRPr="00A73932">
        <w:t>19.4 dB at 1.5 MHz to 38.2 dB at 30 MHz, in rural environment at 30 metres.</w:t>
      </w:r>
    </w:p>
    <w:p w14:paraId="42C51ACF" w14:textId="77777777" w:rsidR="00C31D76" w:rsidRPr="00A73932" w:rsidRDefault="00C31D76" w:rsidP="00C31D76">
      <w:pPr>
        <w:keepNext/>
        <w:jc w:val="center"/>
      </w:pPr>
      <w:r w:rsidRPr="00A73932">
        <w:rPr>
          <w:noProof/>
          <w:lang w:eastAsia="fr-FR"/>
        </w:rPr>
        <w:lastRenderedPageBreak/>
        <w:drawing>
          <wp:inline distT="0" distB="0" distL="0" distR="0" wp14:anchorId="4E7DBF50" wp14:editId="25CD77EA">
            <wp:extent cx="5499281" cy="4232031"/>
            <wp:effectExtent l="0" t="0" r="6350" b="0"/>
            <wp:docPr id="1366" name="Image 2" descr="C:\Users\oularbi\AppData\Local\Microsoft\Windows\INetCache\Content.Outlook\LAQQ3UGZ\Courbe_CEPT_ERC_REC_7401_30m_vs_r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ularbi\AppData\Local\Microsoft\Windows\INetCache\Content.Outlook\LAQQ3UGZ\Courbe_CEPT_ERC_REC_7401_30m_vs_rur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0363" cy="4286733"/>
                    </a:xfrm>
                    <a:prstGeom prst="rect">
                      <a:avLst/>
                    </a:prstGeom>
                    <a:noFill/>
                    <a:ln>
                      <a:noFill/>
                    </a:ln>
                  </pic:spPr>
                </pic:pic>
              </a:graphicData>
            </a:graphic>
          </wp:inline>
        </w:drawing>
      </w:r>
    </w:p>
    <w:p w14:paraId="1EA25F80" w14:textId="1D0D1B92" w:rsidR="00C31D76" w:rsidRPr="00A73932" w:rsidRDefault="00C31D76" w:rsidP="00C31D76">
      <w:pPr>
        <w:pStyle w:val="Caption"/>
        <w:rPr>
          <w:i/>
          <w:iCs/>
          <w:lang w:val="en-GB"/>
        </w:rPr>
      </w:pPr>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12</w:t>
      </w:r>
      <w:r w:rsidRPr="00A73932">
        <w:rPr>
          <w:b w:val="0"/>
          <w:bCs w:val="0"/>
          <w:lang w:val="en-GB"/>
        </w:rPr>
        <w:fldChar w:fldCharType="end"/>
      </w:r>
      <w:r w:rsidRPr="00A73932">
        <w:rPr>
          <w:lang w:val="en-GB"/>
        </w:rPr>
        <w:t xml:space="preserve">: ERC Recommendation 74-01 spurious emission limits estimated at 30 &amp; 50 metres in 10 kHz bandwidth compared to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rPr>
          <w:lang w:val="en-GB"/>
        </w:rPr>
        <w:t xml:space="preserve"> </w:t>
      </w:r>
      <w:r w:rsidRPr="00A73932">
        <w:rPr>
          <w:lang w:val="en-GB"/>
        </w:rPr>
        <w:t xml:space="preserve">median man-made noise curves in 10 kHz bandwidth </w:t>
      </w:r>
    </w:p>
    <w:p w14:paraId="56368558" w14:textId="50AD64B2" w:rsidR="00C31D76" w:rsidRPr="00A73932" w:rsidRDefault="00C31D76" w:rsidP="00C31D76">
      <w:pPr>
        <w:pStyle w:val="Heading3"/>
        <w:rPr>
          <w:lang w:val="en-GB"/>
        </w:rPr>
      </w:pPr>
      <w:bookmarkStart w:id="542" w:name="_Toc69106453"/>
      <w:bookmarkStart w:id="543" w:name="_Toc82952968"/>
      <w:bookmarkStart w:id="544" w:name="_Toc82955348"/>
      <w:bookmarkStart w:id="545" w:name="_Toc82964240"/>
      <w:bookmarkStart w:id="546" w:name="_Toc83035883"/>
      <w:bookmarkStart w:id="547" w:name="_Toc83036031"/>
      <w:bookmarkStart w:id="548" w:name="_Toc83036214"/>
      <w:bookmarkStart w:id="549" w:name="_Toc83036334"/>
      <w:bookmarkStart w:id="550" w:name="_Toc84319710"/>
      <w:bookmarkStart w:id="551" w:name="_Toc95201182"/>
      <w:r w:rsidRPr="00A73932">
        <w:rPr>
          <w:lang w:val="en-GB"/>
        </w:rPr>
        <w:t xml:space="preserve">Conclusion on the </w:t>
      </w:r>
      <w:r w:rsidR="00475369" w:rsidRPr="00654911">
        <w:rPr>
          <w:lang w:val="en-GB"/>
        </w:rPr>
        <w:t>m</w:t>
      </w:r>
      <w:r w:rsidRPr="00A73932">
        <w:rPr>
          <w:lang w:val="en-GB"/>
        </w:rPr>
        <w:t>obile and fixed service</w:t>
      </w:r>
      <w:r w:rsidR="00114248" w:rsidRPr="00654911">
        <w:rPr>
          <w:lang w:val="en-GB"/>
        </w:rPr>
        <w:t>s</w:t>
      </w:r>
      <w:r w:rsidRPr="00A73932">
        <w:rPr>
          <w:lang w:val="en-GB"/>
        </w:rPr>
        <w:t xml:space="preserve"> below 30 MHz</w:t>
      </w:r>
      <w:bookmarkEnd w:id="542"/>
      <w:bookmarkEnd w:id="543"/>
      <w:bookmarkEnd w:id="544"/>
      <w:bookmarkEnd w:id="545"/>
      <w:bookmarkEnd w:id="546"/>
      <w:bookmarkEnd w:id="547"/>
      <w:bookmarkEnd w:id="548"/>
      <w:bookmarkEnd w:id="549"/>
      <w:bookmarkEnd w:id="550"/>
      <w:bookmarkEnd w:id="551"/>
    </w:p>
    <w:p w14:paraId="04A664A1" w14:textId="0332D872" w:rsidR="00C31D76" w:rsidRPr="00A73932" w:rsidRDefault="00C31D76" w:rsidP="00C31D76">
      <w:r w:rsidRPr="00A73932">
        <w:t xml:space="preserve">This </w:t>
      </w:r>
      <w:r w:rsidR="004C1BD4">
        <w:t xml:space="preserve">theoretical worst-case </w:t>
      </w:r>
      <w:r w:rsidRPr="00A73932">
        <w:t xml:space="preserve">MCL analysis is based on hypothetical scenario of compatibility of ERC Recommendation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t xml:space="preserve">spurious emission limits with HF mobile and fixed stations use in their operational contexts. It showed that if applying the ERC Recommendation 74-01 spurious emission limits, the </w:t>
      </w:r>
      <w:r w:rsidR="00B67EC6">
        <w:t>instantaneous</w:t>
      </w:r>
      <w:r w:rsidR="00B67EC6" w:rsidRPr="00A73932">
        <w:t xml:space="preserve"> </w:t>
      </w:r>
      <w:r w:rsidRPr="00A73932">
        <w:t xml:space="preserve">man-made noise level </w:t>
      </w:r>
      <w:r w:rsidR="00E70D35">
        <w:t>is</w:t>
      </w:r>
      <w:r w:rsidRPr="00A73932">
        <w:t xml:space="preserve"> 36 dB or higher than the median HF man-made noise estimated by Recommendation ITU-R P.372</w:t>
      </w:r>
      <w:r w:rsidR="00DF4624">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t xml:space="preserve"> in the 1.5-30 MHz HF frequency band at a distance of 10 m.</w:t>
      </w:r>
    </w:p>
    <w:p w14:paraId="3489F49B" w14:textId="1573183D" w:rsidR="009E57B6" w:rsidRDefault="009E57B6" w:rsidP="009E57B6">
      <w:r>
        <w:t xml:space="preserve">It has to be noted these results were obtained using a different bandwidth than the one specified for mobile and fixed as defined in </w:t>
      </w:r>
      <w:r w:rsidR="00446637">
        <w:t>s</w:t>
      </w:r>
      <w:r>
        <w:t>ection</w:t>
      </w:r>
      <w:r w:rsidR="00446637">
        <w:t xml:space="preserve"> </w:t>
      </w:r>
      <w:r w:rsidR="00446637">
        <w:fldChar w:fldCharType="begin"/>
      </w:r>
      <w:r w:rsidR="00446637">
        <w:instrText xml:space="preserve"> REF _Ref91078326 \r \h </w:instrText>
      </w:r>
      <w:r w:rsidR="00446637">
        <w:fldChar w:fldCharType="separate"/>
      </w:r>
      <w:r w:rsidR="00446637">
        <w:t>3.6</w:t>
      </w:r>
      <w:r w:rsidR="00446637">
        <w:fldChar w:fldCharType="end"/>
      </w:r>
      <w:r>
        <w:t>.</w:t>
      </w:r>
    </w:p>
    <w:p w14:paraId="08B14753" w14:textId="25AF2650" w:rsidR="000856AC" w:rsidRPr="000856AC" w:rsidRDefault="000856AC" w:rsidP="000856AC">
      <w:r w:rsidRPr="000856AC">
        <w:t>The minimum coupling loss (MCL) studies (worst-case theoretical modelling) carried out on the protection of the amateur</w:t>
      </w:r>
      <w:r w:rsidR="00285856">
        <w:t xml:space="preserve"> </w:t>
      </w:r>
      <w:r w:rsidRPr="000856AC">
        <w:t xml:space="preserve">service in the spurious domain (from any WPT emission) converged into a level of protection described in </w:t>
      </w:r>
      <w:r w:rsidR="00285856">
        <w:t>A1.</w:t>
      </w:r>
      <w:r w:rsidR="00E32DDD">
        <w:t>6</w:t>
      </w:r>
      <w:r w:rsidR="00A65204">
        <w:t>. This is</w:t>
      </w:r>
      <w:r w:rsidR="00E32DDD">
        <w:t xml:space="preserve"> also relevant for the protection of fixed and mobile services</w:t>
      </w:r>
      <w:r w:rsidR="008F668D">
        <w:t>.</w:t>
      </w:r>
    </w:p>
    <w:p w14:paraId="6BAC6F3D" w14:textId="77777777" w:rsidR="00446637" w:rsidRDefault="000856AC" w:rsidP="000856AC">
      <w:r w:rsidRPr="000856AC">
        <w:t xml:space="preserve">-46 dBµA/m at 300 kHz reducing by 7 dB per frequency decade to -60.0 dBµA/m at 30 MHz measured at 10 metres. </w:t>
      </w:r>
    </w:p>
    <w:p w14:paraId="3A9FCA26" w14:textId="10536DEA" w:rsidR="000856AC" w:rsidRPr="009A58CE" w:rsidRDefault="000856AC" w:rsidP="000856AC">
      <w:r w:rsidRPr="000856AC">
        <w:t>Note that these levels, although originally calculated in the context of residential median noise levels defined in ITU-R P.372, may be more relevant to the rural environment, given the current reality of noise levels as can be found in the ITU noise database.</w:t>
      </w:r>
    </w:p>
    <w:p w14:paraId="2108C435" w14:textId="6B9C94CF" w:rsidR="00C31D76" w:rsidRPr="00A73932" w:rsidRDefault="00C31D76" w:rsidP="00C31D76">
      <w:pPr>
        <w:rPr>
          <w:rStyle w:val="ECCParagraph"/>
        </w:rPr>
      </w:pPr>
      <w:r w:rsidRPr="00A73932">
        <w:rPr>
          <w:rStyle w:val="ECCParagraph"/>
        </w:rPr>
        <w:t xml:space="preserve">The separation distances required for a limit exceedance of 0 dB, 5 dB, 10 dB, 15 dB, 20 dB and 25 dB is shown in </w:t>
      </w:r>
      <w:r w:rsidR="00B76F90">
        <w:rPr>
          <w:rStyle w:val="ECCParagraph"/>
        </w:rPr>
        <w:fldChar w:fldCharType="begin"/>
      </w:r>
      <w:r w:rsidR="00B76F90">
        <w:rPr>
          <w:rStyle w:val="ECCParagraph"/>
        </w:rPr>
        <w:instrText xml:space="preserve"> REF _Ref88642839 \h </w:instrText>
      </w:r>
      <w:r w:rsidR="00B76F90">
        <w:rPr>
          <w:rStyle w:val="ECCParagraph"/>
        </w:rPr>
      </w:r>
      <w:r w:rsidR="00B76F90">
        <w:rPr>
          <w:rStyle w:val="ECCParagraph"/>
        </w:rPr>
        <w:fldChar w:fldCharType="separate"/>
      </w:r>
      <w:r w:rsidR="00654911" w:rsidRPr="00A73932">
        <w:t xml:space="preserve">Figure </w:t>
      </w:r>
      <w:r w:rsidR="00D72649">
        <w:rPr>
          <w:noProof/>
        </w:rPr>
        <w:t>13</w:t>
      </w:r>
      <w:r w:rsidR="00B76F90">
        <w:rPr>
          <w:rStyle w:val="ECCParagraph"/>
        </w:rPr>
        <w:fldChar w:fldCharType="end"/>
      </w:r>
      <w:r w:rsidRPr="00A73932">
        <w:rPr>
          <w:rStyle w:val="ECCParagraph"/>
        </w:rPr>
        <w:t>.</w:t>
      </w:r>
    </w:p>
    <w:p w14:paraId="685BF008" w14:textId="77777777" w:rsidR="00C31D76" w:rsidRPr="00A73932" w:rsidRDefault="00C31D76" w:rsidP="0094647C">
      <w:pPr>
        <w:jc w:val="center"/>
        <w:rPr>
          <w:rStyle w:val="ECCParagraph"/>
        </w:rPr>
      </w:pPr>
      <w:r w:rsidRPr="00A73932">
        <w:rPr>
          <w:noProof/>
          <w:lang w:eastAsia="fr-FR"/>
        </w:rPr>
        <w:lastRenderedPageBreak/>
        <w:drawing>
          <wp:inline distT="0" distB="0" distL="0" distR="0" wp14:anchorId="1DBF41AD" wp14:editId="49C90152">
            <wp:extent cx="5743575" cy="3548063"/>
            <wp:effectExtent l="0" t="0" r="9525" b="14605"/>
            <wp:docPr id="51"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A144763" w14:textId="54C5C450" w:rsidR="00C31D76" w:rsidRPr="00A73932" w:rsidRDefault="00C31D76" w:rsidP="00C31D76">
      <w:pPr>
        <w:pStyle w:val="Caption"/>
        <w:rPr>
          <w:lang w:val="en-GB"/>
        </w:rPr>
      </w:pPr>
      <w:bookmarkStart w:id="552" w:name="_Ref8864283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13</w:t>
      </w:r>
      <w:r w:rsidRPr="00A73932">
        <w:rPr>
          <w:lang w:val="en-GB"/>
        </w:rPr>
        <w:fldChar w:fldCharType="end"/>
      </w:r>
      <w:bookmarkEnd w:id="552"/>
      <w:r w:rsidRPr="00A73932">
        <w:rPr>
          <w:lang w:val="en-GB"/>
        </w:rPr>
        <w:t>: Separation distance for interference signals exceeding the limit by 0 dB to 25 dB</w:t>
      </w:r>
    </w:p>
    <w:p w14:paraId="67036AB1" w14:textId="18A5660A" w:rsidR="00C31D76" w:rsidRPr="00A73932" w:rsidRDefault="007C5DB8" w:rsidP="00C31D76">
      <w:r w:rsidRPr="00876F16">
        <w:t>It is recognised that this level of protection may be difficult to implement. This fact should be considered in the light of the current capabilities of the WPT technology.</w:t>
      </w:r>
    </w:p>
    <w:p w14:paraId="0920FE51" w14:textId="2A34C37A" w:rsidR="00C31D76" w:rsidRPr="00A73932" w:rsidRDefault="00C31D76" w:rsidP="00EB67D8">
      <w:pPr>
        <w:pStyle w:val="Heading2"/>
        <w:rPr>
          <w:rFonts w:eastAsia="Calibri"/>
          <w:lang w:val="en-GB"/>
        </w:rPr>
      </w:pPr>
      <w:bookmarkStart w:id="553" w:name="_Toc82952969"/>
      <w:bookmarkStart w:id="554" w:name="_Toc82955349"/>
      <w:bookmarkStart w:id="555" w:name="_Toc82964241"/>
      <w:bookmarkStart w:id="556" w:name="_Toc83035884"/>
      <w:bookmarkStart w:id="557" w:name="_Toc83036032"/>
      <w:bookmarkStart w:id="558" w:name="_Toc83036215"/>
      <w:bookmarkStart w:id="559" w:name="_Toc83036335"/>
      <w:bookmarkStart w:id="560" w:name="_Toc69106454"/>
      <w:bookmarkStart w:id="561" w:name="_Toc84319711"/>
      <w:bookmarkStart w:id="562" w:name="_Toc84319942"/>
      <w:bookmarkStart w:id="563" w:name="_Toc95201183"/>
      <w:r w:rsidRPr="00A73932">
        <w:rPr>
          <w:rStyle w:val="ECCHLcyan"/>
          <w:rFonts w:eastAsia="Calibri"/>
          <w:shd w:val="clear" w:color="auto" w:fill="auto"/>
        </w:rPr>
        <w:t xml:space="preserve">Monte Carlo study on the </w:t>
      </w:r>
      <w:r w:rsidRPr="00A73932">
        <w:rPr>
          <w:rFonts w:eastAsia="Calibri"/>
          <w:lang w:val="en-GB"/>
        </w:rPr>
        <w:t xml:space="preserve">potential interference from WPT (300-400 </w:t>
      </w:r>
      <w:r w:rsidR="00475369" w:rsidRPr="00654911">
        <w:rPr>
          <w:rFonts w:eastAsia="Calibri"/>
          <w:lang w:val="en-GB"/>
        </w:rPr>
        <w:t>kHz</w:t>
      </w:r>
      <w:r w:rsidR="00362189">
        <w:rPr>
          <w:rFonts w:eastAsia="Calibri"/>
          <w:lang w:val="en-GB"/>
        </w:rPr>
        <w:t>,</w:t>
      </w:r>
      <w:r w:rsidRPr="00A73932">
        <w:rPr>
          <w:rFonts w:eastAsia="Calibri"/>
          <w:lang w:val="en-GB"/>
        </w:rPr>
        <w:t xml:space="preserve"> 1610</w:t>
      </w:r>
      <w:r w:rsidR="00362189">
        <w:rPr>
          <w:rFonts w:eastAsia="Calibri"/>
          <w:lang w:val="en-GB"/>
        </w:rPr>
        <w:t> </w:t>
      </w:r>
      <w:r w:rsidRPr="00A73932">
        <w:rPr>
          <w:rFonts w:eastAsia="Calibri"/>
          <w:lang w:val="en-GB"/>
        </w:rPr>
        <w:t>-</w:t>
      </w:r>
      <w:r w:rsidR="00362189">
        <w:rPr>
          <w:rFonts w:eastAsia="Calibri"/>
          <w:lang w:val="en-GB"/>
        </w:rPr>
        <w:t> </w:t>
      </w:r>
      <w:r w:rsidRPr="00A73932">
        <w:rPr>
          <w:rFonts w:eastAsia="Calibri"/>
          <w:lang w:val="en-GB"/>
        </w:rPr>
        <w:t>1800 kHz and 1950-2150 kHz) to radio services</w:t>
      </w:r>
      <w:bookmarkEnd w:id="553"/>
      <w:bookmarkEnd w:id="554"/>
      <w:bookmarkEnd w:id="555"/>
      <w:bookmarkEnd w:id="556"/>
      <w:bookmarkEnd w:id="557"/>
      <w:bookmarkEnd w:id="558"/>
      <w:bookmarkEnd w:id="559"/>
      <w:bookmarkEnd w:id="560"/>
      <w:bookmarkEnd w:id="561"/>
      <w:bookmarkEnd w:id="562"/>
      <w:bookmarkEnd w:id="563"/>
    </w:p>
    <w:p w14:paraId="51C9201F" w14:textId="44FB5B41" w:rsidR="00C31D76" w:rsidRPr="00A73932" w:rsidRDefault="00843A26" w:rsidP="00C31D76">
      <w:pPr>
        <w:rPr>
          <w:rStyle w:val="ECCParagraph"/>
        </w:rPr>
      </w:pPr>
      <w:r w:rsidRPr="00A73932">
        <w:rPr>
          <w:rStyle w:val="ECCParagraph"/>
        </w:rPr>
        <w:fldChar w:fldCharType="begin"/>
      </w:r>
      <w:r w:rsidRPr="00A73932">
        <w:rPr>
          <w:rStyle w:val="ECCParagraph"/>
        </w:rPr>
        <w:instrText xml:space="preserve"> REF _Ref65656885 \r \h </w:instrText>
      </w:r>
      <w:r w:rsidRPr="00A73932">
        <w:rPr>
          <w:rStyle w:val="ECCParagraph"/>
        </w:rPr>
      </w:r>
      <w:r w:rsidRPr="00A73932">
        <w:rPr>
          <w:rStyle w:val="ECCParagraph"/>
        </w:rPr>
        <w:fldChar w:fldCharType="separate"/>
      </w:r>
      <w:r w:rsidR="00654911">
        <w:rPr>
          <w:rStyle w:val="ECCParagraph"/>
        </w:rPr>
        <w:t>ANNEX 6:</w:t>
      </w:r>
      <w:r w:rsidRPr="00A73932">
        <w:rPr>
          <w:rStyle w:val="ECCParagraph"/>
        </w:rPr>
        <w:fldChar w:fldCharType="end"/>
      </w:r>
      <w:r w:rsidRPr="00A73932">
        <w:rPr>
          <w:rStyle w:val="ECCParagraph"/>
        </w:rPr>
        <w:t xml:space="preserve"> </w:t>
      </w:r>
      <w:r w:rsidR="00C31D76" w:rsidRPr="00A73932">
        <w:rPr>
          <w:rStyle w:val="ECCParagraph"/>
        </w:rPr>
        <w:t>includes a Monte Carlo study that analyses the impact to radio service receivers from WPT devices operating in 300-400 kHz, 1610-1800 kHz and in 1950-2150 kHz. The maximum emission level is -15 dBµA/m. The scenario applies to fixed and mobile services digital mode receivers. It can also apply to amateur radio service digital mode receivers. The study does not consider the emissions at other frequencies (i.e. spurious / harmonics).</w:t>
      </w:r>
    </w:p>
    <w:p w14:paraId="2BE23608" w14:textId="43070DA2" w:rsidR="00C31D76" w:rsidRPr="00A73932" w:rsidRDefault="00C31D76" w:rsidP="00C31D76">
      <w:pPr>
        <w:rPr>
          <w:rStyle w:val="ECCParagraph"/>
        </w:rPr>
      </w:pPr>
      <w:r w:rsidRPr="00A73932">
        <w:rPr>
          <w:rStyle w:val="ECCParagraph"/>
        </w:rPr>
        <w:t>This study analyses the amount of interference that falls inside a receiver's bandwidth by comparing it to the received noise level. It therefore only applies to systems where interference can be treated as additional noise. Importantly, therefore, the study does not apply to analogue systems, including AM broadcasting</w:t>
      </w:r>
      <w:r w:rsidR="00843A26" w:rsidRPr="00A73932" w:rsidDel="008F668D">
        <w:rPr>
          <w:rStyle w:val="ECCParagraph"/>
        </w:rPr>
        <w:t xml:space="preserve"> </w:t>
      </w:r>
      <w:r w:rsidRPr="00A73932">
        <w:rPr>
          <w:rStyle w:val="ECCParagraph"/>
        </w:rPr>
        <w:t>and amateur service communication which is susceptible to single tone interference as well as increased wideband noise.</w:t>
      </w:r>
    </w:p>
    <w:p w14:paraId="65E33F4D" w14:textId="133C5698" w:rsidR="00684DBE" w:rsidRPr="009F147A" w:rsidRDefault="00684DBE" w:rsidP="009F147A">
      <w:r w:rsidRPr="009F147A">
        <w:t>This study considered interference from a density of 1500 WPT devices per km² deployed in 300-400 kHz and 500 WPT devices per km² in 1610-1800 kHz and 1950-2150 kHz with a maximum transmit level of -15</w:t>
      </w:r>
      <w:r w:rsidR="009F147A" w:rsidRPr="009F147A">
        <w:t xml:space="preserve"> </w:t>
      </w:r>
      <w:r w:rsidRPr="009F147A">
        <w:t>dBµA/m at 10 m, to radio services receiving at exactly 400 kHz, 1800 kHz and 2000 kHz, respectively (only one receiver at a time is considered).</w:t>
      </w:r>
    </w:p>
    <w:p w14:paraId="5A005AD1" w14:textId="3299F097" w:rsidR="00684DBE" w:rsidRPr="009F147A" w:rsidRDefault="00684DBE" w:rsidP="009F147A">
      <w:r w:rsidRPr="009F147A">
        <w:t>Building entry losses (BEL) in the far field are modelled according to the ITU-R handbook on ground wave propagation</w:t>
      </w:r>
      <w:r w:rsidR="009F147A">
        <w:t xml:space="preserve"> </w:t>
      </w:r>
      <w:r w:rsidR="009F147A">
        <w:fldChar w:fldCharType="begin"/>
      </w:r>
      <w:r w:rsidR="009F147A">
        <w:instrText xml:space="preserve"> REF _Ref91078776 \r \h </w:instrText>
      </w:r>
      <w:r w:rsidR="009F147A">
        <w:fldChar w:fldCharType="separate"/>
      </w:r>
      <w:r w:rsidR="009F147A">
        <w:t>[</w:t>
      </w:r>
      <w:r w:rsidR="00D72649">
        <w:t>56</w:t>
      </w:r>
      <w:r w:rsidR="009F147A">
        <w:t>]</w:t>
      </w:r>
      <w:r w:rsidR="009F147A">
        <w:fldChar w:fldCharType="end"/>
      </w:r>
      <w:r w:rsidRPr="009F147A">
        <w:t>. The model is used on top of propagation model of ERC Report 69</w:t>
      </w:r>
      <w:r w:rsidR="00A03125">
        <w:t xml:space="preserve"> </w:t>
      </w:r>
      <w:r w:rsidR="00A03125">
        <w:fldChar w:fldCharType="begin"/>
      </w:r>
      <w:r w:rsidR="00A03125">
        <w:instrText xml:space="preserve"> REF _Ref84319381 \r \h </w:instrText>
      </w:r>
      <w:r w:rsidR="00A03125">
        <w:fldChar w:fldCharType="separate"/>
      </w:r>
      <w:r w:rsidR="00A03125">
        <w:t>[53]</w:t>
      </w:r>
      <w:r w:rsidR="00A03125">
        <w:fldChar w:fldCharType="end"/>
      </w:r>
      <w:r w:rsidRPr="009F147A">
        <w:t>, although it is supposed to be used with propagation curves of Rec</w:t>
      </w:r>
      <w:r w:rsidR="008903A3">
        <w:t>ommendation</w:t>
      </w:r>
      <w:r w:rsidRPr="009F147A">
        <w:t xml:space="preserve"> ITU-R P.368</w:t>
      </w:r>
      <w:r w:rsidR="00E543D2">
        <w:t xml:space="preserve"> </w:t>
      </w:r>
      <w:r w:rsidR="00E543D2">
        <w:fldChar w:fldCharType="begin"/>
      </w:r>
      <w:r w:rsidR="00E543D2">
        <w:instrText xml:space="preserve"> REF _Ref95200615 \r \h </w:instrText>
      </w:r>
      <w:r w:rsidR="00E543D2">
        <w:fldChar w:fldCharType="separate"/>
      </w:r>
      <w:r w:rsidR="00E543D2">
        <w:t>[62]</w:t>
      </w:r>
      <w:r w:rsidR="00E543D2">
        <w:fldChar w:fldCharType="end"/>
      </w:r>
      <w:r w:rsidRPr="009F147A">
        <w:t>. At distances where magnetic coupling is dominant, 10 dB attenuation of attenuation for 30% of cases has been assumed in urban scenario.</w:t>
      </w:r>
    </w:p>
    <w:p w14:paraId="5AA8E8B4" w14:textId="77777777" w:rsidR="00684DBE" w:rsidRPr="009F147A" w:rsidRDefault="00684DBE" w:rsidP="009F147A">
      <w:r w:rsidRPr="009F147A">
        <w:t>Potential in-band interference to radio services with a reception bandwidth of 2.7 kHz were considered, taking into account that a WPT device randomly choose its transmitted frequency within its operating band.</w:t>
      </w:r>
    </w:p>
    <w:p w14:paraId="1CF426FF" w14:textId="7390D364" w:rsidR="00684DBE" w:rsidRPr="009F147A" w:rsidRDefault="00684DBE" w:rsidP="009F147A">
      <w:r w:rsidRPr="009F147A">
        <w:lastRenderedPageBreak/>
        <w:t>For WPT emissions at -15 dbµA/m at 10</w:t>
      </w:r>
      <w:r w:rsidR="009F147A" w:rsidRPr="009F147A">
        <w:t xml:space="preserve"> </w:t>
      </w:r>
      <w:r w:rsidRPr="009F147A">
        <w:t>m distance, two sets of result</w:t>
      </w:r>
      <w:r w:rsidR="009F147A" w:rsidRPr="009F147A">
        <w:t>s</w:t>
      </w:r>
      <w:r w:rsidRPr="009F147A">
        <w:t xml:space="preserve"> have been derived. For the first set including the effect of buil</w:t>
      </w:r>
      <w:r w:rsidR="00EE2090" w:rsidRPr="009F147A">
        <w:t>d</w:t>
      </w:r>
      <w:r w:rsidRPr="009F147A">
        <w:t xml:space="preserve"> up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 or 0.6 dB, depending on the frequency. </w:t>
      </w:r>
    </w:p>
    <w:p w14:paraId="62CC6E08" w14:textId="160A9A9E" w:rsidR="00684DBE" w:rsidRPr="00684DBE" w:rsidRDefault="00684DBE" w:rsidP="00684DBE">
      <w:r w:rsidRPr="00684DBE">
        <w:t>For the second set without the effect of buil</w:t>
      </w:r>
      <w:r>
        <w:t>d</w:t>
      </w:r>
      <w:r w:rsidRPr="00684DBE">
        <w:t xml:space="preserve"> up structures like buildings it was found that in in very dense urban areas, a 1.5 dB noise at 400 kHz, 3.9</w:t>
      </w:r>
      <w:r>
        <w:t xml:space="preserve"> </w:t>
      </w:r>
      <w:r w:rsidRPr="00684DBE">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38117DB2" w14:textId="77777777" w:rsidR="009F147A" w:rsidRDefault="00684DBE" w:rsidP="00C31D76">
      <w:r w:rsidRPr="00684DBE">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258A0528" w14:textId="660A66AA" w:rsidR="00C31D76" w:rsidRPr="00A73932" w:rsidRDefault="00C31D76" w:rsidP="00C31D76">
      <w:pPr>
        <w:rPr>
          <w:rStyle w:val="ECCParagraph"/>
        </w:rPr>
      </w:pPr>
      <w:r w:rsidRPr="00A73932">
        <w:rPr>
          <w:rStyle w:val="ECCParagraph"/>
        </w:rPr>
        <w:t>These levels represent peak charging times that occur at night. During daytime, the median increase in noise was found to be lower.</w:t>
      </w:r>
    </w:p>
    <w:p w14:paraId="3AF497D6" w14:textId="2FDA5978" w:rsidR="00C31D76" w:rsidRPr="00A73932" w:rsidRDefault="00C31D76" w:rsidP="00C31D76">
      <w:pPr>
        <w:rPr>
          <w:rStyle w:val="ECCParagraph"/>
        </w:rPr>
      </w:pPr>
      <w:r w:rsidRPr="00A73932">
        <w:rPr>
          <w:rStyle w:val="ECCParagraph"/>
        </w:rPr>
        <w:t>The actual noise environment at less than 10</w:t>
      </w:r>
      <w:r w:rsidR="009F147A">
        <w:rPr>
          <w:rStyle w:val="ECCParagraph"/>
        </w:rPr>
        <w:t xml:space="preserve"> </w:t>
      </w:r>
      <w:r w:rsidRPr="00A73932">
        <w:rPr>
          <w:rStyle w:val="ECCParagraph"/>
        </w:rPr>
        <w:t xml:space="preserve">m distance from the WPT device can be higher or lower than the noise levels that were used as a reference; i.e., Recommendation ITU-R P.372 </w:t>
      </w:r>
      <w:r w:rsidR="00DE0478">
        <w:rPr>
          <w:rStyle w:val="ECCParagraph"/>
        </w:rPr>
        <w:t xml:space="preserve"> </w:t>
      </w:r>
      <w:r w:rsidRPr="00A73932">
        <w:rPr>
          <w:rStyle w:val="ECCParagraph"/>
        </w:rPr>
        <w:t>median levels and man-made noise measurements carried out in the Netherlands. The actual impact of WPT on the noise environment at such close distances to buildings or inside buildings could not be evaluated because of a lack of sources on man-made noise levels for that case.</w:t>
      </w:r>
    </w:p>
    <w:p w14:paraId="28B00D10" w14:textId="1243C5EA" w:rsidR="00CE2F24" w:rsidRPr="00A73932" w:rsidRDefault="00CE2F24" w:rsidP="00CE2F24">
      <w:pPr>
        <w:rPr>
          <w:rStyle w:val="ECCParagraph"/>
        </w:rPr>
      </w:pPr>
      <w:r w:rsidRPr="00A73932">
        <w:rPr>
          <w:rStyle w:val="ECCParagraph"/>
        </w:rPr>
        <w:t>This study analyses the amount of interference that falls inside a receiver</w:t>
      </w:r>
      <w:r w:rsidR="00406233">
        <w:rPr>
          <w:rStyle w:val="ECCParagraph"/>
        </w:rPr>
        <w:t>’</w:t>
      </w:r>
      <w:r w:rsidRPr="00A73932">
        <w:rPr>
          <w:rStyle w:val="ECCParagraph"/>
        </w:rPr>
        <w:t xml:space="preserve">s bandwidth by comparing it to a man-made noise level. This is relevant to cases where protection can be expressed in terms of I/N, such as for the protection of digital systems. However, it is not applicable to analogue systems, including AM broadcasting, which are more susceptible to single tone interference (see </w:t>
      </w:r>
      <w:r w:rsidR="00472DCC" w:rsidRPr="00A73932">
        <w:rPr>
          <w:rStyle w:val="ECCParagraph"/>
        </w:rPr>
        <w:fldChar w:fldCharType="begin"/>
      </w:r>
      <w:r w:rsidR="00472DCC" w:rsidRPr="00A73932">
        <w:rPr>
          <w:rStyle w:val="ECCParagraph"/>
        </w:rPr>
        <w:instrText xml:space="preserve"> REF _Ref66114054 \r \h  \* MERGEFORMAT </w:instrText>
      </w:r>
      <w:r w:rsidR="00472DCC" w:rsidRPr="00A73932">
        <w:rPr>
          <w:rStyle w:val="ECCParagraph"/>
        </w:rPr>
      </w:r>
      <w:r w:rsidR="00472DCC" w:rsidRPr="00A73932">
        <w:rPr>
          <w:rStyle w:val="ECCParagraph"/>
        </w:rPr>
        <w:fldChar w:fldCharType="separate"/>
      </w:r>
      <w:r w:rsidR="00621777">
        <w:rPr>
          <w:rStyle w:val="ECCParagraph"/>
        </w:rPr>
        <w:t>A3.3.1</w:t>
      </w:r>
      <w:r w:rsidR="00472DCC" w:rsidRPr="00A73932">
        <w:rPr>
          <w:rStyle w:val="ECCParagraph"/>
        </w:rPr>
        <w:fldChar w:fldCharType="end"/>
      </w:r>
      <w:r w:rsidRPr="00A73932">
        <w:rPr>
          <w:rStyle w:val="ECCParagraph"/>
        </w:rPr>
        <w:t>).</w:t>
      </w:r>
    </w:p>
    <w:p w14:paraId="2D7CE10D" w14:textId="77777777" w:rsidR="00C31D76" w:rsidRPr="00A73932" w:rsidRDefault="00C31D76" w:rsidP="00C31D76">
      <w:pPr>
        <w:rPr>
          <w:rStyle w:val="ECCParagraph"/>
        </w:rPr>
      </w:pPr>
      <w:r w:rsidRPr="00A73932">
        <w:rPr>
          <w:rStyle w:val="ECCParagraph"/>
        </w:rPr>
        <w:t>In addition, the study does not consider emissions at other frequencies (i.e. spurious / harmonics) nor does it consider the situation of indoor reception, both of which are more relevant for AM broadcasting.</w:t>
      </w:r>
    </w:p>
    <w:p w14:paraId="2AD27303" w14:textId="3B6E98B0" w:rsidR="00C31D76" w:rsidRPr="00A73932" w:rsidRDefault="00C31D76" w:rsidP="00C31D76">
      <w:pPr>
        <w:pStyle w:val="Heading2"/>
        <w:rPr>
          <w:lang w:val="en-GB"/>
        </w:rPr>
      </w:pPr>
      <w:bookmarkStart w:id="564" w:name="_Toc69106456"/>
      <w:bookmarkStart w:id="565" w:name="_Toc82952971"/>
      <w:bookmarkStart w:id="566" w:name="_Toc82955351"/>
      <w:bookmarkStart w:id="567" w:name="_Toc82964243"/>
      <w:bookmarkStart w:id="568" w:name="_Toc83035886"/>
      <w:bookmarkStart w:id="569" w:name="_Toc83036034"/>
      <w:bookmarkStart w:id="570" w:name="_Toc83036217"/>
      <w:bookmarkStart w:id="571" w:name="_Toc83036337"/>
      <w:bookmarkStart w:id="572" w:name="_Toc84319713"/>
      <w:bookmarkStart w:id="573" w:name="_Toc84319943"/>
      <w:bookmarkStart w:id="574" w:name="_Toc95201184"/>
      <w:r w:rsidRPr="00A73932">
        <w:rPr>
          <w:lang w:val="en-GB"/>
        </w:rPr>
        <w:t>Single</w:t>
      </w:r>
      <w:r w:rsidR="00E329B4">
        <w:rPr>
          <w:lang w:val="en-GB"/>
        </w:rPr>
        <w:t>-</w:t>
      </w:r>
      <w:r w:rsidRPr="00A73932">
        <w:rPr>
          <w:lang w:val="en-GB"/>
        </w:rPr>
        <w:t>entry study on potential interfer</w:t>
      </w:r>
      <w:r w:rsidR="00406233">
        <w:rPr>
          <w:lang w:val="en-GB"/>
        </w:rPr>
        <w:t>e</w:t>
      </w:r>
      <w:r w:rsidRPr="00A73932">
        <w:rPr>
          <w:lang w:val="en-GB"/>
        </w:rPr>
        <w:t xml:space="preserve">nce from WPT (300-400 </w:t>
      </w:r>
      <w:r w:rsidR="00475369" w:rsidRPr="0094647C">
        <w:rPr>
          <w:rFonts w:eastAsia="Calibri"/>
          <w:lang w:val="en-GB"/>
        </w:rPr>
        <w:t>kHz</w:t>
      </w:r>
      <w:r w:rsidRPr="00A73932">
        <w:rPr>
          <w:lang w:val="en-GB"/>
        </w:rPr>
        <w:t xml:space="preserve">, 1610-1800 </w:t>
      </w:r>
      <w:r w:rsidR="00475369" w:rsidRPr="0094647C">
        <w:rPr>
          <w:rFonts w:eastAsia="Calibri"/>
          <w:lang w:val="en-GB"/>
        </w:rPr>
        <w:t>kHz</w:t>
      </w:r>
      <w:r w:rsidR="00475369" w:rsidRPr="0094647C">
        <w:rPr>
          <w:lang w:val="en-GB"/>
        </w:rPr>
        <w:t xml:space="preserve"> </w:t>
      </w:r>
      <w:r w:rsidRPr="00A73932">
        <w:rPr>
          <w:lang w:val="en-GB"/>
        </w:rPr>
        <w:t xml:space="preserve">and 1950-2150 </w:t>
      </w:r>
      <w:r w:rsidR="00475369" w:rsidRPr="0094647C">
        <w:rPr>
          <w:rFonts w:eastAsia="Calibri"/>
          <w:lang w:val="en-GB"/>
        </w:rPr>
        <w:t>kHz</w:t>
      </w:r>
      <w:r w:rsidRPr="00A73932">
        <w:rPr>
          <w:lang w:val="en-GB"/>
        </w:rPr>
        <w:t>) on radio services</w:t>
      </w:r>
      <w:bookmarkEnd w:id="564"/>
      <w:bookmarkEnd w:id="565"/>
      <w:bookmarkEnd w:id="566"/>
      <w:bookmarkEnd w:id="567"/>
      <w:bookmarkEnd w:id="568"/>
      <w:bookmarkEnd w:id="569"/>
      <w:bookmarkEnd w:id="570"/>
      <w:bookmarkEnd w:id="571"/>
      <w:bookmarkEnd w:id="572"/>
      <w:bookmarkEnd w:id="573"/>
      <w:bookmarkEnd w:id="574"/>
    </w:p>
    <w:p w14:paraId="7B5AD5E9" w14:textId="2C052C35" w:rsidR="00877053" w:rsidRPr="00406233" w:rsidRDefault="00877053" w:rsidP="00406233">
      <w:r w:rsidRPr="00406233">
        <w:t xml:space="preserve">The study in </w:t>
      </w:r>
      <w:r w:rsidR="00EE1B54" w:rsidRPr="00A73932">
        <w:rPr>
          <w:rStyle w:val="ECCParagraph"/>
        </w:rPr>
        <w:fldChar w:fldCharType="begin"/>
      </w:r>
      <w:r w:rsidR="00EE1B54" w:rsidRPr="00A73932">
        <w:rPr>
          <w:rStyle w:val="ECCParagraph"/>
        </w:rPr>
        <w:instrText xml:space="preserve"> REF _Ref66304193 \r \h </w:instrText>
      </w:r>
      <w:r w:rsidR="00EE1B54" w:rsidRPr="00A73932">
        <w:rPr>
          <w:rStyle w:val="ECCParagraph"/>
        </w:rPr>
      </w:r>
      <w:r w:rsidR="00EE1B54" w:rsidRPr="00A73932">
        <w:rPr>
          <w:rStyle w:val="ECCParagraph"/>
        </w:rPr>
        <w:fldChar w:fldCharType="separate"/>
      </w:r>
      <w:r w:rsidR="00EE1B54">
        <w:rPr>
          <w:rStyle w:val="ECCParagraph"/>
        </w:rPr>
        <w:t>ANNEX 8</w:t>
      </w:r>
      <w:r w:rsidR="00EE1B54" w:rsidRPr="00A73932">
        <w:rPr>
          <w:rStyle w:val="ECCParagraph"/>
        </w:rPr>
        <w:fldChar w:fldCharType="end"/>
      </w:r>
      <w:r w:rsidR="00EE1B54" w:rsidRPr="00A73932">
        <w:rPr>
          <w:rStyle w:val="ECCParagraph"/>
        </w:rPr>
        <w:t xml:space="preserve"> </w:t>
      </w:r>
      <w:r w:rsidRPr="00406233">
        <w:t>considered three interference scenarios from WPT devices operating at 400 kHz, 1650 kHz, and 2000 kHz with a maximum transmit level of -15</w:t>
      </w:r>
      <w:r w:rsidR="00EE1B54" w:rsidRPr="00406233">
        <w:t xml:space="preserve"> </w:t>
      </w:r>
      <w:r w:rsidRPr="00406233">
        <w:t>dBµA/m at 10</w:t>
      </w:r>
      <w:r w:rsidR="00EE1B54" w:rsidRPr="00406233">
        <w:t xml:space="preserve"> </w:t>
      </w:r>
      <w:r w:rsidRPr="00406233">
        <w:t>m to radio services receiver operated at the same frequency.</w:t>
      </w:r>
    </w:p>
    <w:p w14:paraId="66CD4507" w14:textId="495FDEAB" w:rsidR="00877053" w:rsidRPr="00406233" w:rsidRDefault="00877053" w:rsidP="00406233">
      <w:r w:rsidRPr="00406233">
        <w:t>At distances where magnetic coupling is dominant, 10</w:t>
      </w:r>
      <w:r w:rsidR="00EE1B54" w:rsidRPr="00406233">
        <w:t xml:space="preserve"> </w:t>
      </w:r>
      <w:r w:rsidRPr="00406233">
        <w:t>dB attenuation of attenuation for 30% of cases has been assumed in urban scenario.</w:t>
      </w:r>
    </w:p>
    <w:p w14:paraId="6BDE0145" w14:textId="38265DAF" w:rsidR="00877053" w:rsidRPr="00406233" w:rsidRDefault="00877053" w:rsidP="00406233">
      <w:r w:rsidRPr="00406233">
        <w:t>In cities and considering BEL in 30% of cases, emissions due to WPT as seen by the radio receiver fall below the median level predicted in Recommendation ITU-R P.372 for separation distances between 11 and 14 m,</w:t>
      </w:r>
      <w:r w:rsidR="00406233" w:rsidRPr="00406233">
        <w:t xml:space="preserve"> </w:t>
      </w:r>
      <w:r w:rsidRPr="00406233">
        <w:t xml:space="preserve">and fall below the level from actual measurements of radio noise in the Netherlands for separation distances between 7 and 9 m. </w:t>
      </w:r>
    </w:p>
    <w:p w14:paraId="3EE3AB34" w14:textId="7AE9DB9B" w:rsidR="00877053" w:rsidRPr="00406233" w:rsidRDefault="00877053" w:rsidP="00406233">
      <w:r w:rsidRPr="00406233">
        <w:t xml:space="preserve">In cities and without BEL, emissions due to WPT as seen by the radio receiver fall below the median level predicted in Recommendation ITU-R P.372 for separation distances between 12 and 15 m, and fall below the level from actual measurements of radio noise in the Netherlands for separation distances between 7 </w:t>
      </w:r>
      <w:r w:rsidR="00EE1B54" w:rsidRPr="00406233">
        <w:t xml:space="preserve">m </w:t>
      </w:r>
      <w:r w:rsidRPr="00406233">
        <w:t xml:space="preserve">and 10 m. </w:t>
      </w:r>
    </w:p>
    <w:p w14:paraId="3F2BBC89" w14:textId="77777777" w:rsidR="00877053" w:rsidRPr="00406233" w:rsidRDefault="00877053" w:rsidP="00406233">
      <w:r w:rsidRPr="00406233">
        <w:t xml:space="preserve">In residential areas and without BEL, emissions due to WPT as seen by the radio receiver fall below the median level predicted in Recommendation ITU-R P.372 for separation distances between 15 and 18 m, and fall below </w:t>
      </w:r>
      <w:r w:rsidRPr="00406233">
        <w:lastRenderedPageBreak/>
        <w:t>the level from actual measurements of radio noise in the Netherlands for separation distances between 9 and 13 m.</w:t>
      </w:r>
    </w:p>
    <w:p w14:paraId="31F66B1E" w14:textId="791EB1AE" w:rsidR="00877053" w:rsidRPr="00406233" w:rsidRDefault="00877053" w:rsidP="00406233">
      <w:r w:rsidRPr="00406233">
        <w:t xml:space="preserve">This single entry study is a worst case analysis, since it assumes that the WPT emissions are always co-channel to the radio service receiver. </w:t>
      </w:r>
    </w:p>
    <w:p w14:paraId="6C3D743C" w14:textId="3EDCB617" w:rsidR="00C31D76" w:rsidRPr="00A73932" w:rsidRDefault="00C31D76" w:rsidP="00C31D76">
      <w:r w:rsidRPr="00A73932">
        <w:rPr>
          <w:rStyle w:val="ECCParagraph"/>
        </w:rPr>
        <w:t xml:space="preserve">This study compares the median </w:t>
      </w:r>
      <w:r w:rsidR="00843A26" w:rsidRPr="00A73932">
        <w:rPr>
          <w:rStyle w:val="ECCParagraph"/>
        </w:rPr>
        <w:t>i</w:t>
      </w:r>
      <w:r w:rsidRPr="00A73932">
        <w:rPr>
          <w:rStyle w:val="ECCParagraph"/>
        </w:rPr>
        <w:t xml:space="preserve">nterference level to a median man-made </w:t>
      </w:r>
      <w:r w:rsidR="00843A26" w:rsidRPr="00A73932">
        <w:rPr>
          <w:rStyle w:val="ECCParagraph"/>
        </w:rPr>
        <w:t>n</w:t>
      </w:r>
      <w:r w:rsidRPr="00A73932">
        <w:rPr>
          <w:rStyle w:val="ECCParagraph"/>
        </w:rPr>
        <w:t xml:space="preserve">oise level and identifies the point below which the interference exceeds the man-made noise level. This is relevant to cases where protection can be expressed in terms of I/N, such as for the protection of digital systems. However, it is not applicable to analogue systems, including AM </w:t>
      </w:r>
      <w:r w:rsidRPr="00A73932">
        <w:t xml:space="preserve">broadcasting, which are more susceptible to single tone interference (see </w:t>
      </w:r>
      <w:r w:rsidR="00813552" w:rsidRPr="00A73932">
        <w:rPr>
          <w:rStyle w:val="ECCParagraph"/>
        </w:rPr>
        <w:fldChar w:fldCharType="begin"/>
      </w:r>
      <w:r w:rsidR="00813552" w:rsidRPr="00A73932">
        <w:rPr>
          <w:rStyle w:val="ECCParagraph"/>
        </w:rPr>
        <w:instrText xml:space="preserve"> REF _Ref66114054 \r \h  \* MERGEFORMAT </w:instrText>
      </w:r>
      <w:r w:rsidR="00813552" w:rsidRPr="00A73932">
        <w:rPr>
          <w:rStyle w:val="ECCParagraph"/>
        </w:rPr>
      </w:r>
      <w:r w:rsidR="00813552" w:rsidRPr="00A73932">
        <w:rPr>
          <w:rStyle w:val="ECCParagraph"/>
        </w:rPr>
        <w:fldChar w:fldCharType="separate"/>
      </w:r>
      <w:r w:rsidR="00813552">
        <w:rPr>
          <w:rStyle w:val="ECCParagraph"/>
        </w:rPr>
        <w:t>A3.3.1</w:t>
      </w:r>
      <w:r w:rsidR="00813552" w:rsidRPr="00A73932">
        <w:rPr>
          <w:rStyle w:val="ECCParagraph"/>
        </w:rPr>
        <w:fldChar w:fldCharType="end"/>
      </w:r>
      <w:r w:rsidRPr="00A73932">
        <w:t>).</w:t>
      </w:r>
    </w:p>
    <w:p w14:paraId="0CA100BC" w14:textId="77777777" w:rsidR="00C31D76" w:rsidRPr="00A73932" w:rsidRDefault="00C31D76" w:rsidP="00C31D76">
      <w:pPr>
        <w:rPr>
          <w:rStyle w:val="ECCParagraph"/>
        </w:rPr>
      </w:pPr>
      <w:r w:rsidRPr="00A73932">
        <w:rPr>
          <w:rStyle w:val="ECCParagraph"/>
        </w:rPr>
        <w:t>In addition, the study does not consider emissions at other frequencies (i.e. spurious / harmonics) nor does it consider the situation of indoor reception, both of which are more relevant for AM broadcasting.</w:t>
      </w:r>
    </w:p>
    <w:p w14:paraId="6E0722F7" w14:textId="77777777" w:rsidR="00E32DC3" w:rsidRPr="00A73932" w:rsidRDefault="00E32DC3" w:rsidP="00E32DC3">
      <w:pPr>
        <w:pStyle w:val="Heading1"/>
        <w:rPr>
          <w:lang w:val="en-GB"/>
        </w:rPr>
      </w:pPr>
      <w:bookmarkStart w:id="575" w:name="_Toc82952973"/>
      <w:bookmarkStart w:id="576" w:name="_Toc82955353"/>
      <w:bookmarkStart w:id="577" w:name="_Toc82964245"/>
      <w:bookmarkStart w:id="578" w:name="_Toc83035887"/>
      <w:bookmarkStart w:id="579" w:name="_Toc83036035"/>
      <w:bookmarkStart w:id="580" w:name="_Toc83036218"/>
      <w:bookmarkStart w:id="581" w:name="_Toc83036338"/>
      <w:bookmarkStart w:id="582" w:name="_Toc84319714"/>
      <w:bookmarkStart w:id="583" w:name="_Toc84319944"/>
      <w:bookmarkStart w:id="584" w:name="_Toc95201185"/>
      <w:r w:rsidRPr="00A73932">
        <w:rPr>
          <w:lang w:val="en-GB"/>
        </w:rPr>
        <w:lastRenderedPageBreak/>
        <w:t>conclusions</w:t>
      </w:r>
      <w:bookmarkEnd w:id="575"/>
      <w:bookmarkEnd w:id="576"/>
      <w:bookmarkEnd w:id="577"/>
      <w:bookmarkEnd w:id="578"/>
      <w:bookmarkEnd w:id="579"/>
      <w:bookmarkEnd w:id="580"/>
      <w:bookmarkEnd w:id="581"/>
      <w:bookmarkEnd w:id="582"/>
      <w:bookmarkEnd w:id="583"/>
      <w:bookmarkEnd w:id="584"/>
    </w:p>
    <w:p w14:paraId="22D555EB" w14:textId="77777777" w:rsidR="00E32DC3" w:rsidRPr="00A73932" w:rsidRDefault="00E32DC3" w:rsidP="00E32DC3">
      <w:pPr>
        <w:pStyle w:val="Heading2"/>
        <w:rPr>
          <w:rStyle w:val="ECCParagraph"/>
        </w:rPr>
      </w:pPr>
      <w:bookmarkStart w:id="585" w:name="_Toc37082951"/>
      <w:bookmarkStart w:id="586" w:name="_Toc37082952"/>
      <w:bookmarkStart w:id="587" w:name="_Toc69106459"/>
      <w:bookmarkStart w:id="588" w:name="_Toc82952975"/>
      <w:bookmarkStart w:id="589" w:name="_Toc82955355"/>
      <w:bookmarkStart w:id="590" w:name="_Toc82964247"/>
      <w:bookmarkStart w:id="591" w:name="_Toc83035888"/>
      <w:bookmarkStart w:id="592" w:name="_Toc83036036"/>
      <w:bookmarkStart w:id="593" w:name="_Toc83036219"/>
      <w:bookmarkStart w:id="594" w:name="_Toc83036339"/>
      <w:bookmarkStart w:id="595" w:name="_Toc84319715"/>
      <w:bookmarkStart w:id="596" w:name="_Toc84319945"/>
      <w:bookmarkStart w:id="597" w:name="_Toc95201186"/>
      <w:r w:rsidRPr="00A73932">
        <w:rPr>
          <w:lang w:val="en-GB"/>
        </w:rPr>
        <w:t xml:space="preserve">Qi </w:t>
      </w:r>
      <w:r w:rsidRPr="00A73932">
        <w:rPr>
          <w:rStyle w:val="ECCParagraph"/>
        </w:rPr>
        <w:t xml:space="preserve">based </w:t>
      </w:r>
      <w:bookmarkEnd w:id="585"/>
      <w:r w:rsidRPr="00A73932">
        <w:rPr>
          <w:rStyle w:val="ECCParagraph"/>
        </w:rPr>
        <w:t>System</w:t>
      </w:r>
      <w:bookmarkEnd w:id="586"/>
      <w:bookmarkEnd w:id="587"/>
      <w:r w:rsidRPr="00A73932">
        <w:rPr>
          <w:rStyle w:val="ECCParagraph"/>
        </w:rPr>
        <w:t xml:space="preserve"> as example of low power WPT applications</w:t>
      </w:r>
      <w:bookmarkEnd w:id="588"/>
      <w:bookmarkEnd w:id="589"/>
      <w:bookmarkEnd w:id="590"/>
      <w:bookmarkEnd w:id="591"/>
      <w:bookmarkEnd w:id="592"/>
      <w:bookmarkEnd w:id="593"/>
      <w:bookmarkEnd w:id="594"/>
      <w:bookmarkEnd w:id="595"/>
      <w:bookmarkEnd w:id="596"/>
      <w:bookmarkEnd w:id="597"/>
      <w:r w:rsidRPr="00A73932">
        <w:rPr>
          <w:rStyle w:val="ECCParagraph"/>
        </w:rPr>
        <w:t xml:space="preserve"> </w:t>
      </w:r>
    </w:p>
    <w:p w14:paraId="6D4DD955" w14:textId="443B3041" w:rsidR="00E32DC3" w:rsidRPr="00A73932" w:rsidRDefault="00E32DC3" w:rsidP="00F83789">
      <w:pPr>
        <w:pStyle w:val="ECCTabletext"/>
        <w:rPr>
          <w:rStyle w:val="ECCParagraph"/>
        </w:rPr>
      </w:pPr>
      <w:bookmarkStart w:id="598" w:name="_Toc37082953"/>
      <w:r w:rsidRPr="00A73932">
        <w:rPr>
          <w:rStyle w:val="ECCParagraph"/>
        </w:rPr>
        <w:t>Qi transmitter devices operate at 100-148.5 kHz range and typically transfer 5</w:t>
      </w:r>
      <w:r w:rsidR="00B81186">
        <w:rPr>
          <w:rStyle w:val="ECCParagraph"/>
        </w:rPr>
        <w:t>-</w:t>
      </w:r>
      <w:r w:rsidRPr="00A73932">
        <w:rPr>
          <w:rStyle w:val="ECCParagraph"/>
        </w:rPr>
        <w:t xml:space="preserve">15 W of power. In addition to the wanted power transfer, there is a small leakage of energy. Devices are typically measured with field strength levels between -10 to +10 dBµA/m at 10 m, when operating in power transfer mode. Taking as an example, </w:t>
      </w:r>
      <w:r w:rsidRPr="00A73932">
        <w:rPr>
          <w:rStyle w:val="ECCParagraph"/>
        </w:rPr>
        <w:br/>
        <w:t xml:space="preserve">+10 dBµA/m  =  61.5 dBuV/m is an e.r.p. of 2.9 µW.  </w:t>
      </w:r>
    </w:p>
    <w:p w14:paraId="5E977E39" w14:textId="7266D80A" w:rsidR="00E32DC3" w:rsidRPr="00A73932" w:rsidRDefault="00E32DC3" w:rsidP="00E32DC3">
      <w:pPr>
        <w:rPr>
          <w:rStyle w:val="ECCParagraph"/>
        </w:rPr>
      </w:pPr>
      <w:r w:rsidRPr="00A73932">
        <w:rPr>
          <w:rStyle w:val="ECCParagraph"/>
        </w:rPr>
        <w:t xml:space="preserve">Testing of a selection of popular 5 W and 15 W Qi devices available on the market in 2019 has shown that, these generic low power WPT devices can operate with levels of harmonic emission are reasonably low and for derived levels at 10 m distance, the measurements at 1 MHz and above, are below the rural man-made noise floor as defined in Recommendation ITU-R P.372 </w:t>
      </w:r>
      <w:r w:rsidRPr="00A73932">
        <w:rPr>
          <w:rStyle w:val="ECCParagraph"/>
        </w:rPr>
        <w:fldChar w:fldCharType="begin"/>
      </w:r>
      <w:r w:rsidRPr="00A73932">
        <w:rPr>
          <w:rStyle w:val="ECCParagraph"/>
        </w:rPr>
        <w:instrText xml:space="preserve"> REF _Ref37326512 \r \h </w:instrText>
      </w:r>
      <w:r w:rsidRPr="00A73932">
        <w:rPr>
          <w:rStyle w:val="ECCParagraph"/>
        </w:rPr>
      </w:r>
      <w:r w:rsidRPr="00A73932">
        <w:rPr>
          <w:rStyle w:val="ECCParagraph"/>
        </w:rPr>
        <w:fldChar w:fldCharType="separate"/>
      </w:r>
      <w:r w:rsidR="00621777">
        <w:rPr>
          <w:rStyle w:val="ECCParagraph"/>
        </w:rPr>
        <w:t>[7]</w:t>
      </w:r>
      <w:r w:rsidRPr="00A73932">
        <w:rPr>
          <w:rStyle w:val="ECCParagraph"/>
        </w:rPr>
        <w:fldChar w:fldCharType="end"/>
      </w:r>
      <w:r w:rsidRPr="00A73932">
        <w:rPr>
          <w:rStyle w:val="ECCParagraph"/>
        </w:rPr>
        <w:t>.</w:t>
      </w:r>
    </w:p>
    <w:p w14:paraId="74D243B8" w14:textId="77777777" w:rsidR="00E32DC3" w:rsidRPr="00A73932" w:rsidRDefault="00E32DC3" w:rsidP="00E32DC3">
      <w:pPr>
        <w:rPr>
          <w:rStyle w:val="ECCParagraph"/>
        </w:rPr>
      </w:pPr>
      <w:r w:rsidRPr="00A73932">
        <w:rPr>
          <w:rStyle w:val="ECCParagraph"/>
        </w:rPr>
        <w:t xml:space="preserve">Level increase with misalignment of the target device and the emissions have a directional element to them, can be minimised or maximised in a particular direction by rotating the EUT and target device in three planes. </w:t>
      </w:r>
    </w:p>
    <w:p w14:paraId="417CE314" w14:textId="77777777" w:rsidR="00E32DC3" w:rsidRPr="00A73932" w:rsidRDefault="00E32DC3" w:rsidP="00E32DC3">
      <w:pPr>
        <w:rPr>
          <w:rStyle w:val="ECCParagraph"/>
        </w:rPr>
      </w:pPr>
      <w:r w:rsidRPr="00A73932">
        <w:rPr>
          <w:rStyle w:val="ECCParagraph"/>
        </w:rPr>
        <w:t xml:space="preserve">Whilst devices all varied considerably in harmonic emissions, the measured levels are already close to those needed to properly protect radiocommunication services at frequencies above 1 MHz.   </w:t>
      </w:r>
    </w:p>
    <w:p w14:paraId="6F204C35" w14:textId="77777777" w:rsidR="00E32DC3" w:rsidRPr="00A73932" w:rsidRDefault="00E32DC3" w:rsidP="00E32DC3">
      <w:pPr>
        <w:pStyle w:val="Heading2"/>
        <w:rPr>
          <w:lang w:val="en-GB"/>
        </w:rPr>
      </w:pPr>
      <w:bookmarkStart w:id="599" w:name="_Toc37082954"/>
      <w:bookmarkStart w:id="600" w:name="_Ref66309028"/>
      <w:bookmarkStart w:id="601" w:name="_Toc69106461"/>
      <w:bookmarkStart w:id="602" w:name="_Toc82952977"/>
      <w:bookmarkStart w:id="603" w:name="_Toc82955357"/>
      <w:bookmarkStart w:id="604" w:name="_Toc82964249"/>
      <w:bookmarkStart w:id="605" w:name="_Toc83035889"/>
      <w:bookmarkStart w:id="606" w:name="_Toc83036037"/>
      <w:bookmarkStart w:id="607" w:name="_Toc83036220"/>
      <w:bookmarkStart w:id="608" w:name="_Toc83036340"/>
      <w:bookmarkStart w:id="609" w:name="_Toc84319716"/>
      <w:bookmarkStart w:id="610" w:name="_Toc84319946"/>
      <w:bookmarkStart w:id="611" w:name="_Toc95201187"/>
      <w:bookmarkEnd w:id="598"/>
      <w:r w:rsidRPr="00A73932">
        <w:rPr>
          <w:lang w:val="en-GB"/>
        </w:rPr>
        <w:t>AIMD neuromodulators</w:t>
      </w:r>
      <w:bookmarkEnd w:id="599"/>
      <w:bookmarkEnd w:id="600"/>
      <w:bookmarkEnd w:id="601"/>
      <w:bookmarkEnd w:id="602"/>
      <w:bookmarkEnd w:id="603"/>
      <w:bookmarkEnd w:id="604"/>
      <w:bookmarkEnd w:id="605"/>
      <w:bookmarkEnd w:id="606"/>
      <w:bookmarkEnd w:id="607"/>
      <w:bookmarkEnd w:id="608"/>
      <w:bookmarkEnd w:id="609"/>
      <w:bookmarkEnd w:id="610"/>
      <w:bookmarkEnd w:id="611"/>
    </w:p>
    <w:p w14:paraId="45187435" w14:textId="77777777" w:rsidR="00E32DC3" w:rsidRPr="00A73932" w:rsidRDefault="00E32DC3" w:rsidP="00E32DC3">
      <w:pPr>
        <w:rPr>
          <w:rStyle w:val="ECCParagraph"/>
        </w:rPr>
      </w:pPr>
      <w:r w:rsidRPr="00A73932">
        <w:rPr>
          <w:rStyle w:val="ECCParagraph"/>
        </w:rPr>
        <w:t>It can be concluded, from the information and result of studies provided in this Report, that the interference probability from the AIMD neuromodulator systems to the incumbent services, operating in the 260-320 kHz range, is very small and negligible. A measurement carried out on a prototype charging system shows a wanted pure narrow bandwidth peak (&lt; 30 dBµA/m @ 10 m) and spurious emission at 150 kHz around 1 dBµA/m @ 10 m decreasing to -30 dBµA/m @ 10 m at 10 MHz.</w:t>
      </w:r>
    </w:p>
    <w:p w14:paraId="562EDEE8" w14:textId="77777777" w:rsidR="00E32DC3" w:rsidRPr="00A73932" w:rsidRDefault="00E32DC3" w:rsidP="00E32DC3">
      <w:pPr>
        <w:rPr>
          <w:rStyle w:val="ECCParagraph"/>
        </w:rPr>
      </w:pPr>
      <w:r w:rsidRPr="00A73932">
        <w:rPr>
          <w:rStyle w:val="ECCParagraph"/>
        </w:rPr>
        <w:t>The density of patients is inherently very low, so the probability of incumbent service interference is also very low. Additionally, patients charge their implants at home for a few hours per week on average, which is a low weekly duty cycle (&lt; 2%).</w:t>
      </w:r>
    </w:p>
    <w:p w14:paraId="5F2A5953" w14:textId="77777777" w:rsidR="00E32DC3" w:rsidRPr="00A73932" w:rsidRDefault="00E32DC3" w:rsidP="00E32DC3">
      <w:pPr>
        <w:pStyle w:val="Heading2"/>
        <w:rPr>
          <w:lang w:val="en-GB"/>
        </w:rPr>
      </w:pPr>
      <w:bookmarkStart w:id="612" w:name="_Toc69106462"/>
      <w:bookmarkStart w:id="613" w:name="_Toc82952978"/>
      <w:bookmarkStart w:id="614" w:name="_Toc82955358"/>
      <w:bookmarkStart w:id="615" w:name="_Toc82964250"/>
      <w:bookmarkStart w:id="616" w:name="_Toc37082955"/>
      <w:bookmarkStart w:id="617" w:name="_Toc83035890"/>
      <w:bookmarkStart w:id="618" w:name="_Toc83036038"/>
      <w:bookmarkStart w:id="619" w:name="_Toc83036221"/>
      <w:bookmarkStart w:id="620" w:name="_Toc83036341"/>
      <w:bookmarkStart w:id="621" w:name="_Toc84319717"/>
      <w:bookmarkStart w:id="622" w:name="_Toc84319947"/>
      <w:bookmarkStart w:id="623" w:name="_Toc95201188"/>
      <w:r w:rsidRPr="00A73932">
        <w:rPr>
          <w:lang w:val="en-GB"/>
        </w:rPr>
        <w:t>Battery recharging of hearing implant systems at 5 MHz and 6.78 MHz</w:t>
      </w:r>
      <w:bookmarkEnd w:id="612"/>
      <w:bookmarkEnd w:id="613"/>
      <w:bookmarkEnd w:id="614"/>
      <w:bookmarkEnd w:id="615"/>
      <w:bookmarkEnd w:id="616"/>
      <w:bookmarkEnd w:id="617"/>
      <w:bookmarkEnd w:id="618"/>
      <w:bookmarkEnd w:id="619"/>
      <w:bookmarkEnd w:id="620"/>
      <w:bookmarkEnd w:id="621"/>
      <w:bookmarkEnd w:id="622"/>
      <w:bookmarkEnd w:id="623"/>
    </w:p>
    <w:p w14:paraId="76B1A655" w14:textId="77777777" w:rsidR="00E32DC3" w:rsidRPr="00A73932" w:rsidRDefault="00E32DC3" w:rsidP="00E32DC3">
      <w:pPr>
        <w:pStyle w:val="Heading3"/>
        <w:rPr>
          <w:rStyle w:val="ECCParagraph"/>
        </w:rPr>
      </w:pPr>
      <w:bookmarkStart w:id="624" w:name="_Toc37082956"/>
      <w:bookmarkStart w:id="625" w:name="_Toc69106463"/>
      <w:bookmarkStart w:id="626" w:name="_Toc82952979"/>
      <w:bookmarkStart w:id="627" w:name="_Toc82955359"/>
      <w:bookmarkStart w:id="628" w:name="_Toc82964251"/>
      <w:bookmarkStart w:id="629" w:name="_Toc83035891"/>
      <w:bookmarkStart w:id="630" w:name="_Toc83036039"/>
      <w:bookmarkStart w:id="631" w:name="_Toc83036222"/>
      <w:bookmarkStart w:id="632" w:name="_Toc83036342"/>
      <w:bookmarkStart w:id="633" w:name="_Toc84319718"/>
      <w:bookmarkStart w:id="634" w:name="_Toc95201189"/>
      <w:r w:rsidRPr="00A73932">
        <w:rPr>
          <w:lang w:val="en-GB"/>
        </w:rPr>
        <w:t>Battery recharging of the hearing implant system at 5 MHz</w:t>
      </w:r>
      <w:bookmarkEnd w:id="624"/>
      <w:bookmarkEnd w:id="625"/>
      <w:bookmarkEnd w:id="626"/>
      <w:bookmarkEnd w:id="627"/>
      <w:bookmarkEnd w:id="628"/>
      <w:bookmarkEnd w:id="629"/>
      <w:bookmarkEnd w:id="630"/>
      <w:bookmarkEnd w:id="631"/>
      <w:bookmarkEnd w:id="632"/>
      <w:bookmarkEnd w:id="633"/>
      <w:bookmarkEnd w:id="634"/>
      <w:r w:rsidRPr="00A73932">
        <w:rPr>
          <w:rStyle w:val="ECCParagraph"/>
        </w:rPr>
        <w:t xml:space="preserve"> </w:t>
      </w:r>
    </w:p>
    <w:p w14:paraId="1846FB46" w14:textId="7932F12E" w:rsidR="00E32DC3" w:rsidRPr="00A73932" w:rsidRDefault="00E32DC3" w:rsidP="00E32DC3">
      <w:pPr>
        <w:rPr>
          <w:rStyle w:val="ECCParagraph"/>
        </w:rPr>
      </w:pPr>
      <w:r w:rsidRPr="00A73932">
        <w:rPr>
          <w:rStyle w:val="ECCParagraph"/>
        </w:rPr>
        <w:t xml:space="preserve">Due to the very low number of deployment and the level restrictions in the inductive power transfer and accompanied communication function there will be low risk of interference or coexistence issues. The field strength levels are aligned with today's </w:t>
      </w:r>
      <w:r w:rsidR="000F4EEE" w:rsidRPr="00A73932">
        <w:rPr>
          <w:rStyle w:val="ECCParagraph"/>
        </w:rPr>
        <w:t>ERC Recommendation</w:t>
      </w:r>
      <w:r w:rsidRPr="00A73932">
        <w:rPr>
          <w:rStyle w:val="ECCParagraph"/>
        </w:rPr>
        <w:t xml:space="preserve"> 70-03 </w:t>
      </w:r>
      <w:r w:rsidR="00F430C1" w:rsidRPr="00A73932">
        <w:rPr>
          <w:rStyle w:val="ECCParagraph"/>
        </w:rPr>
        <w:fldChar w:fldCharType="begin"/>
      </w:r>
      <w:r w:rsidR="00F430C1" w:rsidRPr="00A73932">
        <w:rPr>
          <w:rStyle w:val="ECCParagraph"/>
        </w:rPr>
        <w:instrText xml:space="preserve"> REF _Ref37076797 \r \h </w:instrText>
      </w:r>
      <w:r w:rsidR="00F430C1" w:rsidRPr="00A73932">
        <w:rPr>
          <w:rStyle w:val="ECCParagraph"/>
        </w:rPr>
      </w:r>
      <w:r w:rsidR="00F430C1" w:rsidRPr="00A73932">
        <w:rPr>
          <w:rStyle w:val="ECCParagraph"/>
        </w:rPr>
        <w:fldChar w:fldCharType="separate"/>
      </w:r>
      <w:r w:rsidR="00621777">
        <w:rPr>
          <w:rStyle w:val="ECCParagraph"/>
        </w:rPr>
        <w:t>[</w:t>
      </w:r>
      <w:r w:rsidR="00A03125">
        <w:rPr>
          <w:rStyle w:val="ECCParagraph"/>
        </w:rPr>
        <w:t>31</w:t>
      </w:r>
      <w:r w:rsidR="00621777">
        <w:rPr>
          <w:rStyle w:val="ECCParagraph"/>
        </w:rPr>
        <w:t>]</w:t>
      </w:r>
      <w:r w:rsidR="00F430C1" w:rsidRPr="00A73932">
        <w:rPr>
          <w:rStyle w:val="ECCParagraph"/>
        </w:rPr>
        <w:fldChar w:fldCharType="end"/>
      </w:r>
      <w:r w:rsidR="00F430C1" w:rsidRPr="00A73932">
        <w:rPr>
          <w:rStyle w:val="ECCParagraph"/>
        </w:rPr>
        <w:t xml:space="preserve"> </w:t>
      </w:r>
      <w:r w:rsidRPr="00A73932">
        <w:rPr>
          <w:rStyle w:val="ECCParagraph"/>
        </w:rPr>
        <w:t xml:space="preserve">and ECC Report 67 </w:t>
      </w:r>
      <w:r w:rsidR="00F430C1" w:rsidRPr="00A73932">
        <w:rPr>
          <w:rStyle w:val="ECCParagraph"/>
        </w:rPr>
        <w:fldChar w:fldCharType="begin"/>
      </w:r>
      <w:r w:rsidR="00F430C1" w:rsidRPr="00A73932">
        <w:rPr>
          <w:rStyle w:val="ECCParagraph"/>
        </w:rPr>
        <w:instrText xml:space="preserve"> REF _Ref37149595 \r \h </w:instrText>
      </w:r>
      <w:r w:rsidR="00F430C1" w:rsidRPr="00A73932">
        <w:rPr>
          <w:rStyle w:val="ECCParagraph"/>
        </w:rPr>
      </w:r>
      <w:r w:rsidR="00F430C1" w:rsidRPr="00A73932">
        <w:rPr>
          <w:rStyle w:val="ECCParagraph"/>
        </w:rPr>
        <w:fldChar w:fldCharType="separate"/>
      </w:r>
      <w:r w:rsidR="00621777">
        <w:rPr>
          <w:rStyle w:val="ECCParagraph"/>
        </w:rPr>
        <w:t>[</w:t>
      </w:r>
      <w:r w:rsidR="00A03125">
        <w:rPr>
          <w:rStyle w:val="ECCParagraph"/>
        </w:rPr>
        <w:t>45</w:t>
      </w:r>
      <w:r w:rsidR="00621777">
        <w:rPr>
          <w:rStyle w:val="ECCParagraph"/>
        </w:rPr>
        <w:t>]</w:t>
      </w:r>
      <w:r w:rsidR="00F430C1" w:rsidRPr="00A73932">
        <w:rPr>
          <w:rStyle w:val="ECCParagraph"/>
        </w:rPr>
        <w:fldChar w:fldCharType="end"/>
      </w:r>
      <w:r w:rsidR="00F430C1" w:rsidRPr="00A73932">
        <w:rPr>
          <w:rStyle w:val="ECCParagraph"/>
        </w:rPr>
        <w:t xml:space="preserve"> </w:t>
      </w:r>
      <w:r w:rsidRPr="00A73932">
        <w:rPr>
          <w:rStyle w:val="ECCParagraph"/>
        </w:rPr>
        <w:t xml:space="preserve">for averaged H-field recordings. </w:t>
      </w:r>
    </w:p>
    <w:p w14:paraId="76227196" w14:textId="77777777" w:rsidR="00E32DC3" w:rsidRPr="00A73932" w:rsidRDefault="00E32DC3" w:rsidP="00E32DC3">
      <w:pPr>
        <w:pStyle w:val="Heading3"/>
        <w:rPr>
          <w:lang w:val="en-GB"/>
        </w:rPr>
      </w:pPr>
      <w:bookmarkStart w:id="635" w:name="_Toc37082957"/>
      <w:bookmarkStart w:id="636" w:name="_Toc69106464"/>
      <w:bookmarkStart w:id="637" w:name="_Toc82952980"/>
      <w:bookmarkStart w:id="638" w:name="_Toc82955360"/>
      <w:bookmarkStart w:id="639" w:name="_Toc82964252"/>
      <w:bookmarkStart w:id="640" w:name="_Toc83035892"/>
      <w:bookmarkStart w:id="641" w:name="_Toc83036040"/>
      <w:bookmarkStart w:id="642" w:name="_Toc83036223"/>
      <w:bookmarkStart w:id="643" w:name="_Toc83036343"/>
      <w:bookmarkStart w:id="644" w:name="_Toc84319719"/>
      <w:bookmarkStart w:id="645" w:name="_Toc95201190"/>
      <w:r w:rsidRPr="00A73932">
        <w:rPr>
          <w:lang w:val="en-GB"/>
        </w:rPr>
        <w:t>Battery recharging of the hearing implant system at 6.78 MHz</w:t>
      </w:r>
      <w:bookmarkEnd w:id="635"/>
      <w:bookmarkEnd w:id="636"/>
      <w:bookmarkEnd w:id="637"/>
      <w:bookmarkEnd w:id="638"/>
      <w:bookmarkEnd w:id="639"/>
      <w:bookmarkEnd w:id="640"/>
      <w:bookmarkEnd w:id="641"/>
      <w:bookmarkEnd w:id="642"/>
      <w:bookmarkEnd w:id="643"/>
      <w:bookmarkEnd w:id="644"/>
      <w:bookmarkEnd w:id="645"/>
    </w:p>
    <w:p w14:paraId="226C7A6F" w14:textId="77777777" w:rsidR="00E32DC3" w:rsidRPr="00A73932" w:rsidRDefault="00E32DC3" w:rsidP="00E32DC3">
      <w:pPr>
        <w:rPr>
          <w:rStyle w:val="ECCParagraph"/>
        </w:rPr>
      </w:pPr>
      <w:r w:rsidRPr="00A73932">
        <w:rPr>
          <w:rStyle w:val="ECCParagraph"/>
        </w:rPr>
        <w:t xml:space="preserve">Due to the very low number of deployment and the level restrictions in the inductive power transfer and accompanied communication function there will be low risk of interference or coexistence issues. </w:t>
      </w:r>
    </w:p>
    <w:p w14:paraId="36A1C061" w14:textId="77777777" w:rsidR="00E32DC3" w:rsidRPr="00A73932" w:rsidRDefault="00E32DC3" w:rsidP="00E32DC3">
      <w:pPr>
        <w:pStyle w:val="Heading2"/>
        <w:rPr>
          <w:lang w:val="en-GB"/>
        </w:rPr>
      </w:pPr>
      <w:bookmarkStart w:id="646" w:name="_Toc37082958"/>
      <w:bookmarkStart w:id="647" w:name="_Toc69106465"/>
      <w:bookmarkStart w:id="648" w:name="_Toc82952981"/>
      <w:bookmarkStart w:id="649" w:name="_Toc82955361"/>
      <w:bookmarkStart w:id="650" w:name="_Toc82964253"/>
      <w:bookmarkStart w:id="651" w:name="_Toc83035893"/>
      <w:bookmarkStart w:id="652" w:name="_Toc83036041"/>
      <w:bookmarkStart w:id="653" w:name="_Toc83036224"/>
      <w:bookmarkStart w:id="654" w:name="_Toc83036344"/>
      <w:bookmarkStart w:id="655" w:name="_Toc84319720"/>
      <w:bookmarkStart w:id="656" w:name="_Toc84319948"/>
      <w:bookmarkStart w:id="657" w:name="_Toc95201191"/>
      <w:r w:rsidRPr="00A73932">
        <w:rPr>
          <w:lang w:val="en-GB"/>
        </w:rPr>
        <w:t>The Amateur Service</w:t>
      </w:r>
      <w:bookmarkEnd w:id="646"/>
      <w:bookmarkEnd w:id="647"/>
      <w:bookmarkEnd w:id="648"/>
      <w:bookmarkEnd w:id="649"/>
      <w:bookmarkEnd w:id="650"/>
      <w:bookmarkEnd w:id="651"/>
      <w:bookmarkEnd w:id="652"/>
      <w:bookmarkEnd w:id="653"/>
      <w:bookmarkEnd w:id="654"/>
      <w:bookmarkEnd w:id="655"/>
      <w:bookmarkEnd w:id="656"/>
      <w:bookmarkEnd w:id="657"/>
    </w:p>
    <w:p w14:paraId="765E0AB9" w14:textId="26FAB09C" w:rsidR="00E32DC3" w:rsidRPr="00A73932" w:rsidRDefault="00E32DC3" w:rsidP="00E32DC3">
      <w:pPr>
        <w:rPr>
          <w:rStyle w:val="ECCParagraph"/>
        </w:rPr>
      </w:pPr>
      <w:r w:rsidRPr="00A73932">
        <w:rPr>
          <w:rStyle w:val="ECCParagraph"/>
        </w:rPr>
        <w:t xml:space="preserve">The </w:t>
      </w:r>
      <w:r w:rsidR="00DF69D1">
        <w:rPr>
          <w:rStyle w:val="ECCParagraph"/>
        </w:rPr>
        <w:t>a</w:t>
      </w:r>
      <w:r w:rsidRPr="00A73932">
        <w:rPr>
          <w:rStyle w:val="ECCParagraph"/>
        </w:rPr>
        <w:t xml:space="preserve">mateur </w:t>
      </w:r>
      <w:r w:rsidR="00DF69D1">
        <w:rPr>
          <w:rStyle w:val="ECCParagraph"/>
        </w:rPr>
        <w:t>s</w:t>
      </w:r>
      <w:r w:rsidRPr="00A73932">
        <w:rPr>
          <w:rStyle w:val="ECCParagraph"/>
        </w:rPr>
        <w:t xml:space="preserve">ervice is a low-signal service. Its antennas are generally deployed in residential areas. The potential interference from WPT system emissions on communication in the amateur service maybe two-fold: </w:t>
      </w:r>
    </w:p>
    <w:p w14:paraId="10CE51F9" w14:textId="77777777" w:rsidR="00E32DC3" w:rsidRPr="00A73932" w:rsidRDefault="00E32DC3" w:rsidP="00A24E52">
      <w:pPr>
        <w:pStyle w:val="ECCLetteredList"/>
        <w:numPr>
          <w:ilvl w:val="1"/>
          <w:numId w:val="9"/>
        </w:numPr>
        <w:tabs>
          <w:tab w:val="clear" w:pos="680"/>
          <w:tab w:val="num" w:pos="766"/>
        </w:tabs>
        <w:ind w:left="766"/>
        <w:rPr>
          <w:rStyle w:val="ECCParagraph"/>
        </w:rPr>
      </w:pPr>
      <w:r w:rsidRPr="00A73932">
        <w:rPr>
          <w:rStyle w:val="ECCParagraph"/>
        </w:rPr>
        <w:t xml:space="preserve">From emissions at the operating frequency of the WPT system. </w:t>
      </w:r>
    </w:p>
    <w:p w14:paraId="562B6D2F" w14:textId="77777777" w:rsidR="00E32DC3" w:rsidRPr="00A73932" w:rsidRDefault="00E32DC3" w:rsidP="00E32DC3">
      <w:pPr>
        <w:pStyle w:val="ECCLetteredList"/>
        <w:numPr>
          <w:ilvl w:val="1"/>
          <w:numId w:val="3"/>
        </w:numPr>
        <w:rPr>
          <w:rStyle w:val="ECCParagraph"/>
        </w:rPr>
      </w:pPr>
      <w:r w:rsidRPr="00A73932">
        <w:rPr>
          <w:rStyle w:val="ECCParagraph"/>
        </w:rPr>
        <w:t>From emissions at other frequencies - mainly harmonics of the operating frequency</w:t>
      </w:r>
    </w:p>
    <w:p w14:paraId="73E0FCFD" w14:textId="77777777" w:rsidR="00E32DC3" w:rsidRPr="00A73932" w:rsidRDefault="00E32DC3" w:rsidP="00E32DC3">
      <w:pPr>
        <w:rPr>
          <w:rStyle w:val="ECCParagraph"/>
        </w:rPr>
      </w:pPr>
      <w:r w:rsidRPr="00A73932">
        <w:rPr>
          <w:rStyle w:val="ECCParagraph"/>
        </w:rPr>
        <w:lastRenderedPageBreak/>
        <w:t xml:space="preserve">The worst-case studies suggest that the impact of (a) is likely to be modest. </w:t>
      </w:r>
    </w:p>
    <w:p w14:paraId="19567E22" w14:textId="226B76AA" w:rsidR="00E32DC3" w:rsidRPr="00A73932" w:rsidRDefault="00E32DC3" w:rsidP="00E32DC3">
      <w:pPr>
        <w:rPr>
          <w:rStyle w:val="ECCParagraph"/>
        </w:rPr>
      </w:pPr>
      <w:r w:rsidRPr="00A73932">
        <w:rPr>
          <w:rStyle w:val="ECCParagraph"/>
        </w:rPr>
        <w:t xml:space="preserve">In respect of (b), low power WPT systems, similar to those under the Qi standard, show themselves in tests to present little threat to the amateur service, as their performance has been measured as significantly below the </w:t>
      </w:r>
      <w:r w:rsidR="000F4EEE" w:rsidRPr="00A73932">
        <w:rPr>
          <w:rStyle w:val="ECCParagraph"/>
        </w:rPr>
        <w:t>ERC Recommendation</w:t>
      </w:r>
      <w:r w:rsidRPr="00A73932">
        <w:rPr>
          <w:rStyle w:val="ECCParagraph"/>
        </w:rPr>
        <w:t xml:space="preserve">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 xml:space="preserve">limits. </w:t>
      </w:r>
    </w:p>
    <w:p w14:paraId="26319A85" w14:textId="77777777" w:rsidR="00E32DC3" w:rsidRPr="00A73932" w:rsidRDefault="00E32DC3" w:rsidP="00E32DC3">
      <w:bookmarkStart w:id="658" w:name="_Toc82952982"/>
      <w:bookmarkStart w:id="659" w:name="_Toc82955362"/>
      <w:r w:rsidRPr="00A73932">
        <w:t>The contribution of multiple WPT sources propagated via sky wave to the more general noise level in the radio spectrum has not been assessed in the studies to date.</w:t>
      </w:r>
      <w:bookmarkStart w:id="660" w:name="_Toc37082959"/>
      <w:bookmarkEnd w:id="658"/>
      <w:bookmarkEnd w:id="659"/>
    </w:p>
    <w:p w14:paraId="5801B4AF" w14:textId="77777777" w:rsidR="00E32DC3" w:rsidRPr="00A73932" w:rsidRDefault="00E32DC3" w:rsidP="00E32DC3">
      <w:pPr>
        <w:pStyle w:val="Heading2"/>
        <w:rPr>
          <w:lang w:val="en-GB"/>
        </w:rPr>
      </w:pPr>
      <w:bookmarkStart w:id="661" w:name="_Toc82952983"/>
      <w:bookmarkStart w:id="662" w:name="_Toc82955363"/>
      <w:bookmarkStart w:id="663" w:name="_Toc82964254"/>
      <w:bookmarkStart w:id="664" w:name="_Toc83035894"/>
      <w:bookmarkStart w:id="665" w:name="_Toc83036042"/>
      <w:bookmarkStart w:id="666" w:name="_Toc83036225"/>
      <w:bookmarkStart w:id="667" w:name="_Toc83036345"/>
      <w:bookmarkStart w:id="668" w:name="_Toc84319721"/>
      <w:bookmarkStart w:id="669" w:name="_Toc84319949"/>
      <w:bookmarkStart w:id="670" w:name="_Toc95201192"/>
      <w:r w:rsidRPr="00A73932">
        <w:rPr>
          <w:lang w:val="en-GB"/>
        </w:rPr>
        <w:t>Broadcasting Service</w:t>
      </w:r>
      <w:bookmarkStart w:id="671" w:name="_Toc82952984"/>
      <w:bookmarkStart w:id="672" w:name="_Toc82955364"/>
      <w:bookmarkStart w:id="673" w:name="_Toc82964255"/>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6F630C42" w14:textId="77777777" w:rsidR="00E32DC3" w:rsidRPr="00A73932" w:rsidRDefault="00E32DC3" w:rsidP="00E32DC3">
      <w:pPr>
        <w:rPr>
          <w:rFonts w:cs="Arial"/>
          <w:szCs w:val="20"/>
        </w:rPr>
      </w:pPr>
      <w:r w:rsidRPr="00A73932">
        <w:rPr>
          <w:rFonts w:cs="Arial"/>
          <w:szCs w:val="20"/>
        </w:rPr>
        <w:t>Tolerable levels of interference can readily be assessed using existing ITU-R Recommendations which have the specific purpose of defining acceptable interference criteria. The results of these assessments are presented above in the Report and or in the related Annexes.</w:t>
      </w:r>
    </w:p>
    <w:p w14:paraId="45DA3F94" w14:textId="146A02AA" w:rsidR="00E32DC3" w:rsidRPr="00A73932" w:rsidRDefault="00E32DC3" w:rsidP="00E32DC3">
      <w:r w:rsidRPr="00A73932">
        <w:rPr>
          <w:rFonts w:cs="Arial"/>
          <w:szCs w:val="20"/>
        </w:rPr>
        <w:t>Permitted levels of interference specified in</w:t>
      </w:r>
      <w:r w:rsidR="00C572FC">
        <w:rPr>
          <w:rFonts w:cs="Arial"/>
          <w:szCs w:val="20"/>
        </w:rPr>
        <w:t xml:space="preserve"> ERC</w:t>
      </w:r>
      <w:r w:rsidRPr="00A73932">
        <w:rPr>
          <w:rFonts w:cs="Arial"/>
          <w:szCs w:val="20"/>
        </w:rPr>
        <w:t xml:space="preserve"> Recommendation 70-03 </w:t>
      </w:r>
      <w:r w:rsidRPr="00A73932">
        <w:rPr>
          <w:rFonts w:cs="Arial"/>
          <w:szCs w:val="20"/>
        </w:rPr>
        <w:fldChar w:fldCharType="begin"/>
      </w:r>
      <w:r w:rsidRPr="00A73932">
        <w:rPr>
          <w:rFonts w:cs="Arial"/>
          <w:szCs w:val="20"/>
        </w:rPr>
        <w:instrText xml:space="preserve"> REF _Ref37076797 \r \h  \* MERGEFORMAT </w:instrText>
      </w:r>
      <w:r w:rsidRPr="00A73932">
        <w:rPr>
          <w:rFonts w:cs="Arial"/>
          <w:szCs w:val="20"/>
        </w:rPr>
      </w:r>
      <w:r w:rsidRPr="00A73932">
        <w:rPr>
          <w:rFonts w:cs="Arial"/>
          <w:szCs w:val="20"/>
        </w:rPr>
        <w:fldChar w:fldCharType="separate"/>
      </w:r>
      <w:r w:rsidR="00621777">
        <w:rPr>
          <w:rFonts w:cs="Arial"/>
          <w:szCs w:val="20"/>
        </w:rPr>
        <w:t>[</w:t>
      </w:r>
      <w:r w:rsidR="00D72649">
        <w:rPr>
          <w:rFonts w:cs="Arial"/>
          <w:szCs w:val="20"/>
        </w:rPr>
        <w:t>31</w:t>
      </w:r>
      <w:r w:rsidR="00621777">
        <w:rPr>
          <w:rFonts w:cs="Arial"/>
          <w:szCs w:val="20"/>
        </w:rPr>
        <w:t>]</w:t>
      </w:r>
      <w:r w:rsidRPr="00A73932">
        <w:rPr>
          <w:rFonts w:cs="Arial"/>
          <w:szCs w:val="20"/>
        </w:rPr>
        <w:fldChar w:fldCharType="end"/>
      </w:r>
      <w:r w:rsidRPr="00A73932">
        <w:rPr>
          <w:rFonts w:cs="Arial"/>
          <w:szCs w:val="20"/>
        </w:rPr>
        <w:t xml:space="preserve"> and </w:t>
      </w:r>
      <w:r w:rsidR="00C572FC">
        <w:rPr>
          <w:rFonts w:cs="Arial"/>
          <w:szCs w:val="20"/>
        </w:rPr>
        <w:t xml:space="preserve">ERC Recommendation </w:t>
      </w:r>
      <w:r w:rsidRPr="00A73932">
        <w:rPr>
          <w:rFonts w:cs="Arial"/>
          <w:szCs w:val="20"/>
        </w:rPr>
        <w:t xml:space="preserve">74-01 </w:t>
      </w:r>
      <w:r w:rsidRPr="00A73932">
        <w:rPr>
          <w:rFonts w:cs="Arial"/>
          <w:szCs w:val="20"/>
        </w:rPr>
        <w:fldChar w:fldCharType="begin"/>
      </w:r>
      <w:r w:rsidRPr="00A73932">
        <w:rPr>
          <w:rFonts w:cs="Arial"/>
          <w:szCs w:val="20"/>
        </w:rPr>
        <w:instrText xml:space="preserve"> REF _Ref37076960 \r \h  \* MERGEFORMAT </w:instrText>
      </w:r>
      <w:r w:rsidRPr="00A73932">
        <w:rPr>
          <w:rFonts w:cs="Arial"/>
          <w:szCs w:val="20"/>
        </w:rPr>
      </w:r>
      <w:r w:rsidRPr="00A73932">
        <w:rPr>
          <w:rFonts w:cs="Arial"/>
          <w:szCs w:val="20"/>
        </w:rPr>
        <w:fldChar w:fldCharType="separate"/>
      </w:r>
      <w:r w:rsidR="00621777">
        <w:rPr>
          <w:rFonts w:cs="Arial"/>
          <w:szCs w:val="20"/>
        </w:rPr>
        <w:t>[</w:t>
      </w:r>
      <w:r w:rsidR="00D72649">
        <w:rPr>
          <w:rFonts w:cs="Arial"/>
          <w:szCs w:val="20"/>
        </w:rPr>
        <w:t>11</w:t>
      </w:r>
      <w:r w:rsidR="00621777">
        <w:rPr>
          <w:rFonts w:cs="Arial"/>
          <w:szCs w:val="20"/>
        </w:rPr>
        <w:t>]</w:t>
      </w:r>
      <w:r w:rsidRPr="00A73932">
        <w:rPr>
          <w:rFonts w:cs="Arial"/>
          <w:szCs w:val="20"/>
        </w:rPr>
        <w:fldChar w:fldCharType="end"/>
      </w:r>
      <w:r w:rsidRPr="00A73932">
        <w:rPr>
          <w:rFonts w:cs="Arial"/>
          <w:szCs w:val="20"/>
        </w:rPr>
        <w:t xml:space="preserve"> are high in the context of the sensitivity of any AM receiver. The receiver’s defence against harmful interference at these levels depends on a number of factors but principally separation distance between the interferer and the receiver and intermittency of operation of the interferer. </w:t>
      </w:r>
      <w:r w:rsidR="00F430C1" w:rsidRPr="00A73932">
        <w:rPr>
          <w:rFonts w:cs="Arial"/>
          <w:szCs w:val="20"/>
        </w:rPr>
        <w:t>ECC Report 67</w:t>
      </w:r>
      <w:r w:rsidRPr="00A73932">
        <w:rPr>
          <w:rFonts w:cs="Arial"/>
          <w:szCs w:val="20"/>
        </w:rPr>
        <w:t xml:space="preserve"> </w:t>
      </w:r>
      <w:r w:rsidRPr="00A73932">
        <w:rPr>
          <w:rFonts w:cs="Arial"/>
          <w:szCs w:val="20"/>
        </w:rPr>
        <w:fldChar w:fldCharType="begin"/>
      </w:r>
      <w:r w:rsidRPr="00A73932">
        <w:rPr>
          <w:rFonts w:cs="Arial"/>
          <w:szCs w:val="20"/>
        </w:rPr>
        <w:instrText xml:space="preserve"> REF _Ref37149595 \r \h  \* MERGEFORMAT </w:instrText>
      </w:r>
      <w:r w:rsidRPr="00A73932">
        <w:rPr>
          <w:rFonts w:cs="Arial"/>
          <w:szCs w:val="20"/>
        </w:rPr>
      </w:r>
      <w:r w:rsidRPr="00A73932">
        <w:rPr>
          <w:rFonts w:cs="Arial"/>
          <w:szCs w:val="20"/>
        </w:rPr>
        <w:fldChar w:fldCharType="separate"/>
      </w:r>
      <w:r w:rsidR="00621777">
        <w:rPr>
          <w:rFonts w:cs="Arial"/>
          <w:szCs w:val="20"/>
        </w:rPr>
        <w:t>[</w:t>
      </w:r>
      <w:r w:rsidR="00D72649">
        <w:rPr>
          <w:rFonts w:cs="Arial"/>
          <w:szCs w:val="20"/>
        </w:rPr>
        <w:t>45</w:t>
      </w:r>
      <w:r w:rsidR="00621777">
        <w:rPr>
          <w:rFonts w:cs="Arial"/>
          <w:szCs w:val="20"/>
        </w:rPr>
        <w:t>]</w:t>
      </w:r>
      <w:r w:rsidRPr="00A73932">
        <w:rPr>
          <w:rFonts w:cs="Arial"/>
          <w:szCs w:val="20"/>
        </w:rPr>
        <w:fldChar w:fldCharType="end"/>
      </w:r>
      <w:r w:rsidRPr="00A73932">
        <w:rPr>
          <w:rFonts w:cs="Arial"/>
          <w:szCs w:val="20"/>
        </w:rPr>
        <w:t xml:space="preserve"> studies compatibility of generic limits for the wanted emission levels of inductive SRDs below 30 MHz. It states that: “the protection distances from SRD to the victim broadcast receiver range from 8 to 238 m for the LF, MF and HF bands and a field strength in 10 kHz varying from -5 dBµA/m@10m to -25 dBµA/m@10m”. The relationship between separation distance and tolerable interfering field strength levels is summarised in </w:t>
      </w:r>
      <w:r w:rsidR="00000B67">
        <w:rPr>
          <w:rFonts w:cs="Arial"/>
          <w:szCs w:val="20"/>
        </w:rPr>
        <w:fldChar w:fldCharType="begin"/>
      </w:r>
      <w:r w:rsidR="00000B67">
        <w:rPr>
          <w:rFonts w:cs="Arial"/>
          <w:szCs w:val="20"/>
        </w:rPr>
        <w:instrText xml:space="preserve"> REF _Ref88648328 \h </w:instrText>
      </w:r>
      <w:r w:rsidR="00000B67">
        <w:rPr>
          <w:rFonts w:cs="Arial"/>
          <w:szCs w:val="20"/>
        </w:rPr>
      </w:r>
      <w:r w:rsidR="00000B67">
        <w:rPr>
          <w:rFonts w:cs="Arial"/>
          <w:szCs w:val="20"/>
        </w:rPr>
        <w:fldChar w:fldCharType="separate"/>
      </w:r>
      <w:r w:rsidR="0094647C" w:rsidRPr="00A73932">
        <w:t xml:space="preserve">Figure </w:t>
      </w:r>
      <w:r w:rsidR="007447A7">
        <w:rPr>
          <w:noProof/>
        </w:rPr>
        <w:t>14</w:t>
      </w:r>
      <w:r w:rsidR="00000B67">
        <w:rPr>
          <w:rFonts w:cs="Arial"/>
          <w:szCs w:val="20"/>
        </w:rPr>
        <w:fldChar w:fldCharType="end"/>
      </w:r>
      <w:r w:rsidRPr="00A73932">
        <w:rPr>
          <w:rFonts w:cs="Arial"/>
          <w:szCs w:val="20"/>
        </w:rPr>
        <w:fldChar w:fldCharType="begin"/>
      </w:r>
      <w:r w:rsidRPr="00A73932">
        <w:rPr>
          <w:rFonts w:cs="Arial"/>
          <w:szCs w:val="20"/>
        </w:rPr>
        <w:instrText xml:space="preserve"> REF _Ref42504103 \h  \* MERGEFORMAT </w:instrText>
      </w:r>
      <w:r w:rsidRPr="00A73932">
        <w:rPr>
          <w:rFonts w:cs="Arial"/>
          <w:szCs w:val="20"/>
        </w:rPr>
      </w:r>
      <w:r w:rsidR="000266E0">
        <w:rPr>
          <w:rFonts w:cs="Arial"/>
          <w:szCs w:val="20"/>
        </w:rPr>
        <w:fldChar w:fldCharType="separate"/>
      </w:r>
      <w:r w:rsidRPr="00A73932">
        <w:rPr>
          <w:rFonts w:cs="Arial"/>
          <w:szCs w:val="20"/>
        </w:rPr>
        <w:fldChar w:fldCharType="end"/>
      </w:r>
      <w:r w:rsidRPr="00A73932">
        <w:rPr>
          <w:rFonts w:cs="Arial"/>
          <w:szCs w:val="20"/>
        </w:rPr>
        <w:t xml:space="preserve">, showing the unwanted emission limit at 10m, if the protection of -43 dBµA/m (as derived in </w:t>
      </w:r>
      <w:r w:rsidR="00C572FC">
        <w:rPr>
          <w:rFonts w:cs="Arial"/>
          <w:szCs w:val="20"/>
        </w:rPr>
        <w:fldChar w:fldCharType="begin"/>
      </w:r>
      <w:r w:rsidR="00C572FC">
        <w:rPr>
          <w:rFonts w:cs="Arial"/>
          <w:szCs w:val="20"/>
        </w:rPr>
        <w:instrText xml:space="preserve"> REF _Ref87445600 \r \h </w:instrText>
      </w:r>
      <w:r w:rsidR="00C572FC">
        <w:rPr>
          <w:rFonts w:cs="Arial"/>
          <w:szCs w:val="20"/>
        </w:rPr>
      </w:r>
      <w:r w:rsidR="00C572FC">
        <w:rPr>
          <w:rFonts w:cs="Arial"/>
          <w:szCs w:val="20"/>
        </w:rPr>
        <w:fldChar w:fldCharType="separate"/>
      </w:r>
      <w:r w:rsidR="00621777">
        <w:rPr>
          <w:rFonts w:cs="Arial"/>
          <w:szCs w:val="20"/>
        </w:rPr>
        <w:t>ANNEX 3</w:t>
      </w:r>
      <w:r w:rsidR="00C572FC">
        <w:rPr>
          <w:rFonts w:cs="Arial"/>
          <w:szCs w:val="20"/>
        </w:rPr>
        <w:fldChar w:fldCharType="end"/>
      </w:r>
      <w:r w:rsidRPr="00A73932">
        <w:rPr>
          <w:rFonts w:cs="Arial"/>
          <w:szCs w:val="20"/>
        </w:rPr>
        <w:t>) is provided at AM receivers spaced either 1m or 3m from the WPT device.</w:t>
      </w:r>
      <w:r w:rsidRPr="00A73932">
        <w:t xml:space="preserve"> </w:t>
      </w:r>
    </w:p>
    <w:p w14:paraId="25B477BD" w14:textId="77777777" w:rsidR="00E32DC3" w:rsidRPr="00A73932" w:rsidRDefault="00E32DC3" w:rsidP="00E32DC3">
      <w:pPr>
        <w:pStyle w:val="Caption"/>
        <w:rPr>
          <w:lang w:val="en-GB"/>
        </w:rPr>
      </w:pPr>
      <w:r w:rsidRPr="00A73932">
        <w:rPr>
          <w:noProof/>
          <w:lang w:val="en-GB" w:eastAsia="fr-FR"/>
        </w:rPr>
        <w:drawing>
          <wp:inline distT="0" distB="0" distL="0" distR="0" wp14:anchorId="45168AD4" wp14:editId="3FA17176">
            <wp:extent cx="6210935" cy="2668905"/>
            <wp:effectExtent l="0" t="0" r="0" b="0"/>
            <wp:docPr id="52" name="Picture 5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935" cy="2668905"/>
                    </a:xfrm>
                    <a:prstGeom prst="rect">
                      <a:avLst/>
                    </a:prstGeom>
                    <a:noFill/>
                    <a:ln>
                      <a:noFill/>
                    </a:ln>
                  </pic:spPr>
                </pic:pic>
              </a:graphicData>
            </a:graphic>
          </wp:inline>
        </w:drawing>
      </w:r>
    </w:p>
    <w:p w14:paraId="176254C5" w14:textId="77777777" w:rsidR="00E32DC3" w:rsidRPr="00A73932" w:rsidRDefault="00E32DC3" w:rsidP="00E32DC3">
      <w:pPr>
        <w:pStyle w:val="Caption"/>
        <w:rPr>
          <w:lang w:val="en-GB"/>
        </w:rPr>
      </w:pPr>
    </w:p>
    <w:p w14:paraId="325ACB81" w14:textId="7372718A" w:rsidR="00E32DC3" w:rsidRPr="00A73932" w:rsidRDefault="00E32DC3" w:rsidP="00E32DC3">
      <w:pPr>
        <w:pStyle w:val="Caption"/>
        <w:rPr>
          <w:lang w:val="en-GB"/>
        </w:rPr>
      </w:pPr>
      <w:bookmarkStart w:id="674" w:name="_Ref88648328"/>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14</w:t>
      </w:r>
      <w:r w:rsidRPr="00A73932">
        <w:rPr>
          <w:lang w:val="en-GB"/>
        </w:rPr>
        <w:fldChar w:fldCharType="end"/>
      </w:r>
      <w:bookmarkEnd w:id="674"/>
      <w:r w:rsidRPr="00A73932">
        <w:rPr>
          <w:lang w:val="en-GB"/>
        </w:rPr>
        <w:t>: Variation of field strength with distance from source</w:t>
      </w:r>
    </w:p>
    <w:p w14:paraId="603DE7B5" w14:textId="77777777" w:rsidR="00E32DC3" w:rsidRPr="00A73932" w:rsidRDefault="00E32DC3" w:rsidP="00E32DC3">
      <w:pPr>
        <w:rPr>
          <w:rFonts w:cs="Arial"/>
          <w:szCs w:val="20"/>
        </w:rPr>
      </w:pPr>
      <w:r w:rsidRPr="00A73932">
        <w:rPr>
          <w:rFonts w:cs="Arial"/>
          <w:szCs w:val="20"/>
        </w:rPr>
        <w:t xml:space="preserve">WPT systems in a domestic environment where AM receivers are in use will be unlikely to be well separated from the receiver nor intermittent in their operation. </w:t>
      </w:r>
    </w:p>
    <w:p w14:paraId="001697BB" w14:textId="6D62D189" w:rsidR="00CE2F24" w:rsidRPr="00A73932" w:rsidRDefault="00CE2F24" w:rsidP="00CE2F24">
      <w:r w:rsidRPr="00A73932">
        <w:t xml:space="preserve">Several practical measurement campaigns were performed with commercially available low-power WPT devices.  Methods and results of BBC measurements are published in White Paper </w:t>
      </w:r>
      <w:r w:rsidR="00E508C0" w:rsidRPr="00A73932">
        <w:rPr>
          <w:rStyle w:val="ECCParagraph"/>
        </w:rPr>
        <w:fldChar w:fldCharType="begin"/>
      </w:r>
      <w:r w:rsidR="00E508C0" w:rsidRPr="00A73932">
        <w:rPr>
          <w:rStyle w:val="ECCParagraph"/>
        </w:rPr>
        <w:instrText xml:space="preserve"> REF _Ref84263398 \r \h </w:instrText>
      </w:r>
      <w:r w:rsidR="00E508C0" w:rsidRPr="00A73932">
        <w:rPr>
          <w:rStyle w:val="ECCParagraph"/>
        </w:rPr>
      </w:r>
      <w:r w:rsidR="00E508C0" w:rsidRPr="00A73932">
        <w:rPr>
          <w:rStyle w:val="ECCParagraph"/>
        </w:rPr>
        <w:fldChar w:fldCharType="separate"/>
      </w:r>
      <w:r w:rsidR="00621777">
        <w:rPr>
          <w:rStyle w:val="ECCParagraph"/>
        </w:rPr>
        <w:t>[</w:t>
      </w:r>
      <w:r w:rsidR="00D72649">
        <w:rPr>
          <w:rStyle w:val="ECCParagraph"/>
        </w:rPr>
        <w:t>40</w:t>
      </w:r>
      <w:r w:rsidR="00621777">
        <w:rPr>
          <w:rStyle w:val="ECCParagraph"/>
        </w:rPr>
        <w:t>]</w:t>
      </w:r>
      <w:r w:rsidR="00E508C0" w:rsidRPr="00A73932">
        <w:rPr>
          <w:rStyle w:val="ECCParagraph"/>
        </w:rPr>
        <w:fldChar w:fldCharType="end"/>
      </w:r>
      <w:r w:rsidRPr="00A73932">
        <w:t xml:space="preserve">. Methods and results of OFCOM-UK measurements are described in </w:t>
      </w:r>
      <w:r w:rsidR="00A03125">
        <w:fldChar w:fldCharType="begin"/>
      </w:r>
      <w:r w:rsidR="00A03125">
        <w:instrText xml:space="preserve"> REF _Ref95142084 \r \h </w:instrText>
      </w:r>
      <w:r w:rsidR="00A03125">
        <w:fldChar w:fldCharType="separate"/>
      </w:r>
      <w:r w:rsidR="00A03125">
        <w:t>ANNEX 9</w:t>
      </w:r>
      <w:r w:rsidR="00A03125">
        <w:fldChar w:fldCharType="end"/>
      </w:r>
      <w:r w:rsidRPr="00A73932">
        <w:t xml:space="preserve">. </w:t>
      </w:r>
    </w:p>
    <w:p w14:paraId="063CFBF4" w14:textId="77777777" w:rsidR="00E32DC3" w:rsidRPr="00A73932" w:rsidRDefault="00E32DC3" w:rsidP="00E32DC3">
      <w:pPr>
        <w:rPr>
          <w:rFonts w:cs="Arial"/>
          <w:szCs w:val="20"/>
        </w:rPr>
      </w:pPr>
      <w:r w:rsidRPr="00A73932">
        <w:rPr>
          <w:rFonts w:cs="Arial"/>
          <w:szCs w:val="20"/>
        </w:rPr>
        <w:t xml:space="preserve">The separation distances required for co-existence between an AM receiver and a range of low-power WPT devices were evaluated by both the BBC and Ofcom. Derivations of distance are treated separately as, although both organisations measured very similar levels of harmonic emissions from the devices, differences in the methodology for assessment of interference account for some differences in separation values obtained. </w:t>
      </w:r>
    </w:p>
    <w:p w14:paraId="6C9A6FE4" w14:textId="77777777" w:rsidR="00E32DC3" w:rsidRPr="00A73932" w:rsidRDefault="00E32DC3" w:rsidP="00B77D2A">
      <w:pPr>
        <w:pStyle w:val="Heading3"/>
        <w:rPr>
          <w:lang w:val="en-GB"/>
        </w:rPr>
      </w:pPr>
      <w:bookmarkStart w:id="675" w:name="_Toc83035895"/>
      <w:bookmarkStart w:id="676" w:name="_Toc83036043"/>
      <w:bookmarkStart w:id="677" w:name="_Toc83036226"/>
      <w:bookmarkStart w:id="678" w:name="_Toc83036346"/>
      <w:bookmarkStart w:id="679" w:name="_Toc84319722"/>
      <w:bookmarkStart w:id="680" w:name="_Toc95201193"/>
      <w:r w:rsidRPr="00A73932">
        <w:rPr>
          <w:lang w:val="en-GB"/>
        </w:rPr>
        <w:lastRenderedPageBreak/>
        <w:t>Ofcom measurements</w:t>
      </w:r>
      <w:bookmarkEnd w:id="675"/>
      <w:bookmarkEnd w:id="676"/>
      <w:bookmarkEnd w:id="677"/>
      <w:bookmarkEnd w:id="678"/>
      <w:bookmarkEnd w:id="679"/>
      <w:bookmarkEnd w:id="680"/>
    </w:p>
    <w:p w14:paraId="7BC37D21" w14:textId="77777777" w:rsidR="00E32DC3" w:rsidRPr="00A73932" w:rsidRDefault="00E32DC3" w:rsidP="004867E9">
      <w:pPr>
        <w:rPr>
          <w:rFonts w:cs="Arial"/>
          <w:szCs w:val="20"/>
        </w:rPr>
      </w:pPr>
      <w:r w:rsidRPr="00A73932">
        <w:rPr>
          <w:rFonts w:cs="Arial"/>
          <w:szCs w:val="20"/>
        </w:rPr>
        <w:t>A wanted field strength of 66 dBµV/m is produced at the AM receiver, this is equivalent to being located on the edge of the broadcast coverage area according to UK planning parameters.</w:t>
      </w:r>
    </w:p>
    <w:p w14:paraId="15A44C35" w14:textId="035AE88E" w:rsidR="00E32DC3" w:rsidRPr="00A73932" w:rsidRDefault="00E32DC3" w:rsidP="004867E9">
      <w:pPr>
        <w:rPr>
          <w:rFonts w:cs="Arial"/>
          <w:szCs w:val="20"/>
        </w:rPr>
      </w:pPr>
      <w:r w:rsidRPr="00A73932">
        <w:rPr>
          <w:rFonts w:cs="Arial"/>
          <w:szCs w:val="20"/>
        </w:rPr>
        <w:t>Frequency relationship between WPT harmonic and AM receiver is adjusted to be as close as possible to the worst case i.e. 2</w:t>
      </w:r>
      <w:r w:rsidR="00F430C1" w:rsidRPr="00A73932">
        <w:rPr>
          <w:rFonts w:cs="Arial"/>
          <w:szCs w:val="20"/>
        </w:rPr>
        <w:t xml:space="preserve"> </w:t>
      </w:r>
      <w:r w:rsidRPr="00A73932">
        <w:rPr>
          <w:rFonts w:cs="Arial"/>
          <w:szCs w:val="20"/>
        </w:rPr>
        <w:t>kHz (although the harmonic frequency output of WPT devices varies quite rapidly during the charging cycle)</w:t>
      </w:r>
      <w:r w:rsidR="00A73932">
        <w:rPr>
          <w:rFonts w:cs="Arial"/>
          <w:szCs w:val="20"/>
        </w:rPr>
        <w:t>.</w:t>
      </w:r>
      <w:r w:rsidRPr="00A73932">
        <w:rPr>
          <w:rFonts w:cs="Arial"/>
          <w:szCs w:val="20"/>
        </w:rPr>
        <w:t xml:space="preserve"> </w:t>
      </w:r>
    </w:p>
    <w:p w14:paraId="5B0C5269" w14:textId="2B651E2B" w:rsidR="00E32DC3" w:rsidRPr="00A73932" w:rsidRDefault="00E32DC3" w:rsidP="004867E9">
      <w:pPr>
        <w:rPr>
          <w:rFonts w:cs="Arial"/>
          <w:szCs w:val="20"/>
        </w:rPr>
      </w:pPr>
      <w:r w:rsidRPr="00A73932">
        <w:rPr>
          <w:rFonts w:cs="Arial"/>
          <w:szCs w:val="20"/>
        </w:rPr>
        <w:t>The separation between the AM receiver and the WPT device is increased incrementally - compatibility is assumed if the interference is judged to be imperceptible or perceptible but not annoying</w:t>
      </w:r>
      <w:r w:rsidR="00A73932">
        <w:rPr>
          <w:rFonts w:cs="Arial"/>
          <w:szCs w:val="20"/>
        </w:rPr>
        <w:t>.</w:t>
      </w:r>
      <w:r w:rsidRPr="00A73932">
        <w:rPr>
          <w:rFonts w:cs="Arial"/>
          <w:szCs w:val="20"/>
        </w:rPr>
        <w:t xml:space="preserve"> </w:t>
      </w:r>
    </w:p>
    <w:p w14:paraId="02C27917" w14:textId="239B3B34" w:rsidR="00E32DC3" w:rsidRPr="00A73932" w:rsidRDefault="00E32DC3" w:rsidP="004867E9">
      <w:pPr>
        <w:rPr>
          <w:rStyle w:val="ECCParagraph"/>
        </w:rPr>
      </w:pPr>
      <w:r w:rsidRPr="00A73932">
        <w:rPr>
          <w:rFonts w:cs="Arial"/>
          <w:szCs w:val="20"/>
        </w:rPr>
        <w:t>For a selection of commercial low-power inductive WPT devices the level of audio impairment was subjectively assessed. Separation distances of 2-3</w:t>
      </w:r>
      <w:r w:rsidR="00F430C1" w:rsidRPr="00A73932">
        <w:rPr>
          <w:rFonts w:cs="Arial"/>
          <w:szCs w:val="20"/>
        </w:rPr>
        <w:t xml:space="preserve"> </w:t>
      </w:r>
      <w:r w:rsidRPr="00A73932">
        <w:rPr>
          <w:rFonts w:cs="Arial"/>
          <w:szCs w:val="20"/>
        </w:rPr>
        <w:t>m were measured with one device requiring 5.8</w:t>
      </w:r>
      <w:r w:rsidR="00F430C1" w:rsidRPr="00A73932">
        <w:rPr>
          <w:rFonts w:cs="Arial"/>
          <w:szCs w:val="20"/>
        </w:rPr>
        <w:t xml:space="preserve"> </w:t>
      </w:r>
      <w:r w:rsidRPr="00A73932">
        <w:rPr>
          <w:rFonts w:cs="Arial"/>
          <w:szCs w:val="20"/>
        </w:rPr>
        <w:t>m</w:t>
      </w:r>
      <w:r w:rsidRPr="00A73932">
        <w:rPr>
          <w:rStyle w:val="ECCParagraph"/>
        </w:rPr>
        <w:t xml:space="preserve"> separation.</w:t>
      </w:r>
    </w:p>
    <w:p w14:paraId="79AC0CE4" w14:textId="77777777" w:rsidR="00E32DC3" w:rsidRPr="00A73932" w:rsidRDefault="00E32DC3" w:rsidP="00B77D2A">
      <w:pPr>
        <w:pStyle w:val="Heading3"/>
        <w:rPr>
          <w:lang w:val="en-GB"/>
        </w:rPr>
      </w:pPr>
      <w:bookmarkStart w:id="681" w:name="_Toc83035896"/>
      <w:bookmarkStart w:id="682" w:name="_Toc83036044"/>
      <w:bookmarkStart w:id="683" w:name="_Toc83036227"/>
      <w:bookmarkStart w:id="684" w:name="_Toc83036347"/>
      <w:bookmarkStart w:id="685" w:name="_Toc84319723"/>
      <w:bookmarkStart w:id="686" w:name="_Toc95201194"/>
      <w:r w:rsidRPr="00A73932">
        <w:rPr>
          <w:lang w:val="en-GB"/>
        </w:rPr>
        <w:t>BBC measurements</w:t>
      </w:r>
      <w:bookmarkEnd w:id="681"/>
      <w:bookmarkEnd w:id="682"/>
      <w:bookmarkEnd w:id="683"/>
      <w:bookmarkEnd w:id="684"/>
      <w:bookmarkEnd w:id="685"/>
      <w:bookmarkEnd w:id="686"/>
    </w:p>
    <w:p w14:paraId="5877871B" w14:textId="7F68581F" w:rsidR="00E32DC3" w:rsidRPr="00A73932" w:rsidRDefault="00E32DC3" w:rsidP="004867E9">
      <w:pPr>
        <w:rPr>
          <w:rFonts w:cs="Arial"/>
          <w:szCs w:val="20"/>
        </w:rPr>
      </w:pPr>
      <w:r w:rsidRPr="00A73932">
        <w:rPr>
          <w:rFonts w:cs="Arial"/>
          <w:szCs w:val="20"/>
        </w:rPr>
        <w:t>The levels of the unwanted harmonic emissions from the WPT device are measured at 1</w:t>
      </w:r>
      <w:r w:rsidR="00A73932">
        <w:rPr>
          <w:rFonts w:cs="Arial"/>
          <w:szCs w:val="20"/>
        </w:rPr>
        <w:t xml:space="preserve"> </w:t>
      </w:r>
      <w:r w:rsidRPr="00A73932">
        <w:rPr>
          <w:rFonts w:cs="Arial"/>
          <w:szCs w:val="20"/>
        </w:rPr>
        <w:t>m</w:t>
      </w:r>
      <w:r w:rsidR="00A73932">
        <w:rPr>
          <w:rFonts w:cs="Arial"/>
          <w:szCs w:val="20"/>
        </w:rPr>
        <w:t>.</w:t>
      </w:r>
    </w:p>
    <w:p w14:paraId="7C870686" w14:textId="77777777" w:rsidR="00E32DC3" w:rsidRPr="00A73932" w:rsidRDefault="00E32DC3" w:rsidP="004867E9">
      <w:pPr>
        <w:rPr>
          <w:rFonts w:cs="Arial"/>
          <w:szCs w:val="20"/>
        </w:rPr>
      </w:pPr>
      <w:r w:rsidRPr="00A73932">
        <w:rPr>
          <w:rFonts w:cs="Arial"/>
          <w:szCs w:val="20"/>
        </w:rPr>
        <w:t>The required separation distance is evaluated applying an inverse cube field strength/distance relationship.</w:t>
      </w:r>
    </w:p>
    <w:p w14:paraId="63123C36" w14:textId="05946196" w:rsidR="00E32DC3" w:rsidRPr="00A73932" w:rsidRDefault="00E32DC3" w:rsidP="004867E9">
      <w:pPr>
        <w:rPr>
          <w:rFonts w:cs="Arial"/>
          <w:szCs w:val="20"/>
        </w:rPr>
      </w:pPr>
      <w:r w:rsidRPr="00A73932">
        <w:rPr>
          <w:rFonts w:cs="Arial"/>
          <w:szCs w:val="20"/>
        </w:rPr>
        <w:t>The separation distance is calculated based on a wanted field strength at the receiver of 60 dBµV/m (equivalent to being located on the edge of the broadcast coverage area according to ITU planning parameters) and a worst</w:t>
      </w:r>
      <w:r w:rsidR="00225A46">
        <w:rPr>
          <w:rFonts w:cs="Arial"/>
          <w:szCs w:val="20"/>
        </w:rPr>
        <w:t>-</w:t>
      </w:r>
      <w:r w:rsidRPr="00A73932">
        <w:rPr>
          <w:rFonts w:cs="Arial"/>
          <w:szCs w:val="20"/>
        </w:rPr>
        <w:t xml:space="preserve">case protection requirement (sustained 2 kHz frequency relationship) of 56 dB as documented in </w:t>
      </w:r>
      <w:r w:rsidR="00AD5C12" w:rsidRPr="00A73932">
        <w:t xml:space="preserve">Recommendation ITU-R </w:t>
      </w:r>
      <w:hyperlink r:id="rId25" w:history="1">
        <w:r w:rsidR="00AD5C12" w:rsidRPr="00A73932">
          <w:rPr>
            <w:rStyle w:val="Hyperlink"/>
            <w:color w:val="auto"/>
            <w:u w:val="none"/>
          </w:rPr>
          <w:t>BS.560</w:t>
        </w:r>
      </w:hyperlink>
      <w:r w:rsidR="000B0783">
        <w:rPr>
          <w:rStyle w:val="Hyperlink"/>
          <w:color w:val="auto"/>
          <w:u w:val="none"/>
        </w:rPr>
        <w:t>, annex 3</w:t>
      </w:r>
      <w:r w:rsidR="00AD5C12">
        <w:t xml:space="preserve"> </w:t>
      </w:r>
      <w:r w:rsidRPr="00A73932">
        <w:rPr>
          <w:rFonts w:cs="Arial"/>
          <w:szCs w:val="20"/>
        </w:rPr>
        <w:t xml:space="preserve">for 'imperceptible' interference, Additional adjustments for noise masking as outlined in </w:t>
      </w:r>
      <w:r w:rsidR="006809F4">
        <w:rPr>
          <w:rFonts w:cs="Arial"/>
          <w:szCs w:val="20"/>
        </w:rPr>
        <w:fldChar w:fldCharType="begin"/>
      </w:r>
      <w:r w:rsidR="006809F4">
        <w:rPr>
          <w:rFonts w:cs="Arial"/>
          <w:szCs w:val="20"/>
        </w:rPr>
        <w:instrText xml:space="preserve"> REF _Ref523130874 \r \h </w:instrText>
      </w:r>
      <w:r w:rsidR="006809F4">
        <w:rPr>
          <w:rFonts w:cs="Arial"/>
          <w:szCs w:val="20"/>
        </w:rPr>
      </w:r>
      <w:r w:rsidR="006809F4">
        <w:rPr>
          <w:rFonts w:cs="Arial"/>
          <w:szCs w:val="20"/>
        </w:rPr>
        <w:fldChar w:fldCharType="separate"/>
      </w:r>
      <w:r w:rsidR="006809F4">
        <w:rPr>
          <w:rFonts w:cs="Arial"/>
          <w:szCs w:val="20"/>
        </w:rPr>
        <w:t>ANNEX 4</w:t>
      </w:r>
      <w:r w:rsidR="006809F4">
        <w:rPr>
          <w:rFonts w:cs="Arial"/>
          <w:szCs w:val="20"/>
        </w:rPr>
        <w:fldChar w:fldCharType="end"/>
      </w:r>
      <w:r w:rsidRPr="00A73932">
        <w:rPr>
          <w:rFonts w:cs="Arial"/>
          <w:szCs w:val="20"/>
        </w:rPr>
        <w:t xml:space="preserve"> are applied bringing the final protection requirement to 52 dB.</w:t>
      </w:r>
    </w:p>
    <w:p w14:paraId="4D9CD56F" w14:textId="195975A5" w:rsidR="00E32DC3" w:rsidRPr="00A73932" w:rsidRDefault="00E32DC3" w:rsidP="004867E9">
      <w:pPr>
        <w:rPr>
          <w:rFonts w:cs="Arial"/>
          <w:szCs w:val="20"/>
        </w:rPr>
      </w:pPr>
      <w:r w:rsidRPr="00A73932">
        <w:rPr>
          <w:rFonts w:cs="Arial"/>
          <w:szCs w:val="20"/>
        </w:rPr>
        <w:t>Separation distances calculated as above are between 8</w:t>
      </w:r>
      <w:r w:rsidR="00E542CB">
        <w:rPr>
          <w:rFonts w:cs="Arial"/>
          <w:szCs w:val="20"/>
        </w:rPr>
        <w:t xml:space="preserve"> </w:t>
      </w:r>
      <w:r w:rsidRPr="00A73932">
        <w:rPr>
          <w:rFonts w:cs="Arial"/>
          <w:szCs w:val="20"/>
        </w:rPr>
        <w:t>m and 17</w:t>
      </w:r>
      <w:r w:rsidR="00E542CB">
        <w:rPr>
          <w:rFonts w:cs="Arial"/>
          <w:szCs w:val="20"/>
        </w:rPr>
        <w:t xml:space="preserve"> </w:t>
      </w:r>
      <w:r w:rsidRPr="00A73932">
        <w:rPr>
          <w:rFonts w:cs="Arial"/>
          <w:szCs w:val="20"/>
        </w:rPr>
        <w:t>m.</w:t>
      </w:r>
    </w:p>
    <w:p w14:paraId="14B4D9CB" w14:textId="77777777" w:rsidR="00E32DC3" w:rsidRPr="00A73932" w:rsidRDefault="00E32DC3" w:rsidP="004867E9">
      <w:pPr>
        <w:rPr>
          <w:rFonts w:cs="Arial"/>
          <w:szCs w:val="20"/>
        </w:rPr>
      </w:pPr>
      <w:r w:rsidRPr="00A73932">
        <w:rPr>
          <w:rFonts w:cs="Arial"/>
          <w:szCs w:val="20"/>
        </w:rPr>
        <w:t>It should be noted that, the above condition of a sustained and stable 2 kHz frequency offset was not generally observable in the generic low-power WPT devices tested due to the changing nature of their fundamental frequency and associated harmonic emissions, also that the interference grading criterion applied in ITU R Rec. BS-560 is quite stringent. As a result, the BBC derived separation distances are understandably greater than those measured by Ofcom using commercially available WPT devices.</w:t>
      </w:r>
    </w:p>
    <w:p w14:paraId="79140BBF" w14:textId="08DC9EA8" w:rsidR="00E32DC3" w:rsidRPr="00A73932" w:rsidRDefault="00E32DC3" w:rsidP="00E32DC3">
      <w:r w:rsidRPr="00A73932">
        <w:rPr>
          <w:rFonts w:cs="Arial"/>
          <w:szCs w:val="20"/>
        </w:rPr>
        <w:t>Despite some measurements and associated subjective assessments showing that the current range of low-power WPT devices only require 2–3</w:t>
      </w:r>
      <w:r w:rsidR="00A73932">
        <w:rPr>
          <w:rFonts w:cs="Arial"/>
          <w:szCs w:val="20"/>
        </w:rPr>
        <w:t xml:space="preserve"> </w:t>
      </w:r>
      <w:r w:rsidRPr="00A73932">
        <w:rPr>
          <w:rFonts w:cs="Arial"/>
          <w:szCs w:val="20"/>
        </w:rPr>
        <w:t>m (and in one case 5.8</w:t>
      </w:r>
      <w:r w:rsidR="00E542CB">
        <w:rPr>
          <w:rFonts w:cs="Arial"/>
          <w:szCs w:val="20"/>
        </w:rPr>
        <w:t xml:space="preserve"> </w:t>
      </w:r>
      <w:r w:rsidRPr="00A73932">
        <w:rPr>
          <w:rFonts w:cs="Arial"/>
          <w:szCs w:val="20"/>
        </w:rPr>
        <w:t xml:space="preserve">m) separation distances, some caution must be exercised here. It is seen in </w:t>
      </w:r>
      <w:r w:rsidR="004867E9" w:rsidRPr="00A73932">
        <w:rPr>
          <w:rFonts w:cs="Arial"/>
          <w:szCs w:val="20"/>
        </w:rPr>
        <w:fldChar w:fldCharType="begin"/>
      </w:r>
      <w:r w:rsidR="004867E9" w:rsidRPr="00A73932">
        <w:rPr>
          <w:rFonts w:cs="Arial"/>
          <w:szCs w:val="20"/>
        </w:rPr>
        <w:instrText xml:space="preserve"> REF _Ref83070339 \r \h </w:instrText>
      </w:r>
      <w:r w:rsidR="004867E9" w:rsidRPr="00A73932">
        <w:rPr>
          <w:rFonts w:cs="Arial"/>
          <w:szCs w:val="20"/>
        </w:rPr>
      </w:r>
      <w:r w:rsidR="004867E9" w:rsidRPr="00A73932">
        <w:rPr>
          <w:rFonts w:cs="Arial"/>
          <w:szCs w:val="20"/>
        </w:rPr>
        <w:fldChar w:fldCharType="separate"/>
      </w:r>
      <w:r w:rsidR="00621777">
        <w:rPr>
          <w:rFonts w:cs="Arial"/>
          <w:szCs w:val="20"/>
        </w:rPr>
        <w:t>ANNEX 9</w:t>
      </w:r>
      <w:r w:rsidR="004867E9" w:rsidRPr="00A73932">
        <w:rPr>
          <w:rFonts w:cs="Arial"/>
          <w:szCs w:val="20"/>
        </w:rPr>
        <w:fldChar w:fldCharType="end"/>
      </w:r>
      <w:r w:rsidR="004867E9" w:rsidRPr="00A73932">
        <w:rPr>
          <w:rFonts w:cs="Arial"/>
          <w:szCs w:val="20"/>
        </w:rPr>
        <w:t xml:space="preserve"> </w:t>
      </w:r>
      <w:r w:rsidRPr="00A73932">
        <w:rPr>
          <w:rFonts w:cs="Arial"/>
          <w:szCs w:val="20"/>
        </w:rPr>
        <w:t xml:space="preserve">that the protection of AM Broadcasting afforded in this case is only around 27 dB (rather than the approx. 52 dB derived in </w:t>
      </w:r>
      <w:r w:rsidR="004C1DC4">
        <w:rPr>
          <w:rFonts w:cs="Arial"/>
          <w:szCs w:val="20"/>
        </w:rPr>
        <w:t xml:space="preserve"> </w:t>
      </w:r>
      <w:r w:rsidR="00AD5C12" w:rsidRPr="00A73932">
        <w:t xml:space="preserve">Recommendation ITU-R </w:t>
      </w:r>
      <w:hyperlink r:id="rId26" w:history="1">
        <w:r w:rsidR="00AD5C12" w:rsidRPr="00A73932">
          <w:rPr>
            <w:rStyle w:val="Hyperlink"/>
            <w:color w:val="auto"/>
            <w:u w:val="none"/>
          </w:rPr>
          <w:t>BS.560</w:t>
        </w:r>
      </w:hyperlink>
      <w:r w:rsidR="00C572FC">
        <w:rPr>
          <w:rStyle w:val="Hyperlink"/>
          <w:color w:val="auto"/>
          <w:u w:val="none"/>
        </w:rPr>
        <w:t>, annex 3</w:t>
      </w:r>
      <w:r w:rsidRPr="00A73932">
        <w:rPr>
          <w:rFonts w:cs="Arial"/>
          <w:szCs w:val="20"/>
        </w:rPr>
        <w:t xml:space="preserve"> for a sustained 2 kHz frequency offset). This suggests that a combination of a less stringent subjective interference grading and the modulation, frequency instability and/or frequency 'hopping' of the WPT device, has revised its interference potential by 52 - 27 i.e. 25 dB. This may not necessarily be the case for all current or future devices.</w:t>
      </w:r>
    </w:p>
    <w:p w14:paraId="111397C6" w14:textId="77777777" w:rsidR="00E32DC3" w:rsidRPr="00A73932" w:rsidRDefault="00E32DC3" w:rsidP="00E32DC3">
      <w:bookmarkStart w:id="687" w:name="_Toc82952985"/>
      <w:bookmarkStart w:id="688" w:name="_Toc82955365"/>
      <w:r w:rsidRPr="00A73932">
        <w:t>Nevertheless, based on currently available low power inductive WPT devices, when measured at 10m from the device, an average of the Ofcom and BBC 7</w:t>
      </w:r>
      <w:r w:rsidRPr="00A73932">
        <w:rPr>
          <w:vertAlign w:val="superscript"/>
        </w:rPr>
        <w:t>th</w:t>
      </w:r>
      <w:r w:rsidRPr="00A73932">
        <w:t xml:space="preserve"> harmonic measurements (in the logarithmic domain) suggests a value of -35 dBµA/m would offer a reasonable degree of protection for receiver operating at the edge of coverage.</w:t>
      </w:r>
      <w:bookmarkEnd w:id="687"/>
      <w:bookmarkEnd w:id="688"/>
    </w:p>
    <w:p w14:paraId="4CF2E862" w14:textId="526CA6F4" w:rsidR="00E32DC3" w:rsidRPr="00A73932" w:rsidRDefault="005F6813" w:rsidP="00E32DC3">
      <w:pPr>
        <w:pStyle w:val="Heading2"/>
        <w:rPr>
          <w:lang w:val="en-GB"/>
        </w:rPr>
      </w:pPr>
      <w:bookmarkStart w:id="689" w:name="_Toc69106467"/>
      <w:bookmarkStart w:id="690" w:name="_Toc37082960"/>
      <w:bookmarkStart w:id="691" w:name="_Toc82952988"/>
      <w:bookmarkStart w:id="692" w:name="_Toc82955368"/>
      <w:bookmarkStart w:id="693" w:name="_Toc82964258"/>
      <w:bookmarkStart w:id="694" w:name="_Toc83035897"/>
      <w:bookmarkStart w:id="695" w:name="_Toc83036045"/>
      <w:bookmarkStart w:id="696" w:name="_Toc83036228"/>
      <w:bookmarkStart w:id="697" w:name="_Toc83036348"/>
      <w:bookmarkStart w:id="698" w:name="_Toc84319724"/>
      <w:bookmarkStart w:id="699" w:name="_Toc84319950"/>
      <w:bookmarkStart w:id="700" w:name="_Toc95201195"/>
      <w:r w:rsidRPr="00163E63">
        <w:rPr>
          <w:lang w:val="en-GB"/>
        </w:rPr>
        <w:t xml:space="preserve">Radionavigation </w:t>
      </w:r>
      <w:r w:rsidR="00475369" w:rsidRPr="00163E63">
        <w:rPr>
          <w:lang w:val="en-GB"/>
        </w:rPr>
        <w:t xml:space="preserve">service </w:t>
      </w:r>
      <w:r w:rsidRPr="00163E63">
        <w:rPr>
          <w:lang w:val="en-GB"/>
        </w:rPr>
        <w:t xml:space="preserve">and </w:t>
      </w:r>
      <w:r w:rsidR="00E32DC3" w:rsidRPr="00A73932">
        <w:rPr>
          <w:lang w:val="en-GB"/>
        </w:rPr>
        <w:t>Aeronautical radionavigation service</w:t>
      </w:r>
      <w:bookmarkEnd w:id="689"/>
      <w:bookmarkEnd w:id="690"/>
      <w:bookmarkEnd w:id="691"/>
      <w:bookmarkEnd w:id="692"/>
      <w:bookmarkEnd w:id="693"/>
      <w:bookmarkEnd w:id="694"/>
      <w:bookmarkEnd w:id="695"/>
      <w:bookmarkEnd w:id="696"/>
      <w:bookmarkEnd w:id="697"/>
      <w:bookmarkEnd w:id="698"/>
      <w:bookmarkEnd w:id="699"/>
      <w:bookmarkEnd w:id="700"/>
      <w:r w:rsidR="00E32DC3" w:rsidRPr="00A73932">
        <w:rPr>
          <w:lang w:val="en-GB"/>
        </w:rPr>
        <w:t xml:space="preserve">  </w:t>
      </w:r>
    </w:p>
    <w:p w14:paraId="1DC9CA1A" w14:textId="77777777" w:rsidR="00E32DC3" w:rsidRPr="00A73932" w:rsidRDefault="00E32DC3" w:rsidP="00E32DC3">
      <w:pPr>
        <w:rPr>
          <w:rStyle w:val="ECCParagraph"/>
        </w:rPr>
      </w:pPr>
      <w:r w:rsidRPr="00A73932">
        <w:rPr>
          <w:rStyle w:val="ECCParagraph"/>
        </w:rPr>
        <w:t>The studies have shown that WPT chargers for mobile and portable devices do not impact the reception of the aeronautical Radionavigation service (ADF/NDB signals). Building entry loss (roof/ceilings) were not included in the calculation/simulation but would further reduce the interference impact from WPT devices to ADF.</w:t>
      </w:r>
    </w:p>
    <w:p w14:paraId="615AFA65" w14:textId="7C0C1CCB" w:rsidR="00E32DC3" w:rsidRPr="00A73932" w:rsidRDefault="00E32DC3" w:rsidP="00E32DC3">
      <w:pPr>
        <w:rPr>
          <w:rStyle w:val="ECCParagraph"/>
        </w:rPr>
      </w:pPr>
      <w:r w:rsidRPr="00A73932">
        <w:rPr>
          <w:rStyle w:val="ECCParagraph"/>
        </w:rPr>
        <w:t xml:space="preserve">Furthermore, the findings of Report ITU-R </w:t>
      </w:r>
      <w:r w:rsidR="005F6813">
        <w:rPr>
          <w:rStyle w:val="ECCParagraph"/>
        </w:rPr>
        <w:t>S</w:t>
      </w:r>
      <w:r w:rsidRPr="00A73932">
        <w:rPr>
          <w:rStyle w:val="ECCParagraph"/>
        </w:rPr>
        <w:t xml:space="preserve">M.2449 </w:t>
      </w:r>
      <w:r w:rsidRPr="00A73932">
        <w:rPr>
          <w:rStyle w:val="ECCParagraph"/>
        </w:rPr>
        <w:fldChar w:fldCharType="begin"/>
      </w:r>
      <w:r w:rsidRPr="00A73932">
        <w:rPr>
          <w:rStyle w:val="ECCParagraph"/>
        </w:rPr>
        <w:instrText xml:space="preserve"> REF _Ref37414123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49</w:t>
      </w:r>
      <w:r w:rsidR="00621777">
        <w:rPr>
          <w:rStyle w:val="ECCParagraph"/>
        </w:rPr>
        <w:t>]</w:t>
      </w:r>
      <w:r w:rsidRPr="00A73932">
        <w:rPr>
          <w:rStyle w:val="ECCParagraph"/>
        </w:rPr>
        <w:fldChar w:fldCharType="end"/>
      </w:r>
      <w:r w:rsidRPr="00A73932">
        <w:rPr>
          <w:rStyle w:val="ECCParagraph"/>
        </w:rPr>
        <w:t xml:space="preserve"> that WPT portable and mobile devices do not cause interference to the Radionavigation Service in 90</w:t>
      </w:r>
      <w:r w:rsidR="00E95D15">
        <w:rPr>
          <w:rStyle w:val="ECCParagraph"/>
        </w:rPr>
        <w:t>-</w:t>
      </w:r>
      <w:r w:rsidRPr="00A73932">
        <w:rPr>
          <w:rStyle w:val="ECCParagraph"/>
        </w:rPr>
        <w:t>–110 kHz (LORAN-C) is confirmed.</w:t>
      </w:r>
    </w:p>
    <w:p w14:paraId="7A44E24F" w14:textId="77777777" w:rsidR="00E32DC3" w:rsidRPr="00A73932" w:rsidRDefault="00E32DC3" w:rsidP="00E32DC3">
      <w:pPr>
        <w:pStyle w:val="Heading2"/>
        <w:rPr>
          <w:lang w:val="en-GB"/>
        </w:rPr>
      </w:pPr>
      <w:bookmarkStart w:id="701" w:name="_Toc69106468"/>
      <w:bookmarkStart w:id="702" w:name="_Toc82952989"/>
      <w:bookmarkStart w:id="703" w:name="_Toc82955369"/>
      <w:bookmarkStart w:id="704" w:name="_Toc82964259"/>
      <w:bookmarkStart w:id="705" w:name="_Toc83035898"/>
      <w:bookmarkStart w:id="706" w:name="_Toc83036046"/>
      <w:bookmarkStart w:id="707" w:name="_Toc83036229"/>
      <w:bookmarkStart w:id="708" w:name="_Toc83036349"/>
      <w:bookmarkStart w:id="709" w:name="_Toc84319725"/>
      <w:bookmarkStart w:id="710" w:name="_Toc84319951"/>
      <w:bookmarkStart w:id="711" w:name="_Toc95201196"/>
      <w:r w:rsidRPr="00A73932">
        <w:rPr>
          <w:lang w:val="en-GB"/>
        </w:rPr>
        <w:lastRenderedPageBreak/>
        <w:t>Standard frequency and time signal service</w:t>
      </w:r>
      <w:bookmarkEnd w:id="701"/>
      <w:bookmarkEnd w:id="702"/>
      <w:bookmarkEnd w:id="703"/>
      <w:bookmarkEnd w:id="704"/>
      <w:bookmarkEnd w:id="705"/>
      <w:bookmarkEnd w:id="706"/>
      <w:bookmarkEnd w:id="707"/>
      <w:bookmarkEnd w:id="708"/>
      <w:bookmarkEnd w:id="709"/>
      <w:bookmarkEnd w:id="710"/>
      <w:bookmarkEnd w:id="711"/>
    </w:p>
    <w:p w14:paraId="3FAAE6F0" w14:textId="574D92C4" w:rsidR="00E32DC3" w:rsidRPr="00A73932" w:rsidRDefault="00E32DC3" w:rsidP="00E32DC3">
      <w:pPr>
        <w:rPr>
          <w:rStyle w:val="ECCParagraph"/>
        </w:rPr>
      </w:pPr>
      <w:r w:rsidRPr="00A73932">
        <w:rPr>
          <w:rStyle w:val="ECCParagraph"/>
        </w:rPr>
        <w:t xml:space="preserve">The limits defined in </w:t>
      </w:r>
      <w:r w:rsidR="004B509D" w:rsidRPr="00A73932">
        <w:rPr>
          <w:rStyle w:val="ECCParagraph"/>
        </w:rPr>
        <w:t>ERC Recommendation 70-03, annex 9</w:t>
      </w:r>
      <w:r w:rsidR="00A0019C">
        <w:rPr>
          <w:rStyle w:val="ECCParagraph"/>
        </w:rPr>
        <w:t xml:space="preserve"> </w:t>
      </w:r>
      <w:r w:rsidR="002C0246">
        <w:rPr>
          <w:rStyle w:val="ECCParagraph"/>
        </w:rPr>
        <w:fldChar w:fldCharType="begin"/>
      </w:r>
      <w:r w:rsidR="002C0246">
        <w:rPr>
          <w:rStyle w:val="ECCParagraph"/>
        </w:rPr>
        <w:instrText xml:space="preserve"> REF _Ref88643662 \r \h </w:instrText>
      </w:r>
      <w:r w:rsidR="002C0246">
        <w:rPr>
          <w:rStyle w:val="ECCParagraph"/>
        </w:rPr>
      </w:r>
      <w:r w:rsidR="002C0246">
        <w:rPr>
          <w:rStyle w:val="ECCParagraph"/>
        </w:rPr>
        <w:fldChar w:fldCharType="separate"/>
      </w:r>
      <w:r w:rsidR="002C0246">
        <w:rPr>
          <w:rStyle w:val="ECCParagraph"/>
        </w:rPr>
        <w:t>[</w:t>
      </w:r>
      <w:r w:rsidR="00D72649">
        <w:rPr>
          <w:rStyle w:val="ECCParagraph"/>
        </w:rPr>
        <w:t>31</w:t>
      </w:r>
      <w:r w:rsidR="002C0246">
        <w:rPr>
          <w:rStyle w:val="ECCParagraph"/>
        </w:rPr>
        <w:t>]</w:t>
      </w:r>
      <w:r w:rsidR="002C0246">
        <w:rPr>
          <w:rStyle w:val="ECCParagraph"/>
        </w:rPr>
        <w:fldChar w:fldCharType="end"/>
      </w:r>
      <w:r w:rsidRPr="00A73932">
        <w:rPr>
          <w:rStyle w:val="ECCParagraph"/>
        </w:rPr>
        <w:t xml:space="preserve"> are relevant for the protection of the SFTS service.</w:t>
      </w:r>
    </w:p>
    <w:p w14:paraId="1A6A50F1" w14:textId="5E808404" w:rsidR="00E32DC3" w:rsidRPr="00A73932" w:rsidRDefault="00E32DC3" w:rsidP="00E32DC3">
      <w:pPr>
        <w:pStyle w:val="Heading2"/>
        <w:rPr>
          <w:lang w:val="en-GB"/>
        </w:rPr>
      </w:pPr>
      <w:bookmarkStart w:id="712" w:name="_Toc69106469"/>
      <w:bookmarkStart w:id="713" w:name="_Toc82952990"/>
      <w:bookmarkStart w:id="714" w:name="_Toc82955370"/>
      <w:bookmarkStart w:id="715" w:name="_Toc82964260"/>
      <w:bookmarkStart w:id="716" w:name="_Toc83035899"/>
      <w:bookmarkStart w:id="717" w:name="_Toc83036047"/>
      <w:bookmarkStart w:id="718" w:name="_Toc83036230"/>
      <w:bookmarkStart w:id="719" w:name="_Toc83036350"/>
      <w:bookmarkStart w:id="720" w:name="_Toc84319726"/>
      <w:bookmarkStart w:id="721" w:name="_Toc84319952"/>
      <w:bookmarkStart w:id="722" w:name="_Toc95201197"/>
      <w:r w:rsidRPr="00A73932">
        <w:rPr>
          <w:lang w:val="en-GB"/>
        </w:rPr>
        <w:t>Mobile and fixed service</w:t>
      </w:r>
      <w:r w:rsidR="00294EBE" w:rsidRPr="00163E63">
        <w:rPr>
          <w:lang w:val="en-GB"/>
        </w:rPr>
        <w:t>S</w:t>
      </w:r>
      <w:r w:rsidRPr="00A73932">
        <w:rPr>
          <w:lang w:val="en-GB"/>
        </w:rPr>
        <w:t xml:space="preserve"> below 30 MHz</w:t>
      </w:r>
      <w:bookmarkEnd w:id="712"/>
      <w:bookmarkEnd w:id="713"/>
      <w:bookmarkEnd w:id="714"/>
      <w:bookmarkEnd w:id="715"/>
      <w:bookmarkEnd w:id="716"/>
      <w:bookmarkEnd w:id="717"/>
      <w:bookmarkEnd w:id="718"/>
      <w:bookmarkEnd w:id="719"/>
      <w:bookmarkEnd w:id="720"/>
      <w:bookmarkEnd w:id="721"/>
      <w:bookmarkEnd w:id="722"/>
    </w:p>
    <w:p w14:paraId="290490ED" w14:textId="118EE803" w:rsidR="00E32DC3" w:rsidRPr="00A73932" w:rsidRDefault="004867E9" w:rsidP="00E32DC3">
      <w:r w:rsidRPr="00A73932">
        <w:t xml:space="preserve">The </w:t>
      </w:r>
      <w:r w:rsidR="006718D8">
        <w:t xml:space="preserve">theoretical worst-case </w:t>
      </w:r>
      <w:r w:rsidRPr="00A73932">
        <w:t>conducted</w:t>
      </w:r>
      <w:r w:rsidR="00E32DC3" w:rsidRPr="00A73932">
        <w:t xml:space="preserve"> MCL analysis is based on hypothetical scenario of compatibility of ERC Recommendation 74-01</w:t>
      </w:r>
      <w:r w:rsidR="00F430C1" w:rsidRPr="00A73932">
        <w:t xml:space="preserve"> </w:t>
      </w:r>
      <w:r w:rsidR="00F430C1" w:rsidRPr="00A73932">
        <w:fldChar w:fldCharType="begin"/>
      </w:r>
      <w:r w:rsidR="00F430C1" w:rsidRPr="00A73932">
        <w:instrText xml:space="preserve"> REF _Ref37076960 \r \h </w:instrText>
      </w:r>
      <w:r w:rsidR="00F430C1" w:rsidRPr="00A73932">
        <w:fldChar w:fldCharType="separate"/>
      </w:r>
      <w:r w:rsidR="00621777">
        <w:t>[</w:t>
      </w:r>
      <w:r w:rsidR="00D72649">
        <w:t>11</w:t>
      </w:r>
      <w:r w:rsidR="00621777">
        <w:t>]</w:t>
      </w:r>
      <w:r w:rsidR="00F430C1" w:rsidRPr="00A73932">
        <w:fldChar w:fldCharType="end"/>
      </w:r>
      <w:r w:rsidR="00E32DC3" w:rsidRPr="00A73932">
        <w:t xml:space="preserve"> spurious emission limits with HF mobile and fixed stations use in their operational contexts. It showed that if applying the ERC Recommendation 74-01 spurious emission limits, the </w:t>
      </w:r>
      <w:r w:rsidR="006718D8">
        <w:t>instantaneous</w:t>
      </w:r>
      <w:r w:rsidR="006718D8" w:rsidRPr="00A73932">
        <w:t xml:space="preserve"> </w:t>
      </w:r>
      <w:r w:rsidR="00E32DC3" w:rsidRPr="00A73932">
        <w:t xml:space="preserve">man-made noise level </w:t>
      </w:r>
      <w:r w:rsidR="006718D8">
        <w:t>is</w:t>
      </w:r>
      <w:r w:rsidR="00E32DC3" w:rsidRPr="00A73932">
        <w:t xml:space="preserve"> 36 dB or higher than the median HF man-made noise estimated by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t xml:space="preserve"> </w:t>
      </w:r>
      <w:r w:rsidR="00E32DC3" w:rsidRPr="00A73932">
        <w:t>in the 1.5-30 MHz HF frequency band at a distance of 10 m.</w:t>
      </w:r>
    </w:p>
    <w:p w14:paraId="18E9784C" w14:textId="43C1D117" w:rsidR="00640AF8" w:rsidRDefault="00E8632D" w:rsidP="00E8632D">
      <w:r>
        <w:t xml:space="preserve">It has to be noted these results were obtained using a different bandwidth than the one specified for mobile and fixed as defined in </w:t>
      </w:r>
      <w:r w:rsidR="00985425">
        <w:t>s</w:t>
      </w:r>
      <w:r>
        <w:t xml:space="preserve">ection </w:t>
      </w:r>
      <w:r w:rsidR="00985425">
        <w:fldChar w:fldCharType="begin"/>
      </w:r>
      <w:r w:rsidR="00985425">
        <w:instrText xml:space="preserve"> REF _Ref95134292 \r \h </w:instrText>
      </w:r>
      <w:r w:rsidR="00985425">
        <w:fldChar w:fldCharType="separate"/>
      </w:r>
      <w:r w:rsidR="00D72649">
        <w:t>3.6</w:t>
      </w:r>
      <w:r w:rsidR="00985425">
        <w:fldChar w:fldCharType="end"/>
      </w:r>
      <w:r>
        <w:t>.</w:t>
      </w:r>
    </w:p>
    <w:p w14:paraId="509D33FB" w14:textId="161AF552" w:rsidR="00640AF8" w:rsidRPr="00640AF8" w:rsidRDefault="00640AF8" w:rsidP="00640AF8">
      <w:r w:rsidRPr="00640AF8">
        <w:t xml:space="preserve">The minimum coupling loss (MCL) studies (worst-case theoretical modelling) carried out on the protection of the amateur service in the spurious domain (from any WPT emission) converged into a level of protection described in </w:t>
      </w:r>
      <w:r w:rsidR="00985425">
        <w:fldChar w:fldCharType="begin"/>
      </w:r>
      <w:r w:rsidR="00985425">
        <w:instrText xml:space="preserve"> REF _Ref91077884 \r \h </w:instrText>
      </w:r>
      <w:r w:rsidR="00985425">
        <w:fldChar w:fldCharType="separate"/>
      </w:r>
      <w:r w:rsidR="00D72649">
        <w:t>A1.6</w:t>
      </w:r>
      <w:r w:rsidR="00985425">
        <w:fldChar w:fldCharType="end"/>
      </w:r>
      <w:r w:rsidRPr="00640AF8">
        <w:t>. This is also relevant for the protection of fixed and mobile services.</w:t>
      </w:r>
    </w:p>
    <w:p w14:paraId="75237F17" w14:textId="77777777" w:rsidR="00EE1B54" w:rsidRDefault="00640AF8" w:rsidP="00640AF8">
      <w:r w:rsidRPr="00640AF8">
        <w:t xml:space="preserve">-46 dBµA/m at 300 kHz reducing by 7 dB per frequency decade to -60.0 dBµA/m at 30 MHz measured at 10 metres. </w:t>
      </w:r>
    </w:p>
    <w:p w14:paraId="364248AF" w14:textId="2BE1165C" w:rsidR="00640AF8" w:rsidRDefault="00640AF8" w:rsidP="00640AF8">
      <w:r w:rsidRPr="00640AF8">
        <w:t>Note that these levels, although originally calculated in the context of residential median noise levels defined in ITU-R P.372, may be more relevant to the rural environment, given the current reality of noise levels as can be found in the ITU noise database.</w:t>
      </w:r>
    </w:p>
    <w:p w14:paraId="108E59F8" w14:textId="100CEC86" w:rsidR="00E32DC3" w:rsidRPr="00A73932" w:rsidRDefault="00E32DC3" w:rsidP="00E32DC3">
      <w:pPr>
        <w:rPr>
          <w:rStyle w:val="ECCParagraph"/>
        </w:rPr>
      </w:pPr>
      <w:r w:rsidRPr="00A73932">
        <w:rPr>
          <w:rStyle w:val="ECCParagraph"/>
        </w:rPr>
        <w:t xml:space="preserve">The separation distances required for a limit exceedance of 0 dB, 5 dB, 10 dB, 15 dB, 20 dB and 25 dB is shown in </w:t>
      </w:r>
      <w:r w:rsidR="00BF7089">
        <w:rPr>
          <w:rStyle w:val="ECCParagraph"/>
        </w:rPr>
        <w:fldChar w:fldCharType="begin"/>
      </w:r>
      <w:r w:rsidR="00BF7089">
        <w:rPr>
          <w:rStyle w:val="ECCParagraph"/>
        </w:rPr>
        <w:instrText xml:space="preserve"> REF _Ref88648363 \h </w:instrText>
      </w:r>
      <w:r w:rsidR="00BF7089">
        <w:rPr>
          <w:rStyle w:val="ECCParagraph"/>
        </w:rPr>
      </w:r>
      <w:r w:rsidR="00BF7089">
        <w:rPr>
          <w:rStyle w:val="ECCParagraph"/>
        </w:rPr>
        <w:fldChar w:fldCharType="separate"/>
      </w:r>
      <w:r w:rsidR="00163E63" w:rsidRPr="00A73932">
        <w:t xml:space="preserve">Figure </w:t>
      </w:r>
      <w:r w:rsidR="00D72649">
        <w:rPr>
          <w:noProof/>
        </w:rPr>
        <w:t>15</w:t>
      </w:r>
      <w:r w:rsidR="00BF7089">
        <w:rPr>
          <w:rStyle w:val="ECCParagraph"/>
        </w:rPr>
        <w:fldChar w:fldCharType="end"/>
      </w:r>
      <w:r w:rsidRPr="00A73932">
        <w:rPr>
          <w:rStyle w:val="ECCParagraph"/>
        </w:rPr>
        <w:t>.</w:t>
      </w:r>
    </w:p>
    <w:p w14:paraId="401E3318" w14:textId="77777777" w:rsidR="00E32DC3" w:rsidRPr="00A73932" w:rsidRDefault="00E32DC3" w:rsidP="00384CE7">
      <w:pPr>
        <w:jc w:val="center"/>
        <w:rPr>
          <w:rStyle w:val="ECCParagraph"/>
        </w:rPr>
      </w:pPr>
      <w:r w:rsidRPr="00A73932">
        <w:rPr>
          <w:noProof/>
          <w:lang w:eastAsia="fr-FR"/>
        </w:rPr>
        <w:drawing>
          <wp:inline distT="0" distB="0" distL="0" distR="0" wp14:anchorId="716E6E9C" wp14:editId="3F448F17">
            <wp:extent cx="4876800" cy="3130062"/>
            <wp:effectExtent l="0" t="0" r="0" b="13335"/>
            <wp:docPr id="53"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19AFBCE" w14:textId="64BDB87E" w:rsidR="00E32DC3" w:rsidRPr="00A73932" w:rsidRDefault="00E32DC3" w:rsidP="00E32DC3">
      <w:pPr>
        <w:pStyle w:val="Caption"/>
        <w:rPr>
          <w:lang w:val="en-GB"/>
        </w:rPr>
      </w:pPr>
      <w:bookmarkStart w:id="723" w:name="_Ref88648363"/>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15</w:t>
      </w:r>
      <w:r w:rsidRPr="00A73932">
        <w:rPr>
          <w:lang w:val="en-GB"/>
        </w:rPr>
        <w:fldChar w:fldCharType="end"/>
      </w:r>
      <w:bookmarkEnd w:id="723"/>
      <w:r w:rsidRPr="00A73932">
        <w:rPr>
          <w:lang w:val="en-GB"/>
        </w:rPr>
        <w:t>: Separation distance for interference signals exceeding the limit by 0 dB to 25 dB</w:t>
      </w:r>
    </w:p>
    <w:p w14:paraId="11BAF0BF" w14:textId="70DFA28B" w:rsidR="00E32DC3" w:rsidRPr="00A73932" w:rsidRDefault="007C5DB8" w:rsidP="00E32DC3">
      <w:r w:rsidRPr="00876F16">
        <w:t>It is recognised that this level of protection may be difficult to implement.  This fact should be considered in the light of the current capabilities of the WPT technology.</w:t>
      </w:r>
    </w:p>
    <w:p w14:paraId="4BB279DF" w14:textId="03F52DD5" w:rsidR="00E32DC3" w:rsidRPr="00A73932" w:rsidRDefault="00E32DC3" w:rsidP="00E32DC3">
      <w:pPr>
        <w:pStyle w:val="Heading2"/>
        <w:rPr>
          <w:lang w:val="en-GB"/>
        </w:rPr>
      </w:pPr>
      <w:bookmarkStart w:id="724" w:name="_Toc69106470"/>
      <w:bookmarkStart w:id="725" w:name="_Toc82952992"/>
      <w:bookmarkStart w:id="726" w:name="_Toc82955372"/>
      <w:bookmarkStart w:id="727" w:name="_Toc82964262"/>
      <w:bookmarkStart w:id="728" w:name="_Toc83035900"/>
      <w:bookmarkStart w:id="729" w:name="_Toc83036048"/>
      <w:bookmarkStart w:id="730" w:name="_Toc83036231"/>
      <w:bookmarkStart w:id="731" w:name="_Toc83036351"/>
      <w:bookmarkStart w:id="732" w:name="_Toc84319727"/>
      <w:bookmarkStart w:id="733" w:name="_Toc84319953"/>
      <w:bookmarkStart w:id="734" w:name="_Toc95201198"/>
      <w:r w:rsidRPr="00A73932">
        <w:rPr>
          <w:lang w:val="en-GB"/>
        </w:rPr>
        <w:lastRenderedPageBreak/>
        <w:t>Generic Study for Radio Services in 300-400 kHz, 1610-1800 kHz and 1950-2150 kHz</w:t>
      </w:r>
      <w:bookmarkEnd w:id="724"/>
      <w:bookmarkEnd w:id="725"/>
      <w:bookmarkEnd w:id="726"/>
      <w:bookmarkEnd w:id="727"/>
      <w:bookmarkEnd w:id="728"/>
      <w:bookmarkEnd w:id="729"/>
      <w:bookmarkEnd w:id="730"/>
      <w:bookmarkEnd w:id="731"/>
      <w:bookmarkEnd w:id="732"/>
      <w:bookmarkEnd w:id="733"/>
      <w:bookmarkEnd w:id="734"/>
      <w:r w:rsidR="009B2EAC" w:rsidRPr="00163E63">
        <w:rPr>
          <w:lang w:val="en-GB"/>
        </w:rPr>
        <w:t xml:space="preserve"> </w:t>
      </w:r>
    </w:p>
    <w:p w14:paraId="18FA397B" w14:textId="59C95FEC" w:rsidR="00E32DC3" w:rsidRPr="00A73932" w:rsidRDefault="00E32DC3" w:rsidP="00E32DC3">
      <w:pPr>
        <w:pStyle w:val="Heading3"/>
        <w:rPr>
          <w:lang w:val="en-GB"/>
        </w:rPr>
      </w:pPr>
      <w:bookmarkStart w:id="735" w:name="_Toc69106471"/>
      <w:bookmarkStart w:id="736" w:name="_Toc82952993"/>
      <w:bookmarkStart w:id="737" w:name="_Toc82955373"/>
      <w:bookmarkStart w:id="738" w:name="_Toc82964263"/>
      <w:bookmarkStart w:id="739" w:name="_Toc83035901"/>
      <w:bookmarkStart w:id="740" w:name="_Toc83036049"/>
      <w:bookmarkStart w:id="741" w:name="_Toc83036232"/>
      <w:bookmarkStart w:id="742" w:name="_Toc83036352"/>
      <w:bookmarkStart w:id="743" w:name="_Toc84319728"/>
      <w:bookmarkStart w:id="744" w:name="_Toc95201199"/>
      <w:r w:rsidRPr="00A73932">
        <w:rPr>
          <w:lang w:val="en-GB"/>
        </w:rPr>
        <w:t xml:space="preserve">Aggregate Monte Carlo </w:t>
      </w:r>
      <w:r w:rsidR="00975219">
        <w:rPr>
          <w:lang w:val="en-GB"/>
        </w:rPr>
        <w:t>s</w:t>
      </w:r>
      <w:r w:rsidRPr="00A73932">
        <w:rPr>
          <w:lang w:val="en-GB"/>
        </w:rPr>
        <w:t>tudy</w:t>
      </w:r>
      <w:bookmarkEnd w:id="735"/>
      <w:bookmarkEnd w:id="736"/>
      <w:bookmarkEnd w:id="737"/>
      <w:bookmarkEnd w:id="738"/>
      <w:bookmarkEnd w:id="739"/>
      <w:bookmarkEnd w:id="740"/>
      <w:bookmarkEnd w:id="741"/>
      <w:bookmarkEnd w:id="742"/>
      <w:bookmarkEnd w:id="743"/>
      <w:bookmarkEnd w:id="744"/>
    </w:p>
    <w:p w14:paraId="0FD9C9AA" w14:textId="77777777" w:rsidR="00EE1B54" w:rsidRPr="009F147A" w:rsidRDefault="00EE1B54" w:rsidP="00EE1B54">
      <w:r w:rsidRPr="009F147A">
        <w:t>This study considered interference from a density of 1500 WPT devices per km² deployed in 300-400 kHz and 500 WPT devices per km² in 1610-1800 kHz and 1950-2150 kHz with a maximum transmit level of -15 dBµA/m at 10 m, to radio services receiving at exactly 400 kHz, 1800 kHz and 2000 kHz, respectively (only one receiver at a time is considered).</w:t>
      </w:r>
    </w:p>
    <w:p w14:paraId="311A414C" w14:textId="0BDFA975" w:rsidR="00EE1B54" w:rsidRPr="009F147A" w:rsidRDefault="00EE1B54" w:rsidP="00EE1B54">
      <w:r w:rsidRPr="009F147A">
        <w:t>Building entry losses (BEL) in the far field are modelled according to the ITU-R handbook on ground wave propagation</w:t>
      </w:r>
      <w:r>
        <w:t xml:space="preserve"> </w:t>
      </w:r>
      <w:r>
        <w:fldChar w:fldCharType="begin"/>
      </w:r>
      <w:r>
        <w:instrText xml:space="preserve"> REF _Ref91078776 \r \h </w:instrText>
      </w:r>
      <w:r>
        <w:fldChar w:fldCharType="separate"/>
      </w:r>
      <w:r>
        <w:t>[</w:t>
      </w:r>
      <w:r w:rsidR="00D72649">
        <w:t>56</w:t>
      </w:r>
      <w:r>
        <w:t>]</w:t>
      </w:r>
      <w:r>
        <w:fldChar w:fldCharType="end"/>
      </w:r>
      <w:r w:rsidRPr="009F147A">
        <w:t>. The model is used on top of propagation model of ERC Report 69, although it is supposed to be used with propagation curves of Rec</w:t>
      </w:r>
      <w:r w:rsidR="001F175A">
        <w:t>ommendation</w:t>
      </w:r>
      <w:r w:rsidRPr="009F147A">
        <w:t xml:space="preserve"> ITU-R P.</w:t>
      </w:r>
      <w:r w:rsidR="001F175A">
        <w:t xml:space="preserve"> </w:t>
      </w:r>
      <w:r w:rsidRPr="009F147A">
        <w:t>368</w:t>
      </w:r>
      <w:r w:rsidR="001F175A">
        <w:rPr>
          <w:rStyle w:val="ECCParagraph"/>
        </w:rPr>
        <w:t xml:space="preserve"> </w:t>
      </w:r>
      <w:r w:rsidR="00E543D2">
        <w:rPr>
          <w:rStyle w:val="ECCParagraph"/>
        </w:rPr>
        <w:fldChar w:fldCharType="begin"/>
      </w:r>
      <w:r w:rsidR="00E543D2">
        <w:rPr>
          <w:rStyle w:val="ECCParagraph"/>
        </w:rPr>
        <w:instrText xml:space="preserve"> REF _Ref94011138 \n \h </w:instrText>
      </w:r>
      <w:r w:rsidR="00E543D2">
        <w:rPr>
          <w:rStyle w:val="ECCParagraph"/>
        </w:rPr>
      </w:r>
      <w:r w:rsidR="00E543D2">
        <w:rPr>
          <w:rStyle w:val="ECCParagraph"/>
        </w:rPr>
        <w:fldChar w:fldCharType="separate"/>
      </w:r>
      <w:r w:rsidR="00E543D2">
        <w:rPr>
          <w:rStyle w:val="ECCParagraph"/>
        </w:rPr>
        <w:t>[62]</w:t>
      </w:r>
      <w:r w:rsidR="00E543D2">
        <w:rPr>
          <w:rStyle w:val="ECCParagraph"/>
        </w:rPr>
        <w:fldChar w:fldCharType="end"/>
      </w:r>
      <w:r w:rsidRPr="009F147A">
        <w:t>. At distances where magnetic coupling is dominant, 10 dB attenuation of attenuation for 30% of cases has been assumed in urban scenario.</w:t>
      </w:r>
    </w:p>
    <w:p w14:paraId="5747BF79" w14:textId="77777777" w:rsidR="00EE1B54" w:rsidRPr="009F147A" w:rsidRDefault="00EE1B54" w:rsidP="00EE1B54">
      <w:r w:rsidRPr="009F147A">
        <w:t>Potential in-band interference to radio services with a reception bandwidth of 2.7 kHz were considered, taking into account that a WPT device randomly choose its transmitted frequency within its operating band.</w:t>
      </w:r>
    </w:p>
    <w:p w14:paraId="76896E01" w14:textId="0A7C8C7B" w:rsidR="00EE1B54" w:rsidRPr="009F147A" w:rsidRDefault="00EE1B54" w:rsidP="00EE1B54">
      <w:r w:rsidRPr="009F147A">
        <w:t xml:space="preserve">For WPT emissions at -15 dbµA/m at 10 m distance, two sets of results have been derived. For the first set including the effect of build up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 or 0.6 dB, depending on the frequency. </w:t>
      </w:r>
    </w:p>
    <w:p w14:paraId="114E0F88" w14:textId="6725F23E" w:rsidR="00EE1B54" w:rsidRPr="00684DBE" w:rsidRDefault="00EE1B54" w:rsidP="00EE1B54">
      <w:r w:rsidRPr="00684DBE">
        <w:t>For the second set without the effect of buil</w:t>
      </w:r>
      <w:r>
        <w:t>d</w:t>
      </w:r>
      <w:r w:rsidRPr="00684DBE">
        <w:t xml:space="preserve"> up structures like buildings it was found that in in very dense urban areas, a 1.5 dB noise at 400 kHz, 3.9</w:t>
      </w:r>
      <w:r>
        <w:t xml:space="preserve"> </w:t>
      </w:r>
      <w:r w:rsidRPr="00684DBE">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7AB68EEC" w14:textId="77777777" w:rsidR="00EE1B54" w:rsidRDefault="00EE1B54" w:rsidP="00EE1B54">
      <w:r w:rsidRPr="00684DBE">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7347D995" w14:textId="77777777" w:rsidR="00E32DC3" w:rsidRPr="00A73932" w:rsidRDefault="00E32DC3" w:rsidP="00E32DC3">
      <w:pPr>
        <w:rPr>
          <w:rStyle w:val="ECCParagraph"/>
        </w:rPr>
      </w:pPr>
      <w:r w:rsidRPr="00A73932">
        <w:rPr>
          <w:rStyle w:val="ECCParagraph"/>
        </w:rPr>
        <w:t>These levels represent peak charging times that occur at night. During daytime, the median increase in noise was found to be lower.</w:t>
      </w:r>
    </w:p>
    <w:p w14:paraId="26731BD9" w14:textId="0735B6C6" w:rsidR="00E32DC3" w:rsidRPr="00A73932" w:rsidRDefault="00E32DC3" w:rsidP="00E32DC3">
      <w:pPr>
        <w:rPr>
          <w:rStyle w:val="ECCParagraph"/>
        </w:rPr>
      </w:pPr>
      <w:r w:rsidRPr="00A73932">
        <w:rPr>
          <w:rStyle w:val="ECCParagraph"/>
        </w:rPr>
        <w:t xml:space="preserve">This study analyses the amount of interference that falls inside a receiver's bandwidth by comparing it to the man-made noise level. This is relevant to cases where protection can be expressed in terms of I/N, such as for the protection of digital systems. However, it is not applicable to analogue systems, including AM broadcasting, which are more susceptible to single tone interference (see </w:t>
      </w:r>
      <w:r w:rsidRPr="00A73932">
        <w:rPr>
          <w:rStyle w:val="ECCParagraph"/>
        </w:rPr>
        <w:fldChar w:fldCharType="begin"/>
      </w:r>
      <w:r w:rsidRPr="00A73932">
        <w:rPr>
          <w:rStyle w:val="ECCParagraph"/>
        </w:rPr>
        <w:instrText xml:space="preserve"> REF _Ref66114054 \r \h  \* MERGEFORMAT </w:instrText>
      </w:r>
      <w:r w:rsidRPr="00A73932">
        <w:rPr>
          <w:rStyle w:val="ECCParagraph"/>
        </w:rPr>
      </w:r>
      <w:r w:rsidRPr="00A73932">
        <w:rPr>
          <w:rStyle w:val="ECCParagraph"/>
        </w:rPr>
        <w:fldChar w:fldCharType="separate"/>
      </w:r>
      <w:r w:rsidR="00621777">
        <w:rPr>
          <w:rStyle w:val="ECCParagraph"/>
        </w:rPr>
        <w:t>A3.3.1</w:t>
      </w:r>
      <w:r w:rsidRPr="00A73932">
        <w:rPr>
          <w:rStyle w:val="ECCParagraph"/>
        </w:rPr>
        <w:fldChar w:fldCharType="end"/>
      </w:r>
      <w:r w:rsidRPr="00A73932">
        <w:rPr>
          <w:rStyle w:val="ECCParagraph"/>
        </w:rPr>
        <w:t>).</w:t>
      </w:r>
    </w:p>
    <w:p w14:paraId="29000AE8" w14:textId="26342F16" w:rsidR="00E32DC3" w:rsidRPr="00A73932" w:rsidRDefault="00AC0005" w:rsidP="00E32DC3">
      <w:pPr>
        <w:rPr>
          <w:rStyle w:val="ECCParagraph"/>
        </w:rPr>
      </w:pPr>
      <w:r>
        <w:rPr>
          <w:rStyle w:val="ECCParagraph"/>
        </w:rPr>
        <w:t>It is noted that</w:t>
      </w:r>
      <w:r w:rsidR="00E32DC3" w:rsidRPr="00A73932">
        <w:rPr>
          <w:rStyle w:val="ECCParagraph"/>
        </w:rPr>
        <w:t>, the study does not consider emissions at other frequencies (i.e. spurious/harmonics) nor does it consider the situation of indoor reception, both of which are more relevant for AM broadcasting.</w:t>
      </w:r>
    </w:p>
    <w:p w14:paraId="01AF2D2B" w14:textId="30FE39ED" w:rsidR="00E32DC3" w:rsidRPr="00A73932" w:rsidRDefault="00E32DC3" w:rsidP="00E32DC3">
      <w:pPr>
        <w:pStyle w:val="Heading3"/>
        <w:rPr>
          <w:lang w:val="en-GB"/>
        </w:rPr>
      </w:pPr>
      <w:bookmarkStart w:id="745" w:name="_Toc69106472"/>
      <w:bookmarkStart w:id="746" w:name="_Toc82952994"/>
      <w:bookmarkStart w:id="747" w:name="_Toc82955374"/>
      <w:bookmarkStart w:id="748" w:name="_Toc82964264"/>
      <w:bookmarkStart w:id="749" w:name="_Toc83035902"/>
      <w:bookmarkStart w:id="750" w:name="_Toc83036050"/>
      <w:bookmarkStart w:id="751" w:name="_Toc83036233"/>
      <w:bookmarkStart w:id="752" w:name="_Toc83036353"/>
      <w:bookmarkStart w:id="753" w:name="_Toc84319729"/>
      <w:bookmarkStart w:id="754" w:name="_Toc95201200"/>
      <w:r w:rsidRPr="00A73932">
        <w:rPr>
          <w:lang w:val="en-GB"/>
        </w:rPr>
        <w:t>Single</w:t>
      </w:r>
      <w:r w:rsidR="00E329B4">
        <w:rPr>
          <w:lang w:val="en-GB"/>
        </w:rPr>
        <w:t>-e</w:t>
      </w:r>
      <w:r w:rsidRPr="00A73932">
        <w:rPr>
          <w:lang w:val="en-GB"/>
        </w:rPr>
        <w:t xml:space="preserve">ntry Co-Channel Monte Carlo </w:t>
      </w:r>
      <w:r w:rsidR="00975219">
        <w:rPr>
          <w:lang w:val="en-GB"/>
        </w:rPr>
        <w:t>s</w:t>
      </w:r>
      <w:r w:rsidRPr="00A73932">
        <w:rPr>
          <w:lang w:val="en-GB"/>
        </w:rPr>
        <w:t>tudy</w:t>
      </w:r>
      <w:bookmarkEnd w:id="745"/>
      <w:bookmarkEnd w:id="746"/>
      <w:bookmarkEnd w:id="747"/>
      <w:bookmarkEnd w:id="748"/>
      <w:bookmarkEnd w:id="749"/>
      <w:bookmarkEnd w:id="750"/>
      <w:bookmarkEnd w:id="751"/>
      <w:bookmarkEnd w:id="752"/>
      <w:bookmarkEnd w:id="753"/>
      <w:bookmarkEnd w:id="754"/>
    </w:p>
    <w:p w14:paraId="31E0612B" w14:textId="53440648" w:rsidR="00EE1B54" w:rsidRPr="00406233" w:rsidRDefault="00EE1B54" w:rsidP="00EE1B54">
      <w:r w:rsidRPr="00406233">
        <w:t xml:space="preserve">The study in </w:t>
      </w:r>
      <w:r w:rsidRPr="00A73932">
        <w:rPr>
          <w:rStyle w:val="ECCParagraph"/>
        </w:rPr>
        <w:fldChar w:fldCharType="begin"/>
      </w:r>
      <w:r w:rsidRPr="00A73932">
        <w:rPr>
          <w:rStyle w:val="ECCParagraph"/>
        </w:rPr>
        <w:instrText xml:space="preserve"> REF _Ref66304193 \r \h </w:instrText>
      </w:r>
      <w:r w:rsidRPr="00A73932">
        <w:rPr>
          <w:rStyle w:val="ECCParagraph"/>
        </w:rPr>
      </w:r>
      <w:r w:rsidRPr="00A73932">
        <w:rPr>
          <w:rStyle w:val="ECCParagraph"/>
        </w:rPr>
        <w:fldChar w:fldCharType="separate"/>
      </w:r>
      <w:r>
        <w:rPr>
          <w:rStyle w:val="ECCParagraph"/>
        </w:rPr>
        <w:t>ANNEX 8</w:t>
      </w:r>
      <w:r w:rsidRPr="00A73932">
        <w:rPr>
          <w:rStyle w:val="ECCParagraph"/>
        </w:rPr>
        <w:fldChar w:fldCharType="end"/>
      </w:r>
      <w:r w:rsidRPr="00A73932">
        <w:rPr>
          <w:rStyle w:val="ECCParagraph"/>
        </w:rPr>
        <w:t xml:space="preserve"> </w:t>
      </w:r>
      <w:r w:rsidRPr="00406233">
        <w:t>considered three interference scenarios from WPT devices operating at 400 kHz, 1650 kHz, and 2000 kHz with a maximum transmit level of -15 dBµA/m at 10 m to radio services receiver operated at the same frequency.</w:t>
      </w:r>
    </w:p>
    <w:p w14:paraId="07FC767B" w14:textId="77777777" w:rsidR="00EE1B54" w:rsidRPr="00406233" w:rsidRDefault="00EE1B54" w:rsidP="00EE1B54">
      <w:r w:rsidRPr="00406233">
        <w:t>At distances where magnetic coupling is dominant, 10 dB attenuation of attenuation for 30% of cases has been assumed in urban scenario.</w:t>
      </w:r>
    </w:p>
    <w:p w14:paraId="7B5A0793" w14:textId="77777777" w:rsidR="00EE1B54" w:rsidRPr="00406233" w:rsidRDefault="00EE1B54" w:rsidP="00EE1B54">
      <w:r w:rsidRPr="00406233">
        <w:t xml:space="preserve">In cities and considering BEL in 30% of cases, emissions due to WPT as seen by the radio receiver fall below the median level predicted in Recommendation ITU-R P.372 for separation distances between 11 and 14 m, </w:t>
      </w:r>
      <w:r w:rsidRPr="00406233">
        <w:lastRenderedPageBreak/>
        <w:t xml:space="preserve">and fall below the level from actual measurements of radio noise in the Netherlands for separation distances between 7 and 9 m. </w:t>
      </w:r>
    </w:p>
    <w:p w14:paraId="47E189C3" w14:textId="77777777" w:rsidR="00EE1B54" w:rsidRPr="00406233" w:rsidRDefault="00EE1B54" w:rsidP="00EE1B54">
      <w:r w:rsidRPr="00406233">
        <w:t xml:space="preserve">In cities and without BEL, emissions due to WPT as seen by the radio receiver fall below the median level predicted in Recommendation ITU-R P.372 for separation distances between 12 and 15 m, and fall below the level from actual measurements of radio noise in the Netherlands for separation distances between 7 m and 10 m. </w:t>
      </w:r>
    </w:p>
    <w:p w14:paraId="326EE551" w14:textId="77777777" w:rsidR="00EE1B54" w:rsidRPr="00406233" w:rsidRDefault="00EE1B54" w:rsidP="00EE1B54">
      <w:r w:rsidRPr="00406233">
        <w:t>In residential areas and without BEL, emissions due to WPT as seen by the radio receiver fall below the median level predicted in Recommendation ITU-R P.372 for separation distances between 15 and 18 m, and fall below the level from actual measurements of radio noise in the Netherlands for separation distances between 9 and 13 m.</w:t>
      </w:r>
    </w:p>
    <w:p w14:paraId="63602858" w14:textId="77777777" w:rsidR="00EE1B54" w:rsidRPr="00406233" w:rsidRDefault="00EE1B54" w:rsidP="00EE1B54">
      <w:r w:rsidRPr="00406233">
        <w:t xml:space="preserve">This single entry study is a worst case analysis, since it assumes that the WPT emissions are always co-channel to the radio service receiver. </w:t>
      </w:r>
    </w:p>
    <w:p w14:paraId="4523FE46" w14:textId="315FFA0A" w:rsidR="00E32DC3" w:rsidRPr="00A73932" w:rsidRDefault="00E32DC3" w:rsidP="00E32DC3">
      <w:pPr>
        <w:rPr>
          <w:rStyle w:val="ECCParagraph"/>
        </w:rPr>
      </w:pPr>
      <w:r w:rsidRPr="00A73932">
        <w:rPr>
          <w:rStyle w:val="ECCParagraph"/>
        </w:rPr>
        <w:t>This study compares the median Interference level to a median man-made noise level and identifies the point below which the interference exceeds the man-made noise level. This is relevant to cases where protection can be expressed in terms of I/N, such as for the protection of digital systems. However, it is not applicable to analogue systems, including AM broadcasting, which are more susceptible to single tone interference (see</w:t>
      </w:r>
      <w:r w:rsidR="004867E9" w:rsidRPr="00A73932">
        <w:rPr>
          <w:rStyle w:val="ECCParagraph"/>
        </w:rPr>
        <w:t xml:space="preserve"> </w:t>
      </w:r>
      <w:r w:rsidRPr="00A73932">
        <w:rPr>
          <w:rStyle w:val="ECCParagraph"/>
        </w:rPr>
        <w:fldChar w:fldCharType="begin"/>
      </w:r>
      <w:r w:rsidRPr="00A73932">
        <w:rPr>
          <w:rStyle w:val="ECCParagraph"/>
        </w:rPr>
        <w:instrText xml:space="preserve"> REF _Ref66114054 \r \h  \* MERGEFORMAT </w:instrText>
      </w:r>
      <w:r w:rsidRPr="00A73932">
        <w:rPr>
          <w:rStyle w:val="ECCParagraph"/>
        </w:rPr>
      </w:r>
      <w:r w:rsidRPr="00A73932">
        <w:rPr>
          <w:rStyle w:val="ECCParagraph"/>
        </w:rPr>
        <w:fldChar w:fldCharType="separate"/>
      </w:r>
      <w:r w:rsidR="00621777">
        <w:rPr>
          <w:rStyle w:val="ECCParagraph"/>
        </w:rPr>
        <w:t>A3.3.1</w:t>
      </w:r>
      <w:r w:rsidRPr="00A73932">
        <w:rPr>
          <w:rStyle w:val="ECCParagraph"/>
        </w:rPr>
        <w:fldChar w:fldCharType="end"/>
      </w:r>
      <w:r w:rsidRPr="00A73932">
        <w:rPr>
          <w:rStyle w:val="ECCParagraph"/>
        </w:rPr>
        <w:t>).</w:t>
      </w:r>
    </w:p>
    <w:p w14:paraId="366F78C8" w14:textId="6AF2441B" w:rsidR="00426C5C" w:rsidRPr="00A73932" w:rsidRDefault="00182F9F" w:rsidP="00D93A92">
      <w:r>
        <w:t>It is noted that</w:t>
      </w:r>
      <w:r w:rsidR="00E32DC3" w:rsidRPr="00A73932">
        <w:t>, the study does not consider emissions at other frequencies (i.e. spurious</w:t>
      </w:r>
      <w:r w:rsidR="00452D06">
        <w:t xml:space="preserve"> </w:t>
      </w:r>
      <w:r w:rsidR="00E32DC3" w:rsidRPr="00A73932">
        <w:t>/</w:t>
      </w:r>
      <w:r w:rsidR="00452D06">
        <w:t xml:space="preserve"> </w:t>
      </w:r>
      <w:r w:rsidR="00E32DC3" w:rsidRPr="00A73932">
        <w:t>harmonics) nor does it consider the situation of indoor reception, both of which are more relevant for AM broadca</w:t>
      </w:r>
      <w:r w:rsidR="004867E9" w:rsidRPr="00A73932">
        <w:t>sting.</w:t>
      </w:r>
    </w:p>
    <w:p w14:paraId="1E490378" w14:textId="77777777" w:rsidR="00A249CE" w:rsidRPr="00815263" w:rsidRDefault="00A249CE" w:rsidP="00A34890">
      <w:pPr>
        <w:pStyle w:val="ECCAnnexheading1"/>
      </w:pPr>
      <w:bookmarkStart w:id="755" w:name="_Toc83035903"/>
      <w:bookmarkStart w:id="756" w:name="_Toc83036051"/>
      <w:bookmarkStart w:id="757" w:name="_Toc83036234"/>
      <w:bookmarkStart w:id="758" w:name="_Toc83036354"/>
      <w:bookmarkStart w:id="759" w:name="_Ref83068964"/>
      <w:bookmarkStart w:id="760" w:name="_Ref83891949"/>
      <w:bookmarkStart w:id="761" w:name="_Toc84319730"/>
      <w:bookmarkStart w:id="762" w:name="_Toc84319954"/>
      <w:bookmarkStart w:id="763" w:name="_Toc95201201"/>
      <w:bookmarkStart w:id="764" w:name="_Toc380059620"/>
      <w:bookmarkStart w:id="765" w:name="_Toc380059762"/>
      <w:bookmarkStart w:id="766" w:name="_Toc396383876"/>
      <w:bookmarkStart w:id="767" w:name="_Toc396917309"/>
      <w:bookmarkStart w:id="768" w:name="_Toc396917420"/>
      <w:bookmarkStart w:id="769" w:name="_Toc396917640"/>
      <w:bookmarkStart w:id="770" w:name="_Toc396917655"/>
      <w:bookmarkStart w:id="771" w:name="_Toc396917760"/>
      <w:bookmarkEnd w:id="59"/>
      <w:bookmarkEnd w:id="60"/>
      <w:bookmarkEnd w:id="61"/>
      <w:bookmarkEnd w:id="62"/>
      <w:bookmarkEnd w:id="63"/>
      <w:bookmarkEnd w:id="64"/>
      <w:bookmarkEnd w:id="65"/>
      <w:bookmarkEnd w:id="66"/>
      <w:bookmarkEnd w:id="67"/>
      <w:bookmarkEnd w:id="68"/>
      <w:r w:rsidRPr="00815263">
        <w:lastRenderedPageBreak/>
        <w:t>STUDIES INTO IMPACT OF WPT EMISSIONS ON THE AMATEUR SERVICE</w:t>
      </w:r>
      <w:bookmarkEnd w:id="755"/>
      <w:bookmarkEnd w:id="756"/>
      <w:bookmarkEnd w:id="757"/>
      <w:bookmarkEnd w:id="758"/>
      <w:bookmarkEnd w:id="759"/>
      <w:bookmarkEnd w:id="760"/>
      <w:bookmarkEnd w:id="761"/>
      <w:bookmarkEnd w:id="762"/>
      <w:bookmarkEnd w:id="763"/>
    </w:p>
    <w:p w14:paraId="722ECA60" w14:textId="71D14646" w:rsidR="00A249CE" w:rsidRPr="00A73932" w:rsidRDefault="00A249CE" w:rsidP="00A249CE">
      <w:r w:rsidRPr="00A73932">
        <w:t xml:space="preserve">This </w:t>
      </w:r>
      <w:r w:rsidR="00E81299">
        <w:t>a</w:t>
      </w:r>
      <w:r w:rsidRPr="00A73932">
        <w:t>nnex contains the results of studies into the potential impact of emissions from WPT devices on communications in the amateur service.</w:t>
      </w:r>
    </w:p>
    <w:p w14:paraId="0816C17C" w14:textId="354F39B9" w:rsidR="00A249CE" w:rsidRPr="00A73932" w:rsidRDefault="00A249CE" w:rsidP="00A249CE">
      <w:r w:rsidRPr="00A73932">
        <w:t>It is divided into seven sections:</w:t>
      </w:r>
    </w:p>
    <w:p w14:paraId="6C096838" w14:textId="12789F88" w:rsidR="00A249CE" w:rsidRPr="00A73932" w:rsidRDefault="00A249CE" w:rsidP="00A249CE">
      <w:pPr>
        <w:pStyle w:val="ECCNumberedList"/>
      </w:pPr>
      <w:r w:rsidRPr="00A73932">
        <w:t>Assessment of median signals in the amateur service</w:t>
      </w:r>
    </w:p>
    <w:p w14:paraId="3FF012B2" w14:textId="27834CB9" w:rsidR="00A249CE" w:rsidRPr="00A73932" w:rsidRDefault="00A249CE" w:rsidP="00A249CE">
      <w:pPr>
        <w:pStyle w:val="ECCNumberedList"/>
      </w:pPr>
      <w:r w:rsidRPr="00A73932">
        <w:t>Assessment of the potential interference from a single WPT device</w:t>
      </w:r>
    </w:p>
    <w:p w14:paraId="780A154C" w14:textId="18D48A60" w:rsidR="00A249CE" w:rsidRPr="00A73932" w:rsidRDefault="00A249CE" w:rsidP="00A249CE">
      <w:pPr>
        <w:pStyle w:val="ECCNumberedList"/>
      </w:pPr>
      <w:r w:rsidRPr="00A73932">
        <w:t>Review of current emission limits</w:t>
      </w:r>
    </w:p>
    <w:p w14:paraId="35DFEE42" w14:textId="25B59DBE" w:rsidR="00A249CE" w:rsidRPr="00A73932" w:rsidRDefault="00A249CE" w:rsidP="00A249CE">
      <w:pPr>
        <w:pStyle w:val="ECCNumberedList"/>
      </w:pPr>
      <w:r w:rsidRPr="00A73932">
        <w:t>System tests on production systems</w:t>
      </w:r>
    </w:p>
    <w:p w14:paraId="6AC4384F" w14:textId="46BE6213" w:rsidR="00A249CE" w:rsidRPr="00A73932" w:rsidRDefault="00A249CE" w:rsidP="00A249CE">
      <w:pPr>
        <w:pStyle w:val="ECCNumberedList"/>
      </w:pPr>
      <w:r w:rsidRPr="00A73932">
        <w:t>Protection considerations</w:t>
      </w:r>
    </w:p>
    <w:p w14:paraId="00C95902" w14:textId="38BCD1CF" w:rsidR="00332423" w:rsidRDefault="00332423" w:rsidP="00A249CE">
      <w:pPr>
        <w:pStyle w:val="ECCNumberedList"/>
      </w:pPr>
      <w:r>
        <w:t>Derivation of protection level</w:t>
      </w:r>
    </w:p>
    <w:p w14:paraId="04B122D8" w14:textId="58744D61" w:rsidR="00A249CE" w:rsidRPr="00A73932" w:rsidRDefault="00A249CE" w:rsidP="00A249CE">
      <w:pPr>
        <w:pStyle w:val="ECCNumberedList"/>
      </w:pPr>
      <w:r w:rsidRPr="00A73932">
        <w:t>Summary of all studies in the Annex</w:t>
      </w:r>
    </w:p>
    <w:p w14:paraId="1A925A6A" w14:textId="77777777" w:rsidR="00A249CE" w:rsidRPr="00A73932" w:rsidRDefault="00A249CE" w:rsidP="00A249CE">
      <w:r w:rsidRPr="00A73932">
        <w:t>Consideration is only given to low power systems operating in the 100-148.5 kHz range. Data for the analysis is drawn from published information about the amateur service, WPT systems and from existing reports and studies in CEPT, ITU and CISPR/CENELEC.</w:t>
      </w:r>
    </w:p>
    <w:p w14:paraId="7BA352D8" w14:textId="062241FB" w:rsidR="00A249CE" w:rsidRPr="00A73932" w:rsidRDefault="00A249CE" w:rsidP="00A249CE">
      <w:r w:rsidRPr="00A73932">
        <w:t xml:space="preserve">Section </w:t>
      </w:r>
      <w:r w:rsidR="00E27453">
        <w:fldChar w:fldCharType="begin"/>
      </w:r>
      <w:r w:rsidR="00E27453">
        <w:instrText xml:space="preserve"> REF _Ref95145550 \r \h </w:instrText>
      </w:r>
      <w:r w:rsidR="00E27453">
        <w:fldChar w:fldCharType="separate"/>
      </w:r>
      <w:r w:rsidR="00E27453">
        <w:t>3.2</w:t>
      </w:r>
      <w:r w:rsidR="00E27453">
        <w:fldChar w:fldCharType="end"/>
      </w:r>
      <w:r w:rsidR="00740164">
        <w:t xml:space="preserve"> </w:t>
      </w:r>
      <w:r w:rsidRPr="00A73932">
        <w:t>of this Report briefly describes the characteristics of the amateur service.</w:t>
      </w:r>
    </w:p>
    <w:p w14:paraId="43AE2D77" w14:textId="77777777" w:rsidR="00A249CE" w:rsidRPr="00A15E4E" w:rsidRDefault="00A249CE" w:rsidP="00A15E4E">
      <w:pPr>
        <w:pStyle w:val="ECCAnnexheading2"/>
      </w:pPr>
      <w:bookmarkStart w:id="772" w:name="_Toc82955406"/>
      <w:bookmarkStart w:id="773" w:name="_Toc82964296"/>
      <w:bookmarkStart w:id="774" w:name="_Toc83036052"/>
      <w:bookmarkStart w:id="775" w:name="_Toc83036235"/>
      <w:bookmarkStart w:id="776" w:name="_Toc83036355"/>
      <w:bookmarkStart w:id="777" w:name="_Toc84319955"/>
      <w:bookmarkStart w:id="778" w:name="_Ref88644329"/>
      <w:bookmarkStart w:id="779" w:name="_Toc95201202"/>
      <w:r w:rsidRPr="00A15E4E">
        <w:t>Assessment of median signals in the Amateur Service</w:t>
      </w:r>
      <w:bookmarkEnd w:id="772"/>
      <w:bookmarkEnd w:id="773"/>
      <w:bookmarkEnd w:id="774"/>
      <w:bookmarkEnd w:id="775"/>
      <w:bookmarkEnd w:id="776"/>
      <w:bookmarkEnd w:id="777"/>
      <w:bookmarkEnd w:id="778"/>
      <w:bookmarkEnd w:id="779"/>
    </w:p>
    <w:p w14:paraId="0C1317F5" w14:textId="085F3F52" w:rsidR="00A249CE" w:rsidRPr="00A73932" w:rsidRDefault="00A249CE" w:rsidP="00A249CE">
      <w:pPr>
        <w:rPr>
          <w:rStyle w:val="ECCParagraph"/>
        </w:rPr>
      </w:pPr>
      <w:r w:rsidRPr="00A73932">
        <w:rPr>
          <w:rStyle w:val="ECCParagraph"/>
        </w:rPr>
        <w:t xml:space="preserve">In considering the potential impact of WPT devices on radio communications systems, the typical level of signals in the relevant radiocommunications service is an important input in considering protection issues. This section of the Annex provides information about signals measured with a software-defined radio (SDR) in the amateur bands, drawn from off-air measurements, and overlays as reference points the spurious emission limits defined in </w:t>
      </w:r>
      <w:r w:rsidR="004B509D" w:rsidRPr="00A73932">
        <w:rPr>
          <w:rStyle w:val="ECCParagraph"/>
        </w:rPr>
        <w:t>ERC Recommendation 74-01</w:t>
      </w:r>
      <w:r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for inductive SRDs.</w:t>
      </w:r>
    </w:p>
    <w:p w14:paraId="538AD0CB" w14:textId="77777777" w:rsidR="00A249CE" w:rsidRPr="00A73932" w:rsidRDefault="00A249CE" w:rsidP="00E25141">
      <w:pPr>
        <w:pStyle w:val="ECCAnnexheading3"/>
        <w:tabs>
          <w:tab w:val="left" w:pos="709"/>
        </w:tabs>
        <w:rPr>
          <w:rStyle w:val="ECCParagraph"/>
          <w:rFonts w:eastAsia="Calibri"/>
          <w:b w:val="0"/>
          <w:szCs w:val="22"/>
        </w:rPr>
      </w:pPr>
      <w:r w:rsidRPr="00A73932">
        <w:rPr>
          <w:rStyle w:val="ECCParagraph"/>
        </w:rPr>
        <w:t>The measurement objective</w:t>
      </w:r>
    </w:p>
    <w:p w14:paraId="0F78DDD5" w14:textId="77777777" w:rsidR="00A249CE" w:rsidRPr="00A73932" w:rsidRDefault="00A249CE" w:rsidP="00A249CE">
      <w:pPr>
        <w:rPr>
          <w:rStyle w:val="ECCParagraph"/>
        </w:rPr>
      </w:pPr>
      <w:r w:rsidRPr="00A73932">
        <w:rPr>
          <w:rStyle w:val="ECCParagraph"/>
        </w:rPr>
        <w:t>The measurements set out to determine two things:</w:t>
      </w:r>
    </w:p>
    <w:p w14:paraId="2AE2DEF1" w14:textId="6E3FA6F6" w:rsidR="00A249CE" w:rsidRPr="00A73932" w:rsidRDefault="00A249CE" w:rsidP="000E31AD">
      <w:pPr>
        <w:pStyle w:val="ECCBulletsLv1"/>
        <w:rPr>
          <w:rStyle w:val="ECCParagraph"/>
        </w:rPr>
      </w:pPr>
      <w:r w:rsidRPr="00A73932">
        <w:rPr>
          <w:rStyle w:val="ECCParagraph"/>
        </w:rPr>
        <w:t>The general level of signals in the amateur service. There are no minimum service levels defined in the amateur service and it is a “low signal” service. The off-air measurements conducted provide detail on the actual levels of signal in everyday communication</w:t>
      </w:r>
      <w:r w:rsidR="002D6078" w:rsidRPr="00A73932">
        <w:rPr>
          <w:rStyle w:val="ECCParagraph"/>
        </w:rPr>
        <w:t>;</w:t>
      </w:r>
    </w:p>
    <w:p w14:paraId="5C8F7D9E" w14:textId="2C678383" w:rsidR="00A249CE" w:rsidRPr="00A73932" w:rsidRDefault="00A249CE" w:rsidP="002D6078">
      <w:pPr>
        <w:pStyle w:val="ECCBulletsLv1"/>
        <w:rPr>
          <w:rStyle w:val="FootnoteReference"/>
        </w:rPr>
      </w:pPr>
      <w:r w:rsidRPr="00A73932">
        <w:rPr>
          <w:rStyle w:val="ECCParagraph"/>
        </w:rPr>
        <w:t>The background noise level at the rural test site</w:t>
      </w:r>
      <w:r w:rsidRPr="00A73932">
        <w:rPr>
          <w:rStyle w:val="FootnoteReference"/>
        </w:rPr>
        <w:footnoteReference w:id="9"/>
      </w:r>
      <w:r w:rsidR="002D6078" w:rsidRPr="00A73932">
        <w:rPr>
          <w:rStyle w:val="ECCParagraph"/>
        </w:rPr>
        <w:t>.</w:t>
      </w:r>
    </w:p>
    <w:p w14:paraId="07D30DD6" w14:textId="77777777" w:rsidR="00A249CE" w:rsidRPr="00A73932" w:rsidRDefault="00A249CE" w:rsidP="00A249CE">
      <w:pPr>
        <w:rPr>
          <w:rStyle w:val="ECCParagraph"/>
        </w:rPr>
      </w:pPr>
      <w:r w:rsidRPr="00A73932">
        <w:rPr>
          <w:rStyle w:val="ECCParagraph"/>
        </w:rPr>
        <w:t>Equipment used comprised the following:</w:t>
      </w:r>
    </w:p>
    <w:p w14:paraId="4AF89894" w14:textId="51506FA3" w:rsidR="00A249CE" w:rsidRPr="00A73932" w:rsidRDefault="00A249CE" w:rsidP="00A57D78">
      <w:pPr>
        <w:pStyle w:val="ECCBulletsLv1"/>
        <w:numPr>
          <w:ilvl w:val="0"/>
          <w:numId w:val="0"/>
        </w:numPr>
        <w:ind w:left="360"/>
        <w:rPr>
          <w:rStyle w:val="ECCParagraph"/>
        </w:rPr>
      </w:pPr>
      <w:r w:rsidRPr="00A73932">
        <w:rPr>
          <w:rStyle w:val="ECCParagraph"/>
        </w:rPr>
        <w:t xml:space="preserve">A wideband calibrated SDR receiver RSP1A: </w:t>
      </w:r>
      <w:hyperlink r:id="rId28" w:history="1">
        <w:r w:rsidR="00A57D78" w:rsidRPr="00DB0192">
          <w:rPr>
            <w:rStyle w:val="Hyperlink"/>
          </w:rPr>
          <w:t>https://www.sdrplay.com/docs/RSP1Adatasheetv1.9.pdf</w:t>
        </w:r>
      </w:hyperlink>
      <w:r w:rsidR="002D6078" w:rsidRPr="00A73932">
        <w:rPr>
          <w:rStyle w:val="ECCParagraph"/>
        </w:rPr>
        <w:t>;</w:t>
      </w:r>
      <w:r w:rsidRPr="00A73932">
        <w:rPr>
          <w:rStyle w:val="ECCParagraph"/>
        </w:rPr>
        <w:t xml:space="preserve"> </w:t>
      </w:r>
    </w:p>
    <w:p w14:paraId="3E0254E2" w14:textId="78C58815" w:rsidR="00A249CE" w:rsidRPr="00A73932" w:rsidRDefault="00A249CE" w:rsidP="00A249CE">
      <w:pPr>
        <w:pStyle w:val="ECCBulletsLv1"/>
        <w:rPr>
          <w:rStyle w:val="ECCParagraph"/>
        </w:rPr>
      </w:pPr>
      <w:r w:rsidRPr="00A73932">
        <w:rPr>
          <w:rStyle w:val="ECCParagraph"/>
        </w:rPr>
        <w:t xml:space="preserve">SDR software giving access to FFT length data to allow accurate conversion of measurements to other bandwidths: </w:t>
      </w:r>
      <w:hyperlink r:id="rId29" w:history="1">
        <w:r w:rsidRPr="00A73932">
          <w:rPr>
            <w:rStyle w:val="ECCParagraph"/>
          </w:rPr>
          <w:t>https://www.sdrplay.com/docs/SDRplay_SDRuno_User_Manual.pdf</w:t>
        </w:r>
      </w:hyperlink>
      <w:r w:rsidR="002D6078" w:rsidRPr="00A73932">
        <w:rPr>
          <w:rStyle w:val="ECCParagraph"/>
        </w:rPr>
        <w:t>;</w:t>
      </w:r>
      <w:r w:rsidRPr="00A73932">
        <w:rPr>
          <w:rStyle w:val="ECCParagraph"/>
        </w:rPr>
        <w:t xml:space="preserve"> </w:t>
      </w:r>
    </w:p>
    <w:p w14:paraId="7A7F4A40" w14:textId="49C74A9A" w:rsidR="00A249CE" w:rsidRPr="00A73932" w:rsidRDefault="00A249CE" w:rsidP="00A249CE">
      <w:pPr>
        <w:pStyle w:val="ECCBulletsLv1"/>
        <w:rPr>
          <w:rStyle w:val="ECCParagraph"/>
        </w:rPr>
      </w:pPr>
      <w:r w:rsidRPr="00A73932">
        <w:rPr>
          <w:rStyle w:val="ECCParagraph"/>
        </w:rPr>
        <w:t xml:space="preserve">A calibrated signal source Elecraft XG3: </w:t>
      </w:r>
      <w:hyperlink r:id="rId30" w:history="1">
        <w:r w:rsidRPr="00A73932">
          <w:rPr>
            <w:rStyle w:val="ECCParagraph"/>
          </w:rPr>
          <w:t>https://elecraft.com/products/xg3</w:t>
        </w:r>
      </w:hyperlink>
      <w:r w:rsidR="002D6078" w:rsidRPr="00A73932">
        <w:rPr>
          <w:rStyle w:val="ECCParagraph"/>
        </w:rPr>
        <w:t>;</w:t>
      </w:r>
      <w:r w:rsidRPr="00A73932">
        <w:rPr>
          <w:rStyle w:val="ECCParagraph"/>
        </w:rPr>
        <w:t xml:space="preserve"> </w:t>
      </w:r>
    </w:p>
    <w:p w14:paraId="00506587" w14:textId="207EF717" w:rsidR="00A249CE" w:rsidRPr="00A73932" w:rsidRDefault="00A249CE" w:rsidP="00A249CE">
      <w:pPr>
        <w:pStyle w:val="ECCBulletsLv1"/>
        <w:rPr>
          <w:rStyle w:val="ECCParagraph"/>
        </w:rPr>
      </w:pPr>
      <w:r w:rsidRPr="00A73932">
        <w:rPr>
          <w:rStyle w:val="ECCParagraph"/>
        </w:rPr>
        <w:t>A vertical monopole - Titanex V160HD (feed point at ground level)</w:t>
      </w:r>
      <w:r w:rsidR="002D6078" w:rsidRPr="00A73932">
        <w:rPr>
          <w:rStyle w:val="ECCParagraph"/>
        </w:rPr>
        <w:t>;</w:t>
      </w:r>
    </w:p>
    <w:p w14:paraId="27538B4A" w14:textId="41D9F3F0" w:rsidR="00A249CE" w:rsidRPr="00A73932" w:rsidRDefault="00A249CE" w:rsidP="00A249CE">
      <w:pPr>
        <w:pStyle w:val="ECCBulletsLv1"/>
        <w:rPr>
          <w:rStyle w:val="ECCParagraph"/>
        </w:rPr>
      </w:pPr>
      <w:r w:rsidRPr="00A73932">
        <w:rPr>
          <w:rStyle w:val="ECCParagraph"/>
        </w:rPr>
        <w:t>A vertical monopole for 10 MHz (feed point 1m above ground)</w:t>
      </w:r>
      <w:r w:rsidR="002D6078" w:rsidRPr="00A73932">
        <w:rPr>
          <w:rStyle w:val="ECCParagraph"/>
        </w:rPr>
        <w:t>;</w:t>
      </w:r>
    </w:p>
    <w:p w14:paraId="4B1365E8" w14:textId="61701C12" w:rsidR="00A249CE" w:rsidRPr="00A73932" w:rsidRDefault="00A249CE" w:rsidP="00A249CE">
      <w:pPr>
        <w:pStyle w:val="ECCBulletsLv1"/>
        <w:rPr>
          <w:rStyle w:val="ECCParagraph"/>
        </w:rPr>
      </w:pPr>
      <w:r w:rsidRPr="00A73932">
        <w:rPr>
          <w:rStyle w:val="ECCParagraph"/>
        </w:rPr>
        <w:t>A three-element Yagi antenna (SteppIR 3-element yagi) at 12m above ground</w:t>
      </w:r>
      <w:r w:rsidR="002D6078" w:rsidRPr="00A73932">
        <w:rPr>
          <w:rStyle w:val="ECCParagraph"/>
        </w:rPr>
        <w:t>;</w:t>
      </w:r>
    </w:p>
    <w:p w14:paraId="42395D35" w14:textId="22B345D7" w:rsidR="00A249CE" w:rsidRPr="00A73932" w:rsidRDefault="00A249CE" w:rsidP="00A249CE">
      <w:pPr>
        <w:pStyle w:val="ECCBulletsLv1"/>
        <w:rPr>
          <w:rStyle w:val="ECCParagraph"/>
        </w:rPr>
      </w:pPr>
      <w:r w:rsidRPr="00A73932">
        <w:rPr>
          <w:rStyle w:val="ECCParagraph"/>
        </w:rPr>
        <w:t>A screened 50Ω termination resistor</w:t>
      </w:r>
      <w:r w:rsidR="00A34021">
        <w:rPr>
          <w:rStyle w:val="ECCParagraph"/>
        </w:rPr>
        <w:t>.</w:t>
      </w:r>
    </w:p>
    <w:p w14:paraId="431452A9" w14:textId="77777777" w:rsidR="00A249CE" w:rsidRPr="00A73932" w:rsidRDefault="00A249CE" w:rsidP="003A2A35">
      <w:r w:rsidRPr="00A73932">
        <w:lastRenderedPageBreak/>
        <w:t>Three sets of measurements were taken:</w:t>
      </w:r>
    </w:p>
    <w:p w14:paraId="79718960" w14:textId="1A2CFB5B" w:rsidR="00A249CE" w:rsidRPr="00A73932" w:rsidRDefault="00A249CE" w:rsidP="00A249CE">
      <w:pPr>
        <w:pStyle w:val="ECCBulletsLv1"/>
        <w:rPr>
          <w:rStyle w:val="ECCParagraph"/>
        </w:rPr>
      </w:pPr>
      <w:r w:rsidRPr="00A73932">
        <w:rPr>
          <w:rStyle w:val="ECCParagraph"/>
        </w:rPr>
        <w:t>The noise level with the input to the receiver terminated with 50Ω</w:t>
      </w:r>
      <w:r w:rsidR="002D6078" w:rsidRPr="00A73932">
        <w:rPr>
          <w:rStyle w:val="ECCParagraph"/>
        </w:rPr>
        <w:t>;</w:t>
      </w:r>
    </w:p>
    <w:p w14:paraId="13B01B31" w14:textId="4AB37F77" w:rsidR="00A249CE" w:rsidRPr="00A73932" w:rsidRDefault="00A249CE" w:rsidP="00A249CE">
      <w:pPr>
        <w:pStyle w:val="ECCBulletsLv1"/>
        <w:rPr>
          <w:rStyle w:val="ECCParagraph"/>
        </w:rPr>
      </w:pPr>
      <w:r w:rsidRPr="00A73932">
        <w:rPr>
          <w:rStyle w:val="ECCParagraph"/>
        </w:rPr>
        <w:t>The noise level with the antenna connected</w:t>
      </w:r>
      <w:r w:rsidR="002D6078" w:rsidRPr="00A73932">
        <w:rPr>
          <w:rStyle w:val="ECCParagraph"/>
        </w:rPr>
        <w:t>;</w:t>
      </w:r>
    </w:p>
    <w:p w14:paraId="660FEF41" w14:textId="632DD4EA" w:rsidR="00A249CE" w:rsidRPr="00A73932" w:rsidRDefault="00A249CE" w:rsidP="00A249CE">
      <w:pPr>
        <w:pStyle w:val="ECCBulletsLv1"/>
        <w:rPr>
          <w:rStyle w:val="ECCParagraph"/>
        </w:rPr>
      </w:pPr>
      <w:r w:rsidRPr="00A73932">
        <w:rPr>
          <w:rStyle w:val="ECCParagraph"/>
        </w:rPr>
        <w:t>The spectrum of signals with the antenna connected</w:t>
      </w:r>
      <w:r w:rsidR="002D6078" w:rsidRPr="00A73932">
        <w:rPr>
          <w:rStyle w:val="ECCParagraph"/>
        </w:rPr>
        <w:t>.</w:t>
      </w:r>
    </w:p>
    <w:p w14:paraId="0C5A8342" w14:textId="77777777" w:rsidR="00A249CE" w:rsidRPr="00A73932" w:rsidRDefault="00A249CE" w:rsidP="00A249CE">
      <w:pPr>
        <w:rPr>
          <w:rStyle w:val="ECCParagraph"/>
        </w:rPr>
      </w:pPr>
      <w:r w:rsidRPr="00A73932">
        <w:rPr>
          <w:rStyle w:val="ECCParagraph"/>
        </w:rPr>
        <w:t xml:space="preserve">In carrying out these tests, it became evident that measurements of background noise levels using an SDR are not straightforward, and that care is needed to understand how the relevant SDR software conducts an analysis of the FFT bins in the receiver. Initial tests with two types of SDR software (SDR# and SDR Console) yielded inaccurate results. These software packages did not allow access to the FFT data and so misleading noise bandwidth data was measured. A third software package and SDR (RSP1A) gave full information on the FFT length and resulting measurement bandwidth which was validated as accurate to within the measurement accuracy of the system.  </w:t>
      </w:r>
    </w:p>
    <w:p w14:paraId="076A2B02" w14:textId="77777777" w:rsidR="00A249CE" w:rsidRPr="00A73932" w:rsidRDefault="00A249CE" w:rsidP="00A249CE">
      <w:pPr>
        <w:rPr>
          <w:rStyle w:val="ECCParagraph"/>
        </w:rPr>
      </w:pPr>
      <w:r w:rsidRPr="00A73932">
        <w:rPr>
          <w:rStyle w:val="ECCParagraph"/>
        </w:rPr>
        <w:t xml:space="preserve">Measurements are only presented for the 1.8-14 MHz amateur bands as the maximum impact of WPT emissions is expected in this part of the spectrum. </w:t>
      </w:r>
    </w:p>
    <w:p w14:paraId="0F00AFC4" w14:textId="77777777" w:rsidR="00A249CE" w:rsidRPr="00A73932" w:rsidRDefault="00A249CE" w:rsidP="00BF3001">
      <w:pPr>
        <w:pStyle w:val="ECCAnnexheading3"/>
        <w:tabs>
          <w:tab w:val="left" w:pos="851"/>
          <w:tab w:val="left" w:pos="1134"/>
        </w:tabs>
        <w:rPr>
          <w:rStyle w:val="ECCParagraph"/>
          <w:noProof/>
        </w:rPr>
      </w:pPr>
      <w:bookmarkStart w:id="780" w:name="_Toc83035904"/>
      <w:bookmarkStart w:id="781" w:name="_Toc83036053"/>
      <w:r w:rsidRPr="00A73932">
        <w:rPr>
          <w:rStyle w:val="ECCParagraph"/>
          <w:noProof/>
        </w:rPr>
        <w:t>Measurement steps</w:t>
      </w:r>
      <w:bookmarkEnd w:id="780"/>
      <w:bookmarkEnd w:id="781"/>
    </w:p>
    <w:p w14:paraId="2863A2FC" w14:textId="77777777" w:rsidR="00A249CE" w:rsidRPr="00FC07D5" w:rsidRDefault="00A249CE" w:rsidP="00FC07D5">
      <w:pPr>
        <w:pStyle w:val="ECCAnnexheading4"/>
        <w:rPr>
          <w:rStyle w:val="ECCParagraph"/>
          <w:lang w:val="da-DK"/>
        </w:rPr>
      </w:pPr>
      <w:bookmarkStart w:id="782" w:name="_Toc83035905"/>
      <w:r w:rsidRPr="00FC07D5">
        <w:rPr>
          <w:rStyle w:val="ECCParagraph"/>
          <w:lang w:val="da-DK"/>
        </w:rPr>
        <w:t>Calibration</w:t>
      </w:r>
      <w:bookmarkEnd w:id="782"/>
    </w:p>
    <w:p w14:paraId="11705A8B" w14:textId="1DFFF59C" w:rsidR="00A249CE" w:rsidRPr="00A73932" w:rsidRDefault="00A249CE" w:rsidP="00A249CE">
      <w:pPr>
        <w:rPr>
          <w:rStyle w:val="ECCParagraph"/>
        </w:rPr>
      </w:pPr>
      <w:r w:rsidRPr="00A73932">
        <w:rPr>
          <w:rStyle w:val="ECCParagraph"/>
        </w:rPr>
        <w:t>A calibrated 50</w:t>
      </w:r>
      <w:r w:rsidR="006B30FA">
        <w:rPr>
          <w:rStyle w:val="ECCParagraph"/>
        </w:rPr>
        <w:t xml:space="preserve"> </w:t>
      </w:r>
      <w:r w:rsidRPr="00A73932">
        <w:rPr>
          <w:rStyle w:val="ECCParagraph"/>
        </w:rPr>
        <w:t xml:space="preserve">Ω signal source was injected into the receiver on each frequency band measured at various levels. The levels were compared with the dBµV scale on the receiver. The tracking from 0 dBuV to +74 dBuV was seen to be well within +/- 1 dB.  </w:t>
      </w:r>
    </w:p>
    <w:p w14:paraId="1E4E346E" w14:textId="77777777" w:rsidR="00A249CE" w:rsidRPr="00A73932" w:rsidRDefault="00A249CE" w:rsidP="000E31AD">
      <w:pPr>
        <w:pStyle w:val="ECCAnnexheading4"/>
        <w:rPr>
          <w:rStyle w:val="ECCParagraph"/>
          <w:sz w:val="18"/>
        </w:rPr>
      </w:pPr>
      <w:bookmarkStart w:id="783" w:name="_Toc83035906"/>
      <w:r w:rsidRPr="00A73932">
        <w:rPr>
          <w:rStyle w:val="ECCParagraph"/>
          <w:sz w:val="18"/>
        </w:rPr>
        <w:t>50Ω termination</w:t>
      </w:r>
      <w:bookmarkEnd w:id="783"/>
    </w:p>
    <w:p w14:paraId="393E20B3" w14:textId="77777777" w:rsidR="00A249CE" w:rsidRPr="00A73932" w:rsidRDefault="00A249CE" w:rsidP="00A249CE">
      <w:pPr>
        <w:rPr>
          <w:rStyle w:val="ECCParagraph"/>
        </w:rPr>
      </w:pPr>
      <w:r w:rsidRPr="00A73932">
        <w:rPr>
          <w:rStyle w:val="ECCParagraph"/>
        </w:rPr>
        <w:t xml:space="preserve">The system noise was measured to confirm that the receiver noise factor would not influence the overall measurement integrity.  The measurements confirmed a suitably low level of receiver noise to conduct valid measurements, with inherent noise being at least some 15 dB or more below off-air background noise. </w:t>
      </w:r>
    </w:p>
    <w:p w14:paraId="1F794A79" w14:textId="77777777" w:rsidR="00A249CE" w:rsidRPr="00A73932" w:rsidRDefault="00A249CE" w:rsidP="000E31AD">
      <w:pPr>
        <w:pStyle w:val="ECCAnnexheading4"/>
        <w:rPr>
          <w:rStyle w:val="ECCParagraph"/>
          <w:sz w:val="18"/>
        </w:rPr>
      </w:pPr>
      <w:bookmarkStart w:id="784" w:name="_Toc83035907"/>
      <w:r w:rsidRPr="00A73932">
        <w:rPr>
          <w:rStyle w:val="ECCParagraph"/>
          <w:sz w:val="18"/>
        </w:rPr>
        <w:t>Off-air measurements</w:t>
      </w:r>
      <w:bookmarkEnd w:id="784"/>
    </w:p>
    <w:p w14:paraId="0B2AB676" w14:textId="68D7BE67" w:rsidR="00A249CE" w:rsidRDefault="00A249CE" w:rsidP="00A249CE">
      <w:pPr>
        <w:rPr>
          <w:rStyle w:val="ECCParagraph"/>
        </w:rPr>
      </w:pPr>
      <w:r w:rsidRPr="00A73932">
        <w:rPr>
          <w:rStyle w:val="ECCParagraph"/>
        </w:rPr>
        <w:t xml:space="preserve">Vertical monopoles were generally used for the off-air measurements (but a 3-element yagi antenna 7.4 dBi forward gain was used for 14 MHz). They had antenna factors as shown in </w:t>
      </w:r>
      <w:r w:rsidR="005D3144">
        <w:rPr>
          <w:rStyle w:val="ECCParagraph"/>
        </w:rPr>
        <w:fldChar w:fldCharType="begin"/>
      </w:r>
      <w:r w:rsidR="005D3144">
        <w:rPr>
          <w:rStyle w:val="ECCParagraph"/>
        </w:rPr>
        <w:instrText xml:space="preserve"> REF _Ref88647466 \h </w:instrText>
      </w:r>
      <w:r w:rsidR="005D3144">
        <w:rPr>
          <w:rStyle w:val="ECCParagraph"/>
        </w:rPr>
      </w:r>
      <w:r w:rsidR="005D3144">
        <w:rPr>
          <w:rStyle w:val="ECCParagraph"/>
        </w:rPr>
        <w:fldChar w:fldCharType="separate"/>
      </w:r>
      <w:r w:rsidR="00815263" w:rsidRPr="00A73932">
        <w:t xml:space="preserve">Table </w:t>
      </w:r>
      <w:r w:rsidR="00815263">
        <w:rPr>
          <w:noProof/>
        </w:rPr>
        <w:t>13</w:t>
      </w:r>
      <w:r w:rsidR="005D3144">
        <w:rPr>
          <w:rStyle w:val="ECCParagraph"/>
        </w:rPr>
        <w:fldChar w:fldCharType="end"/>
      </w:r>
      <w:r w:rsidRPr="00A73932">
        <w:rPr>
          <w:rStyle w:val="ECCParagraph"/>
        </w:rPr>
        <w:t>. The table also notes the off-air background noise at the test site.</w:t>
      </w:r>
    </w:p>
    <w:p w14:paraId="0D2872BF" w14:textId="5E038282" w:rsidR="005D3144" w:rsidRPr="00A73932" w:rsidRDefault="005D3144" w:rsidP="00740164">
      <w:pPr>
        <w:pStyle w:val="Caption"/>
        <w:rPr>
          <w:rStyle w:val="ECCParagraph"/>
        </w:rPr>
      </w:pPr>
      <w:bookmarkStart w:id="785" w:name="_Ref88647466"/>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13</w:t>
      </w:r>
      <w:r w:rsidRPr="00A73932">
        <w:rPr>
          <w:lang w:val="en-GB"/>
        </w:rPr>
        <w:fldChar w:fldCharType="end"/>
      </w:r>
      <w:bookmarkEnd w:id="785"/>
      <w:r w:rsidRPr="00A73932">
        <w:rPr>
          <w:rStyle w:val="ECCParagraph"/>
        </w:rPr>
        <w:t xml:space="preserve">: Antenna factors of the antennas used in the tests </w:t>
      </w:r>
    </w:p>
    <w:tbl>
      <w:tblPr>
        <w:tblStyle w:val="ECCTable-redheader"/>
        <w:tblW w:w="9067" w:type="dxa"/>
        <w:tblInd w:w="0" w:type="dxa"/>
        <w:tblLook w:val="04A0" w:firstRow="1" w:lastRow="0" w:firstColumn="1" w:lastColumn="0" w:noHBand="0" w:noVBand="1"/>
      </w:tblPr>
      <w:tblGrid>
        <w:gridCol w:w="1271"/>
        <w:gridCol w:w="1985"/>
        <w:gridCol w:w="1134"/>
        <w:gridCol w:w="1299"/>
        <w:gridCol w:w="1506"/>
        <w:gridCol w:w="1872"/>
      </w:tblGrid>
      <w:tr w:rsidR="002D6078" w:rsidRPr="00A73932" w14:paraId="71FCD110" w14:textId="77777777" w:rsidTr="00D2204E">
        <w:trPr>
          <w:cnfStyle w:val="100000000000" w:firstRow="1" w:lastRow="0" w:firstColumn="0" w:lastColumn="0" w:oddVBand="0" w:evenVBand="0" w:oddHBand="0" w:evenHBand="0" w:firstRowFirstColumn="0" w:firstRowLastColumn="0" w:lastRowFirstColumn="0" w:lastRowLastColumn="0"/>
          <w:trHeight w:val="466"/>
        </w:trPr>
        <w:tc>
          <w:tcPr>
            <w:tcW w:w="1271" w:type="dxa"/>
            <w:noWrap/>
            <w:hideMark/>
          </w:tcPr>
          <w:p w14:paraId="00A690AE" w14:textId="77777777" w:rsidR="002D6078" w:rsidRPr="00A73932" w:rsidRDefault="002D6078" w:rsidP="00D31E86">
            <w:pPr>
              <w:rPr>
                <w:rStyle w:val="ECCParagraph"/>
              </w:rPr>
            </w:pPr>
            <w:r w:rsidRPr="00A73932">
              <w:rPr>
                <w:rStyle w:val="ECCParagraph"/>
              </w:rPr>
              <w:t>Frequency (MHz)</w:t>
            </w:r>
          </w:p>
        </w:tc>
        <w:tc>
          <w:tcPr>
            <w:tcW w:w="1985" w:type="dxa"/>
            <w:noWrap/>
            <w:hideMark/>
          </w:tcPr>
          <w:p w14:paraId="11092573" w14:textId="77777777" w:rsidR="002D6078" w:rsidRPr="00A73932" w:rsidRDefault="002D6078" w:rsidP="00D31E86">
            <w:pPr>
              <w:rPr>
                <w:rStyle w:val="ECCParagraph"/>
              </w:rPr>
            </w:pPr>
            <w:r w:rsidRPr="00A73932">
              <w:rPr>
                <w:rStyle w:val="ECCParagraph"/>
              </w:rPr>
              <w:t>Antenna</w:t>
            </w:r>
          </w:p>
        </w:tc>
        <w:tc>
          <w:tcPr>
            <w:tcW w:w="1134" w:type="dxa"/>
            <w:noWrap/>
            <w:hideMark/>
          </w:tcPr>
          <w:p w14:paraId="26EE7623" w14:textId="77777777" w:rsidR="002D6078" w:rsidRPr="00A73932" w:rsidRDefault="002D6078" w:rsidP="00D31E86">
            <w:pPr>
              <w:rPr>
                <w:rStyle w:val="ECCParagraph"/>
              </w:rPr>
            </w:pPr>
            <w:r w:rsidRPr="00A73932">
              <w:rPr>
                <w:rStyle w:val="ECCParagraph"/>
              </w:rPr>
              <w:t>Gain dBi</w:t>
            </w:r>
          </w:p>
        </w:tc>
        <w:tc>
          <w:tcPr>
            <w:tcW w:w="1299" w:type="dxa"/>
            <w:noWrap/>
            <w:hideMark/>
          </w:tcPr>
          <w:p w14:paraId="2536D507" w14:textId="77777777" w:rsidR="002D6078" w:rsidRPr="00A73932" w:rsidRDefault="002D6078" w:rsidP="00D31E86">
            <w:pPr>
              <w:rPr>
                <w:rStyle w:val="ECCParagraph"/>
              </w:rPr>
            </w:pPr>
            <w:r w:rsidRPr="00A73932">
              <w:rPr>
                <w:rStyle w:val="ECCParagraph"/>
              </w:rPr>
              <w:t>Gain ( G ) multiple</w:t>
            </w:r>
          </w:p>
        </w:tc>
        <w:tc>
          <w:tcPr>
            <w:tcW w:w="1506" w:type="dxa"/>
            <w:noWrap/>
            <w:hideMark/>
          </w:tcPr>
          <w:p w14:paraId="43972122" w14:textId="72650D59" w:rsidR="002D6078" w:rsidRPr="00A73932" w:rsidRDefault="002D6078" w:rsidP="00D31E86">
            <w:pPr>
              <w:rPr>
                <w:rStyle w:val="ECCParagraph"/>
              </w:rPr>
            </w:pPr>
            <w:r w:rsidRPr="00A73932">
              <w:rPr>
                <w:rStyle w:val="ECCParagraph"/>
              </w:rPr>
              <w:t>Antenna factor</w:t>
            </w:r>
          </w:p>
        </w:tc>
        <w:tc>
          <w:tcPr>
            <w:tcW w:w="1872" w:type="dxa"/>
          </w:tcPr>
          <w:p w14:paraId="17DEDE4C" w14:textId="77777777" w:rsidR="002D6078" w:rsidRPr="00A73932" w:rsidRDefault="002D6078" w:rsidP="00D31E86">
            <w:pPr>
              <w:rPr>
                <w:rStyle w:val="ECCParagraph"/>
              </w:rPr>
            </w:pPr>
            <w:r w:rsidRPr="00A73932">
              <w:rPr>
                <w:rStyle w:val="ECCParagraph"/>
              </w:rPr>
              <w:t>Background noise dBuA/m</w:t>
            </w:r>
          </w:p>
        </w:tc>
      </w:tr>
      <w:tr w:rsidR="002D6078" w:rsidRPr="00A73932" w14:paraId="7690FBAE" w14:textId="77777777" w:rsidTr="00D2204E">
        <w:trPr>
          <w:trHeight w:val="466"/>
        </w:trPr>
        <w:tc>
          <w:tcPr>
            <w:tcW w:w="1271" w:type="dxa"/>
            <w:noWrap/>
            <w:hideMark/>
          </w:tcPr>
          <w:p w14:paraId="0AED54E4" w14:textId="5DDE87FE" w:rsidR="002D6078" w:rsidRPr="00A73932" w:rsidRDefault="002D6078" w:rsidP="00D31E86">
            <w:pPr>
              <w:rPr>
                <w:rStyle w:val="ECCParagraph"/>
              </w:rPr>
            </w:pPr>
            <w:r w:rsidRPr="00A73932">
              <w:rPr>
                <w:rStyle w:val="ECCParagraph"/>
              </w:rPr>
              <w:t>1.8</w:t>
            </w:r>
          </w:p>
        </w:tc>
        <w:tc>
          <w:tcPr>
            <w:tcW w:w="1985" w:type="dxa"/>
            <w:noWrap/>
            <w:hideMark/>
          </w:tcPr>
          <w:p w14:paraId="4DDE6EE4"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69510647" w14:textId="77777777" w:rsidR="002D6078" w:rsidRPr="00A73932" w:rsidRDefault="002D6078" w:rsidP="00D31E86">
            <w:pPr>
              <w:rPr>
                <w:rStyle w:val="ECCParagraph"/>
              </w:rPr>
            </w:pPr>
            <w:r w:rsidRPr="00A73932">
              <w:rPr>
                <w:rStyle w:val="ECCParagraph"/>
              </w:rPr>
              <w:t>0</w:t>
            </w:r>
          </w:p>
        </w:tc>
        <w:tc>
          <w:tcPr>
            <w:tcW w:w="1299" w:type="dxa"/>
            <w:noWrap/>
            <w:hideMark/>
          </w:tcPr>
          <w:p w14:paraId="646ACFBF" w14:textId="29BE100F"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00</w:t>
            </w:r>
          </w:p>
        </w:tc>
        <w:tc>
          <w:tcPr>
            <w:tcW w:w="1506" w:type="dxa"/>
            <w:noWrap/>
            <w:hideMark/>
          </w:tcPr>
          <w:p w14:paraId="70B0B930" w14:textId="7B7AEBAF" w:rsidR="002D6078" w:rsidRPr="00A73932" w:rsidRDefault="002D6078" w:rsidP="00D31E86">
            <w:pPr>
              <w:rPr>
                <w:rStyle w:val="ECCParagraph"/>
              </w:rPr>
            </w:pPr>
            <w:r w:rsidRPr="00A73932">
              <w:rPr>
                <w:rStyle w:val="ECCParagraph"/>
              </w:rPr>
              <w:t>-24</w:t>
            </w:r>
            <w:r w:rsidR="000A231A">
              <w:rPr>
                <w:rStyle w:val="ECCParagraph"/>
              </w:rPr>
              <w:t>.</w:t>
            </w:r>
            <w:r w:rsidRPr="00A73932">
              <w:rPr>
                <w:rStyle w:val="ECCParagraph"/>
              </w:rPr>
              <w:t>7</w:t>
            </w:r>
          </w:p>
        </w:tc>
        <w:tc>
          <w:tcPr>
            <w:tcW w:w="1872" w:type="dxa"/>
          </w:tcPr>
          <w:p w14:paraId="46BD485E" w14:textId="5C66E190" w:rsidR="002D6078" w:rsidRPr="00A73932" w:rsidRDefault="002D6078" w:rsidP="00D31E86">
            <w:pPr>
              <w:rPr>
                <w:rStyle w:val="ECCParagraph"/>
              </w:rPr>
            </w:pPr>
            <w:r w:rsidRPr="00A73932">
              <w:rPr>
                <w:rStyle w:val="ECCParagraph"/>
              </w:rPr>
              <w:t>-56.1</w:t>
            </w:r>
          </w:p>
        </w:tc>
      </w:tr>
      <w:tr w:rsidR="002D6078" w:rsidRPr="00A73932" w14:paraId="7494FA07" w14:textId="77777777" w:rsidTr="00D2204E">
        <w:trPr>
          <w:trHeight w:val="466"/>
        </w:trPr>
        <w:tc>
          <w:tcPr>
            <w:tcW w:w="1271" w:type="dxa"/>
            <w:noWrap/>
            <w:hideMark/>
          </w:tcPr>
          <w:p w14:paraId="331434C7" w14:textId="3D140D3D" w:rsidR="002D6078" w:rsidRPr="00A73932" w:rsidRDefault="002D6078" w:rsidP="00D31E86">
            <w:pPr>
              <w:rPr>
                <w:rStyle w:val="ECCParagraph"/>
              </w:rPr>
            </w:pPr>
            <w:r w:rsidRPr="00A73932">
              <w:rPr>
                <w:rStyle w:val="ECCParagraph"/>
              </w:rPr>
              <w:t>3.5</w:t>
            </w:r>
          </w:p>
        </w:tc>
        <w:tc>
          <w:tcPr>
            <w:tcW w:w="1985" w:type="dxa"/>
            <w:noWrap/>
            <w:hideMark/>
          </w:tcPr>
          <w:p w14:paraId="293985CB"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1ECE8BDF" w14:textId="77777777" w:rsidR="002D6078" w:rsidRPr="00A73932" w:rsidRDefault="002D6078" w:rsidP="00D31E86">
            <w:pPr>
              <w:rPr>
                <w:rStyle w:val="ECCParagraph"/>
              </w:rPr>
            </w:pPr>
            <w:r w:rsidRPr="00A73932">
              <w:rPr>
                <w:rStyle w:val="ECCParagraph"/>
              </w:rPr>
              <w:t>0</w:t>
            </w:r>
          </w:p>
        </w:tc>
        <w:tc>
          <w:tcPr>
            <w:tcW w:w="1299" w:type="dxa"/>
            <w:noWrap/>
            <w:hideMark/>
          </w:tcPr>
          <w:p w14:paraId="74D8BCA8" w14:textId="35B0896B"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00</w:t>
            </w:r>
          </w:p>
        </w:tc>
        <w:tc>
          <w:tcPr>
            <w:tcW w:w="1506" w:type="dxa"/>
            <w:noWrap/>
            <w:hideMark/>
          </w:tcPr>
          <w:p w14:paraId="39CA6048" w14:textId="509496A0" w:rsidR="002D6078" w:rsidRPr="00A73932" w:rsidRDefault="002D6078" w:rsidP="00D31E86">
            <w:pPr>
              <w:rPr>
                <w:rStyle w:val="ECCParagraph"/>
              </w:rPr>
            </w:pPr>
            <w:r w:rsidRPr="00A73932">
              <w:rPr>
                <w:rStyle w:val="ECCParagraph"/>
              </w:rPr>
              <w:t>-18</w:t>
            </w:r>
            <w:r w:rsidR="000A231A">
              <w:rPr>
                <w:rStyle w:val="ECCParagraph"/>
              </w:rPr>
              <w:t>.</w:t>
            </w:r>
            <w:r w:rsidRPr="00A73932">
              <w:rPr>
                <w:rStyle w:val="ECCParagraph"/>
              </w:rPr>
              <w:t>9</w:t>
            </w:r>
          </w:p>
        </w:tc>
        <w:tc>
          <w:tcPr>
            <w:tcW w:w="1872" w:type="dxa"/>
          </w:tcPr>
          <w:p w14:paraId="23DC8FB0" w14:textId="77777777" w:rsidR="002D6078" w:rsidRPr="00A73932" w:rsidRDefault="002D6078" w:rsidP="00D31E86">
            <w:pPr>
              <w:rPr>
                <w:rStyle w:val="ECCParagraph"/>
              </w:rPr>
            </w:pPr>
            <w:r w:rsidRPr="00A73932">
              <w:rPr>
                <w:rStyle w:val="ECCParagraph"/>
              </w:rPr>
              <w:t>-56.0</w:t>
            </w:r>
          </w:p>
        </w:tc>
      </w:tr>
      <w:tr w:rsidR="002D6078" w:rsidRPr="00A73932" w14:paraId="6F159841" w14:textId="77777777" w:rsidTr="00D2204E">
        <w:trPr>
          <w:trHeight w:val="466"/>
        </w:trPr>
        <w:tc>
          <w:tcPr>
            <w:tcW w:w="1271" w:type="dxa"/>
            <w:noWrap/>
            <w:hideMark/>
          </w:tcPr>
          <w:p w14:paraId="1248E737" w14:textId="77777777" w:rsidR="002D6078" w:rsidRPr="00A73932" w:rsidRDefault="002D6078" w:rsidP="00D31E86">
            <w:pPr>
              <w:rPr>
                <w:rStyle w:val="ECCParagraph"/>
              </w:rPr>
            </w:pPr>
            <w:r w:rsidRPr="00A73932">
              <w:rPr>
                <w:rStyle w:val="ECCParagraph"/>
              </w:rPr>
              <w:t>7</w:t>
            </w:r>
          </w:p>
        </w:tc>
        <w:tc>
          <w:tcPr>
            <w:tcW w:w="1985" w:type="dxa"/>
            <w:noWrap/>
            <w:hideMark/>
          </w:tcPr>
          <w:p w14:paraId="11DAE873"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1614317D" w14:textId="6F636046"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2</w:t>
            </w:r>
          </w:p>
        </w:tc>
        <w:tc>
          <w:tcPr>
            <w:tcW w:w="1299" w:type="dxa"/>
            <w:noWrap/>
            <w:hideMark/>
          </w:tcPr>
          <w:p w14:paraId="1FBB343F" w14:textId="527149B3"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32</w:t>
            </w:r>
          </w:p>
        </w:tc>
        <w:tc>
          <w:tcPr>
            <w:tcW w:w="1506" w:type="dxa"/>
            <w:noWrap/>
            <w:hideMark/>
          </w:tcPr>
          <w:p w14:paraId="6BD01253" w14:textId="77777777" w:rsidR="002D6078" w:rsidRPr="00A73932" w:rsidRDefault="002D6078" w:rsidP="00D31E86">
            <w:pPr>
              <w:rPr>
                <w:rStyle w:val="ECCParagraph"/>
              </w:rPr>
            </w:pPr>
            <w:r w:rsidRPr="00A73932">
              <w:rPr>
                <w:rStyle w:val="ECCParagraph"/>
              </w:rPr>
              <w:t>-14.1</w:t>
            </w:r>
          </w:p>
        </w:tc>
        <w:tc>
          <w:tcPr>
            <w:tcW w:w="1872" w:type="dxa"/>
          </w:tcPr>
          <w:p w14:paraId="285BF842" w14:textId="77777777" w:rsidR="002D6078" w:rsidRPr="00A73932" w:rsidRDefault="002D6078" w:rsidP="00D31E86">
            <w:pPr>
              <w:rPr>
                <w:rStyle w:val="ECCParagraph"/>
              </w:rPr>
            </w:pPr>
            <w:r w:rsidRPr="00A73932">
              <w:rPr>
                <w:rStyle w:val="ECCParagraph"/>
              </w:rPr>
              <w:t>-58.3</w:t>
            </w:r>
          </w:p>
        </w:tc>
      </w:tr>
      <w:tr w:rsidR="002D6078" w:rsidRPr="00A73932" w14:paraId="15EC81E7" w14:textId="77777777" w:rsidTr="00D2204E">
        <w:trPr>
          <w:trHeight w:val="466"/>
        </w:trPr>
        <w:tc>
          <w:tcPr>
            <w:tcW w:w="1271" w:type="dxa"/>
            <w:noWrap/>
            <w:hideMark/>
          </w:tcPr>
          <w:p w14:paraId="2A7EDBBE" w14:textId="77777777" w:rsidR="002D6078" w:rsidRPr="00A73932" w:rsidRDefault="002D6078" w:rsidP="00D31E86">
            <w:pPr>
              <w:rPr>
                <w:rStyle w:val="ECCParagraph"/>
              </w:rPr>
            </w:pPr>
            <w:r w:rsidRPr="00A73932">
              <w:rPr>
                <w:rStyle w:val="ECCParagraph"/>
              </w:rPr>
              <w:t>10</w:t>
            </w:r>
          </w:p>
        </w:tc>
        <w:tc>
          <w:tcPr>
            <w:tcW w:w="1985" w:type="dxa"/>
            <w:noWrap/>
            <w:hideMark/>
          </w:tcPr>
          <w:p w14:paraId="5FC0D1AD"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0338C8E5" w14:textId="77777777" w:rsidR="002D6078" w:rsidRPr="00A73932" w:rsidRDefault="002D6078" w:rsidP="00D31E86">
            <w:pPr>
              <w:rPr>
                <w:rStyle w:val="ECCParagraph"/>
              </w:rPr>
            </w:pPr>
            <w:r w:rsidRPr="00A73932">
              <w:rPr>
                <w:rStyle w:val="ECCParagraph"/>
              </w:rPr>
              <w:t>0</w:t>
            </w:r>
          </w:p>
        </w:tc>
        <w:tc>
          <w:tcPr>
            <w:tcW w:w="1299" w:type="dxa"/>
            <w:noWrap/>
            <w:hideMark/>
          </w:tcPr>
          <w:p w14:paraId="347FB403" w14:textId="5F2543FF"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00</w:t>
            </w:r>
          </w:p>
        </w:tc>
        <w:tc>
          <w:tcPr>
            <w:tcW w:w="1506" w:type="dxa"/>
            <w:noWrap/>
            <w:hideMark/>
          </w:tcPr>
          <w:p w14:paraId="2229A120" w14:textId="33AE8406" w:rsidR="002D6078" w:rsidRPr="00A73932" w:rsidRDefault="002D6078" w:rsidP="00D31E86">
            <w:pPr>
              <w:rPr>
                <w:rStyle w:val="ECCParagraph"/>
              </w:rPr>
            </w:pPr>
            <w:r w:rsidRPr="00A73932">
              <w:rPr>
                <w:rStyle w:val="ECCParagraph"/>
              </w:rPr>
              <w:t>-9</w:t>
            </w:r>
            <w:r w:rsidR="000A231A">
              <w:rPr>
                <w:rStyle w:val="ECCParagraph"/>
              </w:rPr>
              <w:t>.</w:t>
            </w:r>
            <w:r w:rsidRPr="00A73932">
              <w:rPr>
                <w:rStyle w:val="ECCParagraph"/>
              </w:rPr>
              <w:t>8</w:t>
            </w:r>
          </w:p>
        </w:tc>
        <w:tc>
          <w:tcPr>
            <w:tcW w:w="1872" w:type="dxa"/>
          </w:tcPr>
          <w:p w14:paraId="3216FE6D" w14:textId="77777777" w:rsidR="002D6078" w:rsidRPr="00A73932" w:rsidRDefault="002D6078" w:rsidP="00D31E86">
            <w:pPr>
              <w:rPr>
                <w:rStyle w:val="ECCParagraph"/>
              </w:rPr>
            </w:pPr>
            <w:r w:rsidRPr="00A73932">
              <w:rPr>
                <w:rStyle w:val="ECCParagraph"/>
              </w:rPr>
              <w:t>-56.1</w:t>
            </w:r>
          </w:p>
        </w:tc>
      </w:tr>
      <w:tr w:rsidR="002D6078" w:rsidRPr="00A73932" w14:paraId="3E0526B1" w14:textId="77777777" w:rsidTr="00D2204E">
        <w:trPr>
          <w:trHeight w:val="151"/>
        </w:trPr>
        <w:tc>
          <w:tcPr>
            <w:tcW w:w="1271" w:type="dxa"/>
            <w:noWrap/>
          </w:tcPr>
          <w:p w14:paraId="2D402E65" w14:textId="77777777" w:rsidR="002D6078" w:rsidRPr="00A73932" w:rsidRDefault="002D6078" w:rsidP="00D31E86">
            <w:pPr>
              <w:rPr>
                <w:rStyle w:val="ECCParagraph"/>
              </w:rPr>
            </w:pPr>
            <w:r w:rsidRPr="00A73932">
              <w:rPr>
                <w:rStyle w:val="ECCParagraph"/>
              </w:rPr>
              <w:t>14</w:t>
            </w:r>
          </w:p>
        </w:tc>
        <w:tc>
          <w:tcPr>
            <w:tcW w:w="1985" w:type="dxa"/>
            <w:noWrap/>
          </w:tcPr>
          <w:p w14:paraId="1240AA5E" w14:textId="454CC190" w:rsidR="002D6078" w:rsidRPr="00A73932" w:rsidRDefault="002D6078" w:rsidP="00D31E86">
            <w:pPr>
              <w:rPr>
                <w:rStyle w:val="ECCParagraph"/>
              </w:rPr>
            </w:pPr>
            <w:r w:rsidRPr="00A73932">
              <w:rPr>
                <w:rStyle w:val="ECCParagraph"/>
              </w:rPr>
              <w:t>3 element Yagi</w:t>
            </w:r>
          </w:p>
        </w:tc>
        <w:tc>
          <w:tcPr>
            <w:tcW w:w="1134" w:type="dxa"/>
            <w:noWrap/>
          </w:tcPr>
          <w:p w14:paraId="55D48B2C" w14:textId="77777777" w:rsidR="002D6078" w:rsidRPr="00A73932" w:rsidRDefault="002D6078" w:rsidP="00D31E86">
            <w:pPr>
              <w:rPr>
                <w:rStyle w:val="ECCParagraph"/>
              </w:rPr>
            </w:pPr>
            <w:r w:rsidRPr="00A73932">
              <w:rPr>
                <w:rStyle w:val="ECCParagraph"/>
              </w:rPr>
              <w:t>7.4</w:t>
            </w:r>
          </w:p>
        </w:tc>
        <w:tc>
          <w:tcPr>
            <w:tcW w:w="1299" w:type="dxa"/>
            <w:noWrap/>
          </w:tcPr>
          <w:p w14:paraId="55EC0B92" w14:textId="77777777" w:rsidR="002D6078" w:rsidRPr="00A73932" w:rsidRDefault="002D6078" w:rsidP="00D31E86">
            <w:pPr>
              <w:rPr>
                <w:rStyle w:val="ECCParagraph"/>
              </w:rPr>
            </w:pPr>
            <w:r w:rsidRPr="00A73932">
              <w:rPr>
                <w:rStyle w:val="ECCParagraph"/>
              </w:rPr>
              <w:t>5.5</w:t>
            </w:r>
          </w:p>
        </w:tc>
        <w:tc>
          <w:tcPr>
            <w:tcW w:w="1506" w:type="dxa"/>
            <w:noWrap/>
          </w:tcPr>
          <w:p w14:paraId="5B84D227" w14:textId="77777777" w:rsidR="002D6078" w:rsidRPr="00A73932" w:rsidRDefault="002D6078" w:rsidP="00D31E86">
            <w:pPr>
              <w:rPr>
                <w:rStyle w:val="ECCParagraph"/>
              </w:rPr>
            </w:pPr>
            <w:r w:rsidRPr="00A73932">
              <w:rPr>
                <w:rStyle w:val="ECCParagraph"/>
              </w:rPr>
              <w:t>-14.0</w:t>
            </w:r>
          </w:p>
        </w:tc>
        <w:tc>
          <w:tcPr>
            <w:tcW w:w="1872" w:type="dxa"/>
          </w:tcPr>
          <w:p w14:paraId="117F1483" w14:textId="77777777" w:rsidR="002D6078" w:rsidRPr="00A73932" w:rsidRDefault="002D6078" w:rsidP="00D31E86">
            <w:pPr>
              <w:rPr>
                <w:rStyle w:val="ECCParagraph"/>
              </w:rPr>
            </w:pPr>
            <w:r w:rsidRPr="00A73932">
              <w:rPr>
                <w:rStyle w:val="ECCParagraph"/>
              </w:rPr>
              <w:t>-60.6</w:t>
            </w:r>
          </w:p>
        </w:tc>
      </w:tr>
    </w:tbl>
    <w:p w14:paraId="2917F3FE" w14:textId="77777777" w:rsidR="00A249CE" w:rsidRPr="00A73932" w:rsidRDefault="00A249CE" w:rsidP="00A249CE">
      <w:pPr>
        <w:rPr>
          <w:rStyle w:val="ECCParagraph"/>
        </w:rPr>
      </w:pPr>
      <w:r w:rsidRPr="00A73932">
        <w:rPr>
          <w:rStyle w:val="ECCParagraph"/>
        </w:rPr>
        <w:t xml:space="preserve">Spectrum plots were then taken of amateur service traffic, together with a note of the background RMS noise level. Measurements were taken late afternoon with the exception of 1800 kHz where the measurements were taken in the evening to ensure presence of radiocommunications traffic. However, checks were taken at other </w:t>
      </w:r>
      <w:r w:rsidRPr="00A73932">
        <w:rPr>
          <w:rStyle w:val="ECCParagraph"/>
        </w:rPr>
        <w:lastRenderedPageBreak/>
        <w:t xml:space="preserve">times of the day to ensure that the data presented is suitably representative. There are times of day when signal levels are significantly lower than shown. </w:t>
      </w:r>
    </w:p>
    <w:p w14:paraId="16F83144" w14:textId="77777777" w:rsidR="00A249CE" w:rsidRPr="00A73932" w:rsidRDefault="00A249CE" w:rsidP="00E25141">
      <w:pPr>
        <w:pStyle w:val="ECCAnnexheading3"/>
        <w:tabs>
          <w:tab w:val="left" w:pos="709"/>
        </w:tabs>
        <w:rPr>
          <w:rStyle w:val="ECCParagraph"/>
          <w:rFonts w:eastAsia="Calibri"/>
          <w:b w:val="0"/>
          <w:noProof/>
          <w:szCs w:val="22"/>
        </w:rPr>
      </w:pPr>
      <w:bookmarkStart w:id="786" w:name="_Toc83035908"/>
      <w:bookmarkStart w:id="787" w:name="_Toc83036054"/>
      <w:bookmarkStart w:id="788" w:name="_Ref91086903"/>
      <w:r w:rsidRPr="00A73932">
        <w:rPr>
          <w:rStyle w:val="ECCParagraph"/>
          <w:noProof/>
        </w:rPr>
        <w:t>Results</w:t>
      </w:r>
      <w:bookmarkEnd w:id="786"/>
      <w:bookmarkEnd w:id="787"/>
      <w:bookmarkEnd w:id="788"/>
    </w:p>
    <w:p w14:paraId="4A86B6F3" w14:textId="08101DBB" w:rsidR="00A249CE" w:rsidRPr="00A73932" w:rsidRDefault="00A249CE" w:rsidP="00A249CE">
      <w:pPr>
        <w:rPr>
          <w:rStyle w:val="ECCParagraph"/>
        </w:rPr>
      </w:pPr>
      <w:r w:rsidRPr="00A73932">
        <w:rPr>
          <w:rStyle w:val="ECCParagraph"/>
        </w:rPr>
        <w:t xml:space="preserve">Spectrum scans were taken for the 1.8, 3.5, 7, 10.1 and 14 MHz amateur bands. As an example the scan for the 7 MHz amateur service spectrum is shown below. For the purpose of comparison, lines have been added showing the emission levels </w:t>
      </w:r>
      <w:r w:rsidR="004B509D" w:rsidRPr="00A73932">
        <w:rPr>
          <w:rStyle w:val="ECCParagraph"/>
        </w:rPr>
        <w:t>ERC Recommendation 74-01</w:t>
      </w:r>
      <w:r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at 10m from the WPT device. Data at 20m has also been included in the case of the CISPR proposal.</w:t>
      </w:r>
    </w:p>
    <w:p w14:paraId="2D25596D" w14:textId="77777777" w:rsidR="00A249CE" w:rsidRPr="00A73932" w:rsidRDefault="00A249CE" w:rsidP="00A249CE">
      <w:pPr>
        <w:rPr>
          <w:rStyle w:val="ECCParagraph"/>
        </w:rPr>
      </w:pPr>
      <w:r w:rsidRPr="00A73932">
        <w:rPr>
          <w:rStyle w:val="ECCParagraph"/>
        </w:rPr>
        <w:t xml:space="preserve">Conversion of all data has been carried out to ensure that a consistent RBW is used for all data – noise, signals, emission limit lines. </w:t>
      </w:r>
    </w:p>
    <w:p w14:paraId="505D58C0" w14:textId="0F964152" w:rsidR="00AF2FAA" w:rsidRPr="00A73932" w:rsidRDefault="00AF2FAA" w:rsidP="00AF2FAA">
      <w:pPr>
        <w:rPr>
          <w:rStyle w:val="ECCParagraph"/>
        </w:rPr>
      </w:pPr>
      <w:r w:rsidRPr="00A73932">
        <w:rPr>
          <w:rStyle w:val="ECCParagraph"/>
        </w:rPr>
        <w:t>It will be noted that the general level of signals and signal/noise ratio is broadly consistent with that shown in</w:t>
      </w:r>
      <w:r w:rsidRPr="00A73932">
        <w:rPr>
          <w:rStyle w:val="ECCHLyellow"/>
        </w:rPr>
        <w:t xml:space="preserve"> </w:t>
      </w:r>
      <w:r w:rsidR="000C472D">
        <w:rPr>
          <w:rStyle w:val="ECCHLyellow"/>
        </w:rPr>
        <w:fldChar w:fldCharType="begin"/>
      </w:r>
      <w:r w:rsidR="000C472D">
        <w:rPr>
          <w:rStyle w:val="ECCHLyellow"/>
        </w:rPr>
        <w:instrText xml:space="preserve"> REF _Ref88644097 \h </w:instrText>
      </w:r>
      <w:r w:rsidR="000C472D">
        <w:rPr>
          <w:rStyle w:val="ECCHLyellow"/>
        </w:rPr>
      </w:r>
      <w:r w:rsidR="000C472D">
        <w:rPr>
          <w:rStyle w:val="ECCHLyellow"/>
        </w:rPr>
        <w:fldChar w:fldCharType="separate"/>
      </w:r>
      <w:r w:rsidR="00815263" w:rsidRPr="00A73932">
        <w:t xml:space="preserve">Figure </w:t>
      </w:r>
      <w:r w:rsidR="00D72649">
        <w:rPr>
          <w:noProof/>
        </w:rPr>
        <w:t>16</w:t>
      </w:r>
      <w:r w:rsidR="000C472D">
        <w:rPr>
          <w:rStyle w:val="ECCHLyellow"/>
        </w:rPr>
        <w:fldChar w:fldCharType="end"/>
      </w:r>
      <w:r w:rsidRPr="00A73932">
        <w:rPr>
          <w:rStyle w:val="ECCParagraph"/>
        </w:rPr>
        <w:t xml:space="preserve">, which suggests mean level of signals in the amateur service of 15-20 dB above noise level. For the purpose of this study, the modelling has been done assuming that the receiving antenna is a magnetic loop, although the signal levels measurements have been undertaken using E-field antennas and converted to H-field units. </w:t>
      </w:r>
    </w:p>
    <w:p w14:paraId="1D1381A2" w14:textId="77777777" w:rsidR="00A249CE" w:rsidRPr="00A73932" w:rsidRDefault="00A249CE" w:rsidP="00A249CE">
      <w:pPr>
        <w:jc w:val="center"/>
        <w:rPr>
          <w:rStyle w:val="ECCParagraph"/>
        </w:rPr>
      </w:pPr>
      <w:r w:rsidRPr="00A73932">
        <w:rPr>
          <w:rStyle w:val="ECCParagraph"/>
          <w:noProof/>
          <w:lang w:eastAsia="fr-FR"/>
        </w:rPr>
        <w:drawing>
          <wp:inline distT="0" distB="0" distL="0" distR="0" wp14:anchorId="2E6E9979" wp14:editId="4A678FCC">
            <wp:extent cx="5308860" cy="2986269"/>
            <wp:effectExtent l="0" t="0" r="6350" b="508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387631" cy="3030578"/>
                    </a:xfrm>
                    <a:prstGeom prst="rect">
                      <a:avLst/>
                    </a:prstGeom>
                  </pic:spPr>
                </pic:pic>
              </a:graphicData>
            </a:graphic>
          </wp:inline>
        </w:drawing>
      </w:r>
    </w:p>
    <w:p w14:paraId="772CE921" w14:textId="257B3BF9" w:rsidR="004867E9" w:rsidRPr="00A73932" w:rsidRDefault="00A249CE" w:rsidP="004867E9">
      <w:pPr>
        <w:pStyle w:val="Caption"/>
        <w:rPr>
          <w:rStyle w:val="ECCParagraph"/>
        </w:rPr>
      </w:pPr>
      <w:bookmarkStart w:id="789" w:name="_Ref8864409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16</w:t>
      </w:r>
      <w:r w:rsidRPr="00A73932">
        <w:rPr>
          <w:lang w:val="en-GB"/>
        </w:rPr>
        <w:fldChar w:fldCharType="end"/>
      </w:r>
      <w:bookmarkEnd w:id="789"/>
      <w:r w:rsidRPr="00A73932">
        <w:rPr>
          <w:lang w:val="en-GB"/>
        </w:rPr>
        <w:t>:</w:t>
      </w:r>
      <w:r w:rsidR="004867E9" w:rsidRPr="00A73932">
        <w:rPr>
          <w:rStyle w:val="ECCParagraph"/>
        </w:rPr>
        <w:t xml:space="preserve"> 7 MHz spectrum – late afternoon March 2021</w:t>
      </w:r>
    </w:p>
    <w:p w14:paraId="05D8BC7B" w14:textId="1E4C3380" w:rsidR="00821FBE" w:rsidRDefault="00821FBE" w:rsidP="00A249CE">
      <w:pPr>
        <w:pStyle w:val="ECCTablenote"/>
        <w:rPr>
          <w:rStyle w:val="ECCParagraph"/>
        </w:rPr>
      </w:pPr>
    </w:p>
    <w:p w14:paraId="5F90B523" w14:textId="49429BC3" w:rsidR="00973F08" w:rsidRDefault="00821FBE" w:rsidP="00821FBE">
      <w:pPr>
        <w:pStyle w:val="ECCTablenote"/>
        <w:rPr>
          <w:rStyle w:val="ECCParagraph"/>
        </w:rPr>
      </w:pPr>
      <w:r w:rsidRPr="00A73932">
        <w:rPr>
          <w:rStyle w:val="ECCParagraph"/>
        </w:rPr>
        <w:t>Measurement bandwidth= 3</w:t>
      </w:r>
      <w:r w:rsidR="00973F08">
        <w:rPr>
          <w:rStyle w:val="ECCParagraph"/>
        </w:rPr>
        <w:t xml:space="preserve"> </w:t>
      </w:r>
      <w:r w:rsidRPr="00A73932">
        <w:rPr>
          <w:rStyle w:val="ECCParagraph"/>
        </w:rPr>
        <w:t>kHz</w:t>
      </w:r>
      <w:r w:rsidR="00973F08">
        <w:rPr>
          <w:rStyle w:val="ECCParagraph"/>
        </w:rPr>
        <w:t>;</w:t>
      </w:r>
      <w:r w:rsidRPr="00A73932">
        <w:rPr>
          <w:rStyle w:val="ECCParagraph"/>
        </w:rPr>
        <w:t xml:space="preserve"> </w:t>
      </w:r>
    </w:p>
    <w:p w14:paraId="5CA6111A" w14:textId="77777777" w:rsidR="00973F08" w:rsidRDefault="00821FBE" w:rsidP="00821FBE">
      <w:pPr>
        <w:pStyle w:val="ECCTablenote"/>
        <w:rPr>
          <w:rStyle w:val="ECCParagraph"/>
        </w:rPr>
      </w:pPr>
      <w:r w:rsidRPr="00A73932">
        <w:rPr>
          <w:rStyle w:val="ECCParagraph"/>
        </w:rPr>
        <w:t>FFT BIN = 40.69 Hz</w:t>
      </w:r>
      <w:r w:rsidR="00973F08">
        <w:rPr>
          <w:rStyle w:val="ECCParagraph"/>
        </w:rPr>
        <w:t>;</w:t>
      </w:r>
      <w:r w:rsidRPr="00A73932">
        <w:rPr>
          <w:rStyle w:val="ECCParagraph"/>
        </w:rPr>
        <w:t xml:space="preserve"> </w:t>
      </w:r>
    </w:p>
    <w:p w14:paraId="3722D401" w14:textId="2E5DB99A" w:rsidR="00821FBE" w:rsidRPr="00A73932" w:rsidRDefault="00821FBE" w:rsidP="00821FBE">
      <w:pPr>
        <w:pStyle w:val="ECCTablenote"/>
        <w:rPr>
          <w:rStyle w:val="ECCParagraph"/>
        </w:rPr>
      </w:pPr>
      <w:r w:rsidRPr="00A73932">
        <w:rPr>
          <w:rStyle w:val="ECCParagraph"/>
        </w:rPr>
        <w:t>Noise in SDR RBW = -104.9 dBm</w:t>
      </w:r>
    </w:p>
    <w:p w14:paraId="57EB1ABF" w14:textId="77777777" w:rsidR="00821FBE" w:rsidRPr="00A73932" w:rsidRDefault="00821FBE" w:rsidP="00A249CE">
      <w:pPr>
        <w:pStyle w:val="ECCTablenote"/>
        <w:rPr>
          <w:rStyle w:val="ECCParagraph"/>
        </w:rPr>
      </w:pPr>
    </w:p>
    <w:p w14:paraId="11ACA8BF" w14:textId="77777777" w:rsidR="00A249CE" w:rsidRPr="00A73932" w:rsidRDefault="00A249CE" w:rsidP="00A249CE">
      <w:pPr>
        <w:pStyle w:val="ECCTablenote"/>
        <w:rPr>
          <w:rStyle w:val="ECCParagraph"/>
        </w:rPr>
      </w:pPr>
      <w:r w:rsidRPr="00A73932">
        <w:rPr>
          <w:rStyle w:val="ECCParagraph"/>
        </w:rPr>
        <w:t xml:space="preserve">Outputs from calculation: </w:t>
      </w:r>
    </w:p>
    <w:p w14:paraId="27D26641" w14:textId="230145C4" w:rsidR="00A249CE" w:rsidRPr="00A73932" w:rsidRDefault="004B509D" w:rsidP="00C15EE6">
      <w:pPr>
        <w:pStyle w:val="ECCBulletsLv1"/>
        <w:rPr>
          <w:rStyle w:val="ECCParagraph"/>
        </w:rPr>
      </w:pPr>
      <w:r w:rsidRPr="00A73932">
        <w:rPr>
          <w:rStyle w:val="ECCParagraph"/>
        </w:rPr>
        <w:t>ERC Recommendation 74-01</w:t>
      </w:r>
      <w:r w:rsidR="00A249CE"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00A249CE" w:rsidRPr="00A73932">
        <w:rPr>
          <w:rStyle w:val="ECCParagraph"/>
        </w:rPr>
        <w:t>level: -67.7 dBm scale</w:t>
      </w:r>
      <w:r w:rsidR="005C7FBB">
        <w:rPr>
          <w:rStyle w:val="ECCParagraph"/>
        </w:rPr>
        <w:t>;</w:t>
      </w:r>
    </w:p>
    <w:p w14:paraId="4DA98E4D" w14:textId="060D2F47" w:rsidR="00A249CE" w:rsidRPr="00A73932" w:rsidRDefault="00A249CE" w:rsidP="00C15EE6">
      <w:pPr>
        <w:pStyle w:val="ECCBulletsLv1"/>
        <w:rPr>
          <w:rStyle w:val="ECCParagraph"/>
        </w:rPr>
      </w:pPr>
      <w:r w:rsidRPr="00A73932">
        <w:rPr>
          <w:rStyle w:val="ECCParagraph"/>
        </w:rPr>
        <w:t>CIS/B/737/CDV level: -75.7 dBm scale</w:t>
      </w:r>
      <w:r w:rsidR="005C7FBB">
        <w:rPr>
          <w:rStyle w:val="ECCParagraph"/>
        </w:rPr>
        <w:t>;</w:t>
      </w:r>
    </w:p>
    <w:p w14:paraId="7CC4ECC5" w14:textId="444B0B78" w:rsidR="00A249CE" w:rsidRPr="00A73932" w:rsidRDefault="00A249CE" w:rsidP="00C15EE6">
      <w:pPr>
        <w:pStyle w:val="ECCBulletsLv1"/>
        <w:rPr>
          <w:rStyle w:val="ECCParagraph"/>
        </w:rPr>
      </w:pPr>
      <w:r w:rsidRPr="00A73932">
        <w:rPr>
          <w:rStyle w:val="ECCParagraph"/>
        </w:rPr>
        <w:t xml:space="preserve">Noise level in 9.5 kHz (compromise between </w:t>
      </w:r>
      <w:r w:rsidR="004B509D" w:rsidRPr="00A73932">
        <w:rPr>
          <w:rStyle w:val="ECCParagraph"/>
        </w:rPr>
        <w:t>ERC Recommendation 74-01</w:t>
      </w:r>
      <w:r w:rsidRPr="00A73932">
        <w:rPr>
          <w:rStyle w:val="ECCParagraph"/>
        </w:rPr>
        <w:t xml:space="preserve"> and CIS/B/737/CDV RBWs): -57.9 dBµA/m</w:t>
      </w:r>
      <w:r w:rsidR="005C7FBB">
        <w:rPr>
          <w:rStyle w:val="ECCParagraph"/>
        </w:rPr>
        <w:t>;</w:t>
      </w:r>
      <w:r w:rsidRPr="00A73932">
        <w:rPr>
          <w:rStyle w:val="ECCParagraph"/>
        </w:rPr>
        <w:t xml:space="preserve"> </w:t>
      </w:r>
    </w:p>
    <w:p w14:paraId="29BC48BD" w14:textId="71032711" w:rsidR="00A249CE" w:rsidRPr="00A73932" w:rsidRDefault="00A249CE" w:rsidP="00C15EE6">
      <w:pPr>
        <w:pStyle w:val="ECCBulletsLv1"/>
        <w:rPr>
          <w:rStyle w:val="ECCParagraph"/>
        </w:rPr>
      </w:pPr>
      <w:r w:rsidRPr="00A73932">
        <w:rPr>
          <w:rStyle w:val="ECCParagraph"/>
        </w:rPr>
        <w:t>Median signal level approximately -45 dBuA/m</w:t>
      </w:r>
      <w:r w:rsidR="005C7FBB">
        <w:rPr>
          <w:rStyle w:val="ECCParagraph"/>
        </w:rPr>
        <w:t>.</w:t>
      </w:r>
    </w:p>
    <w:p w14:paraId="373F4836" w14:textId="77777777" w:rsidR="00A249CE" w:rsidRPr="00A73932" w:rsidRDefault="00A249CE" w:rsidP="00A249CE">
      <w:pPr>
        <w:rPr>
          <w:rStyle w:val="ECCParagraph"/>
        </w:rPr>
      </w:pPr>
      <w:r w:rsidRPr="00A73932">
        <w:rPr>
          <w:rStyle w:val="ECCParagraph"/>
        </w:rPr>
        <w:t>These results can be taken as being representative of the measurements made in other parts of the amateur spectrum in this study, The study has measured the typical levels of signals in the amateur service bands between 1.8 and 14 MHz. It shows a broadly consistent result, from which it will be seen that:</w:t>
      </w:r>
    </w:p>
    <w:p w14:paraId="11C21962" w14:textId="01E45A57" w:rsidR="00A249CE" w:rsidRPr="00A73932" w:rsidRDefault="00A249CE" w:rsidP="001657B0">
      <w:pPr>
        <w:pStyle w:val="ECCLetteredList"/>
        <w:numPr>
          <w:ilvl w:val="0"/>
          <w:numId w:val="16"/>
        </w:numPr>
        <w:rPr>
          <w:rStyle w:val="ECCParagraph"/>
        </w:rPr>
      </w:pPr>
      <w:r w:rsidRPr="00A73932">
        <w:rPr>
          <w:rStyle w:val="ECCParagraph"/>
        </w:rPr>
        <w:lastRenderedPageBreak/>
        <w:t>The measured level of signals in one rural location in the amateur service bands indicated have S/N ratios of some 10-30 dB at the receiver with a median of some 20 dB. Median signal levels were typically -45</w:t>
      </w:r>
      <w:r w:rsidR="001657B0" w:rsidRPr="00A73932">
        <w:rPr>
          <w:rStyle w:val="ECCParagraph"/>
        </w:rPr>
        <w:t> </w:t>
      </w:r>
      <w:r w:rsidRPr="00A73932">
        <w:rPr>
          <w:rStyle w:val="ECCParagraph"/>
        </w:rPr>
        <w:t>dBuA/m.</w:t>
      </w:r>
    </w:p>
    <w:p w14:paraId="5E548F4E" w14:textId="50B1156C" w:rsidR="00A249CE" w:rsidRPr="00A73932" w:rsidRDefault="00A249CE" w:rsidP="001657B0">
      <w:pPr>
        <w:pStyle w:val="ECCLetteredList"/>
        <w:rPr>
          <w:rStyle w:val="ECCParagraph"/>
        </w:rPr>
      </w:pPr>
      <w:r w:rsidRPr="00A73932">
        <w:rPr>
          <w:rStyle w:val="ECCParagraph"/>
        </w:rPr>
        <w:t xml:space="preserve">According to measurements from an SDR at one location, emissions at the limits of </w:t>
      </w:r>
      <w:r w:rsidR="004B509D" w:rsidRPr="00A73932">
        <w:rPr>
          <w:rStyle w:val="ECCParagraph"/>
        </w:rPr>
        <w:t>ERC Recommendation 74-01</w:t>
      </w:r>
      <w:r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at a measurement distance of 10</w:t>
      </w:r>
      <w:r w:rsidR="001657B0" w:rsidRPr="00A73932">
        <w:rPr>
          <w:rStyle w:val="ECCParagraph"/>
        </w:rPr>
        <w:t xml:space="preserve"> </w:t>
      </w:r>
      <w:r w:rsidRPr="00A73932">
        <w:rPr>
          <w:rStyle w:val="ECCParagraph"/>
        </w:rPr>
        <w:t xml:space="preserve">m could exceed the levels of amateur service signals by 10-30 dB or more when using a magnetic loop antenna. </w:t>
      </w:r>
    </w:p>
    <w:p w14:paraId="6D0A80D8" w14:textId="05F8A41B" w:rsidR="00A249CE" w:rsidRPr="00A73932" w:rsidRDefault="00A249CE" w:rsidP="00A249CE">
      <w:pPr>
        <w:rPr>
          <w:rStyle w:val="ECCParagraph"/>
        </w:rPr>
      </w:pPr>
      <w:r w:rsidRPr="00A73932">
        <w:rPr>
          <w:rStyle w:val="ECCParagraph"/>
        </w:rPr>
        <w:t>When using an E-field antenna, the comparative levels cannot be stated for sure, but for 7, 10 and 14 MHz at least, 10</w:t>
      </w:r>
      <w:r w:rsidR="00763D31">
        <w:rPr>
          <w:rStyle w:val="ECCParagraph"/>
        </w:rPr>
        <w:t xml:space="preserve"> </w:t>
      </w:r>
      <w:r w:rsidRPr="00A73932">
        <w:rPr>
          <w:rStyle w:val="ECCParagraph"/>
        </w:rPr>
        <w:t xml:space="preserve">m spacing places the antenna in the far field and so emissions are likely to be close to the H-field levels converted in the conventional way.  </w:t>
      </w:r>
    </w:p>
    <w:p w14:paraId="46FDD2AF" w14:textId="67A15BC3" w:rsidR="00A249CE" w:rsidRPr="005C7FBB" w:rsidRDefault="00475369" w:rsidP="00214018">
      <w:pPr>
        <w:pStyle w:val="ECCAnnexheading2"/>
      </w:pPr>
      <w:bookmarkStart w:id="790" w:name="_Toc83035909"/>
      <w:bookmarkStart w:id="791" w:name="_Toc83036055"/>
      <w:bookmarkStart w:id="792" w:name="_Toc83036236"/>
      <w:bookmarkStart w:id="793" w:name="_Toc83036356"/>
      <w:bookmarkStart w:id="794" w:name="_Toc84319956"/>
      <w:bookmarkStart w:id="795" w:name="_Toc95201203"/>
      <w:r>
        <w:t>Potential</w:t>
      </w:r>
      <w:r w:rsidR="00A93982" w:rsidRPr="005C7FBB">
        <w:t xml:space="preserve"> </w:t>
      </w:r>
      <w:r w:rsidR="00A249CE" w:rsidRPr="005C7FBB">
        <w:t>Interference from a single WPT device</w:t>
      </w:r>
      <w:bookmarkEnd w:id="790"/>
      <w:bookmarkEnd w:id="791"/>
      <w:bookmarkEnd w:id="792"/>
      <w:bookmarkEnd w:id="793"/>
      <w:bookmarkEnd w:id="794"/>
      <w:bookmarkEnd w:id="795"/>
    </w:p>
    <w:p w14:paraId="128852ED" w14:textId="77777777" w:rsidR="00A249CE" w:rsidRPr="00A73932" w:rsidRDefault="00A249CE" w:rsidP="00A249CE">
      <w:r w:rsidRPr="00A73932">
        <w:t xml:space="preserve">Data provided by WPT developers can be used to help model the likely levels of interference should WPT devices operate at the current unwanted emission limits. </w:t>
      </w:r>
    </w:p>
    <w:p w14:paraId="12E20F4A" w14:textId="1AF4DD4F" w:rsidR="00A249CE" w:rsidRPr="00A73932" w:rsidRDefault="00A249CE" w:rsidP="00A249CE">
      <w:r w:rsidRPr="00A73932">
        <w:t>Earlier in this Report, indications are given of projected installed densities for low power WPT devices. Using this data, a uniform distribution of these units on a grid has been used, the grid spacing is derived from the projected installed density of devices. For example, an installed density of 5000 units/km</w:t>
      </w:r>
      <w:r w:rsidRPr="00A73932">
        <w:rPr>
          <w:rStyle w:val="ECCHLsuperscript"/>
        </w:rPr>
        <w:t>2</w:t>
      </w:r>
      <w:r w:rsidRPr="00A73932">
        <w:t xml:space="preserve"> gives a grid of 14 m spacing. These grid spacings can then be developed to ascertain distances from each point source for assessing emission levels </w:t>
      </w:r>
      <w:r w:rsidR="004867E9" w:rsidRPr="00A73932">
        <w:t xml:space="preserve">(see </w:t>
      </w:r>
      <w:r w:rsidR="004867E9" w:rsidRPr="00A73932">
        <w:rPr>
          <w:rStyle w:val="ECCHLyellow"/>
        </w:rPr>
        <w:fldChar w:fldCharType="begin"/>
      </w:r>
      <w:r w:rsidR="004867E9" w:rsidRPr="00A73932">
        <w:rPr>
          <w:rStyle w:val="ECCHLyellow"/>
        </w:rPr>
        <w:instrText xml:space="preserve"> REF _Ref83070650 \h  \* MERGEFORMAT </w:instrText>
      </w:r>
      <w:r w:rsidR="004867E9" w:rsidRPr="00A73932">
        <w:rPr>
          <w:rStyle w:val="ECCHLyellow"/>
        </w:rPr>
      </w:r>
      <w:r w:rsidR="004867E9" w:rsidRPr="00A73932">
        <w:rPr>
          <w:rStyle w:val="ECCHLyellow"/>
        </w:rPr>
        <w:fldChar w:fldCharType="separate"/>
      </w:r>
      <w:r w:rsidR="00815263" w:rsidRPr="00A73932">
        <w:t xml:space="preserve">Figure </w:t>
      </w:r>
      <w:r w:rsidR="00D72649">
        <w:rPr>
          <w:noProof/>
        </w:rPr>
        <w:t>17</w:t>
      </w:r>
      <w:r w:rsidR="004867E9" w:rsidRPr="00A73932">
        <w:rPr>
          <w:rStyle w:val="ECCHLyellow"/>
        </w:rPr>
        <w:fldChar w:fldCharType="end"/>
      </w:r>
      <w:r w:rsidRPr="00A73932">
        <w:t>).</w:t>
      </w:r>
    </w:p>
    <w:p w14:paraId="64740248" w14:textId="77777777" w:rsidR="00A249CE" w:rsidRPr="00A73932" w:rsidRDefault="00A249CE" w:rsidP="00A249CE">
      <w:r w:rsidRPr="00A73932">
        <w:t>There are two distances for consideration:</w:t>
      </w:r>
    </w:p>
    <w:p w14:paraId="51887094" w14:textId="7011C05C" w:rsidR="00A249CE" w:rsidRPr="00A73932" w:rsidRDefault="00A249CE" w:rsidP="00A249CE">
      <w:pPr>
        <w:pStyle w:val="ECCBulletsLv1"/>
      </w:pPr>
      <w:r w:rsidRPr="00A73932">
        <w:t>The half-way point between two “point sources” (Emission point A). Self-evidently this is half the grid spacing. At this point, the victim receiver is subject to emissions of equal strength from two WPT systems (and lower emissions from others)</w:t>
      </w:r>
      <w:r w:rsidR="005C7FBB">
        <w:t>;</w:t>
      </w:r>
    </w:p>
    <w:p w14:paraId="7A53B13C" w14:textId="77777777" w:rsidR="00A249CE" w:rsidRPr="00A73932" w:rsidRDefault="00A249CE" w:rsidP="00A249CE">
      <w:pPr>
        <w:pStyle w:val="ECCBulletsLv1"/>
      </w:pPr>
      <w:r w:rsidRPr="00A73932">
        <w:t xml:space="preserve">The furthest distance that a victim receiver can statistically be located – Emission point B - is simply determined through Pythagoras (7 x √2).  At these points the victim receiver is subject to emissions at equal strength from the four nearest systems. This is the maximum distance a receiver can be located from a WPT device in this deployment density. </w:t>
      </w:r>
    </w:p>
    <w:p w14:paraId="77C331F8" w14:textId="77777777" w:rsidR="00A249CE" w:rsidRPr="00A73932" w:rsidRDefault="00A249CE" w:rsidP="00A249CE">
      <w:pPr>
        <w:pStyle w:val="ECCFiguregraphcentered"/>
        <w:rPr>
          <w:lang w:val="en-GB"/>
        </w:rPr>
      </w:pPr>
      <w:r w:rsidRPr="00A73932">
        <w:rPr>
          <w:lang w:val="en-GB" w:eastAsia="fr-FR"/>
        </w:rPr>
        <w:drawing>
          <wp:inline distT="0" distB="0" distL="0" distR="0" wp14:anchorId="4CB12AE0" wp14:editId="3FCD5B1D">
            <wp:extent cx="5843862" cy="3287210"/>
            <wp:effectExtent l="0" t="0" r="5080" b="8890"/>
            <wp:docPr id="55" name="Picture 55"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eneric grid diagram.jpg"/>
                    <pic:cNvPicPr/>
                  </pic:nvPicPr>
                  <pic:blipFill>
                    <a:blip r:embed="rId33" cstate="email">
                      <a:extLst>
                        <a:ext uri="{28A0092B-C50C-407E-A947-70E740481C1C}">
                          <a14:useLocalDpi xmlns:a14="http://schemas.microsoft.com/office/drawing/2010/main"/>
                        </a:ext>
                      </a:extLst>
                    </a:blip>
                    <a:stretch>
                      <a:fillRect/>
                    </a:stretch>
                  </pic:blipFill>
                  <pic:spPr>
                    <a:xfrm>
                      <a:off x="0" y="0"/>
                      <a:ext cx="5863635" cy="3298333"/>
                    </a:xfrm>
                    <a:prstGeom prst="rect">
                      <a:avLst/>
                    </a:prstGeom>
                  </pic:spPr>
                </pic:pic>
              </a:graphicData>
            </a:graphic>
          </wp:inline>
        </w:drawing>
      </w:r>
    </w:p>
    <w:p w14:paraId="1660FBF2" w14:textId="793D09D3" w:rsidR="00A249CE" w:rsidRPr="00A73932" w:rsidRDefault="00A249CE" w:rsidP="00A249CE">
      <w:pPr>
        <w:pStyle w:val="Caption"/>
        <w:rPr>
          <w:lang w:val="en-GB"/>
        </w:rPr>
      </w:pPr>
      <w:bookmarkStart w:id="796" w:name="_Ref8307065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17</w:t>
      </w:r>
      <w:r w:rsidRPr="00A73932">
        <w:rPr>
          <w:lang w:val="en-GB"/>
        </w:rPr>
        <w:fldChar w:fldCharType="end"/>
      </w:r>
      <w:bookmarkEnd w:id="796"/>
      <w:r w:rsidRPr="00A73932">
        <w:rPr>
          <w:lang w:val="en-GB"/>
        </w:rPr>
        <w:t>: Azimuth plot - λ/2 dipole</w:t>
      </w:r>
    </w:p>
    <w:p w14:paraId="21AE2857" w14:textId="502EA735" w:rsidR="00A249CE" w:rsidRPr="00A73932" w:rsidRDefault="00A249CE" w:rsidP="00033AA0">
      <w:r w:rsidRPr="00A73932">
        <w:lastRenderedPageBreak/>
        <w:t>In summary, the modelling shows that receivers in the residential environment at the projected deployment density of WPT may not expect separation distances which will reduce emissions much below those measured at 10 m from the WPT device.</w:t>
      </w:r>
      <w:r w:rsidR="00645A29">
        <w:t xml:space="preserve"> </w:t>
      </w:r>
      <w:r w:rsidR="00BD7DFA">
        <w:t xml:space="preserve">This result is based on the assumptions that the deployment of WPT devices </w:t>
      </w:r>
      <w:r w:rsidR="003E39F1">
        <w:t>is only in a</w:t>
      </w:r>
      <w:r w:rsidR="002D69C7">
        <w:t xml:space="preserve"> single horizontal plane which is unlikely. </w:t>
      </w:r>
    </w:p>
    <w:p w14:paraId="25AB468C" w14:textId="77777777" w:rsidR="00A249CE" w:rsidRPr="00A73932" w:rsidRDefault="00A249CE" w:rsidP="00033AA0">
      <w:r w:rsidRPr="00A73932">
        <w:t>The probability of frequency coincidence can be calculated by considering the following factors:</w:t>
      </w:r>
    </w:p>
    <w:p w14:paraId="3BC9C1EF" w14:textId="77777777" w:rsidR="00A249CE" w:rsidRPr="00A73932" w:rsidRDefault="00A249CE" w:rsidP="00A249CE">
      <w:pPr>
        <w:pStyle w:val="ECCBulletsLv1"/>
      </w:pPr>
      <w:r w:rsidRPr="00A73932">
        <w:t>The operating frequency of the WPT and its stability;</w:t>
      </w:r>
    </w:p>
    <w:p w14:paraId="4621BB26" w14:textId="77777777" w:rsidR="00A249CE" w:rsidRPr="00A73932" w:rsidRDefault="00A249CE" w:rsidP="00A249CE">
      <w:pPr>
        <w:pStyle w:val="ECCBulletsLv1"/>
      </w:pPr>
      <w:r w:rsidRPr="00A73932">
        <w:t>The presence of both even and uneven harmonics;</w:t>
      </w:r>
    </w:p>
    <w:p w14:paraId="17158C08" w14:textId="77777777" w:rsidR="00A249CE" w:rsidRPr="00A73932" w:rsidRDefault="00A249CE" w:rsidP="00A249CE">
      <w:pPr>
        <w:pStyle w:val="ECCBulletsLv1"/>
      </w:pPr>
      <w:r w:rsidRPr="00A73932">
        <w:t>The bandwidth of the amateur service receiver;</w:t>
      </w:r>
    </w:p>
    <w:p w14:paraId="30A9BF9C" w14:textId="46303C5B" w:rsidR="00A249CE" w:rsidRPr="00A73932" w:rsidRDefault="00A249CE" w:rsidP="00A249CE">
      <w:pPr>
        <w:pStyle w:val="ECCBulletsLv1"/>
      </w:pPr>
      <w:r w:rsidRPr="00A73932">
        <w:t>The number of devices potentially affected.</w:t>
      </w:r>
    </w:p>
    <w:p w14:paraId="609137DD" w14:textId="77777777" w:rsidR="00A249CE" w:rsidRPr="00A73932" w:rsidRDefault="00A249CE" w:rsidP="00A249CE">
      <w:r w:rsidRPr="00A73932">
        <w:t xml:space="preserve">In the case of J3E reception, the bandwidth is 2.7 kHz. The frequency of the WPT system is taken as 100-148.5 kHz for the purposes of this assessment. </w:t>
      </w:r>
    </w:p>
    <w:p w14:paraId="3E190003" w14:textId="4DE6210F" w:rsidR="00A249CE" w:rsidRPr="00A73932" w:rsidRDefault="00A249CE" w:rsidP="00A249CE">
      <w:r w:rsidRPr="00A73932">
        <w:t xml:space="preserve">The probability of interference of the fundamental, through frequency coincidence, is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B509D" w:rsidRPr="00A73932" w14:paraId="5E998AB0" w14:textId="77777777" w:rsidTr="00D2204E">
        <w:tc>
          <w:tcPr>
            <w:tcW w:w="4761" w:type="pct"/>
          </w:tcPr>
          <w:p w14:paraId="646F4639" w14:textId="33F089D0" w:rsidR="004B509D" w:rsidRPr="00A73932" w:rsidRDefault="004B509D" w:rsidP="00D2204E">
            <w:pPr>
              <w:spacing w:before="120" w:after="60"/>
              <w:jc w:val="center"/>
              <w:rPr>
                <w:rStyle w:val="ECCParagraph"/>
                <w:rFonts w:eastAsiaTheme="minorEastAsia" w:cstheme="minorBidi"/>
                <w:lang w:eastAsia="da-DK"/>
              </w:rPr>
            </w:pPr>
            <w:r w:rsidRPr="00A73932">
              <w:t>BW</w:t>
            </w:r>
            <w:r w:rsidRPr="00A73932">
              <w:rPr>
                <w:rStyle w:val="ECCHLsubscript"/>
              </w:rPr>
              <w:t>rx</w:t>
            </w:r>
            <w:r w:rsidRPr="00A73932">
              <w:t xml:space="preserve"> * 100/F</w:t>
            </w:r>
            <w:r w:rsidRPr="00A73932">
              <w:rPr>
                <w:rStyle w:val="ECCHLsubscript"/>
              </w:rPr>
              <w:t>op</w:t>
            </w:r>
          </w:p>
        </w:tc>
        <w:tc>
          <w:tcPr>
            <w:tcW w:w="239" w:type="pct"/>
          </w:tcPr>
          <w:p w14:paraId="1BE5EBF3" w14:textId="73D21668" w:rsidR="004B509D" w:rsidRPr="00A73932" w:rsidRDefault="004B509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1</w:t>
            </w:r>
            <w:r w:rsidRPr="00A73932">
              <w:fldChar w:fldCharType="end"/>
            </w:r>
            <w:r w:rsidRPr="00A73932">
              <w:t>)</w:t>
            </w:r>
          </w:p>
        </w:tc>
      </w:tr>
    </w:tbl>
    <w:p w14:paraId="523977AE" w14:textId="43884B98" w:rsidR="00041593" w:rsidRPr="00A73932" w:rsidRDefault="00041593" w:rsidP="00A249CE">
      <w:r w:rsidRPr="00A73932">
        <w:t>W</w:t>
      </w:r>
      <w:r w:rsidR="00A249CE" w:rsidRPr="00A73932">
        <w:t>here</w:t>
      </w:r>
      <w:r w:rsidRPr="00A73932">
        <w:t>:</w:t>
      </w:r>
      <w:r w:rsidR="00A249CE" w:rsidRPr="00A73932">
        <w:t xml:space="preserve"> </w:t>
      </w:r>
    </w:p>
    <w:p w14:paraId="3A668A17" w14:textId="599C70FF" w:rsidR="00041593" w:rsidRPr="00A73932" w:rsidRDefault="00A249CE" w:rsidP="000B3FB2">
      <w:pPr>
        <w:pStyle w:val="ECCBulletsLv1"/>
      </w:pPr>
      <w:r w:rsidRPr="00A73932">
        <w:t>BW</w:t>
      </w:r>
      <w:r w:rsidRPr="00A73932">
        <w:rPr>
          <w:rStyle w:val="ECCHLsubscript"/>
        </w:rPr>
        <w:t>rx</w:t>
      </w:r>
      <w:r w:rsidRPr="00A73932">
        <w:t xml:space="preserve"> is the receiver bandwidth</w:t>
      </w:r>
      <w:r w:rsidR="006D70B1">
        <w:t>;</w:t>
      </w:r>
    </w:p>
    <w:p w14:paraId="1F193632" w14:textId="61A7BD07" w:rsidR="00A249CE" w:rsidRPr="00A73932" w:rsidRDefault="00A249CE" w:rsidP="000B3FB2">
      <w:pPr>
        <w:pStyle w:val="ECCBulletsLv1"/>
      </w:pPr>
      <w:r w:rsidRPr="00A73932">
        <w:t>F</w:t>
      </w:r>
      <w:r w:rsidRPr="00A73932">
        <w:rPr>
          <w:rStyle w:val="ECCHLsubscript"/>
        </w:rPr>
        <w:t>op</w:t>
      </w:r>
      <w:r w:rsidRPr="00A73932">
        <w:t xml:space="preserve"> is the operating frequency of the WPT. So, for a single</w:t>
      </w:r>
      <w:r w:rsidR="009049B2">
        <w:t>-</w:t>
      </w:r>
      <w:r w:rsidRPr="00A73932">
        <w:t xml:space="preserve">entry case, the probability of interference from a fixed frequency WPT device operating at 100 kHz is just under 3%. </w:t>
      </w:r>
    </w:p>
    <w:p w14:paraId="2540DE1A" w14:textId="7B0B9FF0" w:rsidR="00A249CE" w:rsidRPr="00A73932" w:rsidRDefault="00A249CE" w:rsidP="00A249CE">
      <w:r w:rsidRPr="00A73932">
        <w:t xml:space="preserve">Emission point A is affected by two devices at this level (Σ 6% probability) and emission point B is affected by four devices at a slightly lower level (Σ 12% probability) and by yet more devices at decreasing levels which are further away. In it is noted that most of the WPT devices tested had a variable frequency characteristic. Account needs to be taken of this variability of the operating frequency and for the purposes of this study a factor of 2x </w:t>
      </w:r>
      <w:r w:rsidR="004F66DE">
        <w:t xml:space="preserve">is taken </w:t>
      </w:r>
      <w:r w:rsidRPr="00A73932">
        <w:t xml:space="preserve">to allow for this, resulting in a 24% probability of frequency coincidence. This assumes a degree of integration of interference over time – i.e. a time slice selected such that it encompasses the variability of frequency in some devices. But it ignores the interference of other devices further away from the reception point. </w:t>
      </w:r>
    </w:p>
    <w:p w14:paraId="44955F4A" w14:textId="77777777" w:rsidR="00A249CE" w:rsidRPr="006D70B1" w:rsidRDefault="00A249CE" w:rsidP="00214018">
      <w:pPr>
        <w:pStyle w:val="ECCAnnexheading2"/>
      </w:pPr>
      <w:bookmarkStart w:id="797" w:name="_Toc83035910"/>
      <w:bookmarkStart w:id="798" w:name="_Toc83036056"/>
      <w:bookmarkStart w:id="799" w:name="_Toc83036237"/>
      <w:bookmarkStart w:id="800" w:name="_Toc83036357"/>
      <w:bookmarkStart w:id="801" w:name="_Toc84319957"/>
      <w:bookmarkStart w:id="802" w:name="_Toc95201204"/>
      <w:r w:rsidRPr="006D70B1">
        <w:t>The current emission limits</w:t>
      </w:r>
      <w:bookmarkEnd w:id="797"/>
      <w:bookmarkEnd w:id="798"/>
      <w:bookmarkEnd w:id="799"/>
      <w:bookmarkEnd w:id="800"/>
      <w:bookmarkEnd w:id="801"/>
      <w:bookmarkEnd w:id="802"/>
    </w:p>
    <w:p w14:paraId="31757D8A" w14:textId="77777777" w:rsidR="00A249CE" w:rsidRPr="00A73932" w:rsidRDefault="00A249CE" w:rsidP="000E4CBD">
      <w:pPr>
        <w:pStyle w:val="ECCAnnexheading3"/>
        <w:rPr>
          <w:lang w:val="en-GB"/>
        </w:rPr>
      </w:pPr>
      <w:bookmarkStart w:id="803" w:name="_Toc83035911"/>
      <w:bookmarkStart w:id="804" w:name="_Toc83036057"/>
      <w:r w:rsidRPr="00A73932">
        <w:rPr>
          <w:lang w:val="en-GB"/>
        </w:rPr>
        <w:t>At the operating frequency</w:t>
      </w:r>
      <w:bookmarkEnd w:id="803"/>
      <w:bookmarkEnd w:id="804"/>
    </w:p>
    <w:p w14:paraId="035DE0F1" w14:textId="5D287B86" w:rsidR="00A249CE" w:rsidRPr="00A73932" w:rsidRDefault="00A249CE" w:rsidP="00A249CE">
      <w:pPr>
        <w:rPr>
          <w:rStyle w:val="ECCParagraph"/>
        </w:rPr>
      </w:pPr>
      <w:r w:rsidRPr="00A73932">
        <w:rPr>
          <w:rStyle w:val="ECCParagraph"/>
        </w:rPr>
        <w:t xml:space="preserve">The SRD emission limits at the operating frequency, currently defined in </w:t>
      </w:r>
      <w:r w:rsidR="004B509D" w:rsidRPr="00A73932">
        <w:rPr>
          <w:rStyle w:val="ECCParagraph"/>
        </w:rPr>
        <w:t>ERC Recommendation 70-03, annex 9</w:t>
      </w:r>
      <w:r w:rsidRPr="00A73932">
        <w:rPr>
          <w:rStyle w:val="ECCParagraph"/>
        </w:rPr>
        <w:t xml:space="preserve"> (Frequency Band b) include a limit of +42 dBµA/m at 135-140 kHz. Modelling suggests that this will result in emissions some 50 dB above man-made background noise at those frequencies with 10 m separation. </w:t>
      </w:r>
    </w:p>
    <w:p w14:paraId="438B2DCE" w14:textId="77777777" w:rsidR="00A249CE" w:rsidRPr="00A73932" w:rsidRDefault="00A249CE" w:rsidP="00A249CE">
      <w:r w:rsidRPr="00A73932">
        <w:t xml:space="preserve">This shows that proximity of a WPT device could represent harmful interference to the amateur service in the 136 kHz band. Although the man-made noise is significant at this frequency in residential environments, modelling suggest that this will still require a separation distance of some 50 m or more to avoid harmful interference. </w:t>
      </w:r>
    </w:p>
    <w:p w14:paraId="4D6910C6" w14:textId="1B5D5220" w:rsidR="00A249CE" w:rsidRPr="00A73932" w:rsidRDefault="00A249CE" w:rsidP="00A249CE">
      <w:r w:rsidRPr="00A73932">
        <w:t>The other amateur spectrum in the LF range</w:t>
      </w:r>
      <w:r w:rsidR="00F06BB7" w:rsidRPr="00A73932">
        <w:t>,</w:t>
      </w:r>
      <w:r w:rsidRPr="00A73932">
        <w:t xml:space="preserve"> that might be impacted by emissions at the operating frequency</w:t>
      </w:r>
      <w:r w:rsidR="00F06BB7" w:rsidRPr="00A73932">
        <w:t>,</w:t>
      </w:r>
      <w:r w:rsidRPr="00A73932">
        <w:t xml:space="preserve"> is the allocation at 472–479 kHz</w:t>
      </w:r>
      <w:r w:rsidR="00F06BB7" w:rsidRPr="00A73932">
        <w:t>.</w:t>
      </w:r>
      <w:r w:rsidRPr="00A73932">
        <w:t xml:space="preserve"> Here</w:t>
      </w:r>
      <w:r w:rsidR="001657B0" w:rsidRPr="00A73932">
        <w:t>,</w:t>
      </w:r>
      <w:r w:rsidRPr="00A73932">
        <w:t xml:space="preserve"> the emission level defined in ERC Recommendation 70-03 Annex 9 is </w:t>
      </w:r>
      <w:r w:rsidRPr="00A73932">
        <w:noBreakHyphen/>
        <w:t>8 dBµA/m, which is 50 dB lower than that at 136 kHz. It is unlikely that this will cause harmful interference to amateur service stations operating in the 472 kHz band.</w:t>
      </w:r>
    </w:p>
    <w:p w14:paraId="52B56D12" w14:textId="77777777" w:rsidR="00A249CE" w:rsidRPr="00A73932" w:rsidRDefault="00A249CE" w:rsidP="000E4CBD">
      <w:pPr>
        <w:pStyle w:val="ECCAnnexheading3"/>
        <w:rPr>
          <w:lang w:val="en-GB"/>
        </w:rPr>
      </w:pPr>
      <w:bookmarkStart w:id="805" w:name="_Toc83035912"/>
      <w:bookmarkStart w:id="806" w:name="_Toc83036058"/>
      <w:r w:rsidRPr="00A73932">
        <w:rPr>
          <w:lang w:val="en-GB"/>
        </w:rPr>
        <w:t>At other frequencies</w:t>
      </w:r>
      <w:bookmarkEnd w:id="805"/>
      <w:bookmarkEnd w:id="806"/>
    </w:p>
    <w:p w14:paraId="15263005" w14:textId="3D04E617" w:rsidR="00A249CE" w:rsidRPr="00A73932" w:rsidRDefault="00A249CE" w:rsidP="00A249CE">
      <w:pPr>
        <w:rPr>
          <w:highlight w:val="yellow"/>
        </w:rPr>
      </w:pPr>
      <w:r w:rsidRPr="00A73932">
        <w:t xml:space="preserve">To assess the potential interference to amateur service communications at other frequencies, the typical level of amateur signals is determined first. Section </w:t>
      </w:r>
      <w:r w:rsidR="004B509D" w:rsidRPr="00A73932">
        <w:fldChar w:fldCharType="begin"/>
      </w:r>
      <w:r w:rsidR="004B509D" w:rsidRPr="00A73932">
        <w:instrText xml:space="preserve"> REF _Ref83893690 \r \h </w:instrText>
      </w:r>
      <w:r w:rsidR="004B509D" w:rsidRPr="00A73932">
        <w:fldChar w:fldCharType="separate"/>
      </w:r>
      <w:r w:rsidR="00621777">
        <w:t>4.1</w:t>
      </w:r>
      <w:r w:rsidR="004B509D" w:rsidRPr="00A73932">
        <w:fldChar w:fldCharType="end"/>
      </w:r>
      <w:r w:rsidRPr="00A73932">
        <w:t xml:space="preserve"> provides the statistical distribution of amateur signal-to-noise ratios with respect to background noise and </w:t>
      </w:r>
      <w:r w:rsidR="006D70B1">
        <w:fldChar w:fldCharType="begin"/>
      </w:r>
      <w:r w:rsidR="006D70B1">
        <w:instrText xml:space="preserve"> REF _Ref88644329 \r \h </w:instrText>
      </w:r>
      <w:r w:rsidR="006D70B1">
        <w:fldChar w:fldCharType="separate"/>
      </w:r>
      <w:r w:rsidR="006D70B1">
        <w:t>A1.1</w:t>
      </w:r>
      <w:r w:rsidR="006D70B1">
        <w:fldChar w:fldCharType="end"/>
      </w:r>
      <w:r w:rsidRPr="00A73932">
        <w:t xml:space="preserve"> assesses the mean level of amateur signals. The median signal-noise ratio is around 15 dB and the median signal level some -40 to -45 dBuA/m. Recommendation </w:t>
      </w:r>
      <w:r w:rsidRPr="00A73932">
        <w:lastRenderedPageBreak/>
        <w:t xml:space="preserve">ITU-R F.240 </w:t>
      </w:r>
      <w:r w:rsidR="003D15D5" w:rsidRPr="00A73932">
        <w:rPr>
          <w:rStyle w:val="ECCParagraph"/>
          <w:highlight w:val="yellow"/>
        </w:rPr>
        <w:fldChar w:fldCharType="begin"/>
      </w:r>
      <w:r w:rsidR="003D15D5" w:rsidRPr="00A73932">
        <w:rPr>
          <w:rStyle w:val="ECCParagraph"/>
        </w:rPr>
        <w:instrText xml:space="preserve"> REF _Ref83903484 \r \h </w:instrText>
      </w:r>
      <w:r w:rsidR="003D15D5" w:rsidRPr="00A73932">
        <w:rPr>
          <w:rStyle w:val="ECCParagraph"/>
          <w:highlight w:val="yellow"/>
        </w:rPr>
      </w:r>
      <w:r w:rsidR="003D15D5" w:rsidRPr="00A73932">
        <w:rPr>
          <w:rStyle w:val="ECCParagraph"/>
          <w:highlight w:val="yellow"/>
        </w:rPr>
        <w:fldChar w:fldCharType="separate"/>
      </w:r>
      <w:r w:rsidR="00621777">
        <w:rPr>
          <w:rStyle w:val="ECCParagraph"/>
        </w:rPr>
        <w:t>[10]</w:t>
      </w:r>
      <w:r w:rsidR="003D15D5" w:rsidRPr="00A73932">
        <w:rPr>
          <w:rStyle w:val="ECCParagraph"/>
          <w:highlight w:val="yellow"/>
        </w:rPr>
        <w:fldChar w:fldCharType="end"/>
      </w:r>
      <w:r w:rsidR="006D70B1">
        <w:rPr>
          <w:rStyle w:val="ECCParagraph"/>
        </w:rPr>
        <w:t xml:space="preserve"> </w:t>
      </w:r>
      <w:r w:rsidRPr="00A73932">
        <w:t>suggests a protection ratio of 13 dB for the amateur service (with some variations based on transmission mode and interferer characteristic). This implies a maximum level of interferer around 0 to +2 dB compared to background noise.</w:t>
      </w:r>
      <w:r w:rsidRPr="00A73932">
        <w:rPr>
          <w:highlight w:val="yellow"/>
        </w:rPr>
        <w:t xml:space="preserve"> </w:t>
      </w:r>
    </w:p>
    <w:p w14:paraId="750CF98B" w14:textId="2641D9B1" w:rsidR="00A249CE" w:rsidRPr="00A73932" w:rsidRDefault="004867E9" w:rsidP="00A249CE">
      <w:r w:rsidRPr="00A73932">
        <w:fldChar w:fldCharType="begin"/>
      </w:r>
      <w:r w:rsidRPr="00A73932">
        <w:instrText xml:space="preserve"> REF _Ref83070721 \h  \* MERGEFORMAT </w:instrText>
      </w:r>
      <w:r w:rsidRPr="00A73932">
        <w:fldChar w:fldCharType="separate"/>
      </w:r>
      <w:r w:rsidR="00504E62" w:rsidRPr="00A73932">
        <w:t xml:space="preserve">Figure </w:t>
      </w:r>
      <w:r w:rsidR="00D72649">
        <w:t>18</w:t>
      </w:r>
      <w:r w:rsidRPr="00A73932">
        <w:fldChar w:fldCharType="end"/>
      </w:r>
      <w:r w:rsidRPr="00A73932">
        <w:t xml:space="preserve"> </w:t>
      </w:r>
      <w:r w:rsidR="00A249CE" w:rsidRPr="00A73932">
        <w:t xml:space="preserve">shows the current unwanted emission limits and the noise levels in </w:t>
      </w:r>
      <w:r w:rsidR="00074C05" w:rsidRPr="00A73932">
        <w:t>Recommendation ITU-R</w:t>
      </w:r>
      <w:r w:rsidR="00A249CE" w:rsidRPr="00A73932">
        <w:t xml:space="preserve"> P.372</w:t>
      </w:r>
      <w:r w:rsidR="00276AEE">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A249CE" w:rsidRPr="00A73932">
        <w:t>. Unwanted emissions at the current unwanted emission limits from a transmitting device operating a</w:t>
      </w:r>
      <w:r w:rsidRPr="00A73932">
        <w:t>t</w:t>
      </w:r>
      <w:r w:rsidR="00A249CE" w:rsidRPr="00A73932">
        <w:t xml:space="preserve"> the </w:t>
      </w:r>
      <w:r w:rsidR="004B509D" w:rsidRPr="00A73932">
        <w:t>ERC Recommendation 74-01</w:t>
      </w:r>
      <w:r w:rsidR="008A7DD8">
        <w:t xml:space="preserve"> </w:t>
      </w:r>
      <w:r w:rsidR="00276AEE">
        <w:fldChar w:fldCharType="begin"/>
      </w:r>
      <w:r w:rsidR="00276AEE">
        <w:instrText xml:space="preserve"> REF _Ref87446181 \r \h </w:instrText>
      </w:r>
      <w:r w:rsidR="00276AEE">
        <w:fldChar w:fldCharType="separate"/>
      </w:r>
      <w:r w:rsidR="00276AEE">
        <w:t>[</w:t>
      </w:r>
      <w:r w:rsidR="00D72649">
        <w:t>11</w:t>
      </w:r>
      <w:r w:rsidR="00276AEE">
        <w:t>]</w:t>
      </w:r>
      <w:r w:rsidR="00276AEE">
        <w:fldChar w:fldCharType="end"/>
      </w:r>
      <w:r w:rsidR="00A249CE" w:rsidRPr="00A73932">
        <w:t xml:space="preserve"> limits at a distance of 10 m from the service antenna can exceed the noise level by 40-50 dB. The basis for the data in this graph is set out in ECC Report 289</w:t>
      </w:r>
      <w:r w:rsidR="004B509D" w:rsidRPr="00A73932">
        <w:t>, annex 4</w:t>
      </w:r>
      <w:r w:rsidR="00276AEE">
        <w:t xml:space="preserve"> </w:t>
      </w:r>
      <w:r w:rsidR="00276AEE">
        <w:fldChar w:fldCharType="begin"/>
      </w:r>
      <w:r w:rsidR="00276AEE">
        <w:instrText xml:space="preserve"> REF _Ref88644395 \r \h </w:instrText>
      </w:r>
      <w:r w:rsidR="00276AEE">
        <w:fldChar w:fldCharType="separate"/>
      </w:r>
      <w:r w:rsidR="00276AEE">
        <w:t>[6]</w:t>
      </w:r>
      <w:r w:rsidR="00276AEE">
        <w:fldChar w:fldCharType="end"/>
      </w:r>
      <w:r w:rsidR="00A249CE" w:rsidRPr="00A73932">
        <w:t xml:space="preserve">. </w:t>
      </w:r>
    </w:p>
    <w:p w14:paraId="0DCE3F83" w14:textId="77777777" w:rsidR="00A249CE" w:rsidRPr="00A73932" w:rsidRDefault="00A249CE" w:rsidP="00AB3A93">
      <w:pPr>
        <w:jc w:val="center"/>
      </w:pPr>
      <w:r w:rsidRPr="00A73932">
        <w:rPr>
          <w:noProof/>
          <w:lang w:eastAsia="fr-FR"/>
        </w:rPr>
        <w:drawing>
          <wp:inline distT="0" distB="0" distL="0" distR="0" wp14:anchorId="367FF935" wp14:editId="2A63417B">
            <wp:extent cx="3576577" cy="2476093"/>
            <wp:effectExtent l="0" t="0" r="5080" b="635"/>
            <wp:docPr id="1376" name="Picture 13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4"/>
                    <a:stretch>
                      <a:fillRect/>
                    </a:stretch>
                  </pic:blipFill>
                  <pic:spPr>
                    <a:xfrm>
                      <a:off x="0" y="0"/>
                      <a:ext cx="3772882" cy="2611997"/>
                    </a:xfrm>
                    <a:prstGeom prst="rect">
                      <a:avLst/>
                    </a:prstGeom>
                  </pic:spPr>
                </pic:pic>
              </a:graphicData>
            </a:graphic>
          </wp:inline>
        </w:drawing>
      </w:r>
    </w:p>
    <w:p w14:paraId="3C673B5D" w14:textId="1716DAD6" w:rsidR="00A249CE" w:rsidRPr="00A73932" w:rsidRDefault="00A249CE" w:rsidP="00A249CE">
      <w:pPr>
        <w:pStyle w:val="Caption"/>
        <w:rPr>
          <w:lang w:val="en-GB"/>
        </w:rPr>
      </w:pPr>
      <w:bookmarkStart w:id="807" w:name="_Ref83070721"/>
      <w:r w:rsidRPr="00A73932">
        <w:rPr>
          <w:lang w:val="en-GB"/>
        </w:rPr>
        <w:t xml:space="preserve">Figure </w:t>
      </w:r>
      <w:r w:rsidR="00AE1ACE" w:rsidRPr="00A73932">
        <w:rPr>
          <w:lang w:val="en-GB"/>
        </w:rPr>
        <w:fldChar w:fldCharType="begin"/>
      </w:r>
      <w:r w:rsidR="00AE1ACE" w:rsidRPr="00A73932">
        <w:rPr>
          <w:lang w:val="en-GB"/>
        </w:rPr>
        <w:instrText xml:space="preserve"> SEQ Figure \* ARABIC </w:instrText>
      </w:r>
      <w:r w:rsidR="00AE1ACE" w:rsidRPr="00A73932">
        <w:rPr>
          <w:lang w:val="en-GB"/>
        </w:rPr>
        <w:fldChar w:fldCharType="separate"/>
      </w:r>
      <w:r w:rsidR="00E211F3">
        <w:rPr>
          <w:noProof/>
          <w:lang w:val="en-GB"/>
        </w:rPr>
        <w:t>18</w:t>
      </w:r>
      <w:r w:rsidR="00AE1ACE" w:rsidRPr="00A73932">
        <w:rPr>
          <w:lang w:val="en-GB"/>
        </w:rPr>
        <w:fldChar w:fldCharType="end"/>
      </w:r>
      <w:bookmarkEnd w:id="807"/>
      <w:r w:rsidRPr="00A73932">
        <w:rPr>
          <w:lang w:val="en-GB"/>
        </w:rPr>
        <w:t xml:space="preserve">: Graphical representation of the current unwanted emission limits compared with background noise levels in </w:t>
      </w:r>
      <w:r w:rsidR="009D57C5" w:rsidRPr="00A73932">
        <w:rPr>
          <w:rStyle w:val="ECCParagraph"/>
        </w:rPr>
        <w:t xml:space="preserve">Recommendation </w:t>
      </w:r>
      <w:r w:rsidRPr="00A73932">
        <w:rPr>
          <w:lang w:val="en-GB"/>
        </w:rPr>
        <w:t>ITU-R P.372</w:t>
      </w:r>
      <w:r w:rsidR="00DF4624">
        <w:rPr>
          <w:lang w:val="en-GB"/>
        </w:rPr>
        <w:t xml:space="preserve"> </w:t>
      </w:r>
    </w:p>
    <w:p w14:paraId="5F5D3028" w14:textId="10F6EF29" w:rsidR="00A249CE" w:rsidRPr="00A73932" w:rsidRDefault="00A249CE" w:rsidP="00A249CE">
      <w:r w:rsidRPr="00A73932">
        <w:t xml:space="preserve">The man-made noise lines from Recommendation ITU-R P.372 </w:t>
      </w:r>
      <w:r w:rsidR="00A03125">
        <w:rPr>
          <w:rStyle w:val="ECCParagraph"/>
        </w:rPr>
        <w:fldChar w:fldCharType="begin"/>
      </w:r>
      <w:r w:rsidR="00A03125">
        <w:rPr>
          <w:rStyle w:val="ECCParagraph"/>
        </w:rPr>
        <w:instrText xml:space="preserve"> REF _Ref95133903 \r \h </w:instrText>
      </w:r>
      <w:r w:rsidR="00A03125">
        <w:rPr>
          <w:rStyle w:val="ECCParagraph"/>
        </w:rPr>
      </w:r>
      <w:r w:rsidR="00A03125">
        <w:rPr>
          <w:rStyle w:val="ECCParagraph"/>
        </w:rPr>
        <w:fldChar w:fldCharType="separate"/>
      </w:r>
      <w:r w:rsidR="00A03125">
        <w:rPr>
          <w:rStyle w:val="ECCParagraph"/>
        </w:rPr>
        <w:t>[7]</w:t>
      </w:r>
      <w:r w:rsidR="00A03125">
        <w:rPr>
          <w:rStyle w:val="ECCParagraph"/>
        </w:rPr>
        <w:fldChar w:fldCharType="end"/>
      </w:r>
      <w:r w:rsidR="00D15665" w:rsidRPr="00A73932">
        <w:rPr>
          <w:rStyle w:val="ECCParagraph"/>
        </w:rPr>
        <w:t xml:space="preserve"> </w:t>
      </w:r>
      <w:r w:rsidRPr="00A73932">
        <w:t>have been converted to H field units using the free space impedance of 377 Ω. At most frequencies, the noise sources will be far field. Even where it is not, at distances &gt; 0.5 radians (λ/6π) modelling shows that the error can be assumed to be no more than 3</w:t>
      </w:r>
      <w:r w:rsidR="009D57C5" w:rsidRPr="00A73932">
        <w:t> </w:t>
      </w:r>
      <w:r w:rsidRPr="00A73932">
        <w:t>-</w:t>
      </w:r>
      <w:r w:rsidR="009D57C5" w:rsidRPr="00A73932">
        <w:t> </w:t>
      </w:r>
      <w:r w:rsidRPr="00A73932">
        <w:t>4</w:t>
      </w:r>
      <w:r w:rsidR="009D57C5" w:rsidRPr="00A73932">
        <w:t> </w:t>
      </w:r>
      <w:r w:rsidRPr="00A73932">
        <w:t>dB.</w:t>
      </w:r>
    </w:p>
    <w:p w14:paraId="150D526A" w14:textId="6C41A274" w:rsidR="00A249CE" w:rsidRPr="00A73932" w:rsidRDefault="00A249CE" w:rsidP="00A249CE">
      <w:r w:rsidRPr="00A73932">
        <w:t>Decay rates of emissions from a WPT unit in the near field are 60 dB/distance decade. When transition takes place to the far field (at a distance of some λ/2π) the rate decreases to 20 dB/distance decade. This is shown in ETSI EN 300 330</w:t>
      </w:r>
      <w:r w:rsidR="004B509D" w:rsidRPr="00A73932">
        <w:t xml:space="preserve">, annex I </w:t>
      </w:r>
      <w:r w:rsidR="00074C05" w:rsidRPr="00A73932">
        <w:fldChar w:fldCharType="begin"/>
      </w:r>
      <w:r w:rsidR="00074C05" w:rsidRPr="00A73932">
        <w:instrText xml:space="preserve"> REF _Ref37077079 \r \h  \* MERGEFORMAT </w:instrText>
      </w:r>
      <w:r w:rsidR="00074C05" w:rsidRPr="00A73932">
        <w:fldChar w:fldCharType="separate"/>
      </w:r>
      <w:r w:rsidR="00621777">
        <w:t>[</w:t>
      </w:r>
      <w:r w:rsidR="00D72649">
        <w:t>12</w:t>
      </w:r>
      <w:r w:rsidR="00621777">
        <w:t>]</w:t>
      </w:r>
      <w:r w:rsidR="00074C05" w:rsidRPr="00A73932">
        <w:fldChar w:fldCharType="end"/>
      </w:r>
      <w:r w:rsidRPr="00A73932">
        <w:t xml:space="preserve">. </w:t>
      </w:r>
    </w:p>
    <w:p w14:paraId="3B1F64DB" w14:textId="450F048D" w:rsidR="00A249CE" w:rsidRPr="00A73932" w:rsidRDefault="00A249CE" w:rsidP="00A249CE">
      <w:r w:rsidRPr="00A73932">
        <w:t>Using this data, the plots in</w:t>
      </w:r>
      <w:r w:rsidR="00276AEE">
        <w:t xml:space="preserve"> </w:t>
      </w:r>
      <w:r w:rsidR="00276AEE">
        <w:fldChar w:fldCharType="begin"/>
      </w:r>
      <w:r w:rsidR="00276AEE">
        <w:instrText xml:space="preserve"> REF _Ref88644429 \h </w:instrText>
      </w:r>
      <w:r w:rsidR="00276AEE">
        <w:fldChar w:fldCharType="separate"/>
      </w:r>
      <w:r w:rsidR="00504E62" w:rsidRPr="00A73932">
        <w:t xml:space="preserve">Figure </w:t>
      </w:r>
      <w:r w:rsidR="00D72649">
        <w:rPr>
          <w:noProof/>
        </w:rPr>
        <w:t>19</w:t>
      </w:r>
      <w:r w:rsidR="00276AEE">
        <w:fldChar w:fldCharType="end"/>
      </w:r>
      <w:r w:rsidRPr="00A73932">
        <w:t xml:space="preserve"> shows the projected level of emissions at 5 MHz at increasing distance from a transmitting device operating at the current unwanted emission limits.</w:t>
      </w:r>
    </w:p>
    <w:p w14:paraId="3E6CEFD0" w14:textId="77777777" w:rsidR="00A249CE" w:rsidRPr="00A73932" w:rsidRDefault="00A249CE" w:rsidP="00A249CE">
      <w:pPr>
        <w:pStyle w:val="ECCFiguregraphcentered"/>
        <w:rPr>
          <w:lang w:val="en-GB"/>
        </w:rPr>
      </w:pPr>
      <w:r w:rsidRPr="00A73932">
        <w:rPr>
          <w:lang w:val="en-GB" w:eastAsia="fr-FR"/>
        </w:rPr>
        <w:drawing>
          <wp:inline distT="0" distB="0" distL="0" distR="0" wp14:anchorId="128E7BB9" wp14:editId="327E3066">
            <wp:extent cx="3426106" cy="2371920"/>
            <wp:effectExtent l="0" t="0" r="3175" b="9525"/>
            <wp:docPr id="1377" name="Picture 1377" descr="Chart, 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with medium confidence"/>
                    <pic:cNvPicPr/>
                  </pic:nvPicPr>
                  <pic:blipFill>
                    <a:blip r:embed="rId35" cstate="email">
                      <a:extLst>
                        <a:ext uri="{28A0092B-C50C-407E-A947-70E740481C1C}">
                          <a14:useLocalDpi xmlns:a14="http://schemas.microsoft.com/office/drawing/2010/main"/>
                        </a:ext>
                      </a:extLst>
                    </a:blip>
                    <a:stretch>
                      <a:fillRect/>
                    </a:stretch>
                  </pic:blipFill>
                  <pic:spPr>
                    <a:xfrm>
                      <a:off x="0" y="0"/>
                      <a:ext cx="3478015" cy="2407857"/>
                    </a:xfrm>
                    <a:prstGeom prst="rect">
                      <a:avLst/>
                    </a:prstGeom>
                  </pic:spPr>
                </pic:pic>
              </a:graphicData>
            </a:graphic>
          </wp:inline>
        </w:drawing>
      </w:r>
    </w:p>
    <w:p w14:paraId="7438D8A0" w14:textId="36E485FB" w:rsidR="00A249CE" w:rsidRPr="00A73932" w:rsidRDefault="00A249CE" w:rsidP="00A249CE">
      <w:pPr>
        <w:pStyle w:val="Caption"/>
        <w:rPr>
          <w:lang w:val="en-GB"/>
        </w:rPr>
      </w:pPr>
      <w:bookmarkStart w:id="808" w:name="_Ref88644429"/>
      <w:r w:rsidRPr="00A73932">
        <w:rPr>
          <w:lang w:val="en-GB"/>
        </w:rPr>
        <w:t xml:space="preserve">Figure </w:t>
      </w:r>
      <w:r w:rsidR="00AE1ACE" w:rsidRPr="00A73932">
        <w:rPr>
          <w:lang w:val="en-GB"/>
        </w:rPr>
        <w:fldChar w:fldCharType="begin"/>
      </w:r>
      <w:r w:rsidR="00AE1ACE" w:rsidRPr="00A73932">
        <w:rPr>
          <w:lang w:val="en-GB"/>
        </w:rPr>
        <w:instrText xml:space="preserve"> SEQ Figure \* ARABIC </w:instrText>
      </w:r>
      <w:r w:rsidR="00AE1ACE" w:rsidRPr="00A73932">
        <w:rPr>
          <w:lang w:val="en-GB"/>
        </w:rPr>
        <w:fldChar w:fldCharType="separate"/>
      </w:r>
      <w:r w:rsidR="00E211F3">
        <w:rPr>
          <w:noProof/>
          <w:lang w:val="en-GB"/>
        </w:rPr>
        <w:t>19</w:t>
      </w:r>
      <w:r w:rsidR="00AE1ACE" w:rsidRPr="00A73932">
        <w:rPr>
          <w:lang w:val="en-GB"/>
        </w:rPr>
        <w:fldChar w:fldCharType="end"/>
      </w:r>
      <w:bookmarkEnd w:id="808"/>
      <w:r w:rsidRPr="00A73932">
        <w:rPr>
          <w:lang w:val="en-GB"/>
        </w:rPr>
        <w:t>: Decay rate of emissions with distance at 5 MHz</w:t>
      </w:r>
    </w:p>
    <w:p w14:paraId="43DB58B4" w14:textId="46183AAE" w:rsidR="00A249CE" w:rsidRPr="00A73932" w:rsidRDefault="00405F08" w:rsidP="00A249CE">
      <w:r>
        <w:lastRenderedPageBreak/>
        <w:fldChar w:fldCharType="begin"/>
      </w:r>
      <w:r>
        <w:instrText xml:space="preserve"> REF _Ref88644429 \h </w:instrText>
      </w:r>
      <w:r>
        <w:fldChar w:fldCharType="separate"/>
      </w:r>
      <w:r w:rsidR="00504E62" w:rsidRPr="00A73932">
        <w:t xml:space="preserve">Figure </w:t>
      </w:r>
      <w:r w:rsidR="00D72649">
        <w:rPr>
          <w:noProof/>
        </w:rPr>
        <w:t>19</w:t>
      </w:r>
      <w:r>
        <w:fldChar w:fldCharType="end"/>
      </w:r>
      <w:r w:rsidR="00A249CE" w:rsidRPr="00A73932">
        <w:t xml:space="preserve"> assumes a device operates with unwanted emission levels up to the current unwanted emission limits of Recommendation ITU-R SM.329</w:t>
      </w:r>
      <w:r w:rsidR="00E51926">
        <w:t xml:space="preserve"> </w:t>
      </w:r>
      <w:r w:rsidR="00E51926">
        <w:fldChar w:fldCharType="begin"/>
      </w:r>
      <w:r w:rsidR="00E51926">
        <w:instrText xml:space="preserve"> REF _Ref37415304 \r \h </w:instrText>
      </w:r>
      <w:r w:rsidR="00E51926">
        <w:fldChar w:fldCharType="separate"/>
      </w:r>
      <w:r w:rsidR="00E51926">
        <w:t>[</w:t>
      </w:r>
      <w:r w:rsidR="00D72649">
        <w:t>41</w:t>
      </w:r>
      <w:r w:rsidR="00E51926">
        <w:t>]</w:t>
      </w:r>
      <w:r w:rsidR="00E51926">
        <w:fldChar w:fldCharType="end"/>
      </w:r>
      <w:r w:rsidR="00A249CE" w:rsidRPr="00A73932">
        <w:t>, almost identical to ERC Recommendation 74-01</w:t>
      </w:r>
      <w:r w:rsidR="00E51926">
        <w:t xml:space="preserve"> </w:t>
      </w:r>
      <w:r w:rsidR="00E51926">
        <w:fldChar w:fldCharType="begin"/>
      </w:r>
      <w:r w:rsidR="00E51926">
        <w:instrText xml:space="preserve"> REF _Ref87446181 \r \h </w:instrText>
      </w:r>
      <w:r w:rsidR="00E51926">
        <w:fldChar w:fldCharType="separate"/>
      </w:r>
      <w:r w:rsidR="00E51926">
        <w:t>[</w:t>
      </w:r>
      <w:r w:rsidR="00D72649">
        <w:t>11</w:t>
      </w:r>
      <w:r w:rsidR="00E51926">
        <w:t>]</w:t>
      </w:r>
      <w:r w:rsidR="00E51926">
        <w:fldChar w:fldCharType="end"/>
      </w:r>
      <w:r w:rsidR="00A249CE" w:rsidRPr="00A73932">
        <w:t xml:space="preserve">. If there were adequate protection distance between the device and the radio receiver, this may not be a problem. Modelling of the projected installed density based on data provided by WPT manufacturers enables an assessment to be made of the typical physical separation distance. Examination of the emissions of WPT systems enables an assessment to be made of the worst-case probability of frequency coincidence between unwanted emissions from the WPT system and the radiocommunications channel in use. Both these factors were considered earlier in this Annex. </w:t>
      </w:r>
    </w:p>
    <w:p w14:paraId="50E6BE7E" w14:textId="77777777" w:rsidR="00A249CE" w:rsidRPr="00182915" w:rsidRDefault="00A249CE" w:rsidP="00214018">
      <w:pPr>
        <w:pStyle w:val="ECCAnnexheading2"/>
      </w:pPr>
      <w:bookmarkStart w:id="809" w:name="_Toc83035913"/>
      <w:bookmarkStart w:id="810" w:name="_Toc83036059"/>
      <w:bookmarkStart w:id="811" w:name="_Toc83036238"/>
      <w:bookmarkStart w:id="812" w:name="_Toc83036358"/>
      <w:bookmarkStart w:id="813" w:name="_Ref83070998"/>
      <w:bookmarkStart w:id="814" w:name="_Toc84319958"/>
      <w:bookmarkStart w:id="815" w:name="_Ref88646999"/>
      <w:bookmarkStart w:id="816" w:name="_Ref95142569"/>
      <w:bookmarkStart w:id="817" w:name="_Ref95143954"/>
      <w:bookmarkStart w:id="818" w:name="_Toc95201205"/>
      <w:r w:rsidRPr="00182915">
        <w:t>System tests - Low Power Generic WPT</w:t>
      </w:r>
      <w:bookmarkEnd w:id="809"/>
      <w:bookmarkEnd w:id="810"/>
      <w:bookmarkEnd w:id="811"/>
      <w:bookmarkEnd w:id="812"/>
      <w:bookmarkEnd w:id="813"/>
      <w:bookmarkEnd w:id="814"/>
      <w:bookmarkEnd w:id="815"/>
      <w:bookmarkEnd w:id="816"/>
      <w:bookmarkEnd w:id="817"/>
      <w:bookmarkEnd w:id="818"/>
      <w:r w:rsidRPr="00182915">
        <w:t xml:space="preserve"> </w:t>
      </w:r>
    </w:p>
    <w:p w14:paraId="3F26BE17" w14:textId="77777777" w:rsidR="00A249CE" w:rsidRPr="00A73932" w:rsidRDefault="00A249CE" w:rsidP="000E4CBD">
      <w:pPr>
        <w:pStyle w:val="ECCAnnexheading3"/>
        <w:rPr>
          <w:lang w:val="en-GB"/>
        </w:rPr>
      </w:pPr>
      <w:bookmarkStart w:id="819" w:name="_Toc83035914"/>
      <w:bookmarkStart w:id="820" w:name="_Toc83036060"/>
      <w:r w:rsidRPr="00A73932">
        <w:rPr>
          <w:lang w:val="en-GB"/>
        </w:rPr>
        <w:t>The measurement process</w:t>
      </w:r>
      <w:bookmarkEnd w:id="819"/>
      <w:bookmarkEnd w:id="820"/>
    </w:p>
    <w:p w14:paraId="4C575BC9" w14:textId="222D7AE2" w:rsidR="00A249CE" w:rsidRPr="00A73932" w:rsidRDefault="00A249CE" w:rsidP="00A249CE">
      <w:r w:rsidRPr="00A73932">
        <w:t>Extensive measurements were carried out on a range of popular 5-15 W WPT devices to assess the pattern of emissions from the devices. The tests were carried out at an electrically quiet site in Buckinghamshire, UK, in June 2019. Representatives from the Wireless Power Consortium, IARU and Copsey Communications were present along with other organisations having an interest in the issue.</w:t>
      </w:r>
    </w:p>
    <w:p w14:paraId="4E690948" w14:textId="77777777" w:rsidR="00A249CE" w:rsidRPr="00A73932" w:rsidRDefault="00A249CE" w:rsidP="00A249CE">
      <w:r w:rsidRPr="00A73932">
        <w:t xml:space="preserve">Measurements of spurious emissions were carried out at three distances from the equipment under test (EUT) – 1 m, 3 m and 10 m. Plots of spurious emissions were recorded, allowing comparisons to be made with the existing emission limits for inductive SRDs. </w:t>
      </w:r>
    </w:p>
    <w:p w14:paraId="2E95F223" w14:textId="77777777" w:rsidR="00A249CE" w:rsidRPr="00A73932" w:rsidRDefault="00A249CE" w:rsidP="00A249CE">
      <w:r w:rsidRPr="00A73932">
        <w:t>The tests were carried out both in a screened room and on an open area test site (OATS) using standard EMC test equipment. Tests were carried out using various designs of loop antennas and measurements of off-air broadcast signals were made using laboratory field strength measuring equipment.</w:t>
      </w:r>
    </w:p>
    <w:p w14:paraId="49770088" w14:textId="77777777" w:rsidR="00A249CE" w:rsidRPr="00A73932" w:rsidRDefault="00A249CE" w:rsidP="00A249CE">
      <w:r w:rsidRPr="00A73932">
        <w:t>The equipment used for the measurements was:</w:t>
      </w:r>
    </w:p>
    <w:p w14:paraId="755C36BF" w14:textId="0FC181B7" w:rsidR="00A249CE" w:rsidRPr="00A73932" w:rsidRDefault="00A249CE" w:rsidP="002625C1">
      <w:pPr>
        <w:pStyle w:val="ECCBulletsLv1"/>
        <w:rPr>
          <w:rStyle w:val="ECCParagraph"/>
        </w:rPr>
      </w:pPr>
      <w:r w:rsidRPr="00A73932">
        <w:rPr>
          <w:rStyle w:val="ECCParagraph"/>
        </w:rPr>
        <w:t>Rohde and Schwarz FSH8 portable spectrum analyser operating from internal battery</w:t>
      </w:r>
      <w:r w:rsidR="00D3410F">
        <w:rPr>
          <w:rStyle w:val="ECCParagraph"/>
        </w:rPr>
        <w:t>;</w:t>
      </w:r>
    </w:p>
    <w:p w14:paraId="6DAD3951" w14:textId="7CB8D9B1" w:rsidR="00A249CE" w:rsidRPr="00A73932" w:rsidRDefault="00A249CE" w:rsidP="002625C1">
      <w:pPr>
        <w:pStyle w:val="ECCBulletsLv1"/>
        <w:rPr>
          <w:rStyle w:val="ECCParagraph"/>
        </w:rPr>
      </w:pPr>
      <w:r w:rsidRPr="00A73932">
        <w:rPr>
          <w:rStyle w:val="ECCParagraph"/>
        </w:rPr>
        <w:t>Schaffner-Chase HLA6120 active loop antenna (600 mm diameter) with battery pack</w:t>
      </w:r>
      <w:r w:rsidR="00D3410F">
        <w:rPr>
          <w:rStyle w:val="ECCParagraph"/>
        </w:rPr>
        <w:t>.</w:t>
      </w:r>
    </w:p>
    <w:p w14:paraId="297CC30D" w14:textId="77777777" w:rsidR="00A249CE" w:rsidRPr="00A73932" w:rsidRDefault="00A249CE" w:rsidP="00A249CE">
      <w:r w:rsidRPr="00A73932">
        <w:t>In the screened room, a mobile phone was placed on each charging pad with near optimum alignment, i.e. near the centre of the active area of the pad so that the WPT device was in power transfer mode. Each charging pad was then rotated about three axes to find the maximum emission at the fundamental frequency. The slant distance from the EUT to the centre of the measuring loop was 1 m.</w:t>
      </w:r>
    </w:p>
    <w:p w14:paraId="32538F7B" w14:textId="3120D115" w:rsidR="00A249CE" w:rsidRPr="00A73932" w:rsidRDefault="00A249CE" w:rsidP="00A249CE">
      <w:r w:rsidRPr="00A73932">
        <w:t>For all tests the mobile phone was kept in an almost uncharged state, to ensure that the WPT devices were actively charging when powered up. This derived a frequency plot showing the unwanted emissions from each device. An example is shown</w:t>
      </w:r>
      <w:r w:rsidR="00CB56E0">
        <w:t xml:space="preserve"> </w:t>
      </w:r>
      <w:r w:rsidR="00CB56E0">
        <w:fldChar w:fldCharType="begin"/>
      </w:r>
      <w:r w:rsidR="00CB56E0">
        <w:instrText xml:space="preserve"> REF _Ref88644642 \h </w:instrText>
      </w:r>
      <w:r w:rsidR="00CB56E0">
        <w:fldChar w:fldCharType="separate"/>
      </w:r>
      <w:r w:rsidR="00CB56E0" w:rsidRPr="00A73932">
        <w:t xml:space="preserve">Figure </w:t>
      </w:r>
      <w:r w:rsidR="00CB56E0">
        <w:rPr>
          <w:noProof/>
        </w:rPr>
        <w:t>20</w:t>
      </w:r>
      <w:r w:rsidR="00CB56E0">
        <w:fldChar w:fldCharType="end"/>
      </w:r>
      <w:r w:rsidRPr="00A73932">
        <w:t>.</w:t>
      </w:r>
    </w:p>
    <w:p w14:paraId="4AB43FA5" w14:textId="77777777" w:rsidR="00A249CE" w:rsidRPr="00A73932" w:rsidRDefault="00A249CE" w:rsidP="00A249CE">
      <w:pPr>
        <w:jc w:val="center"/>
      </w:pPr>
      <w:r w:rsidRPr="00A73932">
        <w:rPr>
          <w:noProof/>
          <w:lang w:eastAsia="fr-FR"/>
        </w:rPr>
        <w:lastRenderedPageBreak/>
        <w:drawing>
          <wp:inline distT="0" distB="0" distL="0" distR="0" wp14:anchorId="02BF40E7" wp14:editId="71A7CA42">
            <wp:extent cx="5065358" cy="3798277"/>
            <wp:effectExtent l="0" t="0" r="2540" b="0"/>
            <wp:docPr id="1378" name="Picture 6" descr="rsgb-emcc-0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6" descr="rsgb-emcc-0798.png"/>
                    <pic:cNvPicPr>
                      <a:picLocks noChangeAspect="1" noChangeArrowheads="1"/>
                    </pic:cNvPicPr>
                  </pic:nvPicPr>
                  <pic:blipFill>
                    <a:blip r:embed="rId36"/>
                    <a:stretch>
                      <a:fillRect/>
                    </a:stretch>
                  </pic:blipFill>
                  <pic:spPr bwMode="auto">
                    <a:xfrm>
                      <a:off x="0" y="0"/>
                      <a:ext cx="5101077" cy="3825061"/>
                    </a:xfrm>
                    <a:prstGeom prst="rect">
                      <a:avLst/>
                    </a:prstGeom>
                  </pic:spPr>
                </pic:pic>
              </a:graphicData>
            </a:graphic>
          </wp:inline>
        </w:drawing>
      </w:r>
    </w:p>
    <w:p w14:paraId="7FFA6E3C" w14:textId="27B08D7D" w:rsidR="00A249CE" w:rsidRPr="00A73932" w:rsidRDefault="00A249CE" w:rsidP="00A249CE">
      <w:pPr>
        <w:pStyle w:val="Caption"/>
        <w:rPr>
          <w:lang w:val="en-GB"/>
        </w:rPr>
      </w:pPr>
      <w:bookmarkStart w:id="821" w:name="_Ref8864464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20</w:t>
      </w:r>
      <w:r w:rsidRPr="00A73932">
        <w:rPr>
          <w:lang w:val="en-GB"/>
        </w:rPr>
        <w:fldChar w:fldCharType="end"/>
      </w:r>
      <w:bookmarkEnd w:id="821"/>
      <w:r w:rsidRPr="00A73932">
        <w:rPr>
          <w:lang w:val="en-GB"/>
        </w:rPr>
        <w:t>:</w:t>
      </w:r>
      <w:r w:rsidR="00D175C7">
        <w:rPr>
          <w:lang w:val="en-GB"/>
        </w:rPr>
        <w:t xml:space="preserve"> Illustrative frequency plot</w:t>
      </w:r>
    </w:p>
    <w:p w14:paraId="4563F712" w14:textId="77777777" w:rsidR="00A249CE" w:rsidRPr="00A73932" w:rsidRDefault="00A249CE" w:rsidP="00A249CE">
      <w:r w:rsidRPr="00A73932">
        <w:t xml:space="preserve">In each case, the charging pad was horizontal on the bench and the mobile phone was deliberately misaligned in two directions on the charging pad to find the point just before the charger stops charging. The purpose of this test was to find the range of operating frequencies and determine by how much the emissions increased for each EUT due to variable alignment between the phone and the charging pad. </w:t>
      </w:r>
    </w:p>
    <w:p w14:paraId="270A505F" w14:textId="77777777" w:rsidR="00A249CE" w:rsidRPr="00A73932" w:rsidRDefault="00A249CE" w:rsidP="00A249CE">
      <w:r w:rsidRPr="00A73932">
        <w:t>Measurements were then conducted in an open area test site (OATS). Measurements in such an environment are always complicated by the level of off-air broadcast and other radio services. However, the measurements were conducted in order to measure in a “real world” environment and also to check the decay rate of emissions with distance.</w:t>
      </w:r>
    </w:p>
    <w:p w14:paraId="51BA1664" w14:textId="77777777" w:rsidR="00A249CE" w:rsidRPr="00A73932" w:rsidRDefault="00A249CE" w:rsidP="00A249CE">
      <w:pPr>
        <w:rPr>
          <w:rStyle w:val="ECCHLbold"/>
          <w:b w:val="0"/>
        </w:rPr>
      </w:pPr>
      <w:r w:rsidRPr="00A73932">
        <w:t>In terms of the latter, the 1 m to 3 m distance showed a reduction of emissions of around 30 dB which is consistent with the theoretical decay of 28.6 dB over this distance for an H-field point source under near field or induction field conditions.</w:t>
      </w:r>
    </w:p>
    <w:p w14:paraId="6AF9D7E9" w14:textId="77777777" w:rsidR="00A249CE" w:rsidRPr="00A73932" w:rsidRDefault="00A249CE" w:rsidP="007447A7">
      <w:pPr>
        <w:pStyle w:val="ECCAnnexheading3"/>
        <w:tabs>
          <w:tab w:val="left" w:pos="709"/>
        </w:tabs>
        <w:rPr>
          <w:rStyle w:val="ECCHLbold"/>
          <w:rFonts w:eastAsia="Calibri"/>
          <w:b/>
          <w:szCs w:val="22"/>
          <w:lang w:val="en-GB"/>
        </w:rPr>
      </w:pPr>
      <w:bookmarkStart w:id="822" w:name="_Toc82955407"/>
      <w:bookmarkStart w:id="823" w:name="_Toc82964297"/>
      <w:bookmarkStart w:id="824" w:name="_Toc83035915"/>
      <w:bookmarkStart w:id="825" w:name="_Toc83036061"/>
      <w:r w:rsidRPr="00A73932">
        <w:rPr>
          <w:rStyle w:val="ECCHLbold"/>
          <w:b/>
          <w:lang w:val="en-GB"/>
        </w:rPr>
        <w:t>Tabular presentation of results</w:t>
      </w:r>
      <w:bookmarkEnd w:id="822"/>
      <w:bookmarkEnd w:id="823"/>
      <w:bookmarkEnd w:id="824"/>
      <w:bookmarkEnd w:id="825"/>
    </w:p>
    <w:p w14:paraId="0DDD00D4" w14:textId="560CB2EE" w:rsidR="00A249CE" w:rsidRPr="00A73932" w:rsidRDefault="00A249CE" w:rsidP="00A249CE">
      <w:r w:rsidRPr="00A73932">
        <w:t>The accumulated results of measurements are shown in</w:t>
      </w:r>
      <w:r w:rsidR="008C14DA">
        <w:t xml:space="preserve"> </w:t>
      </w:r>
      <w:r w:rsidR="008C14DA">
        <w:fldChar w:fldCharType="begin"/>
      </w:r>
      <w:r w:rsidR="008C14DA">
        <w:instrText xml:space="preserve"> REF _Ref88647557 \h </w:instrText>
      </w:r>
      <w:r w:rsidR="008C14DA">
        <w:fldChar w:fldCharType="separate"/>
      </w:r>
      <w:r w:rsidR="008C14DA" w:rsidRPr="00A73932">
        <w:t xml:space="preserve">Table </w:t>
      </w:r>
      <w:r w:rsidR="008C14DA">
        <w:rPr>
          <w:noProof/>
        </w:rPr>
        <w:t>14</w:t>
      </w:r>
      <w:r w:rsidR="008C14DA">
        <w:fldChar w:fldCharType="end"/>
      </w:r>
      <w:r w:rsidR="00EE4CB9">
        <w:t>.</w:t>
      </w:r>
    </w:p>
    <w:p w14:paraId="7DE2D223" w14:textId="201BF0F7" w:rsidR="002625C1" w:rsidRPr="00A73932" w:rsidRDefault="002625C1" w:rsidP="00B22119">
      <w:pPr>
        <w:pStyle w:val="Caption"/>
        <w:rPr>
          <w:lang w:val="en-GB"/>
        </w:rPr>
      </w:pPr>
      <w:bookmarkStart w:id="826" w:name="_Ref88647557"/>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14</w:t>
      </w:r>
      <w:r w:rsidRPr="00A73932">
        <w:rPr>
          <w:lang w:val="en-GB"/>
        </w:rPr>
        <w:fldChar w:fldCharType="end"/>
      </w:r>
      <w:bookmarkEnd w:id="826"/>
      <w:r w:rsidR="00BF1DB7" w:rsidRPr="00A73932">
        <w:rPr>
          <w:lang w:val="en-GB"/>
        </w:rPr>
        <w:t>: S</w:t>
      </w:r>
      <w:r w:rsidRPr="00A73932">
        <w:rPr>
          <w:lang w:val="en-GB"/>
        </w:rPr>
        <w:t>ummary of measured results</w:t>
      </w:r>
    </w:p>
    <w:tbl>
      <w:tblPr>
        <w:tblStyle w:val="ECCTable-redheader"/>
        <w:tblW w:w="5000" w:type="pct"/>
        <w:tblInd w:w="0" w:type="dxa"/>
        <w:tblLook w:val="04A0" w:firstRow="1" w:lastRow="0" w:firstColumn="1" w:lastColumn="0" w:noHBand="0" w:noVBand="1"/>
      </w:tblPr>
      <w:tblGrid>
        <w:gridCol w:w="1039"/>
        <w:gridCol w:w="798"/>
        <w:gridCol w:w="1258"/>
        <w:gridCol w:w="1258"/>
        <w:gridCol w:w="1429"/>
        <w:gridCol w:w="813"/>
        <w:gridCol w:w="1258"/>
        <w:gridCol w:w="1776"/>
      </w:tblGrid>
      <w:tr w:rsidR="00B22119" w:rsidRPr="00A73932" w14:paraId="445EBA46" w14:textId="77777777" w:rsidTr="00B22119">
        <w:trPr>
          <w:cnfStyle w:val="100000000000" w:firstRow="1" w:lastRow="0" w:firstColumn="0" w:lastColumn="0" w:oddVBand="0" w:evenVBand="0" w:oddHBand="0" w:evenHBand="0" w:firstRowFirstColumn="0" w:firstRowLastColumn="0" w:lastRowFirstColumn="0" w:lastRowLastColumn="0"/>
          <w:trHeight w:val="294"/>
        </w:trPr>
        <w:tc>
          <w:tcPr>
            <w:tcW w:w="540" w:type="pct"/>
          </w:tcPr>
          <w:p w14:paraId="2328A295" w14:textId="77777777" w:rsidR="00A249CE" w:rsidRPr="00A73932" w:rsidRDefault="00A249CE" w:rsidP="00515BB1">
            <w:pPr>
              <w:pStyle w:val="ECCTabletext"/>
              <w:keepNext w:val="0"/>
            </w:pPr>
            <w:r w:rsidRPr="00A73932">
              <w:t>EUT</w:t>
            </w:r>
          </w:p>
        </w:tc>
        <w:tc>
          <w:tcPr>
            <w:tcW w:w="415" w:type="pct"/>
          </w:tcPr>
          <w:p w14:paraId="68F1E367" w14:textId="77777777" w:rsidR="00A249CE" w:rsidRPr="00A73932" w:rsidRDefault="00A249CE" w:rsidP="00515BB1">
            <w:pPr>
              <w:pStyle w:val="ECCTabletext"/>
              <w:keepNext w:val="0"/>
            </w:pPr>
            <w:r w:rsidRPr="00A73932">
              <w:t>Freq (kHz)</w:t>
            </w:r>
          </w:p>
        </w:tc>
        <w:tc>
          <w:tcPr>
            <w:tcW w:w="653" w:type="pct"/>
          </w:tcPr>
          <w:p w14:paraId="22ADC5E1" w14:textId="77777777" w:rsidR="00A249CE" w:rsidRPr="00A73932" w:rsidRDefault="00A249CE" w:rsidP="00515BB1">
            <w:pPr>
              <w:pStyle w:val="ECCTabletext"/>
              <w:keepNext w:val="0"/>
            </w:pPr>
            <w:r w:rsidRPr="00A73932">
              <w:t>@ 1 m</w:t>
            </w:r>
            <w:r w:rsidRPr="00A73932">
              <w:br/>
              <w:t>(dBµA/m)</w:t>
            </w:r>
          </w:p>
        </w:tc>
        <w:tc>
          <w:tcPr>
            <w:tcW w:w="653" w:type="pct"/>
          </w:tcPr>
          <w:p w14:paraId="7F8D0BF2" w14:textId="77777777" w:rsidR="00A249CE" w:rsidRPr="00A73932" w:rsidRDefault="00A249CE" w:rsidP="00515BB1">
            <w:pPr>
              <w:pStyle w:val="ECCTabletext"/>
              <w:keepNext w:val="0"/>
            </w:pPr>
            <w:r w:rsidRPr="00A73932">
              <w:t>@ 10 m derived</w:t>
            </w:r>
            <w:r w:rsidRPr="00A73932">
              <w:br/>
              <w:t>(dBµA/m)</w:t>
            </w:r>
          </w:p>
        </w:tc>
        <w:tc>
          <w:tcPr>
            <w:tcW w:w="742" w:type="pct"/>
          </w:tcPr>
          <w:p w14:paraId="6110407E" w14:textId="77777777" w:rsidR="00A249CE" w:rsidRPr="00A73932" w:rsidRDefault="00A249CE" w:rsidP="00515BB1">
            <w:pPr>
              <w:pStyle w:val="ECCTabletext"/>
              <w:keepNext w:val="0"/>
            </w:pPr>
            <w:r w:rsidRPr="00A73932">
              <w:t> </w:t>
            </w:r>
          </w:p>
        </w:tc>
        <w:tc>
          <w:tcPr>
            <w:tcW w:w="422" w:type="pct"/>
          </w:tcPr>
          <w:p w14:paraId="47870C19" w14:textId="77777777" w:rsidR="00A249CE" w:rsidRPr="00A73932" w:rsidRDefault="00A249CE" w:rsidP="00515BB1">
            <w:pPr>
              <w:pStyle w:val="ECCTabletext"/>
              <w:keepNext w:val="0"/>
            </w:pPr>
            <w:r w:rsidRPr="00A73932">
              <w:t>Freq (kHz)</w:t>
            </w:r>
          </w:p>
        </w:tc>
        <w:tc>
          <w:tcPr>
            <w:tcW w:w="653" w:type="pct"/>
          </w:tcPr>
          <w:p w14:paraId="22E7EB42" w14:textId="77777777" w:rsidR="00A249CE" w:rsidRPr="00A73932" w:rsidRDefault="00A249CE" w:rsidP="00515BB1">
            <w:pPr>
              <w:pStyle w:val="ECCTabletext"/>
              <w:keepNext w:val="0"/>
            </w:pPr>
            <w:r w:rsidRPr="00A73932">
              <w:t>@ 1 m</w:t>
            </w:r>
            <w:r w:rsidRPr="00A73932">
              <w:br/>
              <w:t>(dBµA/m)</w:t>
            </w:r>
          </w:p>
        </w:tc>
        <w:tc>
          <w:tcPr>
            <w:tcW w:w="922" w:type="pct"/>
          </w:tcPr>
          <w:p w14:paraId="36390417" w14:textId="77777777" w:rsidR="00A249CE" w:rsidRPr="00A73932" w:rsidRDefault="00A249CE" w:rsidP="00515BB1">
            <w:pPr>
              <w:pStyle w:val="ECCTabletext"/>
              <w:keepNext w:val="0"/>
            </w:pPr>
            <w:r w:rsidRPr="00A73932">
              <w:t>@ 10 m derived</w:t>
            </w:r>
            <w:r w:rsidRPr="00A73932">
              <w:br/>
              <w:t>(dBµA/m)</w:t>
            </w:r>
          </w:p>
        </w:tc>
      </w:tr>
      <w:tr w:rsidR="00A249CE" w:rsidRPr="00A73932" w14:paraId="17137776" w14:textId="77777777" w:rsidTr="00B22119">
        <w:trPr>
          <w:trHeight w:val="294"/>
        </w:trPr>
        <w:tc>
          <w:tcPr>
            <w:tcW w:w="540" w:type="pct"/>
          </w:tcPr>
          <w:p w14:paraId="011CFA0F" w14:textId="77777777" w:rsidR="00A249CE" w:rsidRPr="00A73932" w:rsidRDefault="00A249CE" w:rsidP="00515BB1">
            <w:pPr>
              <w:pStyle w:val="ECCTabletext"/>
              <w:keepNext w:val="0"/>
              <w:rPr>
                <w:rStyle w:val="ECCHLbold"/>
              </w:rPr>
            </w:pPr>
            <w:r w:rsidRPr="00A73932">
              <w:rPr>
                <w:rStyle w:val="ECCHLbold"/>
              </w:rPr>
              <w:t>A</w:t>
            </w:r>
          </w:p>
        </w:tc>
        <w:tc>
          <w:tcPr>
            <w:tcW w:w="415" w:type="pct"/>
          </w:tcPr>
          <w:p w14:paraId="4FB1B0C5" w14:textId="77777777" w:rsidR="00A249CE" w:rsidRPr="00A73932" w:rsidRDefault="00A249CE" w:rsidP="00515BB1">
            <w:pPr>
              <w:pStyle w:val="ECCTabletext"/>
              <w:keepNext w:val="0"/>
            </w:pPr>
            <w:r w:rsidRPr="00A73932">
              <w:t>134</w:t>
            </w:r>
          </w:p>
        </w:tc>
        <w:tc>
          <w:tcPr>
            <w:tcW w:w="653" w:type="pct"/>
          </w:tcPr>
          <w:p w14:paraId="6ED74C8F" w14:textId="77777777" w:rsidR="00A249CE" w:rsidRPr="00A73932" w:rsidRDefault="00A249CE" w:rsidP="00515BB1">
            <w:pPr>
              <w:pStyle w:val="ECCTabletext"/>
              <w:keepNext w:val="0"/>
            </w:pPr>
            <w:r w:rsidRPr="00A73932">
              <w:t>47.9</w:t>
            </w:r>
          </w:p>
        </w:tc>
        <w:tc>
          <w:tcPr>
            <w:tcW w:w="653" w:type="pct"/>
          </w:tcPr>
          <w:p w14:paraId="54A0EAD5" w14:textId="77777777" w:rsidR="00A249CE" w:rsidRPr="00A73932" w:rsidRDefault="00A249CE" w:rsidP="00515BB1">
            <w:pPr>
              <w:pStyle w:val="ECCTabletext"/>
              <w:keepNext w:val="0"/>
            </w:pPr>
            <w:r w:rsidRPr="00A73932">
              <w:t>-12.1</w:t>
            </w:r>
          </w:p>
        </w:tc>
        <w:tc>
          <w:tcPr>
            <w:tcW w:w="742" w:type="pct"/>
          </w:tcPr>
          <w:p w14:paraId="3C5DC1F9" w14:textId="77777777" w:rsidR="00A249CE" w:rsidRPr="00A73932" w:rsidRDefault="00A249CE" w:rsidP="00515BB1">
            <w:pPr>
              <w:pStyle w:val="ECCTabletext"/>
              <w:keepNext w:val="0"/>
              <w:rPr>
                <w:rStyle w:val="ECCHLbold"/>
              </w:rPr>
            </w:pPr>
            <w:r w:rsidRPr="00A73932">
              <w:rPr>
                <w:rStyle w:val="ECCHLbold"/>
              </w:rPr>
              <w:t>A</w:t>
            </w:r>
          </w:p>
        </w:tc>
        <w:tc>
          <w:tcPr>
            <w:tcW w:w="422" w:type="pct"/>
          </w:tcPr>
          <w:p w14:paraId="73E74A11" w14:textId="77777777" w:rsidR="00A249CE" w:rsidRPr="00A73932" w:rsidRDefault="00A249CE" w:rsidP="00515BB1">
            <w:pPr>
              <w:pStyle w:val="ECCTabletext"/>
              <w:keepNext w:val="0"/>
            </w:pPr>
            <w:r w:rsidRPr="00A73932">
              <w:t>134</w:t>
            </w:r>
          </w:p>
        </w:tc>
        <w:tc>
          <w:tcPr>
            <w:tcW w:w="653" w:type="pct"/>
          </w:tcPr>
          <w:p w14:paraId="0B115B80" w14:textId="77777777" w:rsidR="00A249CE" w:rsidRPr="00A73932" w:rsidRDefault="00A249CE" w:rsidP="00515BB1">
            <w:pPr>
              <w:pStyle w:val="ECCTabletext"/>
              <w:keepNext w:val="0"/>
            </w:pPr>
            <w:r w:rsidRPr="00A73932">
              <w:t>57.2</w:t>
            </w:r>
          </w:p>
        </w:tc>
        <w:tc>
          <w:tcPr>
            <w:tcW w:w="922" w:type="pct"/>
          </w:tcPr>
          <w:p w14:paraId="33EFF194" w14:textId="77777777" w:rsidR="00A249CE" w:rsidRPr="00A73932" w:rsidRDefault="00A249CE" w:rsidP="00515BB1">
            <w:pPr>
              <w:pStyle w:val="ECCTabletext"/>
              <w:keepNext w:val="0"/>
            </w:pPr>
            <w:r w:rsidRPr="00A73932">
              <w:t>-2.8</w:t>
            </w:r>
          </w:p>
        </w:tc>
      </w:tr>
      <w:tr w:rsidR="00A249CE" w:rsidRPr="00A73932" w14:paraId="6FD5376C" w14:textId="77777777" w:rsidTr="00B22119">
        <w:trPr>
          <w:trHeight w:val="294"/>
        </w:trPr>
        <w:tc>
          <w:tcPr>
            <w:tcW w:w="540" w:type="pct"/>
          </w:tcPr>
          <w:p w14:paraId="60DAA249"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3E90C21B" w14:textId="77777777" w:rsidR="00A249CE" w:rsidRPr="00A73932" w:rsidRDefault="00A249CE" w:rsidP="00515BB1">
            <w:pPr>
              <w:pStyle w:val="ECCTabletext"/>
              <w:keepNext w:val="0"/>
            </w:pPr>
            <w:r w:rsidRPr="00A73932">
              <w:t>400</w:t>
            </w:r>
          </w:p>
        </w:tc>
        <w:tc>
          <w:tcPr>
            <w:tcW w:w="653" w:type="pct"/>
          </w:tcPr>
          <w:p w14:paraId="52735BC0" w14:textId="77777777" w:rsidR="00A249CE" w:rsidRPr="00A73932" w:rsidRDefault="00A249CE" w:rsidP="00515BB1">
            <w:pPr>
              <w:pStyle w:val="ECCTabletext"/>
              <w:keepNext w:val="0"/>
            </w:pPr>
            <w:r w:rsidRPr="00A73932">
              <w:t>29.2</w:t>
            </w:r>
          </w:p>
        </w:tc>
        <w:tc>
          <w:tcPr>
            <w:tcW w:w="653" w:type="pct"/>
          </w:tcPr>
          <w:p w14:paraId="2E93BBB4" w14:textId="77777777" w:rsidR="00A249CE" w:rsidRPr="00A73932" w:rsidRDefault="00A249CE" w:rsidP="00515BB1">
            <w:pPr>
              <w:pStyle w:val="ECCTabletext"/>
              <w:keepNext w:val="0"/>
            </w:pPr>
            <w:r w:rsidRPr="00A73932">
              <w:t>-30.8</w:t>
            </w:r>
          </w:p>
        </w:tc>
        <w:tc>
          <w:tcPr>
            <w:tcW w:w="742" w:type="pct"/>
          </w:tcPr>
          <w:p w14:paraId="7494B1E4"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07797F4D" w14:textId="77777777" w:rsidR="00A249CE" w:rsidRPr="00A73932" w:rsidRDefault="00A249CE" w:rsidP="00515BB1">
            <w:pPr>
              <w:pStyle w:val="ECCTabletext"/>
              <w:keepNext w:val="0"/>
            </w:pPr>
            <w:r w:rsidRPr="00A73932">
              <w:t>400</w:t>
            </w:r>
          </w:p>
        </w:tc>
        <w:tc>
          <w:tcPr>
            <w:tcW w:w="653" w:type="pct"/>
          </w:tcPr>
          <w:p w14:paraId="5B157008" w14:textId="77777777" w:rsidR="00A249CE" w:rsidRPr="00A73932" w:rsidRDefault="00A249CE" w:rsidP="00515BB1">
            <w:pPr>
              <w:pStyle w:val="ECCTabletext"/>
              <w:keepNext w:val="0"/>
            </w:pPr>
            <w:r w:rsidRPr="00A73932">
              <w:t>31</w:t>
            </w:r>
          </w:p>
        </w:tc>
        <w:tc>
          <w:tcPr>
            <w:tcW w:w="922" w:type="pct"/>
          </w:tcPr>
          <w:p w14:paraId="6077D28C" w14:textId="77777777" w:rsidR="00A249CE" w:rsidRPr="00A73932" w:rsidRDefault="00A249CE" w:rsidP="00515BB1">
            <w:pPr>
              <w:pStyle w:val="ECCTabletext"/>
              <w:keepNext w:val="0"/>
            </w:pPr>
            <w:r w:rsidRPr="00A73932">
              <w:t>-29</w:t>
            </w:r>
          </w:p>
        </w:tc>
      </w:tr>
      <w:tr w:rsidR="00A249CE" w:rsidRPr="00A73932" w14:paraId="465014B8" w14:textId="77777777" w:rsidTr="00B22119">
        <w:trPr>
          <w:trHeight w:val="294"/>
        </w:trPr>
        <w:tc>
          <w:tcPr>
            <w:tcW w:w="540" w:type="pct"/>
          </w:tcPr>
          <w:p w14:paraId="61BC2005" w14:textId="77777777" w:rsidR="00A249CE" w:rsidRPr="00A73932" w:rsidRDefault="00A249CE" w:rsidP="00515BB1">
            <w:pPr>
              <w:pStyle w:val="ECCTabletext"/>
              <w:keepNext w:val="0"/>
            </w:pPr>
            <w:r w:rsidRPr="00A73932">
              <w:t> </w:t>
            </w:r>
          </w:p>
        </w:tc>
        <w:tc>
          <w:tcPr>
            <w:tcW w:w="415" w:type="pct"/>
          </w:tcPr>
          <w:p w14:paraId="09254E57" w14:textId="77777777" w:rsidR="00A249CE" w:rsidRPr="00A73932" w:rsidRDefault="00A249CE" w:rsidP="00515BB1">
            <w:pPr>
              <w:pStyle w:val="ECCTabletext"/>
              <w:keepNext w:val="0"/>
            </w:pPr>
            <w:r w:rsidRPr="00A73932">
              <w:t>670</w:t>
            </w:r>
          </w:p>
        </w:tc>
        <w:tc>
          <w:tcPr>
            <w:tcW w:w="653" w:type="pct"/>
          </w:tcPr>
          <w:p w14:paraId="773B1002" w14:textId="77777777" w:rsidR="00A249CE" w:rsidRPr="00A73932" w:rsidRDefault="00A249CE" w:rsidP="00515BB1">
            <w:pPr>
              <w:pStyle w:val="ECCTabletext"/>
              <w:keepNext w:val="0"/>
            </w:pPr>
            <w:r w:rsidRPr="00A73932">
              <w:t>21</w:t>
            </w:r>
          </w:p>
        </w:tc>
        <w:tc>
          <w:tcPr>
            <w:tcW w:w="653" w:type="pct"/>
          </w:tcPr>
          <w:p w14:paraId="2FE2039B" w14:textId="77777777" w:rsidR="00A249CE" w:rsidRPr="00A73932" w:rsidRDefault="00A249CE" w:rsidP="00515BB1">
            <w:pPr>
              <w:pStyle w:val="ECCTabletext"/>
              <w:keepNext w:val="0"/>
            </w:pPr>
            <w:r w:rsidRPr="00A73932">
              <w:t>-39</w:t>
            </w:r>
          </w:p>
        </w:tc>
        <w:tc>
          <w:tcPr>
            <w:tcW w:w="742" w:type="pct"/>
          </w:tcPr>
          <w:p w14:paraId="0CB113EC" w14:textId="77777777" w:rsidR="00A249CE" w:rsidRPr="00A73932" w:rsidRDefault="00A249CE" w:rsidP="00515BB1">
            <w:pPr>
              <w:pStyle w:val="ECCTabletext"/>
              <w:keepNext w:val="0"/>
            </w:pPr>
            <w:r w:rsidRPr="00A73932">
              <w:t> </w:t>
            </w:r>
          </w:p>
        </w:tc>
        <w:tc>
          <w:tcPr>
            <w:tcW w:w="422" w:type="pct"/>
          </w:tcPr>
          <w:p w14:paraId="00560A92" w14:textId="77777777" w:rsidR="00A249CE" w:rsidRPr="00A73932" w:rsidRDefault="00A249CE" w:rsidP="00515BB1">
            <w:pPr>
              <w:pStyle w:val="ECCTabletext"/>
              <w:keepNext w:val="0"/>
            </w:pPr>
            <w:r w:rsidRPr="00A73932">
              <w:t>670</w:t>
            </w:r>
          </w:p>
        </w:tc>
        <w:tc>
          <w:tcPr>
            <w:tcW w:w="653" w:type="pct"/>
          </w:tcPr>
          <w:p w14:paraId="7FE0419A" w14:textId="77777777" w:rsidR="00A249CE" w:rsidRPr="00A73932" w:rsidRDefault="00A249CE" w:rsidP="00515BB1">
            <w:pPr>
              <w:pStyle w:val="ECCTabletext"/>
              <w:keepNext w:val="0"/>
            </w:pPr>
            <w:r w:rsidRPr="00A73932">
              <w:t>22.3</w:t>
            </w:r>
          </w:p>
        </w:tc>
        <w:tc>
          <w:tcPr>
            <w:tcW w:w="922" w:type="pct"/>
          </w:tcPr>
          <w:p w14:paraId="5941A47C" w14:textId="77777777" w:rsidR="00A249CE" w:rsidRPr="00A73932" w:rsidRDefault="00A249CE" w:rsidP="00515BB1">
            <w:pPr>
              <w:pStyle w:val="ECCTabletext"/>
              <w:keepNext w:val="0"/>
            </w:pPr>
            <w:r w:rsidRPr="00A73932">
              <w:t>-37.7</w:t>
            </w:r>
          </w:p>
        </w:tc>
      </w:tr>
      <w:tr w:rsidR="00A249CE" w:rsidRPr="00A73932" w14:paraId="303F9EAA" w14:textId="77777777" w:rsidTr="00B22119">
        <w:trPr>
          <w:trHeight w:val="294"/>
        </w:trPr>
        <w:tc>
          <w:tcPr>
            <w:tcW w:w="540" w:type="pct"/>
          </w:tcPr>
          <w:p w14:paraId="0937B15C" w14:textId="77777777" w:rsidR="00A249CE" w:rsidRPr="00A73932" w:rsidRDefault="00A249CE" w:rsidP="00515BB1">
            <w:pPr>
              <w:pStyle w:val="ECCTabletext"/>
              <w:keepNext w:val="0"/>
            </w:pPr>
            <w:r w:rsidRPr="00A73932">
              <w:t> </w:t>
            </w:r>
          </w:p>
        </w:tc>
        <w:tc>
          <w:tcPr>
            <w:tcW w:w="415" w:type="pct"/>
          </w:tcPr>
          <w:p w14:paraId="389BDA15" w14:textId="77777777" w:rsidR="00A249CE" w:rsidRPr="00A73932" w:rsidRDefault="00A249CE" w:rsidP="00515BB1">
            <w:pPr>
              <w:pStyle w:val="ECCTabletext"/>
              <w:keepNext w:val="0"/>
            </w:pPr>
            <w:r w:rsidRPr="00A73932">
              <w:t>938</w:t>
            </w:r>
          </w:p>
        </w:tc>
        <w:tc>
          <w:tcPr>
            <w:tcW w:w="653" w:type="pct"/>
          </w:tcPr>
          <w:p w14:paraId="4E0A324B" w14:textId="77777777" w:rsidR="00A249CE" w:rsidRPr="00A73932" w:rsidRDefault="00A249CE" w:rsidP="00515BB1">
            <w:pPr>
              <w:pStyle w:val="ECCTabletext"/>
              <w:keepNext w:val="0"/>
            </w:pPr>
            <w:r w:rsidRPr="00A73932">
              <w:t>16</w:t>
            </w:r>
          </w:p>
        </w:tc>
        <w:tc>
          <w:tcPr>
            <w:tcW w:w="653" w:type="pct"/>
          </w:tcPr>
          <w:p w14:paraId="783838D7" w14:textId="77777777" w:rsidR="00A249CE" w:rsidRPr="00A73932" w:rsidRDefault="00A249CE" w:rsidP="00515BB1">
            <w:pPr>
              <w:pStyle w:val="ECCTabletext"/>
              <w:keepNext w:val="0"/>
            </w:pPr>
            <w:r w:rsidRPr="00A73932">
              <w:t>-44</w:t>
            </w:r>
          </w:p>
        </w:tc>
        <w:tc>
          <w:tcPr>
            <w:tcW w:w="742" w:type="pct"/>
          </w:tcPr>
          <w:p w14:paraId="1FE988E4" w14:textId="77777777" w:rsidR="00A249CE" w:rsidRPr="00A73932" w:rsidRDefault="00A249CE" w:rsidP="00515BB1">
            <w:pPr>
              <w:pStyle w:val="ECCTabletext"/>
              <w:keepNext w:val="0"/>
            </w:pPr>
            <w:r w:rsidRPr="00A73932">
              <w:t> </w:t>
            </w:r>
          </w:p>
        </w:tc>
        <w:tc>
          <w:tcPr>
            <w:tcW w:w="422" w:type="pct"/>
          </w:tcPr>
          <w:p w14:paraId="5D35652C" w14:textId="77777777" w:rsidR="00A249CE" w:rsidRPr="00A73932" w:rsidRDefault="00A249CE" w:rsidP="00515BB1">
            <w:pPr>
              <w:pStyle w:val="ECCTabletext"/>
              <w:keepNext w:val="0"/>
            </w:pPr>
            <w:r w:rsidRPr="00A73932">
              <w:t>938</w:t>
            </w:r>
          </w:p>
        </w:tc>
        <w:tc>
          <w:tcPr>
            <w:tcW w:w="653" w:type="pct"/>
          </w:tcPr>
          <w:p w14:paraId="64773AB9" w14:textId="77777777" w:rsidR="00A249CE" w:rsidRPr="00A73932" w:rsidRDefault="00A249CE" w:rsidP="00515BB1">
            <w:pPr>
              <w:pStyle w:val="ECCTabletext"/>
              <w:keepNext w:val="0"/>
            </w:pPr>
            <w:r w:rsidRPr="00A73932">
              <w:t>13</w:t>
            </w:r>
          </w:p>
        </w:tc>
        <w:tc>
          <w:tcPr>
            <w:tcW w:w="922" w:type="pct"/>
          </w:tcPr>
          <w:p w14:paraId="4D14C112" w14:textId="77777777" w:rsidR="00A249CE" w:rsidRPr="00A73932" w:rsidRDefault="00A249CE" w:rsidP="00515BB1">
            <w:pPr>
              <w:pStyle w:val="ECCTabletext"/>
              <w:keepNext w:val="0"/>
            </w:pPr>
            <w:r w:rsidRPr="00A73932">
              <w:t>-47</w:t>
            </w:r>
          </w:p>
        </w:tc>
      </w:tr>
      <w:tr w:rsidR="00A249CE" w:rsidRPr="00A73932" w14:paraId="6AE9690E" w14:textId="77777777" w:rsidTr="00B22119">
        <w:trPr>
          <w:trHeight w:val="294"/>
        </w:trPr>
        <w:tc>
          <w:tcPr>
            <w:tcW w:w="540" w:type="pct"/>
          </w:tcPr>
          <w:p w14:paraId="13B6B268" w14:textId="77777777" w:rsidR="00A249CE" w:rsidRPr="00A73932" w:rsidRDefault="00A249CE" w:rsidP="00515BB1">
            <w:pPr>
              <w:pStyle w:val="ECCTabletext"/>
              <w:keepNext w:val="0"/>
            </w:pPr>
            <w:r w:rsidRPr="00A73932">
              <w:lastRenderedPageBreak/>
              <w:t> </w:t>
            </w:r>
          </w:p>
        </w:tc>
        <w:tc>
          <w:tcPr>
            <w:tcW w:w="415" w:type="pct"/>
          </w:tcPr>
          <w:p w14:paraId="62E700AB" w14:textId="77777777" w:rsidR="00A249CE" w:rsidRPr="00A73932" w:rsidRDefault="00A249CE" w:rsidP="00515BB1">
            <w:pPr>
              <w:pStyle w:val="ECCTabletext"/>
              <w:keepNext w:val="0"/>
            </w:pPr>
            <w:r w:rsidRPr="00A73932">
              <w:t>1206</w:t>
            </w:r>
          </w:p>
        </w:tc>
        <w:tc>
          <w:tcPr>
            <w:tcW w:w="653" w:type="pct"/>
          </w:tcPr>
          <w:p w14:paraId="53118580" w14:textId="77777777" w:rsidR="00A249CE" w:rsidRPr="00A73932" w:rsidRDefault="00A249CE" w:rsidP="00515BB1">
            <w:pPr>
              <w:pStyle w:val="ECCTabletext"/>
              <w:keepNext w:val="0"/>
            </w:pPr>
            <w:r w:rsidRPr="00A73932">
              <w:t>11</w:t>
            </w:r>
          </w:p>
        </w:tc>
        <w:tc>
          <w:tcPr>
            <w:tcW w:w="653" w:type="pct"/>
          </w:tcPr>
          <w:p w14:paraId="623B501F" w14:textId="77777777" w:rsidR="00A249CE" w:rsidRPr="00A73932" w:rsidRDefault="00A249CE" w:rsidP="00515BB1">
            <w:pPr>
              <w:pStyle w:val="ECCTabletext"/>
              <w:keepNext w:val="0"/>
            </w:pPr>
            <w:r w:rsidRPr="00A73932">
              <w:t>-49</w:t>
            </w:r>
          </w:p>
        </w:tc>
        <w:tc>
          <w:tcPr>
            <w:tcW w:w="742" w:type="pct"/>
          </w:tcPr>
          <w:p w14:paraId="187DA030" w14:textId="77777777" w:rsidR="00A249CE" w:rsidRPr="00A73932" w:rsidRDefault="00A249CE" w:rsidP="00515BB1">
            <w:pPr>
              <w:pStyle w:val="ECCTabletext"/>
              <w:keepNext w:val="0"/>
            </w:pPr>
            <w:r w:rsidRPr="00A73932">
              <w:t> </w:t>
            </w:r>
          </w:p>
        </w:tc>
        <w:tc>
          <w:tcPr>
            <w:tcW w:w="422" w:type="pct"/>
          </w:tcPr>
          <w:p w14:paraId="26770CA2" w14:textId="77777777" w:rsidR="00A249CE" w:rsidRPr="00A73932" w:rsidRDefault="00A249CE" w:rsidP="00515BB1">
            <w:pPr>
              <w:pStyle w:val="ECCTabletext"/>
              <w:keepNext w:val="0"/>
            </w:pPr>
            <w:r w:rsidRPr="00A73932">
              <w:t>1206</w:t>
            </w:r>
          </w:p>
        </w:tc>
        <w:tc>
          <w:tcPr>
            <w:tcW w:w="653" w:type="pct"/>
          </w:tcPr>
          <w:p w14:paraId="402C695C" w14:textId="77777777" w:rsidR="00A249CE" w:rsidRPr="00A73932" w:rsidRDefault="00A249CE" w:rsidP="00515BB1">
            <w:pPr>
              <w:pStyle w:val="ECCTabletext"/>
              <w:keepNext w:val="0"/>
            </w:pPr>
            <w:r w:rsidRPr="00A73932">
              <w:t>10</w:t>
            </w:r>
          </w:p>
        </w:tc>
        <w:tc>
          <w:tcPr>
            <w:tcW w:w="922" w:type="pct"/>
          </w:tcPr>
          <w:p w14:paraId="02D2C558" w14:textId="77777777" w:rsidR="00A249CE" w:rsidRPr="00A73932" w:rsidRDefault="00A249CE" w:rsidP="00515BB1">
            <w:pPr>
              <w:pStyle w:val="ECCTabletext"/>
              <w:keepNext w:val="0"/>
            </w:pPr>
            <w:r w:rsidRPr="00A73932">
              <w:t>-50</w:t>
            </w:r>
          </w:p>
        </w:tc>
      </w:tr>
      <w:tr w:rsidR="00A249CE" w:rsidRPr="00A73932" w14:paraId="3C008465" w14:textId="77777777" w:rsidTr="00B22119">
        <w:trPr>
          <w:trHeight w:val="294"/>
        </w:trPr>
        <w:tc>
          <w:tcPr>
            <w:tcW w:w="540" w:type="pct"/>
          </w:tcPr>
          <w:p w14:paraId="17701EC0" w14:textId="77777777" w:rsidR="00A249CE" w:rsidRPr="00A73932" w:rsidRDefault="00A249CE" w:rsidP="00515BB1">
            <w:pPr>
              <w:pStyle w:val="ECCTabletext"/>
              <w:keepNext w:val="0"/>
            </w:pPr>
            <w:r w:rsidRPr="00A73932">
              <w:t> </w:t>
            </w:r>
          </w:p>
        </w:tc>
        <w:tc>
          <w:tcPr>
            <w:tcW w:w="415" w:type="pct"/>
          </w:tcPr>
          <w:p w14:paraId="43585C14" w14:textId="77777777" w:rsidR="00A249CE" w:rsidRPr="00A73932" w:rsidRDefault="00A249CE" w:rsidP="00515BB1">
            <w:pPr>
              <w:pStyle w:val="ECCTabletext"/>
              <w:keepNext w:val="0"/>
            </w:pPr>
            <w:r w:rsidRPr="00A73932">
              <w:t>1474</w:t>
            </w:r>
          </w:p>
        </w:tc>
        <w:tc>
          <w:tcPr>
            <w:tcW w:w="653" w:type="pct"/>
          </w:tcPr>
          <w:p w14:paraId="2FD14B2D" w14:textId="77777777" w:rsidR="00A249CE" w:rsidRPr="00A73932" w:rsidRDefault="00A249CE" w:rsidP="00515BB1">
            <w:pPr>
              <w:pStyle w:val="ECCTabletext"/>
              <w:keepNext w:val="0"/>
            </w:pPr>
            <w:r w:rsidRPr="00A73932">
              <w:t>7</w:t>
            </w:r>
          </w:p>
        </w:tc>
        <w:tc>
          <w:tcPr>
            <w:tcW w:w="653" w:type="pct"/>
          </w:tcPr>
          <w:p w14:paraId="0B3DC402" w14:textId="77777777" w:rsidR="00A249CE" w:rsidRPr="00A73932" w:rsidRDefault="00A249CE" w:rsidP="00515BB1">
            <w:pPr>
              <w:pStyle w:val="ECCTabletext"/>
              <w:keepNext w:val="0"/>
            </w:pPr>
            <w:r w:rsidRPr="00A73932">
              <w:t>-53</w:t>
            </w:r>
          </w:p>
        </w:tc>
        <w:tc>
          <w:tcPr>
            <w:tcW w:w="742" w:type="pct"/>
          </w:tcPr>
          <w:p w14:paraId="5B953F37" w14:textId="77777777" w:rsidR="00A249CE" w:rsidRPr="00A73932" w:rsidRDefault="00A249CE" w:rsidP="00515BB1">
            <w:pPr>
              <w:pStyle w:val="ECCTabletext"/>
              <w:keepNext w:val="0"/>
            </w:pPr>
            <w:r w:rsidRPr="00A73932">
              <w:t> </w:t>
            </w:r>
          </w:p>
        </w:tc>
        <w:tc>
          <w:tcPr>
            <w:tcW w:w="422" w:type="pct"/>
          </w:tcPr>
          <w:p w14:paraId="07A70D8E" w14:textId="77777777" w:rsidR="00A249CE" w:rsidRPr="00A73932" w:rsidRDefault="00A249CE" w:rsidP="00515BB1">
            <w:pPr>
              <w:pStyle w:val="ECCTabletext"/>
              <w:keepNext w:val="0"/>
            </w:pPr>
            <w:r w:rsidRPr="00A73932">
              <w:t>1474</w:t>
            </w:r>
          </w:p>
        </w:tc>
        <w:tc>
          <w:tcPr>
            <w:tcW w:w="653" w:type="pct"/>
          </w:tcPr>
          <w:p w14:paraId="2EBFBBA1" w14:textId="77777777" w:rsidR="00A249CE" w:rsidRPr="00A73932" w:rsidRDefault="00A249CE" w:rsidP="00515BB1">
            <w:pPr>
              <w:pStyle w:val="ECCTabletext"/>
              <w:keepNext w:val="0"/>
            </w:pPr>
            <w:r w:rsidRPr="00A73932">
              <w:t>4</w:t>
            </w:r>
          </w:p>
        </w:tc>
        <w:tc>
          <w:tcPr>
            <w:tcW w:w="922" w:type="pct"/>
          </w:tcPr>
          <w:p w14:paraId="0C8DEE6D" w14:textId="77777777" w:rsidR="00A249CE" w:rsidRPr="00A73932" w:rsidRDefault="00A249CE" w:rsidP="00515BB1">
            <w:pPr>
              <w:pStyle w:val="ECCTabletext"/>
              <w:keepNext w:val="0"/>
            </w:pPr>
            <w:r w:rsidRPr="00A73932">
              <w:t>-56</w:t>
            </w:r>
          </w:p>
        </w:tc>
      </w:tr>
      <w:tr w:rsidR="00A249CE" w:rsidRPr="00A73932" w14:paraId="44180D72" w14:textId="77777777" w:rsidTr="00B22119">
        <w:trPr>
          <w:trHeight w:val="294"/>
        </w:trPr>
        <w:tc>
          <w:tcPr>
            <w:tcW w:w="540" w:type="pct"/>
          </w:tcPr>
          <w:p w14:paraId="7AE3E464" w14:textId="77777777" w:rsidR="00A249CE" w:rsidRPr="00A73932" w:rsidRDefault="00A249CE" w:rsidP="00515BB1">
            <w:pPr>
              <w:pStyle w:val="ECCTabletext"/>
              <w:keepNext w:val="0"/>
            </w:pPr>
            <w:r w:rsidRPr="00A73932">
              <w:t> </w:t>
            </w:r>
          </w:p>
        </w:tc>
        <w:tc>
          <w:tcPr>
            <w:tcW w:w="415" w:type="pct"/>
          </w:tcPr>
          <w:p w14:paraId="13BDB808" w14:textId="77777777" w:rsidR="00A249CE" w:rsidRPr="00A73932" w:rsidRDefault="00A249CE" w:rsidP="00515BB1">
            <w:pPr>
              <w:pStyle w:val="ECCTabletext"/>
              <w:keepNext w:val="0"/>
            </w:pPr>
            <w:r w:rsidRPr="00A73932">
              <w:t>1742</w:t>
            </w:r>
          </w:p>
        </w:tc>
        <w:tc>
          <w:tcPr>
            <w:tcW w:w="653" w:type="pct"/>
          </w:tcPr>
          <w:p w14:paraId="7049CD5D" w14:textId="77777777" w:rsidR="00A249CE" w:rsidRPr="00A73932" w:rsidRDefault="00A249CE" w:rsidP="00515BB1">
            <w:pPr>
              <w:pStyle w:val="ECCTabletext"/>
              <w:keepNext w:val="0"/>
            </w:pPr>
            <w:r w:rsidRPr="00A73932">
              <w:t>3</w:t>
            </w:r>
          </w:p>
        </w:tc>
        <w:tc>
          <w:tcPr>
            <w:tcW w:w="653" w:type="pct"/>
          </w:tcPr>
          <w:p w14:paraId="5A586D68" w14:textId="77777777" w:rsidR="00A249CE" w:rsidRPr="00A73932" w:rsidRDefault="00A249CE" w:rsidP="00515BB1">
            <w:pPr>
              <w:pStyle w:val="ECCTabletext"/>
              <w:keepNext w:val="0"/>
            </w:pPr>
            <w:r w:rsidRPr="00A73932">
              <w:t>-57</w:t>
            </w:r>
          </w:p>
        </w:tc>
        <w:tc>
          <w:tcPr>
            <w:tcW w:w="742" w:type="pct"/>
          </w:tcPr>
          <w:p w14:paraId="0D6A1C1B" w14:textId="77777777" w:rsidR="00A249CE" w:rsidRPr="00A73932" w:rsidRDefault="00A249CE" w:rsidP="00515BB1">
            <w:pPr>
              <w:pStyle w:val="ECCTabletext"/>
              <w:keepNext w:val="0"/>
            </w:pPr>
            <w:r w:rsidRPr="00A73932">
              <w:t> </w:t>
            </w:r>
          </w:p>
        </w:tc>
        <w:tc>
          <w:tcPr>
            <w:tcW w:w="422" w:type="pct"/>
          </w:tcPr>
          <w:p w14:paraId="3AC4EBCF" w14:textId="77777777" w:rsidR="00A249CE" w:rsidRPr="00A73932" w:rsidRDefault="00A249CE" w:rsidP="00515BB1">
            <w:pPr>
              <w:pStyle w:val="ECCTabletext"/>
              <w:keepNext w:val="0"/>
            </w:pPr>
            <w:r w:rsidRPr="00A73932">
              <w:t>1742</w:t>
            </w:r>
          </w:p>
        </w:tc>
        <w:tc>
          <w:tcPr>
            <w:tcW w:w="653" w:type="pct"/>
          </w:tcPr>
          <w:p w14:paraId="2F97404A" w14:textId="77777777" w:rsidR="00A249CE" w:rsidRPr="00A73932" w:rsidRDefault="00A249CE" w:rsidP="00515BB1">
            <w:pPr>
              <w:pStyle w:val="ECCTabletext"/>
              <w:keepNext w:val="0"/>
            </w:pPr>
            <w:r w:rsidRPr="00A73932">
              <w:t>2</w:t>
            </w:r>
          </w:p>
        </w:tc>
        <w:tc>
          <w:tcPr>
            <w:tcW w:w="922" w:type="pct"/>
          </w:tcPr>
          <w:p w14:paraId="588A136C" w14:textId="77777777" w:rsidR="00A249CE" w:rsidRPr="00A73932" w:rsidRDefault="00A249CE" w:rsidP="00515BB1">
            <w:pPr>
              <w:pStyle w:val="ECCTabletext"/>
              <w:keepNext w:val="0"/>
            </w:pPr>
            <w:r w:rsidRPr="00A73932">
              <w:t>-58</w:t>
            </w:r>
          </w:p>
        </w:tc>
      </w:tr>
      <w:tr w:rsidR="00A249CE" w:rsidRPr="00A73932" w14:paraId="26FBF051" w14:textId="77777777" w:rsidTr="00B22119">
        <w:trPr>
          <w:trHeight w:val="294"/>
        </w:trPr>
        <w:tc>
          <w:tcPr>
            <w:tcW w:w="540" w:type="pct"/>
          </w:tcPr>
          <w:p w14:paraId="69C8A7E0" w14:textId="77777777" w:rsidR="00A249CE" w:rsidRPr="00A73932" w:rsidRDefault="00A249CE" w:rsidP="00515BB1">
            <w:pPr>
              <w:pStyle w:val="ECCTabletext"/>
              <w:keepNext w:val="0"/>
            </w:pPr>
            <w:r w:rsidRPr="00A73932">
              <w:t> </w:t>
            </w:r>
          </w:p>
        </w:tc>
        <w:tc>
          <w:tcPr>
            <w:tcW w:w="415" w:type="pct"/>
          </w:tcPr>
          <w:p w14:paraId="51DD37EE" w14:textId="77777777" w:rsidR="00A249CE" w:rsidRPr="00A73932" w:rsidRDefault="00A249CE" w:rsidP="00515BB1">
            <w:pPr>
              <w:pStyle w:val="ECCTabletext"/>
              <w:keepNext w:val="0"/>
            </w:pPr>
            <w:r w:rsidRPr="00A73932">
              <w:t>2010</w:t>
            </w:r>
          </w:p>
        </w:tc>
        <w:tc>
          <w:tcPr>
            <w:tcW w:w="653" w:type="pct"/>
          </w:tcPr>
          <w:p w14:paraId="2EB79375" w14:textId="77777777" w:rsidR="00A249CE" w:rsidRPr="00A73932" w:rsidRDefault="00A249CE" w:rsidP="00515BB1">
            <w:pPr>
              <w:pStyle w:val="ECCTabletext"/>
              <w:keepNext w:val="0"/>
            </w:pPr>
            <w:r w:rsidRPr="00A73932">
              <w:t>-1</w:t>
            </w:r>
          </w:p>
        </w:tc>
        <w:tc>
          <w:tcPr>
            <w:tcW w:w="653" w:type="pct"/>
          </w:tcPr>
          <w:p w14:paraId="53A0BBDB" w14:textId="77777777" w:rsidR="00A249CE" w:rsidRPr="00A73932" w:rsidRDefault="00A249CE" w:rsidP="00515BB1">
            <w:pPr>
              <w:pStyle w:val="ECCTabletext"/>
              <w:keepNext w:val="0"/>
            </w:pPr>
            <w:r w:rsidRPr="00A73932">
              <w:t>-61</w:t>
            </w:r>
          </w:p>
        </w:tc>
        <w:tc>
          <w:tcPr>
            <w:tcW w:w="742" w:type="pct"/>
          </w:tcPr>
          <w:p w14:paraId="58539DEB" w14:textId="77777777" w:rsidR="00A249CE" w:rsidRPr="00A73932" w:rsidRDefault="00A249CE" w:rsidP="00515BB1">
            <w:pPr>
              <w:pStyle w:val="ECCTabletext"/>
              <w:keepNext w:val="0"/>
            </w:pPr>
            <w:r w:rsidRPr="00A73932">
              <w:t> </w:t>
            </w:r>
          </w:p>
        </w:tc>
        <w:tc>
          <w:tcPr>
            <w:tcW w:w="422" w:type="pct"/>
          </w:tcPr>
          <w:p w14:paraId="1ADE26A7" w14:textId="77777777" w:rsidR="00A249CE" w:rsidRPr="00A73932" w:rsidRDefault="00A249CE" w:rsidP="00515BB1">
            <w:pPr>
              <w:pStyle w:val="ECCTabletext"/>
              <w:keepNext w:val="0"/>
            </w:pPr>
            <w:r w:rsidRPr="00A73932">
              <w:t>2010</w:t>
            </w:r>
          </w:p>
        </w:tc>
        <w:tc>
          <w:tcPr>
            <w:tcW w:w="653" w:type="pct"/>
          </w:tcPr>
          <w:p w14:paraId="577D85D2" w14:textId="77777777" w:rsidR="00A249CE" w:rsidRPr="00A73932" w:rsidRDefault="00A249CE" w:rsidP="00515BB1">
            <w:pPr>
              <w:pStyle w:val="ECCTabletext"/>
              <w:keepNext w:val="0"/>
            </w:pPr>
            <w:r w:rsidRPr="00A73932">
              <w:t>-3</w:t>
            </w:r>
          </w:p>
        </w:tc>
        <w:tc>
          <w:tcPr>
            <w:tcW w:w="922" w:type="pct"/>
          </w:tcPr>
          <w:p w14:paraId="0583A920" w14:textId="77777777" w:rsidR="00A249CE" w:rsidRPr="00A73932" w:rsidRDefault="00A249CE" w:rsidP="00515BB1">
            <w:pPr>
              <w:pStyle w:val="ECCTabletext"/>
              <w:keepNext w:val="0"/>
            </w:pPr>
            <w:r w:rsidRPr="00A73932">
              <w:t>-63</w:t>
            </w:r>
          </w:p>
        </w:tc>
      </w:tr>
      <w:tr w:rsidR="00A249CE" w:rsidRPr="00A73932" w14:paraId="461D56DD" w14:textId="77777777" w:rsidTr="00B22119">
        <w:trPr>
          <w:trHeight w:val="294"/>
        </w:trPr>
        <w:tc>
          <w:tcPr>
            <w:tcW w:w="540" w:type="pct"/>
          </w:tcPr>
          <w:p w14:paraId="2A3F160A" w14:textId="77777777" w:rsidR="00A249CE" w:rsidRPr="00A73932" w:rsidRDefault="00A249CE" w:rsidP="00515BB1">
            <w:pPr>
              <w:pStyle w:val="ECCTabletext"/>
              <w:keepNext w:val="0"/>
              <w:rPr>
                <w:rStyle w:val="ECCHLbold"/>
              </w:rPr>
            </w:pPr>
            <w:r w:rsidRPr="00A73932">
              <w:rPr>
                <w:rStyle w:val="ECCHLbold"/>
              </w:rPr>
              <w:t>C</w:t>
            </w:r>
          </w:p>
        </w:tc>
        <w:tc>
          <w:tcPr>
            <w:tcW w:w="415" w:type="pct"/>
          </w:tcPr>
          <w:p w14:paraId="513D4377" w14:textId="77777777" w:rsidR="00A249CE" w:rsidRPr="00A73932" w:rsidRDefault="00A249CE" w:rsidP="00515BB1">
            <w:pPr>
              <w:pStyle w:val="ECCTabletext"/>
              <w:keepNext w:val="0"/>
            </w:pPr>
            <w:r w:rsidRPr="00A73932">
              <w:t>158</w:t>
            </w:r>
          </w:p>
        </w:tc>
        <w:tc>
          <w:tcPr>
            <w:tcW w:w="653" w:type="pct"/>
          </w:tcPr>
          <w:p w14:paraId="36521129" w14:textId="77777777" w:rsidR="00A249CE" w:rsidRPr="00A73932" w:rsidRDefault="00A249CE" w:rsidP="00515BB1">
            <w:pPr>
              <w:pStyle w:val="ECCTabletext"/>
              <w:keepNext w:val="0"/>
            </w:pPr>
            <w:r w:rsidRPr="00A73932">
              <w:t>40</w:t>
            </w:r>
          </w:p>
        </w:tc>
        <w:tc>
          <w:tcPr>
            <w:tcW w:w="653" w:type="pct"/>
          </w:tcPr>
          <w:p w14:paraId="05691F13" w14:textId="77777777" w:rsidR="00A249CE" w:rsidRPr="00A73932" w:rsidRDefault="00A249CE" w:rsidP="00515BB1">
            <w:pPr>
              <w:pStyle w:val="ECCTabletext"/>
              <w:keepNext w:val="0"/>
            </w:pPr>
            <w:r w:rsidRPr="00A73932">
              <w:t>-20</w:t>
            </w:r>
          </w:p>
        </w:tc>
        <w:tc>
          <w:tcPr>
            <w:tcW w:w="742" w:type="pct"/>
          </w:tcPr>
          <w:p w14:paraId="2CD9D2D4" w14:textId="77777777" w:rsidR="00A249CE" w:rsidRPr="00A73932" w:rsidRDefault="00A249CE" w:rsidP="00515BB1">
            <w:pPr>
              <w:pStyle w:val="ECCTabletext"/>
              <w:keepNext w:val="0"/>
              <w:rPr>
                <w:rStyle w:val="ECCHLbold"/>
              </w:rPr>
            </w:pPr>
            <w:r w:rsidRPr="00A73932">
              <w:rPr>
                <w:rStyle w:val="ECCHLbold"/>
              </w:rPr>
              <w:t>C</w:t>
            </w:r>
          </w:p>
        </w:tc>
        <w:tc>
          <w:tcPr>
            <w:tcW w:w="422" w:type="pct"/>
          </w:tcPr>
          <w:p w14:paraId="3B79C7F6" w14:textId="77777777" w:rsidR="00A249CE" w:rsidRPr="00A73932" w:rsidRDefault="00A249CE" w:rsidP="00515BB1">
            <w:pPr>
              <w:pStyle w:val="ECCTabletext"/>
              <w:keepNext w:val="0"/>
            </w:pPr>
            <w:r w:rsidRPr="00A73932">
              <w:t>110.8</w:t>
            </w:r>
          </w:p>
        </w:tc>
        <w:tc>
          <w:tcPr>
            <w:tcW w:w="653" w:type="pct"/>
          </w:tcPr>
          <w:p w14:paraId="49F90401" w14:textId="77777777" w:rsidR="00A249CE" w:rsidRPr="00A73932" w:rsidRDefault="00A249CE" w:rsidP="00515BB1">
            <w:pPr>
              <w:pStyle w:val="ECCTabletext"/>
              <w:keepNext w:val="0"/>
            </w:pPr>
            <w:r w:rsidRPr="00A73932">
              <w:t>58.4</w:t>
            </w:r>
          </w:p>
        </w:tc>
        <w:tc>
          <w:tcPr>
            <w:tcW w:w="922" w:type="pct"/>
          </w:tcPr>
          <w:p w14:paraId="711B79D2" w14:textId="77777777" w:rsidR="00A249CE" w:rsidRPr="00A73932" w:rsidRDefault="00A249CE" w:rsidP="00515BB1">
            <w:pPr>
              <w:pStyle w:val="ECCTabletext"/>
              <w:keepNext w:val="0"/>
            </w:pPr>
            <w:r w:rsidRPr="00A73932">
              <w:t>-1.6</w:t>
            </w:r>
          </w:p>
        </w:tc>
      </w:tr>
      <w:tr w:rsidR="00A249CE" w:rsidRPr="00A73932" w14:paraId="0F7B496D" w14:textId="77777777" w:rsidTr="00B22119">
        <w:trPr>
          <w:trHeight w:val="294"/>
        </w:trPr>
        <w:tc>
          <w:tcPr>
            <w:tcW w:w="540" w:type="pct"/>
          </w:tcPr>
          <w:p w14:paraId="6E9A3393"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2CB97FB2" w14:textId="77777777" w:rsidR="00A249CE" w:rsidRPr="00A73932" w:rsidRDefault="00A249CE" w:rsidP="00515BB1">
            <w:pPr>
              <w:pStyle w:val="ECCTabletext"/>
              <w:keepNext w:val="0"/>
            </w:pPr>
            <w:r w:rsidRPr="00A73932">
              <w:t>474</w:t>
            </w:r>
          </w:p>
        </w:tc>
        <w:tc>
          <w:tcPr>
            <w:tcW w:w="653" w:type="pct"/>
          </w:tcPr>
          <w:p w14:paraId="63649BB7" w14:textId="77777777" w:rsidR="00A249CE" w:rsidRPr="00A73932" w:rsidRDefault="00A249CE" w:rsidP="00515BB1">
            <w:pPr>
              <w:pStyle w:val="ECCTabletext"/>
              <w:keepNext w:val="0"/>
            </w:pPr>
            <w:r w:rsidRPr="00A73932">
              <w:t>18</w:t>
            </w:r>
          </w:p>
        </w:tc>
        <w:tc>
          <w:tcPr>
            <w:tcW w:w="653" w:type="pct"/>
          </w:tcPr>
          <w:p w14:paraId="25B6A355" w14:textId="77777777" w:rsidR="00A249CE" w:rsidRPr="00A73932" w:rsidRDefault="00A249CE" w:rsidP="00515BB1">
            <w:pPr>
              <w:pStyle w:val="ECCTabletext"/>
              <w:keepNext w:val="0"/>
            </w:pPr>
            <w:r w:rsidRPr="00A73932">
              <w:t>-42</w:t>
            </w:r>
          </w:p>
        </w:tc>
        <w:tc>
          <w:tcPr>
            <w:tcW w:w="742" w:type="pct"/>
          </w:tcPr>
          <w:p w14:paraId="6AA4C446"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4E0AADCF" w14:textId="77777777" w:rsidR="00A249CE" w:rsidRPr="00A73932" w:rsidRDefault="00A249CE" w:rsidP="00515BB1">
            <w:pPr>
              <w:pStyle w:val="ECCTabletext"/>
              <w:keepNext w:val="0"/>
            </w:pPr>
            <w:r w:rsidRPr="00A73932">
              <w:t>332.4</w:t>
            </w:r>
          </w:p>
        </w:tc>
        <w:tc>
          <w:tcPr>
            <w:tcW w:w="653" w:type="pct"/>
          </w:tcPr>
          <w:p w14:paraId="0ABACC1F" w14:textId="77777777" w:rsidR="00A249CE" w:rsidRPr="00A73932" w:rsidRDefault="00A249CE" w:rsidP="00515BB1">
            <w:pPr>
              <w:pStyle w:val="ECCTabletext"/>
              <w:keepNext w:val="0"/>
            </w:pPr>
            <w:r w:rsidRPr="00A73932">
              <w:t>36.8</w:t>
            </w:r>
          </w:p>
        </w:tc>
        <w:tc>
          <w:tcPr>
            <w:tcW w:w="922" w:type="pct"/>
          </w:tcPr>
          <w:p w14:paraId="3B3586A5" w14:textId="77777777" w:rsidR="00A249CE" w:rsidRPr="00A73932" w:rsidRDefault="00A249CE" w:rsidP="00515BB1">
            <w:pPr>
              <w:pStyle w:val="ECCTabletext"/>
              <w:keepNext w:val="0"/>
            </w:pPr>
            <w:r w:rsidRPr="00A73932">
              <w:t>-23.2</w:t>
            </w:r>
          </w:p>
        </w:tc>
      </w:tr>
      <w:tr w:rsidR="00A249CE" w:rsidRPr="00A73932" w14:paraId="678D6BA3" w14:textId="77777777" w:rsidTr="00B22119">
        <w:trPr>
          <w:trHeight w:val="294"/>
        </w:trPr>
        <w:tc>
          <w:tcPr>
            <w:tcW w:w="540" w:type="pct"/>
          </w:tcPr>
          <w:p w14:paraId="07BC9A24" w14:textId="77777777" w:rsidR="00A249CE" w:rsidRPr="00A73932" w:rsidRDefault="00A249CE" w:rsidP="00515BB1">
            <w:pPr>
              <w:pStyle w:val="ECCTabletext"/>
              <w:keepNext w:val="0"/>
            </w:pPr>
            <w:r w:rsidRPr="00A73932">
              <w:t> </w:t>
            </w:r>
          </w:p>
        </w:tc>
        <w:tc>
          <w:tcPr>
            <w:tcW w:w="415" w:type="pct"/>
          </w:tcPr>
          <w:p w14:paraId="69720BC0" w14:textId="77777777" w:rsidR="00A249CE" w:rsidRPr="00A73932" w:rsidRDefault="00A249CE" w:rsidP="00515BB1">
            <w:pPr>
              <w:pStyle w:val="ECCTabletext"/>
              <w:keepNext w:val="0"/>
            </w:pPr>
            <w:r w:rsidRPr="00A73932">
              <w:t>790</w:t>
            </w:r>
          </w:p>
        </w:tc>
        <w:tc>
          <w:tcPr>
            <w:tcW w:w="653" w:type="pct"/>
          </w:tcPr>
          <w:p w14:paraId="5739B930" w14:textId="77777777" w:rsidR="00A249CE" w:rsidRPr="00A73932" w:rsidRDefault="00A249CE" w:rsidP="00515BB1">
            <w:pPr>
              <w:pStyle w:val="ECCTabletext"/>
              <w:keepNext w:val="0"/>
            </w:pPr>
            <w:r w:rsidRPr="00A73932">
              <w:t>17</w:t>
            </w:r>
          </w:p>
        </w:tc>
        <w:tc>
          <w:tcPr>
            <w:tcW w:w="653" w:type="pct"/>
          </w:tcPr>
          <w:p w14:paraId="5C824A9D" w14:textId="77777777" w:rsidR="00A249CE" w:rsidRPr="00A73932" w:rsidRDefault="00A249CE" w:rsidP="00515BB1">
            <w:pPr>
              <w:pStyle w:val="ECCTabletext"/>
              <w:keepNext w:val="0"/>
            </w:pPr>
            <w:r w:rsidRPr="00A73932">
              <w:t>-43</w:t>
            </w:r>
          </w:p>
        </w:tc>
        <w:tc>
          <w:tcPr>
            <w:tcW w:w="742" w:type="pct"/>
          </w:tcPr>
          <w:p w14:paraId="0D75639F" w14:textId="77777777" w:rsidR="00A249CE" w:rsidRPr="00A73932" w:rsidRDefault="00A249CE" w:rsidP="00515BB1">
            <w:pPr>
              <w:pStyle w:val="ECCTabletext"/>
              <w:keepNext w:val="0"/>
            </w:pPr>
            <w:r w:rsidRPr="00A73932">
              <w:t> </w:t>
            </w:r>
          </w:p>
        </w:tc>
        <w:tc>
          <w:tcPr>
            <w:tcW w:w="422" w:type="pct"/>
          </w:tcPr>
          <w:p w14:paraId="6B7B8487" w14:textId="77777777" w:rsidR="00A249CE" w:rsidRPr="00A73932" w:rsidRDefault="00A249CE" w:rsidP="00515BB1">
            <w:pPr>
              <w:pStyle w:val="ECCTabletext"/>
              <w:keepNext w:val="0"/>
            </w:pPr>
            <w:r w:rsidRPr="00A73932">
              <w:t>554</w:t>
            </w:r>
          </w:p>
        </w:tc>
        <w:tc>
          <w:tcPr>
            <w:tcW w:w="653" w:type="pct"/>
          </w:tcPr>
          <w:p w14:paraId="7C9830F7" w14:textId="77777777" w:rsidR="00A249CE" w:rsidRPr="00A73932" w:rsidRDefault="00A249CE" w:rsidP="00515BB1">
            <w:pPr>
              <w:pStyle w:val="ECCTabletext"/>
              <w:keepNext w:val="0"/>
            </w:pPr>
            <w:r w:rsidRPr="00A73932">
              <w:t>29</w:t>
            </w:r>
          </w:p>
        </w:tc>
        <w:tc>
          <w:tcPr>
            <w:tcW w:w="922" w:type="pct"/>
          </w:tcPr>
          <w:p w14:paraId="759B72BB" w14:textId="77777777" w:rsidR="00A249CE" w:rsidRPr="00A73932" w:rsidRDefault="00A249CE" w:rsidP="00515BB1">
            <w:pPr>
              <w:pStyle w:val="ECCTabletext"/>
              <w:keepNext w:val="0"/>
            </w:pPr>
            <w:r w:rsidRPr="00A73932">
              <w:t>-31</w:t>
            </w:r>
          </w:p>
        </w:tc>
      </w:tr>
      <w:tr w:rsidR="00A249CE" w:rsidRPr="00A73932" w14:paraId="205CD70B" w14:textId="77777777" w:rsidTr="00B22119">
        <w:trPr>
          <w:trHeight w:val="294"/>
        </w:trPr>
        <w:tc>
          <w:tcPr>
            <w:tcW w:w="540" w:type="pct"/>
          </w:tcPr>
          <w:p w14:paraId="37674839" w14:textId="77777777" w:rsidR="00A249CE" w:rsidRPr="00A73932" w:rsidRDefault="00A249CE" w:rsidP="00515BB1">
            <w:pPr>
              <w:pStyle w:val="ECCTabletext"/>
              <w:keepNext w:val="0"/>
            </w:pPr>
            <w:r w:rsidRPr="00A73932">
              <w:t> </w:t>
            </w:r>
          </w:p>
        </w:tc>
        <w:tc>
          <w:tcPr>
            <w:tcW w:w="415" w:type="pct"/>
          </w:tcPr>
          <w:p w14:paraId="104A7DCA" w14:textId="77777777" w:rsidR="00A249CE" w:rsidRPr="00A73932" w:rsidRDefault="00A249CE" w:rsidP="00515BB1">
            <w:pPr>
              <w:pStyle w:val="ECCTabletext"/>
              <w:keepNext w:val="0"/>
            </w:pPr>
            <w:r w:rsidRPr="00A73932">
              <w:t>1106</w:t>
            </w:r>
          </w:p>
        </w:tc>
        <w:tc>
          <w:tcPr>
            <w:tcW w:w="653" w:type="pct"/>
          </w:tcPr>
          <w:p w14:paraId="14C86203" w14:textId="77777777" w:rsidR="00A249CE" w:rsidRPr="00A73932" w:rsidRDefault="00A249CE" w:rsidP="00515BB1">
            <w:pPr>
              <w:pStyle w:val="ECCTabletext"/>
              <w:keepNext w:val="0"/>
            </w:pPr>
            <w:r w:rsidRPr="00A73932">
              <w:t>11</w:t>
            </w:r>
          </w:p>
        </w:tc>
        <w:tc>
          <w:tcPr>
            <w:tcW w:w="653" w:type="pct"/>
          </w:tcPr>
          <w:p w14:paraId="6664C655" w14:textId="77777777" w:rsidR="00A249CE" w:rsidRPr="00A73932" w:rsidRDefault="00A249CE" w:rsidP="00515BB1">
            <w:pPr>
              <w:pStyle w:val="ECCTabletext"/>
              <w:keepNext w:val="0"/>
            </w:pPr>
            <w:r w:rsidRPr="00A73932">
              <w:t>-49</w:t>
            </w:r>
          </w:p>
        </w:tc>
        <w:tc>
          <w:tcPr>
            <w:tcW w:w="742" w:type="pct"/>
          </w:tcPr>
          <w:p w14:paraId="4319A264" w14:textId="77777777" w:rsidR="00A249CE" w:rsidRPr="00A73932" w:rsidRDefault="00A249CE" w:rsidP="00515BB1">
            <w:pPr>
              <w:pStyle w:val="ECCTabletext"/>
              <w:keepNext w:val="0"/>
            </w:pPr>
            <w:r w:rsidRPr="00A73932">
              <w:t> </w:t>
            </w:r>
          </w:p>
        </w:tc>
        <w:tc>
          <w:tcPr>
            <w:tcW w:w="422" w:type="pct"/>
          </w:tcPr>
          <w:p w14:paraId="4977A54D" w14:textId="77777777" w:rsidR="00A249CE" w:rsidRPr="00A73932" w:rsidRDefault="00A249CE" w:rsidP="00515BB1">
            <w:pPr>
              <w:pStyle w:val="ECCTabletext"/>
              <w:keepNext w:val="0"/>
            </w:pPr>
            <w:r w:rsidRPr="00A73932">
              <w:t>776</w:t>
            </w:r>
          </w:p>
        </w:tc>
        <w:tc>
          <w:tcPr>
            <w:tcW w:w="653" w:type="pct"/>
          </w:tcPr>
          <w:p w14:paraId="0E0D660C" w14:textId="77777777" w:rsidR="00A249CE" w:rsidRPr="00A73932" w:rsidRDefault="00A249CE" w:rsidP="00515BB1">
            <w:pPr>
              <w:pStyle w:val="ECCTabletext"/>
              <w:keepNext w:val="0"/>
            </w:pPr>
            <w:r w:rsidRPr="00A73932">
              <w:t>22</w:t>
            </w:r>
          </w:p>
        </w:tc>
        <w:tc>
          <w:tcPr>
            <w:tcW w:w="922" w:type="pct"/>
          </w:tcPr>
          <w:p w14:paraId="3310A37E" w14:textId="77777777" w:rsidR="00A249CE" w:rsidRPr="00A73932" w:rsidRDefault="00A249CE" w:rsidP="00515BB1">
            <w:pPr>
              <w:pStyle w:val="ECCTabletext"/>
              <w:keepNext w:val="0"/>
            </w:pPr>
            <w:r w:rsidRPr="00A73932">
              <w:t>-38</w:t>
            </w:r>
          </w:p>
        </w:tc>
      </w:tr>
      <w:tr w:rsidR="00A249CE" w:rsidRPr="00A73932" w14:paraId="77171462" w14:textId="77777777" w:rsidTr="00B22119">
        <w:trPr>
          <w:trHeight w:val="294"/>
        </w:trPr>
        <w:tc>
          <w:tcPr>
            <w:tcW w:w="540" w:type="pct"/>
          </w:tcPr>
          <w:p w14:paraId="24B2724D" w14:textId="77777777" w:rsidR="00A249CE" w:rsidRPr="00A73932" w:rsidRDefault="00A249CE" w:rsidP="00515BB1">
            <w:pPr>
              <w:pStyle w:val="ECCTabletext"/>
              <w:keepNext w:val="0"/>
            </w:pPr>
            <w:r w:rsidRPr="00A73932">
              <w:t> </w:t>
            </w:r>
          </w:p>
        </w:tc>
        <w:tc>
          <w:tcPr>
            <w:tcW w:w="415" w:type="pct"/>
          </w:tcPr>
          <w:p w14:paraId="6CD7BB60" w14:textId="77777777" w:rsidR="00A249CE" w:rsidRPr="00A73932" w:rsidRDefault="00A249CE" w:rsidP="00515BB1">
            <w:pPr>
              <w:pStyle w:val="ECCTabletext"/>
              <w:keepNext w:val="0"/>
            </w:pPr>
            <w:r w:rsidRPr="00A73932">
              <w:t>1422</w:t>
            </w:r>
          </w:p>
        </w:tc>
        <w:tc>
          <w:tcPr>
            <w:tcW w:w="653" w:type="pct"/>
          </w:tcPr>
          <w:p w14:paraId="2B3C560D" w14:textId="77777777" w:rsidR="00A249CE" w:rsidRPr="00A73932" w:rsidRDefault="00A249CE" w:rsidP="00515BB1">
            <w:pPr>
              <w:pStyle w:val="ECCTabletext"/>
              <w:keepNext w:val="0"/>
            </w:pPr>
            <w:r w:rsidRPr="00A73932">
              <w:t>11</w:t>
            </w:r>
          </w:p>
        </w:tc>
        <w:tc>
          <w:tcPr>
            <w:tcW w:w="653" w:type="pct"/>
          </w:tcPr>
          <w:p w14:paraId="44BDF415" w14:textId="77777777" w:rsidR="00A249CE" w:rsidRPr="00A73932" w:rsidRDefault="00A249CE" w:rsidP="00515BB1">
            <w:pPr>
              <w:pStyle w:val="ECCTabletext"/>
              <w:keepNext w:val="0"/>
            </w:pPr>
            <w:r w:rsidRPr="00A73932">
              <w:t>-49</w:t>
            </w:r>
          </w:p>
        </w:tc>
        <w:tc>
          <w:tcPr>
            <w:tcW w:w="742" w:type="pct"/>
          </w:tcPr>
          <w:p w14:paraId="4649AEC8" w14:textId="77777777" w:rsidR="00A249CE" w:rsidRPr="00A73932" w:rsidRDefault="00A249CE" w:rsidP="00515BB1">
            <w:pPr>
              <w:pStyle w:val="ECCTabletext"/>
              <w:keepNext w:val="0"/>
            </w:pPr>
            <w:r w:rsidRPr="00A73932">
              <w:t> </w:t>
            </w:r>
          </w:p>
        </w:tc>
        <w:tc>
          <w:tcPr>
            <w:tcW w:w="422" w:type="pct"/>
          </w:tcPr>
          <w:p w14:paraId="13C310BE" w14:textId="77777777" w:rsidR="00A249CE" w:rsidRPr="00A73932" w:rsidRDefault="00A249CE" w:rsidP="00515BB1">
            <w:pPr>
              <w:pStyle w:val="ECCTabletext"/>
              <w:keepNext w:val="0"/>
            </w:pPr>
            <w:r w:rsidRPr="00A73932">
              <w:t>997</w:t>
            </w:r>
          </w:p>
        </w:tc>
        <w:tc>
          <w:tcPr>
            <w:tcW w:w="653" w:type="pct"/>
          </w:tcPr>
          <w:p w14:paraId="3D65F395" w14:textId="77777777" w:rsidR="00A249CE" w:rsidRPr="00A73932" w:rsidRDefault="00A249CE" w:rsidP="00515BB1">
            <w:pPr>
              <w:pStyle w:val="ECCTabletext"/>
              <w:keepNext w:val="0"/>
            </w:pPr>
            <w:r w:rsidRPr="00A73932">
              <w:t>18</w:t>
            </w:r>
          </w:p>
        </w:tc>
        <w:tc>
          <w:tcPr>
            <w:tcW w:w="922" w:type="pct"/>
          </w:tcPr>
          <w:p w14:paraId="0B3E7B91" w14:textId="77777777" w:rsidR="00A249CE" w:rsidRPr="00A73932" w:rsidRDefault="00A249CE" w:rsidP="00515BB1">
            <w:pPr>
              <w:pStyle w:val="ECCTabletext"/>
              <w:keepNext w:val="0"/>
            </w:pPr>
            <w:r w:rsidRPr="00A73932">
              <w:t>-42</w:t>
            </w:r>
          </w:p>
        </w:tc>
      </w:tr>
      <w:tr w:rsidR="00A249CE" w:rsidRPr="00A73932" w14:paraId="48D7926D" w14:textId="77777777" w:rsidTr="00B22119">
        <w:trPr>
          <w:trHeight w:val="294"/>
        </w:trPr>
        <w:tc>
          <w:tcPr>
            <w:tcW w:w="540" w:type="pct"/>
          </w:tcPr>
          <w:p w14:paraId="4B75E1F8" w14:textId="77777777" w:rsidR="00A249CE" w:rsidRPr="00A73932" w:rsidRDefault="00A249CE" w:rsidP="00515BB1">
            <w:pPr>
              <w:pStyle w:val="ECCTabletext"/>
              <w:keepNext w:val="0"/>
            </w:pPr>
            <w:r w:rsidRPr="00A73932">
              <w:t> </w:t>
            </w:r>
          </w:p>
        </w:tc>
        <w:tc>
          <w:tcPr>
            <w:tcW w:w="415" w:type="pct"/>
          </w:tcPr>
          <w:p w14:paraId="046AD65E" w14:textId="77777777" w:rsidR="00A249CE" w:rsidRPr="00A73932" w:rsidRDefault="00A249CE" w:rsidP="00515BB1">
            <w:pPr>
              <w:pStyle w:val="ECCTabletext"/>
              <w:keepNext w:val="0"/>
            </w:pPr>
            <w:r w:rsidRPr="00A73932">
              <w:t>1738</w:t>
            </w:r>
          </w:p>
        </w:tc>
        <w:tc>
          <w:tcPr>
            <w:tcW w:w="653" w:type="pct"/>
          </w:tcPr>
          <w:p w14:paraId="11AE7D83" w14:textId="77777777" w:rsidR="00A249CE" w:rsidRPr="00A73932" w:rsidRDefault="00A249CE" w:rsidP="00515BB1">
            <w:pPr>
              <w:pStyle w:val="ECCTabletext"/>
              <w:keepNext w:val="0"/>
            </w:pPr>
            <w:r w:rsidRPr="00A73932">
              <w:t>5</w:t>
            </w:r>
          </w:p>
        </w:tc>
        <w:tc>
          <w:tcPr>
            <w:tcW w:w="653" w:type="pct"/>
          </w:tcPr>
          <w:p w14:paraId="6E11C841" w14:textId="77777777" w:rsidR="00A249CE" w:rsidRPr="00A73932" w:rsidRDefault="00A249CE" w:rsidP="00515BB1">
            <w:pPr>
              <w:pStyle w:val="ECCTabletext"/>
              <w:keepNext w:val="0"/>
            </w:pPr>
            <w:r w:rsidRPr="00A73932">
              <w:t>-55</w:t>
            </w:r>
          </w:p>
        </w:tc>
        <w:tc>
          <w:tcPr>
            <w:tcW w:w="742" w:type="pct"/>
          </w:tcPr>
          <w:p w14:paraId="3B3C5243" w14:textId="77777777" w:rsidR="00A249CE" w:rsidRPr="00A73932" w:rsidRDefault="00A249CE" w:rsidP="00515BB1">
            <w:pPr>
              <w:pStyle w:val="ECCTabletext"/>
              <w:keepNext w:val="0"/>
            </w:pPr>
            <w:r w:rsidRPr="00A73932">
              <w:t> </w:t>
            </w:r>
          </w:p>
        </w:tc>
        <w:tc>
          <w:tcPr>
            <w:tcW w:w="422" w:type="pct"/>
          </w:tcPr>
          <w:p w14:paraId="142C9681" w14:textId="77777777" w:rsidR="00A249CE" w:rsidRPr="00A73932" w:rsidRDefault="00A249CE" w:rsidP="00515BB1">
            <w:pPr>
              <w:pStyle w:val="ECCTabletext"/>
              <w:keepNext w:val="0"/>
            </w:pPr>
            <w:r w:rsidRPr="00A73932">
              <w:t>1219</w:t>
            </w:r>
          </w:p>
        </w:tc>
        <w:tc>
          <w:tcPr>
            <w:tcW w:w="653" w:type="pct"/>
          </w:tcPr>
          <w:p w14:paraId="0D969541" w14:textId="77777777" w:rsidR="00A249CE" w:rsidRPr="00A73932" w:rsidRDefault="00A249CE" w:rsidP="00515BB1">
            <w:pPr>
              <w:pStyle w:val="ECCTabletext"/>
              <w:keepNext w:val="0"/>
            </w:pPr>
            <w:r w:rsidRPr="00A73932">
              <w:t>13</w:t>
            </w:r>
          </w:p>
        </w:tc>
        <w:tc>
          <w:tcPr>
            <w:tcW w:w="922" w:type="pct"/>
          </w:tcPr>
          <w:p w14:paraId="64E88F8A" w14:textId="77777777" w:rsidR="00A249CE" w:rsidRPr="00A73932" w:rsidRDefault="00A249CE" w:rsidP="00515BB1">
            <w:pPr>
              <w:pStyle w:val="ECCTabletext"/>
              <w:keepNext w:val="0"/>
            </w:pPr>
            <w:r w:rsidRPr="00A73932">
              <w:t>-47</w:t>
            </w:r>
          </w:p>
        </w:tc>
      </w:tr>
      <w:tr w:rsidR="00A249CE" w:rsidRPr="00A73932" w14:paraId="7C89390F" w14:textId="77777777" w:rsidTr="00B22119">
        <w:trPr>
          <w:trHeight w:val="294"/>
        </w:trPr>
        <w:tc>
          <w:tcPr>
            <w:tcW w:w="540" w:type="pct"/>
          </w:tcPr>
          <w:p w14:paraId="11192BA7" w14:textId="77777777" w:rsidR="00A249CE" w:rsidRPr="00A73932" w:rsidRDefault="00A249CE" w:rsidP="00515BB1">
            <w:pPr>
              <w:pStyle w:val="ECCTabletext"/>
              <w:keepNext w:val="0"/>
            </w:pPr>
            <w:r w:rsidRPr="00A73932">
              <w:t> </w:t>
            </w:r>
          </w:p>
        </w:tc>
        <w:tc>
          <w:tcPr>
            <w:tcW w:w="415" w:type="pct"/>
          </w:tcPr>
          <w:p w14:paraId="0DAC6729" w14:textId="77777777" w:rsidR="00A249CE" w:rsidRPr="00A73932" w:rsidRDefault="00A249CE" w:rsidP="00515BB1">
            <w:pPr>
              <w:pStyle w:val="ECCTabletext"/>
              <w:keepNext w:val="0"/>
            </w:pPr>
            <w:r w:rsidRPr="00A73932">
              <w:t>2054</w:t>
            </w:r>
          </w:p>
        </w:tc>
        <w:tc>
          <w:tcPr>
            <w:tcW w:w="653" w:type="pct"/>
          </w:tcPr>
          <w:p w14:paraId="29FE39EE" w14:textId="77777777" w:rsidR="00A249CE" w:rsidRPr="00A73932" w:rsidRDefault="00A249CE" w:rsidP="00515BB1">
            <w:pPr>
              <w:pStyle w:val="ECCTabletext"/>
              <w:keepNext w:val="0"/>
            </w:pPr>
            <w:r w:rsidRPr="00A73932">
              <w:t>6</w:t>
            </w:r>
          </w:p>
        </w:tc>
        <w:tc>
          <w:tcPr>
            <w:tcW w:w="653" w:type="pct"/>
          </w:tcPr>
          <w:p w14:paraId="1901357B" w14:textId="77777777" w:rsidR="00A249CE" w:rsidRPr="00A73932" w:rsidRDefault="00A249CE" w:rsidP="00515BB1">
            <w:pPr>
              <w:pStyle w:val="ECCTabletext"/>
              <w:keepNext w:val="0"/>
            </w:pPr>
            <w:r w:rsidRPr="00A73932">
              <w:t>-54</w:t>
            </w:r>
          </w:p>
        </w:tc>
        <w:tc>
          <w:tcPr>
            <w:tcW w:w="742" w:type="pct"/>
          </w:tcPr>
          <w:p w14:paraId="5E6D773D" w14:textId="77777777" w:rsidR="00A249CE" w:rsidRPr="00A73932" w:rsidRDefault="00A249CE" w:rsidP="00515BB1">
            <w:pPr>
              <w:pStyle w:val="ECCTabletext"/>
              <w:keepNext w:val="0"/>
            </w:pPr>
            <w:r w:rsidRPr="00A73932">
              <w:t> </w:t>
            </w:r>
          </w:p>
        </w:tc>
        <w:tc>
          <w:tcPr>
            <w:tcW w:w="422" w:type="pct"/>
          </w:tcPr>
          <w:p w14:paraId="28844AE9" w14:textId="77777777" w:rsidR="00A249CE" w:rsidRPr="00A73932" w:rsidRDefault="00A249CE" w:rsidP="00515BB1">
            <w:pPr>
              <w:pStyle w:val="ECCTabletext"/>
              <w:keepNext w:val="0"/>
            </w:pPr>
            <w:r w:rsidRPr="00A73932">
              <w:t>1440</w:t>
            </w:r>
          </w:p>
        </w:tc>
        <w:tc>
          <w:tcPr>
            <w:tcW w:w="653" w:type="pct"/>
          </w:tcPr>
          <w:p w14:paraId="763A87C3" w14:textId="77777777" w:rsidR="00A249CE" w:rsidRPr="00A73932" w:rsidRDefault="00A249CE" w:rsidP="00515BB1">
            <w:pPr>
              <w:pStyle w:val="ECCTabletext"/>
              <w:keepNext w:val="0"/>
            </w:pPr>
            <w:r w:rsidRPr="00A73932">
              <w:t>11</w:t>
            </w:r>
          </w:p>
        </w:tc>
        <w:tc>
          <w:tcPr>
            <w:tcW w:w="922" w:type="pct"/>
          </w:tcPr>
          <w:p w14:paraId="3E7729BE" w14:textId="77777777" w:rsidR="00A249CE" w:rsidRPr="00A73932" w:rsidRDefault="00A249CE" w:rsidP="00515BB1">
            <w:pPr>
              <w:pStyle w:val="ECCTabletext"/>
              <w:keepNext w:val="0"/>
            </w:pPr>
            <w:r w:rsidRPr="00A73932">
              <w:t>-49</w:t>
            </w:r>
          </w:p>
        </w:tc>
      </w:tr>
      <w:tr w:rsidR="00A249CE" w:rsidRPr="00A73932" w14:paraId="4B64F51D" w14:textId="77777777" w:rsidTr="00B22119">
        <w:trPr>
          <w:trHeight w:val="294"/>
        </w:trPr>
        <w:tc>
          <w:tcPr>
            <w:tcW w:w="540" w:type="pct"/>
          </w:tcPr>
          <w:p w14:paraId="375EE8E3" w14:textId="77777777" w:rsidR="00A249CE" w:rsidRPr="00A73932" w:rsidRDefault="00A249CE" w:rsidP="00515BB1">
            <w:pPr>
              <w:pStyle w:val="ECCTabletext"/>
              <w:keepNext w:val="0"/>
              <w:rPr>
                <w:rStyle w:val="ECCHLbold"/>
              </w:rPr>
            </w:pPr>
            <w:r w:rsidRPr="00A73932">
              <w:rPr>
                <w:rStyle w:val="ECCHLbold"/>
              </w:rPr>
              <w:t>D</w:t>
            </w:r>
          </w:p>
        </w:tc>
        <w:tc>
          <w:tcPr>
            <w:tcW w:w="415" w:type="pct"/>
          </w:tcPr>
          <w:p w14:paraId="4F1930CB" w14:textId="77777777" w:rsidR="00A249CE" w:rsidRPr="00A73932" w:rsidRDefault="00A249CE" w:rsidP="00515BB1">
            <w:pPr>
              <w:pStyle w:val="ECCTabletext"/>
              <w:keepNext w:val="0"/>
            </w:pPr>
            <w:r w:rsidRPr="00A73932">
              <w:t>222</w:t>
            </w:r>
          </w:p>
        </w:tc>
        <w:tc>
          <w:tcPr>
            <w:tcW w:w="653" w:type="pct"/>
          </w:tcPr>
          <w:p w14:paraId="1471BDE8" w14:textId="77777777" w:rsidR="00A249CE" w:rsidRPr="00A73932" w:rsidRDefault="00A249CE" w:rsidP="00515BB1">
            <w:pPr>
              <w:pStyle w:val="ECCTabletext"/>
              <w:keepNext w:val="0"/>
            </w:pPr>
            <w:r w:rsidRPr="00A73932">
              <w:t>36.6</w:t>
            </w:r>
          </w:p>
        </w:tc>
        <w:tc>
          <w:tcPr>
            <w:tcW w:w="653" w:type="pct"/>
          </w:tcPr>
          <w:p w14:paraId="6A8F1ECE" w14:textId="77777777" w:rsidR="00A249CE" w:rsidRPr="00A73932" w:rsidRDefault="00A249CE" w:rsidP="00515BB1">
            <w:pPr>
              <w:pStyle w:val="ECCTabletext"/>
              <w:keepNext w:val="0"/>
            </w:pPr>
            <w:r w:rsidRPr="00A73932">
              <w:t>-23.4</w:t>
            </w:r>
          </w:p>
        </w:tc>
        <w:tc>
          <w:tcPr>
            <w:tcW w:w="742" w:type="pct"/>
          </w:tcPr>
          <w:p w14:paraId="0F9DC784" w14:textId="77777777" w:rsidR="00A249CE" w:rsidRPr="00A73932" w:rsidRDefault="00A249CE" w:rsidP="00515BB1">
            <w:pPr>
              <w:pStyle w:val="ECCTabletext"/>
              <w:keepNext w:val="0"/>
              <w:rPr>
                <w:rStyle w:val="ECCHLbold"/>
              </w:rPr>
            </w:pPr>
            <w:r w:rsidRPr="00A73932">
              <w:rPr>
                <w:rStyle w:val="ECCHLbold"/>
              </w:rPr>
              <w:t>D</w:t>
            </w:r>
          </w:p>
        </w:tc>
        <w:tc>
          <w:tcPr>
            <w:tcW w:w="422" w:type="pct"/>
          </w:tcPr>
          <w:p w14:paraId="32FBBE0A" w14:textId="77777777" w:rsidR="00A249CE" w:rsidRPr="00A73932" w:rsidRDefault="00A249CE" w:rsidP="00515BB1">
            <w:pPr>
              <w:pStyle w:val="ECCTabletext"/>
              <w:keepNext w:val="0"/>
            </w:pPr>
            <w:r w:rsidRPr="00A73932">
              <w:t>116.5</w:t>
            </w:r>
          </w:p>
        </w:tc>
        <w:tc>
          <w:tcPr>
            <w:tcW w:w="653" w:type="pct"/>
          </w:tcPr>
          <w:p w14:paraId="7EB64A1D" w14:textId="77777777" w:rsidR="00A249CE" w:rsidRPr="00A73932" w:rsidRDefault="00A249CE" w:rsidP="00515BB1">
            <w:pPr>
              <w:pStyle w:val="ECCTabletext"/>
              <w:keepNext w:val="0"/>
            </w:pPr>
            <w:r w:rsidRPr="00A73932">
              <w:t>57.4</w:t>
            </w:r>
          </w:p>
        </w:tc>
        <w:tc>
          <w:tcPr>
            <w:tcW w:w="922" w:type="pct"/>
          </w:tcPr>
          <w:p w14:paraId="32463B7D" w14:textId="77777777" w:rsidR="00A249CE" w:rsidRPr="00A73932" w:rsidRDefault="00A249CE" w:rsidP="00515BB1">
            <w:pPr>
              <w:pStyle w:val="ECCTabletext"/>
              <w:keepNext w:val="0"/>
            </w:pPr>
            <w:r w:rsidRPr="00A73932">
              <w:t>-2.6</w:t>
            </w:r>
          </w:p>
        </w:tc>
      </w:tr>
      <w:tr w:rsidR="00A249CE" w:rsidRPr="00A73932" w14:paraId="475CD00C" w14:textId="77777777" w:rsidTr="00B22119">
        <w:trPr>
          <w:trHeight w:val="294"/>
        </w:trPr>
        <w:tc>
          <w:tcPr>
            <w:tcW w:w="540" w:type="pct"/>
          </w:tcPr>
          <w:p w14:paraId="7B1C370B"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04789537" w14:textId="77777777" w:rsidR="00A249CE" w:rsidRPr="00A73932" w:rsidRDefault="00A249CE" w:rsidP="00515BB1">
            <w:pPr>
              <w:pStyle w:val="ECCTabletext"/>
              <w:keepNext w:val="0"/>
            </w:pPr>
            <w:r w:rsidRPr="00A73932">
              <w:t>666</w:t>
            </w:r>
          </w:p>
        </w:tc>
        <w:tc>
          <w:tcPr>
            <w:tcW w:w="653" w:type="pct"/>
          </w:tcPr>
          <w:p w14:paraId="210107F8" w14:textId="77777777" w:rsidR="00A249CE" w:rsidRPr="00A73932" w:rsidRDefault="00A249CE" w:rsidP="00515BB1">
            <w:pPr>
              <w:pStyle w:val="ECCTabletext"/>
              <w:keepNext w:val="0"/>
            </w:pPr>
            <w:r w:rsidRPr="00A73932">
              <w:t>16</w:t>
            </w:r>
          </w:p>
        </w:tc>
        <w:tc>
          <w:tcPr>
            <w:tcW w:w="653" w:type="pct"/>
          </w:tcPr>
          <w:p w14:paraId="3F9B7648" w14:textId="77777777" w:rsidR="00A249CE" w:rsidRPr="00A73932" w:rsidRDefault="00A249CE" w:rsidP="00515BB1">
            <w:pPr>
              <w:pStyle w:val="ECCTabletext"/>
              <w:keepNext w:val="0"/>
            </w:pPr>
            <w:r w:rsidRPr="00A73932">
              <w:t>-44</w:t>
            </w:r>
          </w:p>
        </w:tc>
        <w:tc>
          <w:tcPr>
            <w:tcW w:w="742" w:type="pct"/>
          </w:tcPr>
          <w:p w14:paraId="4A15830B"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36512380" w14:textId="77777777" w:rsidR="00A249CE" w:rsidRPr="00A73932" w:rsidRDefault="00A249CE" w:rsidP="00515BB1">
            <w:pPr>
              <w:pStyle w:val="ECCTabletext"/>
              <w:keepNext w:val="0"/>
            </w:pPr>
            <w:r w:rsidRPr="00A73932">
              <w:t>350</w:t>
            </w:r>
          </w:p>
        </w:tc>
        <w:tc>
          <w:tcPr>
            <w:tcW w:w="653" w:type="pct"/>
          </w:tcPr>
          <w:p w14:paraId="61CBAB8E" w14:textId="77777777" w:rsidR="00A249CE" w:rsidRPr="00A73932" w:rsidRDefault="00A249CE" w:rsidP="00515BB1">
            <w:pPr>
              <w:pStyle w:val="ECCTabletext"/>
              <w:keepNext w:val="0"/>
            </w:pPr>
            <w:r w:rsidRPr="00A73932">
              <w:t>34.4</w:t>
            </w:r>
          </w:p>
        </w:tc>
        <w:tc>
          <w:tcPr>
            <w:tcW w:w="922" w:type="pct"/>
          </w:tcPr>
          <w:p w14:paraId="5D81606B" w14:textId="77777777" w:rsidR="00A249CE" w:rsidRPr="00A73932" w:rsidRDefault="00A249CE" w:rsidP="00515BB1">
            <w:pPr>
              <w:pStyle w:val="ECCTabletext"/>
              <w:keepNext w:val="0"/>
            </w:pPr>
            <w:r w:rsidRPr="00A73932">
              <w:t>-25.6</w:t>
            </w:r>
          </w:p>
        </w:tc>
      </w:tr>
      <w:tr w:rsidR="00A249CE" w:rsidRPr="00A73932" w14:paraId="463CA632" w14:textId="77777777" w:rsidTr="00B22119">
        <w:trPr>
          <w:trHeight w:val="294"/>
        </w:trPr>
        <w:tc>
          <w:tcPr>
            <w:tcW w:w="540" w:type="pct"/>
          </w:tcPr>
          <w:p w14:paraId="4EA63AC5" w14:textId="77777777" w:rsidR="00A249CE" w:rsidRPr="00A73932" w:rsidRDefault="00A249CE" w:rsidP="00515BB1">
            <w:pPr>
              <w:pStyle w:val="ECCTabletext"/>
              <w:keepNext w:val="0"/>
            </w:pPr>
            <w:r w:rsidRPr="00A73932">
              <w:t> </w:t>
            </w:r>
          </w:p>
        </w:tc>
        <w:tc>
          <w:tcPr>
            <w:tcW w:w="415" w:type="pct"/>
          </w:tcPr>
          <w:p w14:paraId="5A296C4F" w14:textId="77777777" w:rsidR="00A249CE" w:rsidRPr="00A73932" w:rsidRDefault="00A249CE" w:rsidP="00515BB1">
            <w:pPr>
              <w:pStyle w:val="ECCTabletext"/>
              <w:keepNext w:val="0"/>
            </w:pPr>
            <w:r w:rsidRPr="00A73932">
              <w:t>1110</w:t>
            </w:r>
          </w:p>
        </w:tc>
        <w:tc>
          <w:tcPr>
            <w:tcW w:w="653" w:type="pct"/>
          </w:tcPr>
          <w:p w14:paraId="022CFD40" w14:textId="77777777" w:rsidR="00A249CE" w:rsidRPr="00A73932" w:rsidRDefault="00A249CE" w:rsidP="00515BB1">
            <w:pPr>
              <w:pStyle w:val="ECCTabletext"/>
              <w:keepNext w:val="0"/>
            </w:pPr>
            <w:r w:rsidRPr="00A73932">
              <w:t>7</w:t>
            </w:r>
          </w:p>
        </w:tc>
        <w:tc>
          <w:tcPr>
            <w:tcW w:w="653" w:type="pct"/>
          </w:tcPr>
          <w:p w14:paraId="12FC3EF8" w14:textId="77777777" w:rsidR="00A249CE" w:rsidRPr="00A73932" w:rsidRDefault="00A249CE" w:rsidP="00515BB1">
            <w:pPr>
              <w:pStyle w:val="ECCTabletext"/>
              <w:keepNext w:val="0"/>
            </w:pPr>
            <w:r w:rsidRPr="00A73932">
              <w:t>-53</w:t>
            </w:r>
          </w:p>
        </w:tc>
        <w:tc>
          <w:tcPr>
            <w:tcW w:w="742" w:type="pct"/>
          </w:tcPr>
          <w:p w14:paraId="720864D8" w14:textId="77777777" w:rsidR="00A249CE" w:rsidRPr="00A73932" w:rsidRDefault="00A249CE" w:rsidP="00515BB1">
            <w:pPr>
              <w:pStyle w:val="ECCTabletext"/>
              <w:keepNext w:val="0"/>
            </w:pPr>
            <w:r w:rsidRPr="00A73932">
              <w:t> </w:t>
            </w:r>
          </w:p>
        </w:tc>
        <w:tc>
          <w:tcPr>
            <w:tcW w:w="422" w:type="pct"/>
          </w:tcPr>
          <w:p w14:paraId="47119E84" w14:textId="77777777" w:rsidR="00A249CE" w:rsidRPr="00A73932" w:rsidRDefault="00A249CE" w:rsidP="00515BB1">
            <w:pPr>
              <w:pStyle w:val="ECCTabletext"/>
              <w:keepNext w:val="0"/>
            </w:pPr>
            <w:r w:rsidRPr="00A73932">
              <w:t>582</w:t>
            </w:r>
          </w:p>
        </w:tc>
        <w:tc>
          <w:tcPr>
            <w:tcW w:w="653" w:type="pct"/>
          </w:tcPr>
          <w:p w14:paraId="09FB0519" w14:textId="77777777" w:rsidR="00A249CE" w:rsidRPr="00A73932" w:rsidRDefault="00A249CE" w:rsidP="00515BB1">
            <w:pPr>
              <w:pStyle w:val="ECCTabletext"/>
              <w:keepNext w:val="0"/>
            </w:pPr>
            <w:r w:rsidRPr="00A73932">
              <w:t>26</w:t>
            </w:r>
          </w:p>
        </w:tc>
        <w:tc>
          <w:tcPr>
            <w:tcW w:w="922" w:type="pct"/>
          </w:tcPr>
          <w:p w14:paraId="7DFF4D12" w14:textId="77777777" w:rsidR="00A249CE" w:rsidRPr="00A73932" w:rsidRDefault="00A249CE" w:rsidP="00515BB1">
            <w:pPr>
              <w:pStyle w:val="ECCTabletext"/>
              <w:keepNext w:val="0"/>
            </w:pPr>
            <w:r w:rsidRPr="00A73932">
              <w:t>-34</w:t>
            </w:r>
          </w:p>
        </w:tc>
      </w:tr>
      <w:tr w:rsidR="00A249CE" w:rsidRPr="00A73932" w14:paraId="3834CB38" w14:textId="77777777" w:rsidTr="00B22119">
        <w:trPr>
          <w:trHeight w:val="294"/>
        </w:trPr>
        <w:tc>
          <w:tcPr>
            <w:tcW w:w="540" w:type="pct"/>
          </w:tcPr>
          <w:p w14:paraId="1FC0B358" w14:textId="77777777" w:rsidR="00A249CE" w:rsidRPr="00A73932" w:rsidRDefault="00A249CE" w:rsidP="00515BB1">
            <w:pPr>
              <w:pStyle w:val="ECCTabletext"/>
              <w:keepNext w:val="0"/>
            </w:pPr>
            <w:r w:rsidRPr="00A73932">
              <w:t> </w:t>
            </w:r>
          </w:p>
        </w:tc>
        <w:tc>
          <w:tcPr>
            <w:tcW w:w="415" w:type="pct"/>
          </w:tcPr>
          <w:p w14:paraId="3EACEF04" w14:textId="77777777" w:rsidR="00A249CE" w:rsidRPr="00A73932" w:rsidRDefault="00A249CE" w:rsidP="00515BB1">
            <w:pPr>
              <w:pStyle w:val="ECCTabletext"/>
              <w:keepNext w:val="0"/>
            </w:pPr>
            <w:r w:rsidRPr="00A73932">
              <w:t>1554</w:t>
            </w:r>
          </w:p>
        </w:tc>
        <w:tc>
          <w:tcPr>
            <w:tcW w:w="653" w:type="pct"/>
          </w:tcPr>
          <w:p w14:paraId="0B5A4133" w14:textId="77777777" w:rsidR="00A249CE" w:rsidRPr="00A73932" w:rsidRDefault="00A249CE" w:rsidP="00515BB1">
            <w:pPr>
              <w:pStyle w:val="ECCTabletext"/>
              <w:keepNext w:val="0"/>
            </w:pPr>
            <w:r w:rsidRPr="00A73932">
              <w:t>-3</w:t>
            </w:r>
          </w:p>
        </w:tc>
        <w:tc>
          <w:tcPr>
            <w:tcW w:w="653" w:type="pct"/>
          </w:tcPr>
          <w:p w14:paraId="208405B7" w14:textId="77777777" w:rsidR="00A249CE" w:rsidRPr="00A73932" w:rsidRDefault="00A249CE" w:rsidP="00515BB1">
            <w:pPr>
              <w:pStyle w:val="ECCTabletext"/>
              <w:keepNext w:val="0"/>
            </w:pPr>
            <w:r w:rsidRPr="00A73932">
              <w:t>-63</w:t>
            </w:r>
          </w:p>
        </w:tc>
        <w:tc>
          <w:tcPr>
            <w:tcW w:w="742" w:type="pct"/>
          </w:tcPr>
          <w:p w14:paraId="03DBFC33" w14:textId="77777777" w:rsidR="00A249CE" w:rsidRPr="00A73932" w:rsidRDefault="00A249CE" w:rsidP="00515BB1">
            <w:pPr>
              <w:pStyle w:val="ECCTabletext"/>
              <w:keepNext w:val="0"/>
            </w:pPr>
            <w:r w:rsidRPr="00A73932">
              <w:t> </w:t>
            </w:r>
          </w:p>
        </w:tc>
        <w:tc>
          <w:tcPr>
            <w:tcW w:w="422" w:type="pct"/>
          </w:tcPr>
          <w:p w14:paraId="2966E547" w14:textId="77777777" w:rsidR="00A249CE" w:rsidRPr="00A73932" w:rsidRDefault="00A249CE" w:rsidP="00515BB1">
            <w:pPr>
              <w:pStyle w:val="ECCTabletext"/>
              <w:keepNext w:val="0"/>
            </w:pPr>
            <w:r w:rsidRPr="00A73932">
              <w:t>816</w:t>
            </w:r>
          </w:p>
        </w:tc>
        <w:tc>
          <w:tcPr>
            <w:tcW w:w="653" w:type="pct"/>
          </w:tcPr>
          <w:p w14:paraId="6B76A9D6" w14:textId="77777777" w:rsidR="00A249CE" w:rsidRPr="00A73932" w:rsidRDefault="00A249CE" w:rsidP="00515BB1">
            <w:pPr>
              <w:pStyle w:val="ECCTabletext"/>
              <w:keepNext w:val="0"/>
            </w:pPr>
            <w:r w:rsidRPr="00A73932">
              <w:t>20</w:t>
            </w:r>
          </w:p>
        </w:tc>
        <w:tc>
          <w:tcPr>
            <w:tcW w:w="922" w:type="pct"/>
          </w:tcPr>
          <w:p w14:paraId="425E56CD" w14:textId="77777777" w:rsidR="00A249CE" w:rsidRPr="00A73932" w:rsidRDefault="00A249CE" w:rsidP="00515BB1">
            <w:pPr>
              <w:pStyle w:val="ECCTabletext"/>
              <w:keepNext w:val="0"/>
            </w:pPr>
            <w:r w:rsidRPr="00A73932">
              <w:t>-40</w:t>
            </w:r>
          </w:p>
        </w:tc>
      </w:tr>
      <w:tr w:rsidR="00A249CE" w:rsidRPr="00A73932" w14:paraId="74A53B68" w14:textId="77777777" w:rsidTr="00B22119">
        <w:trPr>
          <w:trHeight w:val="294"/>
        </w:trPr>
        <w:tc>
          <w:tcPr>
            <w:tcW w:w="540" w:type="pct"/>
          </w:tcPr>
          <w:p w14:paraId="5C64E787" w14:textId="77777777" w:rsidR="00A249CE" w:rsidRPr="00A73932" w:rsidRDefault="00A249CE" w:rsidP="00515BB1">
            <w:pPr>
              <w:pStyle w:val="ECCTabletext"/>
              <w:keepNext w:val="0"/>
            </w:pPr>
            <w:r w:rsidRPr="00A73932">
              <w:t> </w:t>
            </w:r>
          </w:p>
        </w:tc>
        <w:tc>
          <w:tcPr>
            <w:tcW w:w="415" w:type="pct"/>
          </w:tcPr>
          <w:p w14:paraId="26130B20" w14:textId="77777777" w:rsidR="00A249CE" w:rsidRPr="00A73932" w:rsidRDefault="00A249CE" w:rsidP="00515BB1">
            <w:pPr>
              <w:pStyle w:val="ECCTabletext"/>
              <w:keepNext w:val="0"/>
            </w:pPr>
            <w:r w:rsidRPr="00A73932">
              <w:t>1998</w:t>
            </w:r>
          </w:p>
        </w:tc>
        <w:tc>
          <w:tcPr>
            <w:tcW w:w="653" w:type="pct"/>
          </w:tcPr>
          <w:p w14:paraId="439E7F60" w14:textId="77777777" w:rsidR="00A249CE" w:rsidRPr="00A73932" w:rsidRDefault="00A249CE" w:rsidP="00515BB1">
            <w:pPr>
              <w:pStyle w:val="ECCTabletext"/>
              <w:keepNext w:val="0"/>
            </w:pPr>
            <w:r w:rsidRPr="00A73932">
              <w:t>-12.1</w:t>
            </w:r>
          </w:p>
        </w:tc>
        <w:tc>
          <w:tcPr>
            <w:tcW w:w="653" w:type="pct"/>
          </w:tcPr>
          <w:p w14:paraId="32895AEB" w14:textId="77777777" w:rsidR="00A249CE" w:rsidRPr="00A73932" w:rsidRDefault="00A249CE" w:rsidP="00515BB1">
            <w:pPr>
              <w:pStyle w:val="ECCTabletext"/>
              <w:keepNext w:val="0"/>
            </w:pPr>
            <w:r w:rsidRPr="00A73932">
              <w:t>-72.1</w:t>
            </w:r>
          </w:p>
        </w:tc>
        <w:tc>
          <w:tcPr>
            <w:tcW w:w="742" w:type="pct"/>
          </w:tcPr>
          <w:p w14:paraId="5A71C96E" w14:textId="77777777" w:rsidR="00A249CE" w:rsidRPr="00A73932" w:rsidRDefault="00A249CE" w:rsidP="00515BB1">
            <w:pPr>
              <w:pStyle w:val="ECCTabletext"/>
              <w:keepNext w:val="0"/>
            </w:pPr>
            <w:r w:rsidRPr="00A73932">
              <w:t> </w:t>
            </w:r>
          </w:p>
        </w:tc>
        <w:tc>
          <w:tcPr>
            <w:tcW w:w="422" w:type="pct"/>
          </w:tcPr>
          <w:p w14:paraId="5A49558E" w14:textId="77777777" w:rsidR="00A249CE" w:rsidRPr="00A73932" w:rsidRDefault="00A249CE" w:rsidP="00515BB1">
            <w:pPr>
              <w:pStyle w:val="ECCTabletext"/>
              <w:keepNext w:val="0"/>
            </w:pPr>
            <w:r w:rsidRPr="00A73932">
              <w:t>1049</w:t>
            </w:r>
          </w:p>
        </w:tc>
        <w:tc>
          <w:tcPr>
            <w:tcW w:w="653" w:type="pct"/>
          </w:tcPr>
          <w:p w14:paraId="4A640532" w14:textId="77777777" w:rsidR="00A249CE" w:rsidRPr="00A73932" w:rsidRDefault="00A249CE" w:rsidP="00515BB1">
            <w:pPr>
              <w:pStyle w:val="ECCTabletext"/>
              <w:keepNext w:val="0"/>
            </w:pPr>
            <w:r w:rsidRPr="00A73932">
              <w:t>18</w:t>
            </w:r>
          </w:p>
        </w:tc>
        <w:tc>
          <w:tcPr>
            <w:tcW w:w="922" w:type="pct"/>
          </w:tcPr>
          <w:p w14:paraId="7A283C7B" w14:textId="77777777" w:rsidR="00A249CE" w:rsidRPr="00A73932" w:rsidRDefault="00A249CE" w:rsidP="00515BB1">
            <w:pPr>
              <w:pStyle w:val="ECCTabletext"/>
              <w:keepNext w:val="0"/>
            </w:pPr>
            <w:r w:rsidRPr="00A73932">
              <w:t>-42</w:t>
            </w:r>
          </w:p>
        </w:tc>
      </w:tr>
      <w:tr w:rsidR="00A249CE" w:rsidRPr="00A73932" w14:paraId="44350996" w14:textId="77777777" w:rsidTr="00B22119">
        <w:trPr>
          <w:trHeight w:val="294"/>
        </w:trPr>
        <w:tc>
          <w:tcPr>
            <w:tcW w:w="540" w:type="pct"/>
          </w:tcPr>
          <w:p w14:paraId="01E50763" w14:textId="77777777" w:rsidR="00A249CE" w:rsidRPr="00A73932" w:rsidRDefault="00A249CE" w:rsidP="00515BB1">
            <w:pPr>
              <w:pStyle w:val="ECCTabletext"/>
              <w:keepNext w:val="0"/>
            </w:pPr>
            <w:r w:rsidRPr="00A73932">
              <w:t> </w:t>
            </w:r>
          </w:p>
        </w:tc>
        <w:tc>
          <w:tcPr>
            <w:tcW w:w="415" w:type="pct"/>
          </w:tcPr>
          <w:p w14:paraId="4A590528" w14:textId="77777777" w:rsidR="00A249CE" w:rsidRPr="00A73932" w:rsidRDefault="00A249CE" w:rsidP="00515BB1">
            <w:pPr>
              <w:pStyle w:val="ECCTabletext"/>
              <w:keepNext w:val="0"/>
            </w:pPr>
            <w:r w:rsidRPr="00A73932">
              <w:t>2442</w:t>
            </w:r>
          </w:p>
        </w:tc>
        <w:tc>
          <w:tcPr>
            <w:tcW w:w="653" w:type="pct"/>
          </w:tcPr>
          <w:p w14:paraId="54279F1B" w14:textId="77777777" w:rsidR="00A249CE" w:rsidRPr="00A73932" w:rsidRDefault="00A249CE" w:rsidP="00515BB1">
            <w:pPr>
              <w:pStyle w:val="ECCTabletext"/>
              <w:keepNext w:val="0"/>
            </w:pPr>
            <w:r w:rsidRPr="00A73932">
              <w:t>-10</w:t>
            </w:r>
          </w:p>
        </w:tc>
        <w:tc>
          <w:tcPr>
            <w:tcW w:w="653" w:type="pct"/>
          </w:tcPr>
          <w:p w14:paraId="0F0FBBE8" w14:textId="77777777" w:rsidR="00A249CE" w:rsidRPr="00A73932" w:rsidRDefault="00A249CE" w:rsidP="00515BB1">
            <w:pPr>
              <w:pStyle w:val="ECCTabletext"/>
              <w:keepNext w:val="0"/>
            </w:pPr>
            <w:r w:rsidRPr="00A73932">
              <w:t>-70</w:t>
            </w:r>
          </w:p>
        </w:tc>
        <w:tc>
          <w:tcPr>
            <w:tcW w:w="742" w:type="pct"/>
          </w:tcPr>
          <w:p w14:paraId="69A878BD" w14:textId="77777777" w:rsidR="00A249CE" w:rsidRPr="00A73932" w:rsidRDefault="00A249CE" w:rsidP="00515BB1">
            <w:pPr>
              <w:pStyle w:val="ECCTabletext"/>
              <w:keepNext w:val="0"/>
            </w:pPr>
            <w:r w:rsidRPr="00A73932">
              <w:t> </w:t>
            </w:r>
          </w:p>
        </w:tc>
        <w:tc>
          <w:tcPr>
            <w:tcW w:w="422" w:type="pct"/>
          </w:tcPr>
          <w:p w14:paraId="7F2CD31B" w14:textId="77777777" w:rsidR="00A249CE" w:rsidRPr="00A73932" w:rsidRDefault="00A249CE" w:rsidP="00515BB1">
            <w:pPr>
              <w:pStyle w:val="ECCTabletext"/>
              <w:keepNext w:val="0"/>
            </w:pPr>
            <w:r w:rsidRPr="00A73932">
              <w:t>1281</w:t>
            </w:r>
          </w:p>
        </w:tc>
        <w:tc>
          <w:tcPr>
            <w:tcW w:w="653" w:type="pct"/>
          </w:tcPr>
          <w:p w14:paraId="75ABBAF3" w14:textId="77777777" w:rsidR="00A249CE" w:rsidRPr="00A73932" w:rsidRDefault="00A249CE" w:rsidP="00515BB1">
            <w:pPr>
              <w:pStyle w:val="ECCTabletext"/>
              <w:keepNext w:val="0"/>
            </w:pPr>
            <w:r w:rsidRPr="00A73932">
              <w:t>16</w:t>
            </w:r>
          </w:p>
        </w:tc>
        <w:tc>
          <w:tcPr>
            <w:tcW w:w="922" w:type="pct"/>
          </w:tcPr>
          <w:p w14:paraId="582FFE20" w14:textId="77777777" w:rsidR="00A249CE" w:rsidRPr="00A73932" w:rsidRDefault="00A249CE" w:rsidP="00515BB1">
            <w:pPr>
              <w:pStyle w:val="ECCTabletext"/>
              <w:keepNext w:val="0"/>
            </w:pPr>
            <w:r w:rsidRPr="00A73932">
              <w:t>-44</w:t>
            </w:r>
          </w:p>
        </w:tc>
      </w:tr>
      <w:tr w:rsidR="00A249CE" w:rsidRPr="00A73932" w14:paraId="6D480CF8" w14:textId="77777777" w:rsidTr="00B22119">
        <w:trPr>
          <w:trHeight w:val="294"/>
        </w:trPr>
        <w:tc>
          <w:tcPr>
            <w:tcW w:w="540" w:type="pct"/>
          </w:tcPr>
          <w:p w14:paraId="41BD91EA" w14:textId="77777777" w:rsidR="00A249CE" w:rsidRPr="00A73932" w:rsidRDefault="00A249CE" w:rsidP="00515BB1">
            <w:pPr>
              <w:pStyle w:val="ECCTabletext"/>
              <w:keepNext w:val="0"/>
            </w:pPr>
            <w:r w:rsidRPr="00A73932">
              <w:t> </w:t>
            </w:r>
          </w:p>
        </w:tc>
        <w:tc>
          <w:tcPr>
            <w:tcW w:w="415" w:type="pct"/>
          </w:tcPr>
          <w:p w14:paraId="2093905B" w14:textId="77777777" w:rsidR="00A249CE" w:rsidRPr="00A73932" w:rsidRDefault="00A249CE" w:rsidP="00515BB1">
            <w:pPr>
              <w:pStyle w:val="ECCTabletext"/>
              <w:keepNext w:val="0"/>
            </w:pPr>
            <w:r w:rsidRPr="00A73932">
              <w:t>2886</w:t>
            </w:r>
          </w:p>
        </w:tc>
        <w:tc>
          <w:tcPr>
            <w:tcW w:w="653" w:type="pct"/>
          </w:tcPr>
          <w:p w14:paraId="5815BE6F" w14:textId="77777777" w:rsidR="00A249CE" w:rsidRPr="00A73932" w:rsidRDefault="00A249CE" w:rsidP="00515BB1">
            <w:pPr>
              <w:pStyle w:val="ECCTabletext"/>
              <w:keepNext w:val="0"/>
            </w:pPr>
            <w:r w:rsidRPr="00A73932">
              <w:t>-1.4</w:t>
            </w:r>
          </w:p>
        </w:tc>
        <w:tc>
          <w:tcPr>
            <w:tcW w:w="653" w:type="pct"/>
          </w:tcPr>
          <w:p w14:paraId="55379E2F" w14:textId="77777777" w:rsidR="00A249CE" w:rsidRPr="00A73932" w:rsidRDefault="00A249CE" w:rsidP="00515BB1">
            <w:pPr>
              <w:pStyle w:val="ECCTabletext"/>
              <w:keepNext w:val="0"/>
            </w:pPr>
            <w:r w:rsidRPr="00A73932">
              <w:t>-61.4</w:t>
            </w:r>
          </w:p>
        </w:tc>
        <w:tc>
          <w:tcPr>
            <w:tcW w:w="742" w:type="pct"/>
          </w:tcPr>
          <w:p w14:paraId="51BC6690" w14:textId="77777777" w:rsidR="00A249CE" w:rsidRPr="00A73932" w:rsidRDefault="00A249CE" w:rsidP="00515BB1">
            <w:pPr>
              <w:pStyle w:val="ECCTabletext"/>
              <w:keepNext w:val="0"/>
            </w:pPr>
            <w:r w:rsidRPr="00A73932">
              <w:t> </w:t>
            </w:r>
          </w:p>
        </w:tc>
        <w:tc>
          <w:tcPr>
            <w:tcW w:w="422" w:type="pct"/>
          </w:tcPr>
          <w:p w14:paraId="43B774F5" w14:textId="77777777" w:rsidR="00A249CE" w:rsidRPr="00A73932" w:rsidRDefault="00A249CE" w:rsidP="00515BB1">
            <w:pPr>
              <w:pStyle w:val="ECCTabletext"/>
              <w:keepNext w:val="0"/>
            </w:pPr>
            <w:r w:rsidRPr="00A73932">
              <w:t>1514</w:t>
            </w:r>
          </w:p>
        </w:tc>
        <w:tc>
          <w:tcPr>
            <w:tcW w:w="653" w:type="pct"/>
          </w:tcPr>
          <w:p w14:paraId="700EC241" w14:textId="77777777" w:rsidR="00A249CE" w:rsidRPr="00A73932" w:rsidRDefault="00A249CE" w:rsidP="00515BB1">
            <w:pPr>
              <w:pStyle w:val="ECCTabletext"/>
              <w:keepNext w:val="0"/>
            </w:pPr>
            <w:r w:rsidRPr="00A73932">
              <w:t>14</w:t>
            </w:r>
          </w:p>
        </w:tc>
        <w:tc>
          <w:tcPr>
            <w:tcW w:w="922" w:type="pct"/>
          </w:tcPr>
          <w:p w14:paraId="013F1CFF" w14:textId="77777777" w:rsidR="00A249CE" w:rsidRPr="00A73932" w:rsidRDefault="00A249CE" w:rsidP="00515BB1">
            <w:pPr>
              <w:pStyle w:val="ECCTabletext"/>
              <w:keepNext w:val="0"/>
            </w:pPr>
            <w:r w:rsidRPr="00A73932">
              <w:t>-46</w:t>
            </w:r>
          </w:p>
        </w:tc>
      </w:tr>
      <w:tr w:rsidR="00A249CE" w:rsidRPr="00A73932" w14:paraId="32D21B08" w14:textId="77777777" w:rsidTr="00B22119">
        <w:trPr>
          <w:trHeight w:val="294"/>
        </w:trPr>
        <w:tc>
          <w:tcPr>
            <w:tcW w:w="540" w:type="pct"/>
          </w:tcPr>
          <w:p w14:paraId="002677FD" w14:textId="77777777" w:rsidR="00A249CE" w:rsidRPr="00A73932" w:rsidRDefault="00A249CE" w:rsidP="00515BB1">
            <w:pPr>
              <w:pStyle w:val="ECCTabletext"/>
              <w:keepNext w:val="0"/>
              <w:rPr>
                <w:rStyle w:val="ECCHLbold"/>
              </w:rPr>
            </w:pPr>
            <w:r w:rsidRPr="00A73932">
              <w:rPr>
                <w:rStyle w:val="ECCHLbold"/>
              </w:rPr>
              <w:t>E</w:t>
            </w:r>
          </w:p>
        </w:tc>
        <w:tc>
          <w:tcPr>
            <w:tcW w:w="415" w:type="pct"/>
          </w:tcPr>
          <w:p w14:paraId="5ED5E785" w14:textId="77777777" w:rsidR="00A249CE" w:rsidRPr="00A73932" w:rsidRDefault="00A249CE" w:rsidP="00515BB1">
            <w:pPr>
              <w:pStyle w:val="ECCTabletext"/>
              <w:keepNext w:val="0"/>
            </w:pPr>
            <w:r w:rsidRPr="00A73932">
              <w:t>182</w:t>
            </w:r>
          </w:p>
        </w:tc>
        <w:tc>
          <w:tcPr>
            <w:tcW w:w="653" w:type="pct"/>
          </w:tcPr>
          <w:p w14:paraId="4F1FC584" w14:textId="77777777" w:rsidR="00A249CE" w:rsidRPr="00A73932" w:rsidRDefault="00A249CE" w:rsidP="00515BB1">
            <w:pPr>
              <w:pStyle w:val="ECCTabletext"/>
              <w:keepNext w:val="0"/>
            </w:pPr>
            <w:r w:rsidRPr="00A73932">
              <w:t>41</w:t>
            </w:r>
          </w:p>
        </w:tc>
        <w:tc>
          <w:tcPr>
            <w:tcW w:w="653" w:type="pct"/>
          </w:tcPr>
          <w:p w14:paraId="10E925E8" w14:textId="77777777" w:rsidR="00A249CE" w:rsidRPr="00A73932" w:rsidRDefault="00A249CE" w:rsidP="00515BB1">
            <w:pPr>
              <w:pStyle w:val="ECCTabletext"/>
              <w:keepNext w:val="0"/>
            </w:pPr>
            <w:r w:rsidRPr="00A73932">
              <w:t>-19</w:t>
            </w:r>
          </w:p>
        </w:tc>
        <w:tc>
          <w:tcPr>
            <w:tcW w:w="742" w:type="pct"/>
          </w:tcPr>
          <w:p w14:paraId="5B5FFDA9" w14:textId="77777777" w:rsidR="00A249CE" w:rsidRPr="00A73932" w:rsidRDefault="00A249CE" w:rsidP="00515BB1">
            <w:pPr>
              <w:pStyle w:val="ECCTabletext"/>
              <w:keepNext w:val="0"/>
              <w:rPr>
                <w:rStyle w:val="ECCHLbold"/>
              </w:rPr>
            </w:pPr>
            <w:r w:rsidRPr="00A73932">
              <w:rPr>
                <w:rStyle w:val="ECCHLbold"/>
              </w:rPr>
              <w:t>E</w:t>
            </w:r>
          </w:p>
        </w:tc>
        <w:tc>
          <w:tcPr>
            <w:tcW w:w="422" w:type="pct"/>
          </w:tcPr>
          <w:p w14:paraId="0C932812" w14:textId="77777777" w:rsidR="00A249CE" w:rsidRPr="00A73932" w:rsidRDefault="00A249CE" w:rsidP="00515BB1">
            <w:pPr>
              <w:pStyle w:val="ECCTabletext"/>
              <w:keepNext w:val="0"/>
            </w:pPr>
            <w:r w:rsidRPr="00A73932">
              <w:t>116</w:t>
            </w:r>
          </w:p>
        </w:tc>
        <w:tc>
          <w:tcPr>
            <w:tcW w:w="653" w:type="pct"/>
          </w:tcPr>
          <w:p w14:paraId="0474EEB1" w14:textId="77777777" w:rsidR="00A249CE" w:rsidRPr="00A73932" w:rsidRDefault="00A249CE" w:rsidP="00515BB1">
            <w:pPr>
              <w:pStyle w:val="ECCTabletext"/>
              <w:keepNext w:val="0"/>
            </w:pPr>
            <w:r w:rsidRPr="00A73932">
              <w:t>58.5</w:t>
            </w:r>
          </w:p>
        </w:tc>
        <w:tc>
          <w:tcPr>
            <w:tcW w:w="922" w:type="pct"/>
          </w:tcPr>
          <w:p w14:paraId="14F5BFF7" w14:textId="77777777" w:rsidR="00A249CE" w:rsidRPr="00A73932" w:rsidRDefault="00A249CE" w:rsidP="00515BB1">
            <w:pPr>
              <w:pStyle w:val="ECCTabletext"/>
              <w:keepNext w:val="0"/>
            </w:pPr>
            <w:r w:rsidRPr="00A73932">
              <w:t>-1.5</w:t>
            </w:r>
          </w:p>
        </w:tc>
      </w:tr>
      <w:tr w:rsidR="00A249CE" w:rsidRPr="00A73932" w14:paraId="5DC041A7" w14:textId="77777777" w:rsidTr="00B22119">
        <w:trPr>
          <w:trHeight w:val="294"/>
        </w:trPr>
        <w:tc>
          <w:tcPr>
            <w:tcW w:w="540" w:type="pct"/>
          </w:tcPr>
          <w:p w14:paraId="4163D381"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2DB5CE49" w14:textId="77777777" w:rsidR="00A249CE" w:rsidRPr="00A73932" w:rsidRDefault="00A249CE" w:rsidP="00515BB1">
            <w:pPr>
              <w:pStyle w:val="ECCTabletext"/>
              <w:keepNext w:val="0"/>
            </w:pPr>
            <w:r w:rsidRPr="00A73932">
              <w:t>546</w:t>
            </w:r>
          </w:p>
        </w:tc>
        <w:tc>
          <w:tcPr>
            <w:tcW w:w="653" w:type="pct"/>
          </w:tcPr>
          <w:p w14:paraId="32B798DE" w14:textId="77777777" w:rsidR="00A249CE" w:rsidRPr="00A73932" w:rsidRDefault="00A249CE" w:rsidP="00515BB1">
            <w:pPr>
              <w:pStyle w:val="ECCTabletext"/>
              <w:keepNext w:val="0"/>
            </w:pPr>
            <w:r w:rsidRPr="00A73932">
              <w:t>19.3</w:t>
            </w:r>
          </w:p>
        </w:tc>
        <w:tc>
          <w:tcPr>
            <w:tcW w:w="653" w:type="pct"/>
          </w:tcPr>
          <w:p w14:paraId="48704807" w14:textId="77777777" w:rsidR="00A249CE" w:rsidRPr="00A73932" w:rsidRDefault="00A249CE" w:rsidP="00515BB1">
            <w:pPr>
              <w:pStyle w:val="ECCTabletext"/>
              <w:keepNext w:val="0"/>
            </w:pPr>
            <w:r w:rsidRPr="00A73932">
              <w:t>-40.7</w:t>
            </w:r>
          </w:p>
        </w:tc>
        <w:tc>
          <w:tcPr>
            <w:tcW w:w="742" w:type="pct"/>
          </w:tcPr>
          <w:p w14:paraId="1688040B"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7B0FE91E" w14:textId="77777777" w:rsidR="00A249CE" w:rsidRPr="00A73932" w:rsidRDefault="00A249CE" w:rsidP="00515BB1">
            <w:pPr>
              <w:pStyle w:val="ECCTabletext"/>
              <w:keepNext w:val="0"/>
            </w:pPr>
            <w:r w:rsidRPr="00A73932">
              <w:t>348</w:t>
            </w:r>
          </w:p>
        </w:tc>
        <w:tc>
          <w:tcPr>
            <w:tcW w:w="653" w:type="pct"/>
          </w:tcPr>
          <w:p w14:paraId="2C6F1CE9" w14:textId="77777777" w:rsidR="00A249CE" w:rsidRPr="00A73932" w:rsidRDefault="00A249CE" w:rsidP="00515BB1">
            <w:pPr>
              <w:pStyle w:val="ECCTabletext"/>
              <w:keepNext w:val="0"/>
            </w:pPr>
            <w:r w:rsidRPr="00A73932">
              <w:t>36.1</w:t>
            </w:r>
          </w:p>
        </w:tc>
        <w:tc>
          <w:tcPr>
            <w:tcW w:w="922" w:type="pct"/>
          </w:tcPr>
          <w:p w14:paraId="3DB4D79C" w14:textId="77777777" w:rsidR="00A249CE" w:rsidRPr="00A73932" w:rsidRDefault="00A249CE" w:rsidP="00515BB1">
            <w:pPr>
              <w:pStyle w:val="ECCTabletext"/>
              <w:keepNext w:val="0"/>
            </w:pPr>
            <w:r w:rsidRPr="00A73932">
              <w:t>-23.9</w:t>
            </w:r>
          </w:p>
        </w:tc>
      </w:tr>
      <w:tr w:rsidR="00A249CE" w:rsidRPr="00A73932" w14:paraId="03283F33" w14:textId="77777777" w:rsidTr="00B22119">
        <w:trPr>
          <w:trHeight w:val="294"/>
        </w:trPr>
        <w:tc>
          <w:tcPr>
            <w:tcW w:w="540" w:type="pct"/>
          </w:tcPr>
          <w:p w14:paraId="33A39689" w14:textId="77777777" w:rsidR="00A249CE" w:rsidRPr="00A73932" w:rsidRDefault="00A249CE" w:rsidP="00515BB1">
            <w:pPr>
              <w:pStyle w:val="ECCTabletext"/>
              <w:keepNext w:val="0"/>
            </w:pPr>
            <w:r w:rsidRPr="00A73932">
              <w:t> </w:t>
            </w:r>
          </w:p>
        </w:tc>
        <w:tc>
          <w:tcPr>
            <w:tcW w:w="415" w:type="pct"/>
          </w:tcPr>
          <w:p w14:paraId="25D2CAB5" w14:textId="77777777" w:rsidR="00A249CE" w:rsidRPr="00A73932" w:rsidRDefault="00A249CE" w:rsidP="00515BB1">
            <w:pPr>
              <w:pStyle w:val="ECCTabletext"/>
              <w:keepNext w:val="0"/>
            </w:pPr>
            <w:r w:rsidRPr="00A73932">
              <w:t>910</w:t>
            </w:r>
          </w:p>
        </w:tc>
        <w:tc>
          <w:tcPr>
            <w:tcW w:w="653" w:type="pct"/>
          </w:tcPr>
          <w:p w14:paraId="22B7396E" w14:textId="77777777" w:rsidR="00A249CE" w:rsidRPr="00A73932" w:rsidRDefault="00A249CE" w:rsidP="00515BB1">
            <w:pPr>
              <w:pStyle w:val="ECCTabletext"/>
              <w:keepNext w:val="0"/>
            </w:pPr>
            <w:r w:rsidRPr="00A73932">
              <w:t>12</w:t>
            </w:r>
          </w:p>
        </w:tc>
        <w:tc>
          <w:tcPr>
            <w:tcW w:w="653" w:type="pct"/>
          </w:tcPr>
          <w:p w14:paraId="6A22E2DC" w14:textId="77777777" w:rsidR="00A249CE" w:rsidRPr="00A73932" w:rsidRDefault="00A249CE" w:rsidP="00515BB1">
            <w:pPr>
              <w:pStyle w:val="ECCTabletext"/>
              <w:keepNext w:val="0"/>
            </w:pPr>
            <w:r w:rsidRPr="00A73932">
              <w:t>-48</w:t>
            </w:r>
          </w:p>
        </w:tc>
        <w:tc>
          <w:tcPr>
            <w:tcW w:w="742" w:type="pct"/>
          </w:tcPr>
          <w:p w14:paraId="57661113" w14:textId="77777777" w:rsidR="00A249CE" w:rsidRPr="00A73932" w:rsidRDefault="00A249CE" w:rsidP="00515BB1">
            <w:pPr>
              <w:pStyle w:val="ECCTabletext"/>
              <w:keepNext w:val="0"/>
            </w:pPr>
            <w:r w:rsidRPr="00A73932">
              <w:t> </w:t>
            </w:r>
          </w:p>
        </w:tc>
        <w:tc>
          <w:tcPr>
            <w:tcW w:w="422" w:type="pct"/>
          </w:tcPr>
          <w:p w14:paraId="01A9E91D" w14:textId="77777777" w:rsidR="00A249CE" w:rsidRPr="00A73932" w:rsidRDefault="00A249CE" w:rsidP="00515BB1">
            <w:pPr>
              <w:pStyle w:val="ECCTabletext"/>
              <w:keepNext w:val="0"/>
            </w:pPr>
            <w:r w:rsidRPr="00A73932">
              <w:t>580</w:t>
            </w:r>
          </w:p>
        </w:tc>
        <w:tc>
          <w:tcPr>
            <w:tcW w:w="653" w:type="pct"/>
          </w:tcPr>
          <w:p w14:paraId="6E609D87" w14:textId="77777777" w:rsidR="00A249CE" w:rsidRPr="00A73932" w:rsidRDefault="00A249CE" w:rsidP="00515BB1">
            <w:pPr>
              <w:pStyle w:val="ECCTabletext"/>
              <w:keepNext w:val="0"/>
            </w:pPr>
            <w:r w:rsidRPr="00A73932">
              <w:t>28</w:t>
            </w:r>
          </w:p>
        </w:tc>
        <w:tc>
          <w:tcPr>
            <w:tcW w:w="922" w:type="pct"/>
          </w:tcPr>
          <w:p w14:paraId="0B883364" w14:textId="77777777" w:rsidR="00A249CE" w:rsidRPr="00A73932" w:rsidRDefault="00A249CE" w:rsidP="00515BB1">
            <w:pPr>
              <w:pStyle w:val="ECCTabletext"/>
              <w:keepNext w:val="0"/>
            </w:pPr>
            <w:r w:rsidRPr="00A73932">
              <w:t>-32</w:t>
            </w:r>
          </w:p>
        </w:tc>
      </w:tr>
      <w:tr w:rsidR="00A249CE" w:rsidRPr="00A73932" w14:paraId="36B14BED" w14:textId="77777777" w:rsidTr="00B22119">
        <w:trPr>
          <w:trHeight w:val="294"/>
        </w:trPr>
        <w:tc>
          <w:tcPr>
            <w:tcW w:w="540" w:type="pct"/>
          </w:tcPr>
          <w:p w14:paraId="3A0D4006" w14:textId="77777777" w:rsidR="00A249CE" w:rsidRPr="00A73932" w:rsidRDefault="00A249CE" w:rsidP="00515BB1">
            <w:pPr>
              <w:pStyle w:val="ECCTabletext"/>
              <w:keepNext w:val="0"/>
            </w:pPr>
            <w:r w:rsidRPr="00A73932">
              <w:t> </w:t>
            </w:r>
          </w:p>
        </w:tc>
        <w:tc>
          <w:tcPr>
            <w:tcW w:w="415" w:type="pct"/>
          </w:tcPr>
          <w:p w14:paraId="295DFE60" w14:textId="77777777" w:rsidR="00A249CE" w:rsidRPr="00A73932" w:rsidRDefault="00A249CE" w:rsidP="00515BB1">
            <w:pPr>
              <w:pStyle w:val="ECCTabletext"/>
              <w:keepNext w:val="0"/>
            </w:pPr>
            <w:r w:rsidRPr="00A73932">
              <w:t>1274</w:t>
            </w:r>
          </w:p>
        </w:tc>
        <w:tc>
          <w:tcPr>
            <w:tcW w:w="653" w:type="pct"/>
          </w:tcPr>
          <w:p w14:paraId="15F46B57" w14:textId="77777777" w:rsidR="00A249CE" w:rsidRPr="00A73932" w:rsidRDefault="00A249CE" w:rsidP="00515BB1">
            <w:pPr>
              <w:pStyle w:val="ECCTabletext"/>
              <w:keepNext w:val="0"/>
            </w:pPr>
            <w:r w:rsidRPr="00A73932">
              <w:t>7.7</w:t>
            </w:r>
          </w:p>
        </w:tc>
        <w:tc>
          <w:tcPr>
            <w:tcW w:w="653" w:type="pct"/>
          </w:tcPr>
          <w:p w14:paraId="5CC6A080" w14:textId="77777777" w:rsidR="00A249CE" w:rsidRPr="00A73932" w:rsidRDefault="00A249CE" w:rsidP="00515BB1">
            <w:pPr>
              <w:pStyle w:val="ECCTabletext"/>
              <w:keepNext w:val="0"/>
            </w:pPr>
            <w:r w:rsidRPr="00A73932">
              <w:t>-52.3</w:t>
            </w:r>
          </w:p>
        </w:tc>
        <w:tc>
          <w:tcPr>
            <w:tcW w:w="742" w:type="pct"/>
          </w:tcPr>
          <w:p w14:paraId="4B083BAC" w14:textId="77777777" w:rsidR="00A249CE" w:rsidRPr="00A73932" w:rsidRDefault="00A249CE" w:rsidP="00515BB1">
            <w:pPr>
              <w:pStyle w:val="ECCTabletext"/>
              <w:keepNext w:val="0"/>
            </w:pPr>
            <w:r w:rsidRPr="00A73932">
              <w:t> </w:t>
            </w:r>
          </w:p>
        </w:tc>
        <w:tc>
          <w:tcPr>
            <w:tcW w:w="422" w:type="pct"/>
          </w:tcPr>
          <w:p w14:paraId="15E601EA" w14:textId="77777777" w:rsidR="00A249CE" w:rsidRPr="00A73932" w:rsidRDefault="00A249CE" w:rsidP="00515BB1">
            <w:pPr>
              <w:pStyle w:val="ECCTabletext"/>
              <w:keepNext w:val="0"/>
            </w:pPr>
            <w:r w:rsidRPr="00A73932">
              <w:t>812</w:t>
            </w:r>
          </w:p>
        </w:tc>
        <w:tc>
          <w:tcPr>
            <w:tcW w:w="653" w:type="pct"/>
          </w:tcPr>
          <w:p w14:paraId="33E42BF9" w14:textId="77777777" w:rsidR="00A249CE" w:rsidRPr="00A73932" w:rsidRDefault="00A249CE" w:rsidP="00515BB1">
            <w:pPr>
              <w:pStyle w:val="ECCTabletext"/>
              <w:keepNext w:val="0"/>
            </w:pPr>
            <w:r w:rsidRPr="00A73932">
              <w:t>21</w:t>
            </w:r>
          </w:p>
        </w:tc>
        <w:tc>
          <w:tcPr>
            <w:tcW w:w="922" w:type="pct"/>
          </w:tcPr>
          <w:p w14:paraId="5377D19D" w14:textId="77777777" w:rsidR="00A249CE" w:rsidRPr="00A73932" w:rsidRDefault="00A249CE" w:rsidP="00515BB1">
            <w:pPr>
              <w:pStyle w:val="ECCTabletext"/>
              <w:keepNext w:val="0"/>
            </w:pPr>
            <w:r w:rsidRPr="00A73932">
              <w:t>-39</w:t>
            </w:r>
          </w:p>
        </w:tc>
      </w:tr>
      <w:tr w:rsidR="00A249CE" w:rsidRPr="00A73932" w14:paraId="36081C81" w14:textId="77777777" w:rsidTr="00B22119">
        <w:trPr>
          <w:trHeight w:val="294"/>
        </w:trPr>
        <w:tc>
          <w:tcPr>
            <w:tcW w:w="540" w:type="pct"/>
          </w:tcPr>
          <w:p w14:paraId="4ABA9F69" w14:textId="77777777" w:rsidR="00A249CE" w:rsidRPr="00A73932" w:rsidRDefault="00A249CE" w:rsidP="00515BB1">
            <w:pPr>
              <w:pStyle w:val="ECCTabletext"/>
              <w:keepNext w:val="0"/>
            </w:pPr>
            <w:r w:rsidRPr="00A73932">
              <w:t> </w:t>
            </w:r>
          </w:p>
        </w:tc>
        <w:tc>
          <w:tcPr>
            <w:tcW w:w="415" w:type="pct"/>
          </w:tcPr>
          <w:p w14:paraId="74825097" w14:textId="77777777" w:rsidR="00A249CE" w:rsidRPr="00A73932" w:rsidRDefault="00A249CE" w:rsidP="00515BB1">
            <w:pPr>
              <w:pStyle w:val="ECCTabletext"/>
              <w:keepNext w:val="0"/>
            </w:pPr>
            <w:r w:rsidRPr="00A73932">
              <w:t>1638</w:t>
            </w:r>
          </w:p>
        </w:tc>
        <w:tc>
          <w:tcPr>
            <w:tcW w:w="653" w:type="pct"/>
          </w:tcPr>
          <w:p w14:paraId="465A9BB4" w14:textId="77777777" w:rsidR="00A249CE" w:rsidRPr="00A73932" w:rsidRDefault="00A249CE" w:rsidP="00515BB1">
            <w:pPr>
              <w:pStyle w:val="ECCTabletext"/>
              <w:keepNext w:val="0"/>
            </w:pPr>
            <w:r w:rsidRPr="00A73932">
              <w:t>4</w:t>
            </w:r>
          </w:p>
        </w:tc>
        <w:tc>
          <w:tcPr>
            <w:tcW w:w="653" w:type="pct"/>
          </w:tcPr>
          <w:p w14:paraId="1D142322" w14:textId="77777777" w:rsidR="00A249CE" w:rsidRPr="00A73932" w:rsidRDefault="00A249CE" w:rsidP="00515BB1">
            <w:pPr>
              <w:pStyle w:val="ECCTabletext"/>
              <w:keepNext w:val="0"/>
            </w:pPr>
            <w:r w:rsidRPr="00A73932">
              <w:t>-56</w:t>
            </w:r>
          </w:p>
        </w:tc>
        <w:tc>
          <w:tcPr>
            <w:tcW w:w="742" w:type="pct"/>
          </w:tcPr>
          <w:p w14:paraId="2894818E" w14:textId="77777777" w:rsidR="00A249CE" w:rsidRPr="00A73932" w:rsidRDefault="00A249CE" w:rsidP="00515BB1">
            <w:pPr>
              <w:pStyle w:val="ECCTabletext"/>
              <w:keepNext w:val="0"/>
            </w:pPr>
            <w:r w:rsidRPr="00A73932">
              <w:t> </w:t>
            </w:r>
          </w:p>
        </w:tc>
        <w:tc>
          <w:tcPr>
            <w:tcW w:w="422" w:type="pct"/>
          </w:tcPr>
          <w:p w14:paraId="643AF2E2" w14:textId="77777777" w:rsidR="00A249CE" w:rsidRPr="00A73932" w:rsidRDefault="00A249CE" w:rsidP="00515BB1">
            <w:pPr>
              <w:pStyle w:val="ECCTabletext"/>
              <w:keepNext w:val="0"/>
            </w:pPr>
            <w:r w:rsidRPr="00A73932">
              <w:t>1044</w:t>
            </w:r>
          </w:p>
        </w:tc>
        <w:tc>
          <w:tcPr>
            <w:tcW w:w="653" w:type="pct"/>
          </w:tcPr>
          <w:p w14:paraId="4484C130" w14:textId="77777777" w:rsidR="00A249CE" w:rsidRPr="00A73932" w:rsidRDefault="00A249CE" w:rsidP="00515BB1">
            <w:pPr>
              <w:pStyle w:val="ECCTabletext"/>
              <w:keepNext w:val="0"/>
            </w:pPr>
            <w:r w:rsidRPr="00A73932">
              <w:t>18</w:t>
            </w:r>
          </w:p>
        </w:tc>
        <w:tc>
          <w:tcPr>
            <w:tcW w:w="922" w:type="pct"/>
          </w:tcPr>
          <w:p w14:paraId="33F4164B" w14:textId="77777777" w:rsidR="00A249CE" w:rsidRPr="00A73932" w:rsidRDefault="00A249CE" w:rsidP="00515BB1">
            <w:pPr>
              <w:pStyle w:val="ECCTabletext"/>
              <w:keepNext w:val="0"/>
            </w:pPr>
            <w:r w:rsidRPr="00A73932">
              <w:t>-42</w:t>
            </w:r>
          </w:p>
        </w:tc>
      </w:tr>
      <w:tr w:rsidR="00A249CE" w:rsidRPr="00A73932" w14:paraId="5907C37C" w14:textId="77777777" w:rsidTr="00B22119">
        <w:trPr>
          <w:trHeight w:val="294"/>
        </w:trPr>
        <w:tc>
          <w:tcPr>
            <w:tcW w:w="540" w:type="pct"/>
          </w:tcPr>
          <w:p w14:paraId="703A51DC" w14:textId="77777777" w:rsidR="00A249CE" w:rsidRPr="00A73932" w:rsidRDefault="00A249CE" w:rsidP="00515BB1">
            <w:pPr>
              <w:pStyle w:val="ECCTabletext"/>
              <w:keepNext w:val="0"/>
            </w:pPr>
            <w:r w:rsidRPr="00A73932">
              <w:t> </w:t>
            </w:r>
          </w:p>
        </w:tc>
        <w:tc>
          <w:tcPr>
            <w:tcW w:w="415" w:type="pct"/>
          </w:tcPr>
          <w:p w14:paraId="08634C54" w14:textId="77777777" w:rsidR="00A249CE" w:rsidRPr="00A73932" w:rsidRDefault="00A249CE" w:rsidP="00515BB1">
            <w:pPr>
              <w:pStyle w:val="ECCTabletext"/>
              <w:keepNext w:val="0"/>
            </w:pPr>
            <w:r w:rsidRPr="00A73932">
              <w:t>2002</w:t>
            </w:r>
          </w:p>
        </w:tc>
        <w:tc>
          <w:tcPr>
            <w:tcW w:w="653" w:type="pct"/>
          </w:tcPr>
          <w:p w14:paraId="6473D91A" w14:textId="77777777" w:rsidR="00A249CE" w:rsidRPr="00A73932" w:rsidRDefault="00A249CE" w:rsidP="00515BB1">
            <w:pPr>
              <w:pStyle w:val="ECCTabletext"/>
              <w:keepNext w:val="0"/>
            </w:pPr>
            <w:r w:rsidRPr="00A73932">
              <w:t>0.4</w:t>
            </w:r>
          </w:p>
        </w:tc>
        <w:tc>
          <w:tcPr>
            <w:tcW w:w="653" w:type="pct"/>
          </w:tcPr>
          <w:p w14:paraId="4B5CA930" w14:textId="77777777" w:rsidR="00A249CE" w:rsidRPr="00A73932" w:rsidRDefault="00A249CE" w:rsidP="00515BB1">
            <w:pPr>
              <w:pStyle w:val="ECCTabletext"/>
              <w:keepNext w:val="0"/>
            </w:pPr>
            <w:r w:rsidRPr="00A73932">
              <w:t>-59.6</w:t>
            </w:r>
          </w:p>
        </w:tc>
        <w:tc>
          <w:tcPr>
            <w:tcW w:w="742" w:type="pct"/>
          </w:tcPr>
          <w:p w14:paraId="3CD3821C" w14:textId="77777777" w:rsidR="00A249CE" w:rsidRPr="00A73932" w:rsidRDefault="00A249CE" w:rsidP="00515BB1">
            <w:pPr>
              <w:pStyle w:val="ECCTabletext"/>
              <w:keepNext w:val="0"/>
            </w:pPr>
            <w:r w:rsidRPr="00A73932">
              <w:t> </w:t>
            </w:r>
          </w:p>
        </w:tc>
        <w:tc>
          <w:tcPr>
            <w:tcW w:w="422" w:type="pct"/>
          </w:tcPr>
          <w:p w14:paraId="193346B0" w14:textId="77777777" w:rsidR="00A249CE" w:rsidRPr="00A73932" w:rsidRDefault="00A249CE" w:rsidP="00515BB1">
            <w:pPr>
              <w:pStyle w:val="ECCTabletext"/>
              <w:keepNext w:val="0"/>
            </w:pPr>
            <w:r w:rsidRPr="00A73932">
              <w:t>1276</w:t>
            </w:r>
          </w:p>
        </w:tc>
        <w:tc>
          <w:tcPr>
            <w:tcW w:w="653" w:type="pct"/>
          </w:tcPr>
          <w:p w14:paraId="5F2B9199" w14:textId="77777777" w:rsidR="00A249CE" w:rsidRPr="00A73932" w:rsidRDefault="00A249CE" w:rsidP="00515BB1">
            <w:pPr>
              <w:pStyle w:val="ECCTabletext"/>
              <w:keepNext w:val="0"/>
            </w:pPr>
            <w:r w:rsidRPr="00A73932">
              <w:t>13</w:t>
            </w:r>
          </w:p>
        </w:tc>
        <w:tc>
          <w:tcPr>
            <w:tcW w:w="922" w:type="pct"/>
          </w:tcPr>
          <w:p w14:paraId="257D753F" w14:textId="77777777" w:rsidR="00A249CE" w:rsidRPr="00A73932" w:rsidRDefault="00A249CE" w:rsidP="00515BB1">
            <w:pPr>
              <w:pStyle w:val="ECCTabletext"/>
              <w:keepNext w:val="0"/>
            </w:pPr>
            <w:r w:rsidRPr="00A73932">
              <w:t>-47</w:t>
            </w:r>
          </w:p>
        </w:tc>
      </w:tr>
      <w:tr w:rsidR="00A249CE" w:rsidRPr="00A73932" w14:paraId="55EF6246" w14:textId="77777777" w:rsidTr="00B22119">
        <w:trPr>
          <w:trHeight w:val="294"/>
        </w:trPr>
        <w:tc>
          <w:tcPr>
            <w:tcW w:w="540" w:type="pct"/>
          </w:tcPr>
          <w:p w14:paraId="19E33E78" w14:textId="77777777" w:rsidR="00A249CE" w:rsidRPr="00A73932" w:rsidRDefault="00A249CE" w:rsidP="00515BB1">
            <w:pPr>
              <w:pStyle w:val="ECCTabletext"/>
              <w:keepNext w:val="0"/>
            </w:pPr>
            <w:r w:rsidRPr="00A73932">
              <w:t> </w:t>
            </w:r>
          </w:p>
        </w:tc>
        <w:tc>
          <w:tcPr>
            <w:tcW w:w="415" w:type="pct"/>
          </w:tcPr>
          <w:p w14:paraId="3DE053F1" w14:textId="77777777" w:rsidR="00A249CE" w:rsidRPr="00A73932" w:rsidRDefault="00A249CE" w:rsidP="00515BB1">
            <w:pPr>
              <w:pStyle w:val="ECCTabletext"/>
              <w:keepNext w:val="0"/>
            </w:pPr>
            <w:r w:rsidRPr="00A73932">
              <w:t>2366</w:t>
            </w:r>
          </w:p>
        </w:tc>
        <w:tc>
          <w:tcPr>
            <w:tcW w:w="653" w:type="pct"/>
          </w:tcPr>
          <w:p w14:paraId="62010FED" w14:textId="77777777" w:rsidR="00A249CE" w:rsidRPr="00A73932" w:rsidRDefault="00A249CE" w:rsidP="00515BB1">
            <w:pPr>
              <w:pStyle w:val="ECCTabletext"/>
              <w:keepNext w:val="0"/>
            </w:pPr>
            <w:r w:rsidRPr="00A73932">
              <w:t>-2</w:t>
            </w:r>
          </w:p>
        </w:tc>
        <w:tc>
          <w:tcPr>
            <w:tcW w:w="653" w:type="pct"/>
          </w:tcPr>
          <w:p w14:paraId="5DCCECF5" w14:textId="77777777" w:rsidR="00A249CE" w:rsidRPr="00A73932" w:rsidRDefault="00A249CE" w:rsidP="00515BB1">
            <w:pPr>
              <w:pStyle w:val="ECCTabletext"/>
              <w:keepNext w:val="0"/>
            </w:pPr>
            <w:r w:rsidRPr="00A73932">
              <w:t>-62</w:t>
            </w:r>
          </w:p>
        </w:tc>
        <w:tc>
          <w:tcPr>
            <w:tcW w:w="742" w:type="pct"/>
          </w:tcPr>
          <w:p w14:paraId="19AB687E" w14:textId="77777777" w:rsidR="00A249CE" w:rsidRPr="00A73932" w:rsidRDefault="00A249CE" w:rsidP="00515BB1">
            <w:pPr>
              <w:pStyle w:val="ECCTabletext"/>
              <w:keepNext w:val="0"/>
            </w:pPr>
            <w:r w:rsidRPr="00A73932">
              <w:t> </w:t>
            </w:r>
          </w:p>
        </w:tc>
        <w:tc>
          <w:tcPr>
            <w:tcW w:w="422" w:type="pct"/>
          </w:tcPr>
          <w:p w14:paraId="5FD47C6B" w14:textId="77777777" w:rsidR="00A249CE" w:rsidRPr="00A73932" w:rsidRDefault="00A249CE" w:rsidP="00515BB1">
            <w:pPr>
              <w:pStyle w:val="ECCTabletext"/>
              <w:keepNext w:val="0"/>
            </w:pPr>
            <w:r w:rsidRPr="00A73932">
              <w:t>1508</w:t>
            </w:r>
          </w:p>
        </w:tc>
        <w:tc>
          <w:tcPr>
            <w:tcW w:w="653" w:type="pct"/>
          </w:tcPr>
          <w:p w14:paraId="75B5FC1F" w14:textId="77777777" w:rsidR="00A249CE" w:rsidRPr="00A73932" w:rsidRDefault="00A249CE" w:rsidP="00515BB1">
            <w:pPr>
              <w:pStyle w:val="ECCTabletext"/>
              <w:keepNext w:val="0"/>
            </w:pPr>
            <w:r w:rsidRPr="00A73932">
              <w:t>10</w:t>
            </w:r>
          </w:p>
        </w:tc>
        <w:tc>
          <w:tcPr>
            <w:tcW w:w="922" w:type="pct"/>
          </w:tcPr>
          <w:p w14:paraId="619616A3" w14:textId="77777777" w:rsidR="00A249CE" w:rsidRPr="00A73932" w:rsidRDefault="00A249CE" w:rsidP="00515BB1">
            <w:pPr>
              <w:pStyle w:val="ECCTabletext"/>
              <w:keepNext w:val="0"/>
            </w:pPr>
            <w:r w:rsidRPr="00A73932">
              <w:t>-50</w:t>
            </w:r>
          </w:p>
        </w:tc>
      </w:tr>
    </w:tbl>
    <w:p w14:paraId="3F646C3A" w14:textId="10BF9EB1" w:rsidR="00A249CE" w:rsidRPr="00A73932" w:rsidRDefault="00A249CE" w:rsidP="00A249CE">
      <w:r w:rsidRPr="00A73932">
        <w:t xml:space="preserve">The derived field strengths at 10 m distance in </w:t>
      </w:r>
      <w:r w:rsidR="00EE4CB9">
        <w:fldChar w:fldCharType="begin"/>
      </w:r>
      <w:r w:rsidR="00EE4CB9">
        <w:instrText xml:space="preserve"> REF _Ref88647557 \h </w:instrText>
      </w:r>
      <w:r w:rsidR="00EE4CB9">
        <w:fldChar w:fldCharType="separate"/>
      </w:r>
      <w:r w:rsidR="00185D8C" w:rsidRPr="00A73932">
        <w:t xml:space="preserve">Table </w:t>
      </w:r>
      <w:r w:rsidR="00185D8C">
        <w:rPr>
          <w:noProof/>
        </w:rPr>
        <w:t>14</w:t>
      </w:r>
      <w:r w:rsidR="00EE4CB9">
        <w:fldChar w:fldCharType="end"/>
      </w:r>
      <w:r w:rsidR="001657B0" w:rsidRPr="00A73932">
        <w:t xml:space="preserve"> </w:t>
      </w:r>
      <w:r w:rsidRPr="00A73932">
        <w:t>above assume that the EUT can be regarded as an H-field 'point source' where the dimensions of the coil are small compared to a 1 m measurement distance and that all significant radiation is from the coil not radiated or conducted via the power cable to the EUT. It is also assumed that 10 m is still in the near field or induction field region. This assumption is valid for frequencies below 5</w:t>
      </w:r>
      <w:r w:rsidR="000953B3" w:rsidRPr="00A73932">
        <w:t xml:space="preserve"> </w:t>
      </w:r>
      <w:r w:rsidRPr="00A73932">
        <w:t>MHz.</w:t>
      </w:r>
    </w:p>
    <w:p w14:paraId="0A98B3F5" w14:textId="77777777" w:rsidR="00A249CE" w:rsidRPr="00A73932" w:rsidRDefault="00A249CE" w:rsidP="00E25141">
      <w:pPr>
        <w:pStyle w:val="ECCAnnexheading3"/>
        <w:tabs>
          <w:tab w:val="left" w:pos="709"/>
        </w:tabs>
        <w:rPr>
          <w:lang w:val="en-GB"/>
        </w:rPr>
      </w:pPr>
      <w:bookmarkStart w:id="827" w:name="_Toc83035916"/>
      <w:bookmarkStart w:id="828" w:name="_Toc83036062"/>
      <w:r w:rsidRPr="00A73932">
        <w:rPr>
          <w:lang w:val="en-GB"/>
        </w:rPr>
        <w:t>Graphical presentation of results</w:t>
      </w:r>
      <w:bookmarkEnd w:id="827"/>
      <w:bookmarkEnd w:id="828"/>
    </w:p>
    <w:p w14:paraId="1F3C6B0A" w14:textId="1887D046" w:rsidR="00A249CE" w:rsidRPr="00A73932" w:rsidRDefault="00A249CE" w:rsidP="00A249CE">
      <w:r w:rsidRPr="00A73932">
        <w:t xml:space="preserve">The above results are presented below in graphical form. The data represents the worst-case misalignment of the mobile phone on the charger. It will be seen that at 1 MHz, the derived emission levels at 10 metres for all units tested are some 40 dB below the limit level specified in </w:t>
      </w:r>
      <w:r w:rsidR="000F4EEE" w:rsidRPr="00A73932">
        <w:t>ERC Recommendation</w:t>
      </w:r>
      <w:r w:rsidRPr="00A73932">
        <w:t xml:space="preserve"> 74-01</w:t>
      </w:r>
      <w:r w:rsidR="005069F8">
        <w:t xml:space="preserve"> </w:t>
      </w:r>
      <w:r w:rsidR="005069F8">
        <w:fldChar w:fldCharType="begin"/>
      </w:r>
      <w:r w:rsidR="005069F8">
        <w:instrText xml:space="preserve"> REF _Ref87446181 \r \h </w:instrText>
      </w:r>
      <w:r w:rsidR="005069F8">
        <w:fldChar w:fldCharType="separate"/>
      </w:r>
      <w:r w:rsidR="00185D8C">
        <w:t>[</w:t>
      </w:r>
      <w:r w:rsidR="00D72649">
        <w:t>11</w:t>
      </w:r>
      <w:r w:rsidR="00185D8C">
        <w:t>]</w:t>
      </w:r>
      <w:r w:rsidR="005069F8">
        <w:fldChar w:fldCharType="end"/>
      </w:r>
      <w:r w:rsidRPr="00A73932">
        <w:t xml:space="preserve">. More importantly, at frequencies above 1 MHz, the derived levels at 10 m are below the levels requested by the amateur and the fixed/mobile services for WPT unwanted emissions. </w:t>
      </w:r>
    </w:p>
    <w:p w14:paraId="6BE3187A" w14:textId="5AEB404B" w:rsidR="00A249CE" w:rsidRPr="00A73932" w:rsidRDefault="00A249CE" w:rsidP="00B9382A">
      <w:pPr>
        <w:jc w:val="center"/>
      </w:pPr>
    </w:p>
    <w:p w14:paraId="4A80D524" w14:textId="01C9D21A" w:rsidR="00BB656C" w:rsidRDefault="00BB656C" w:rsidP="00A249CE">
      <w:pPr>
        <w:pStyle w:val="Caption"/>
        <w:rPr>
          <w:rStyle w:val="Emphasis"/>
          <w:rFonts w:eastAsia="Calibri"/>
          <w:i w:val="0"/>
          <w:lang w:val="en-GB"/>
        </w:rPr>
      </w:pPr>
      <w:bookmarkStart w:id="829" w:name="_Ref88644721"/>
      <w:r w:rsidRPr="00BB656C">
        <w:rPr>
          <w:noProof/>
        </w:rPr>
        <w:lastRenderedPageBreak/>
        <w:drawing>
          <wp:inline distT="0" distB="0" distL="0" distR="0" wp14:anchorId="368DEB64" wp14:editId="0A73D188">
            <wp:extent cx="6120765" cy="4237355"/>
            <wp:effectExtent l="0" t="0" r="0" b="0"/>
            <wp:docPr id="1346" name="Picture 1346" descr="A picture containing text,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Picture 1346" descr="A picture containing text, indoor, several&#10;&#10;Description automatically generated"/>
                    <pic:cNvPicPr/>
                  </pic:nvPicPr>
                  <pic:blipFill>
                    <a:blip r:embed="rId17"/>
                    <a:stretch>
                      <a:fillRect/>
                    </a:stretch>
                  </pic:blipFill>
                  <pic:spPr>
                    <a:xfrm>
                      <a:off x="0" y="0"/>
                      <a:ext cx="6120765" cy="4237355"/>
                    </a:xfrm>
                    <a:prstGeom prst="rect">
                      <a:avLst/>
                    </a:prstGeom>
                  </pic:spPr>
                </pic:pic>
              </a:graphicData>
            </a:graphic>
          </wp:inline>
        </w:drawing>
      </w:r>
    </w:p>
    <w:p w14:paraId="022EE2DB" w14:textId="06781231" w:rsidR="00A249CE" w:rsidRPr="00A73932" w:rsidRDefault="00A249CE" w:rsidP="00A249CE">
      <w:pPr>
        <w:pStyle w:val="Caption"/>
        <w:rPr>
          <w:rStyle w:val="Emphasis"/>
          <w:rFonts w:eastAsia="Calibri"/>
          <w:i w:val="0"/>
          <w:iCs/>
          <w:lang w:val="en-GB"/>
        </w:rPr>
      </w:pPr>
      <w:bookmarkStart w:id="830" w:name="_Ref93998668"/>
      <w:r w:rsidRPr="00A73932">
        <w:rPr>
          <w:rStyle w:val="Emphasis"/>
          <w:rFonts w:eastAsia="Calibri"/>
          <w:i w:val="0"/>
          <w:lang w:val="en-GB"/>
        </w:rPr>
        <w:t xml:space="preserve">Figure </w:t>
      </w:r>
      <w:r w:rsidRPr="00A73932">
        <w:rPr>
          <w:rStyle w:val="Emphasis"/>
          <w:rFonts w:eastAsia="Calibri"/>
          <w:i w:val="0"/>
          <w:lang w:val="en-GB"/>
        </w:rPr>
        <w:fldChar w:fldCharType="begin"/>
      </w:r>
      <w:r w:rsidRPr="00A73932">
        <w:rPr>
          <w:rStyle w:val="Emphasis"/>
          <w:rFonts w:eastAsia="Calibri"/>
          <w:i w:val="0"/>
          <w:lang w:val="en-GB"/>
        </w:rPr>
        <w:instrText xml:space="preserve"> SEQ Figure \* ARABIC </w:instrText>
      </w:r>
      <w:r w:rsidRPr="00A73932">
        <w:rPr>
          <w:rStyle w:val="Emphasis"/>
          <w:rFonts w:eastAsia="Calibri"/>
          <w:i w:val="0"/>
          <w:lang w:val="en-GB"/>
        </w:rPr>
        <w:fldChar w:fldCharType="separate"/>
      </w:r>
      <w:r w:rsidR="00E211F3">
        <w:rPr>
          <w:rStyle w:val="Emphasis"/>
          <w:rFonts w:eastAsia="Calibri"/>
          <w:i w:val="0"/>
          <w:noProof/>
          <w:lang w:val="en-GB"/>
        </w:rPr>
        <w:t>21</w:t>
      </w:r>
      <w:r w:rsidRPr="00A73932">
        <w:rPr>
          <w:rStyle w:val="Emphasis"/>
          <w:rFonts w:eastAsia="Calibri"/>
          <w:i w:val="0"/>
          <w:lang w:val="en-GB"/>
        </w:rPr>
        <w:fldChar w:fldCharType="end"/>
      </w:r>
      <w:bookmarkEnd w:id="829"/>
      <w:bookmarkEnd w:id="830"/>
      <w:r w:rsidRPr="00A73932">
        <w:rPr>
          <w:rStyle w:val="Emphasis"/>
          <w:rFonts w:eastAsia="Calibri"/>
          <w:i w:val="0"/>
          <w:lang w:val="en-GB"/>
        </w:rPr>
        <w:t>:</w:t>
      </w:r>
      <w:r w:rsidRPr="00A73932">
        <w:rPr>
          <w:rStyle w:val="Emphasis"/>
          <w:rFonts w:eastAsia="Calibri"/>
          <w:i w:val="0"/>
          <w:iCs/>
          <w:lang w:val="en-GB"/>
        </w:rPr>
        <w:t xml:space="preserve"> Graphical presentation of results</w:t>
      </w:r>
    </w:p>
    <w:p w14:paraId="5BC199A3" w14:textId="77777777" w:rsidR="00A249CE" w:rsidRPr="00A73932" w:rsidRDefault="00A249CE" w:rsidP="007447A7">
      <w:pPr>
        <w:pStyle w:val="ECCAnnexheading3"/>
        <w:tabs>
          <w:tab w:val="left" w:pos="709"/>
        </w:tabs>
        <w:rPr>
          <w:lang w:val="en-GB"/>
        </w:rPr>
      </w:pPr>
      <w:bookmarkStart w:id="831" w:name="_Toc83035917"/>
      <w:bookmarkStart w:id="832" w:name="_Toc83036063"/>
      <w:r w:rsidRPr="00A73932">
        <w:rPr>
          <w:lang w:val="en-GB"/>
        </w:rPr>
        <w:t>Summary of findings of measurements</w:t>
      </w:r>
      <w:bookmarkEnd w:id="831"/>
      <w:bookmarkEnd w:id="832"/>
    </w:p>
    <w:p w14:paraId="2D2FF742" w14:textId="7EBB3B93" w:rsidR="00A249CE" w:rsidRPr="00A73932" w:rsidRDefault="00A249CE" w:rsidP="00A249CE">
      <w:pPr>
        <w:pStyle w:val="ECCBulletsLv1"/>
      </w:pPr>
      <w:r w:rsidRPr="00A73932">
        <w:t>Fundamental frequencies are in the range 113 -222 kHz with significant harmonics that extend up to over 2 MHz. In some cases, the harmonic levels continue to fall above 2 MHz but in other cases, they continue with relatively constant amplitude from 2 MHz up to 5 MHz or 10 MHz. No case was detected where the harmonic emissions rose again with increasing frequency</w:t>
      </w:r>
      <w:r w:rsidR="00720F69">
        <w:t>;</w:t>
      </w:r>
    </w:p>
    <w:p w14:paraId="242D5ED1" w14:textId="6FE96093" w:rsidR="00A249CE" w:rsidRPr="00A73932" w:rsidRDefault="00A249CE" w:rsidP="00A249CE">
      <w:pPr>
        <w:pStyle w:val="ECCBulletsLv1"/>
      </w:pPr>
      <w:r w:rsidRPr="00A73932">
        <w:t>One EUT has a fixed operating frequency</w:t>
      </w:r>
      <w:r w:rsidR="00720F69">
        <w:t>,</w:t>
      </w:r>
      <w:r w:rsidRPr="00A73932">
        <w:t xml:space="preserve"> but the others are variable. With variable frequency operation, the frequency varies with alignment of the phone on the charging pad</w:t>
      </w:r>
      <w:r w:rsidR="00720F69">
        <w:t>;</w:t>
      </w:r>
    </w:p>
    <w:p w14:paraId="7B9B4878" w14:textId="672AD013" w:rsidR="00A249CE" w:rsidRPr="00A73932" w:rsidRDefault="00A249CE" w:rsidP="00A249CE">
      <w:pPr>
        <w:pStyle w:val="ECCBulletsLv1"/>
      </w:pPr>
      <w:r w:rsidRPr="00A73932">
        <w:t>When the phone is misaligned on the charger, field strength measured at 1 m distance is up to 23 dB higher than with optimum alignment</w:t>
      </w:r>
      <w:r w:rsidR="00720F69">
        <w:t>;</w:t>
      </w:r>
    </w:p>
    <w:p w14:paraId="0F382DEA" w14:textId="707D5FA9" w:rsidR="00A249CE" w:rsidRPr="00A73932" w:rsidRDefault="00A249CE" w:rsidP="00A249CE">
      <w:pPr>
        <w:pStyle w:val="ECCBulletsLv1"/>
      </w:pPr>
      <w:r w:rsidRPr="00A73932">
        <w:t>When a variable frequency charging pad is idle, it repeatedly 'pings' to check whether a resonant load is within range. This involves generating a swept frequency whose harmonics will sweep across a wide range of frequencies causing a clicking sound on an AM receiver that is sufficiently close</w:t>
      </w:r>
      <w:r w:rsidR="00720F69">
        <w:t>;</w:t>
      </w:r>
    </w:p>
    <w:p w14:paraId="79462978" w14:textId="14CBD2C7" w:rsidR="00A249CE" w:rsidRPr="00A73932" w:rsidRDefault="00A249CE" w:rsidP="00A249CE">
      <w:pPr>
        <w:pStyle w:val="ECCBulletsLv1"/>
      </w:pPr>
      <w:r w:rsidRPr="00A73932">
        <w:t>Some EUTs also appear to conduct a regular frequency sweep while charging. This may be to check for changes in load alignment that would require a change in operating frequency</w:t>
      </w:r>
      <w:r w:rsidR="00720F69">
        <w:t>;</w:t>
      </w:r>
    </w:p>
    <w:p w14:paraId="13B1DB08" w14:textId="6A61E3D9" w:rsidR="00A249CE" w:rsidRPr="00A73932" w:rsidRDefault="00A249CE" w:rsidP="00A249CE">
      <w:pPr>
        <w:pStyle w:val="ECCBulletsLv1"/>
      </w:pPr>
      <w:r w:rsidRPr="00A73932">
        <w:t>The use of variable frequency operation greatly increases the probability of interference to radio services, compared to fixed frequency operation</w:t>
      </w:r>
      <w:r w:rsidR="00720F69">
        <w:t>;</w:t>
      </w:r>
    </w:p>
    <w:p w14:paraId="292C6DE4" w14:textId="486EE794" w:rsidR="00A249CE" w:rsidRPr="00A73932" w:rsidRDefault="00A249CE" w:rsidP="00A249CE">
      <w:pPr>
        <w:pStyle w:val="ECCBulletsLv1"/>
      </w:pPr>
      <w:r w:rsidRPr="00A73932">
        <w:t>Tests on an open area test site have shown that the magnetic field strength reduces with distance at 60 dB per decade as would be expected</w:t>
      </w:r>
      <w:r w:rsidR="00720F69">
        <w:t>;</w:t>
      </w:r>
    </w:p>
    <w:p w14:paraId="28808F35" w14:textId="61B6FA3F" w:rsidR="00A249CE" w:rsidRPr="00A73932" w:rsidRDefault="00A249CE" w:rsidP="00A249CE">
      <w:pPr>
        <w:pStyle w:val="ECCBulletsLv1"/>
      </w:pPr>
      <w:r w:rsidRPr="00A73932">
        <w:t>Some fundamental or harmonic levels at 1 m distance are significant in comparison with LF or MF broadcast signals. The test site was not a 'worst case' location in terms of broadcast field strength, which can be as low as 9 dB(µA/m) for MF or 2021 dB(µA/m) for LF at the edge of the service area. Under these conditions, if a fundamental or a harmonic of a WPT system is close to the frequency of a broadcast signal and if sufficient protection ration is not achieved, then interference may occur particularly if the broadcast receiver uses an H-field antenna such as a ferrite rod antenna (e.g. a portable) rather than a car radio which uses an E-field antenna</w:t>
      </w:r>
      <w:r w:rsidR="003E6BEB">
        <w:t>;</w:t>
      </w:r>
    </w:p>
    <w:p w14:paraId="6702B3C0" w14:textId="01F10804" w:rsidR="00A249CE" w:rsidRPr="00A73932" w:rsidRDefault="00A249CE" w:rsidP="00A249CE">
      <w:pPr>
        <w:pStyle w:val="ECCBulletsLv1"/>
      </w:pPr>
      <w:r w:rsidRPr="00A73932">
        <w:lastRenderedPageBreak/>
        <w:t>Harmonic levels in the 1.812.0 MHz and 3.53.8 MHz amateur bands may be significant at 3 metre distance and the use of variable frequency operation by the WPT system increases probability of interference</w:t>
      </w:r>
      <w:r w:rsidR="003E6BEB">
        <w:t>;</w:t>
      </w:r>
    </w:p>
    <w:p w14:paraId="6DB6C23C" w14:textId="709702C6" w:rsidR="00A249CE" w:rsidRPr="00A73932" w:rsidRDefault="00185D8C" w:rsidP="006C74B5">
      <w:pPr>
        <w:pStyle w:val="ECCBulletsLv1"/>
        <w:ind w:left="340" w:hanging="340"/>
      </w:pPr>
      <w:r>
        <w:fldChar w:fldCharType="begin"/>
      </w:r>
      <w:r>
        <w:instrText xml:space="preserve"> REF _Ref93998668 \h </w:instrText>
      </w:r>
      <w:r>
        <w:fldChar w:fldCharType="separate"/>
      </w:r>
      <w:r w:rsidRPr="00A73932">
        <w:rPr>
          <w:rStyle w:val="Emphasis"/>
          <w:i w:val="0"/>
        </w:rPr>
        <w:t xml:space="preserve">Figure </w:t>
      </w:r>
      <w:r w:rsidR="00D72649">
        <w:rPr>
          <w:rStyle w:val="Emphasis"/>
          <w:i w:val="0"/>
          <w:noProof/>
        </w:rPr>
        <w:t>21</w:t>
      </w:r>
      <w:r>
        <w:fldChar w:fldCharType="end"/>
      </w:r>
      <w:r w:rsidR="00A249CE" w:rsidRPr="00A73932">
        <w:t xml:space="preserve"> illustrates that the majority of spurious emissions measured at 1 MHz and above would be below the rural man-made noise floor (</w:t>
      </w:r>
      <w:r w:rsidR="005D3156" w:rsidRPr="00A73932">
        <w:rPr>
          <w:rStyle w:val="ECCParagraph"/>
        </w:rPr>
        <w:t xml:space="preserve">Recommendation </w:t>
      </w:r>
      <w:r w:rsidR="00A249CE" w:rsidRPr="00A73932">
        <w:t>ITU-R P.372</w:t>
      </w:r>
      <w:r w:rsidR="003B649C" w:rsidRPr="00A73932">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A249CE" w:rsidRPr="00A73932">
        <w:t>) at 10 m distance.</w:t>
      </w:r>
    </w:p>
    <w:p w14:paraId="174670CF" w14:textId="77777777" w:rsidR="00A249CE" w:rsidRPr="00A73932" w:rsidRDefault="00A249CE" w:rsidP="00E25141">
      <w:pPr>
        <w:pStyle w:val="ECCAnnexheading3"/>
        <w:tabs>
          <w:tab w:val="left" w:pos="426"/>
          <w:tab w:val="left" w:pos="709"/>
        </w:tabs>
        <w:rPr>
          <w:rStyle w:val="ECCHLbold"/>
          <w:rFonts w:eastAsia="Calibri"/>
          <w:b/>
          <w:szCs w:val="22"/>
          <w:lang w:val="en-GB"/>
        </w:rPr>
      </w:pPr>
      <w:bookmarkStart w:id="833" w:name="_Toc83035918"/>
      <w:bookmarkStart w:id="834" w:name="_Toc83036064"/>
      <w:r w:rsidRPr="00A73932">
        <w:rPr>
          <w:rStyle w:val="ECCHLbold"/>
          <w:b/>
          <w:lang w:val="en-GB"/>
        </w:rPr>
        <w:t>Conclusions of measurements</w:t>
      </w:r>
      <w:bookmarkEnd w:id="833"/>
      <w:bookmarkEnd w:id="834"/>
    </w:p>
    <w:p w14:paraId="0462762A" w14:textId="305B16AC" w:rsidR="00A249CE" w:rsidRPr="00A73932" w:rsidRDefault="00A249CE" w:rsidP="00A249CE">
      <w:r w:rsidRPr="00A73932">
        <w:t xml:space="preserve">The tests conducted have shown the levels of harmonic emissions from the generic </w:t>
      </w:r>
      <w:r w:rsidRPr="0083038B">
        <w:t>low power</w:t>
      </w:r>
      <w:r w:rsidRPr="00A73932">
        <w:t xml:space="preserve"> WPT device tested are reasonably low and for derived levels at 10 m distance, the majority of worst</w:t>
      </w:r>
      <w:r w:rsidR="00225A46">
        <w:t>-</w:t>
      </w:r>
      <w:r w:rsidRPr="00A73932">
        <w:t>case measurements are below the rural man made noise floor (</w:t>
      </w:r>
      <w:r w:rsidR="005D3156" w:rsidRPr="00A73932">
        <w:rPr>
          <w:rStyle w:val="ECCParagraph"/>
        </w:rPr>
        <w:t xml:space="preserve">Recommendation </w:t>
      </w:r>
      <w:r w:rsidRPr="00A73932">
        <w:t>ITU-R P.372).</w:t>
      </w:r>
    </w:p>
    <w:p w14:paraId="505BEF3D" w14:textId="77777777" w:rsidR="00A249CE" w:rsidRPr="00A73932" w:rsidRDefault="00A249CE" w:rsidP="00A249CE">
      <w:r w:rsidRPr="00A73932">
        <w:t>Levels increase with misalignment of the target device, and the emissions have a directional element to them, in that levels can be minimised or maximised in a particular direction by rotating the EUT and target device in three planes.</w:t>
      </w:r>
    </w:p>
    <w:p w14:paraId="71F5EA06" w14:textId="1B135459" w:rsidR="00A249CE" w:rsidRPr="00A73932" w:rsidRDefault="00A249CE" w:rsidP="00A249CE">
      <w:r w:rsidRPr="00A73932">
        <w:t>Whilst the devices all varied considerably in harmonic emissions, the levels are close to those needed to properly protect radiocommunication services at frequencies above 1 MHz. At lower frequencies, the potential for interference at distances less than 10</w:t>
      </w:r>
      <w:r w:rsidR="00763D31">
        <w:t xml:space="preserve"> </w:t>
      </w:r>
      <w:r w:rsidRPr="00A73932">
        <w:t xml:space="preserve">m increases.  </w:t>
      </w:r>
    </w:p>
    <w:p w14:paraId="021FD37B" w14:textId="4AC67534" w:rsidR="00A249CE" w:rsidRPr="0083038B" w:rsidRDefault="00A249CE" w:rsidP="00214018">
      <w:pPr>
        <w:pStyle w:val="ECCAnnexheading2"/>
      </w:pPr>
      <w:bookmarkStart w:id="835" w:name="_Toc83035919"/>
      <w:bookmarkStart w:id="836" w:name="_Toc83036065"/>
      <w:bookmarkStart w:id="837" w:name="_Toc83036239"/>
      <w:bookmarkStart w:id="838" w:name="_Toc83036359"/>
      <w:bookmarkStart w:id="839" w:name="_Ref83071025"/>
      <w:bookmarkStart w:id="840" w:name="_Toc84319959"/>
      <w:bookmarkStart w:id="841" w:name="_Toc95201206"/>
      <w:r w:rsidRPr="0083038B">
        <w:t xml:space="preserve">protection </w:t>
      </w:r>
      <w:bookmarkEnd w:id="835"/>
      <w:bookmarkEnd w:id="836"/>
      <w:bookmarkEnd w:id="837"/>
      <w:bookmarkEnd w:id="838"/>
      <w:bookmarkEnd w:id="839"/>
      <w:bookmarkEnd w:id="840"/>
      <w:r w:rsidR="005E71A7">
        <w:t>considerations</w:t>
      </w:r>
      <w:bookmarkEnd w:id="841"/>
    </w:p>
    <w:p w14:paraId="1A00CD5C" w14:textId="5CB04B52" w:rsidR="00A249CE" w:rsidRPr="00A73932" w:rsidRDefault="00A249CE" w:rsidP="00A249CE">
      <w:pPr>
        <w:rPr>
          <w:rStyle w:val="ECCParagraph"/>
        </w:rPr>
      </w:pPr>
      <w:r w:rsidRPr="00A73932">
        <w:rPr>
          <w:rStyle w:val="ECCParagraph"/>
        </w:rPr>
        <w:t>Radiocommunications services protection ratios are suggested in Recommendation ITU-R F.240</w:t>
      </w:r>
      <w:r w:rsidR="003D15D5" w:rsidRPr="00A73932">
        <w:rPr>
          <w:rStyle w:val="ECCParagraph"/>
        </w:rPr>
        <w:t xml:space="preserve"> </w:t>
      </w:r>
      <w:r w:rsidR="003D15D5" w:rsidRPr="00A73932">
        <w:rPr>
          <w:rStyle w:val="ECCParagraph"/>
        </w:rPr>
        <w:fldChar w:fldCharType="begin"/>
      </w:r>
      <w:r w:rsidR="003D15D5" w:rsidRPr="00A73932">
        <w:rPr>
          <w:rStyle w:val="ECCParagraph"/>
        </w:rPr>
        <w:instrText xml:space="preserve"> REF _Ref83903484 \r \h  \* MERGEFORMAT </w:instrText>
      </w:r>
      <w:r w:rsidR="003D15D5" w:rsidRPr="00A73932">
        <w:rPr>
          <w:rStyle w:val="ECCParagraph"/>
        </w:rPr>
      </w:r>
      <w:r w:rsidR="003D15D5" w:rsidRPr="00A73932">
        <w:rPr>
          <w:rStyle w:val="ECCParagraph"/>
        </w:rPr>
        <w:fldChar w:fldCharType="separate"/>
      </w:r>
      <w:r w:rsidR="00621777">
        <w:rPr>
          <w:rStyle w:val="ECCParagraph"/>
        </w:rPr>
        <w:t>[10]</w:t>
      </w:r>
      <w:r w:rsidR="003D15D5" w:rsidRPr="00A73932">
        <w:rPr>
          <w:rStyle w:val="ECCParagraph"/>
        </w:rPr>
        <w:fldChar w:fldCharType="end"/>
      </w:r>
      <w:r w:rsidR="003D15D5" w:rsidRPr="00A73932">
        <w:rPr>
          <w:rStyle w:val="ECCParagraph"/>
        </w:rPr>
        <w:t>.</w:t>
      </w:r>
      <w:r w:rsidRPr="00A73932">
        <w:rPr>
          <w:rStyle w:val="ECCParagraph"/>
        </w:rPr>
        <w:t xml:space="preserve"> Most HF radiocommunication services (including the amateur service) rely on operating with a relatively modest signal-to-noise ratio, implying that the received signal is as little as 10-15 dB above the background noise for effective communication.</w:t>
      </w:r>
    </w:p>
    <w:p w14:paraId="2BD2F454" w14:textId="77777777" w:rsidR="00A249CE" w:rsidRPr="00A73932" w:rsidRDefault="00A249CE" w:rsidP="00A249CE">
      <w:pPr>
        <w:rPr>
          <w:rStyle w:val="ECCParagraph"/>
        </w:rPr>
      </w:pPr>
      <w:r w:rsidRPr="00A73932">
        <w:rPr>
          <w:rStyle w:val="ECCParagraph"/>
        </w:rPr>
        <w:t xml:space="preserve">In considering any impact of unwanted emissions, it should be noted that: </w:t>
      </w:r>
    </w:p>
    <w:p w14:paraId="56F403F2" w14:textId="77777777" w:rsidR="00A249CE" w:rsidRPr="00A73932" w:rsidRDefault="00A249CE" w:rsidP="00A249CE">
      <w:pPr>
        <w:pStyle w:val="ECCBulletsLv1"/>
        <w:rPr>
          <w:rStyle w:val="ECCParagraph"/>
        </w:rPr>
      </w:pPr>
      <w:r w:rsidRPr="00A73932">
        <w:rPr>
          <w:rStyle w:val="ECCParagraph"/>
        </w:rPr>
        <w:t xml:space="preserve">WPT systems are high duty cycle, meaning the interference from such systems cannot be treated as “transient” or short-term; </w:t>
      </w:r>
    </w:p>
    <w:p w14:paraId="6A48350D" w14:textId="77777777" w:rsidR="00A249CE" w:rsidRPr="00A73932" w:rsidRDefault="00A249CE" w:rsidP="00A249CE">
      <w:pPr>
        <w:pStyle w:val="ECCBulletsLv1"/>
        <w:rPr>
          <w:rStyle w:val="ECCParagraph"/>
        </w:rPr>
      </w:pPr>
      <w:r w:rsidRPr="00A73932">
        <w:rPr>
          <w:rStyle w:val="ECCParagraph"/>
        </w:rPr>
        <w:t xml:space="preserve">Some generic WPT systems are relatively high power (compared to a conventional SRD); </w:t>
      </w:r>
    </w:p>
    <w:p w14:paraId="6F282144" w14:textId="77777777" w:rsidR="00A249CE" w:rsidRPr="00A73932" w:rsidRDefault="00A249CE" w:rsidP="00A249CE">
      <w:pPr>
        <w:pStyle w:val="ECCBulletsLv1"/>
        <w:rPr>
          <w:rStyle w:val="ECCParagraph"/>
        </w:rPr>
      </w:pPr>
      <w:r w:rsidRPr="00A73932">
        <w:rPr>
          <w:rStyle w:val="ECCParagraph"/>
        </w:rPr>
        <w:t>As shown elsewhere in this report, generic WPT systems are projected for high density deployment, meaning that proximity to radio receivers is more likely;</w:t>
      </w:r>
    </w:p>
    <w:p w14:paraId="71911CF8" w14:textId="3717AE0A" w:rsidR="00A249CE" w:rsidRPr="00A73932" w:rsidRDefault="00A249CE" w:rsidP="00A249CE">
      <w:pPr>
        <w:rPr>
          <w:rStyle w:val="ECCHLyellow"/>
        </w:rPr>
      </w:pPr>
      <w:r w:rsidRPr="00A73932">
        <w:rPr>
          <w:rStyle w:val="ECCParagraph"/>
        </w:rPr>
        <w:t xml:space="preserve">A number of WPT systems adjust their operating frequency to achieve optimum coupling to the device being charged. WPT-EV systems are planned to use a relatively low operating </w:t>
      </w:r>
      <w:r w:rsidRPr="00A73932" w:rsidDel="00763D31">
        <w:rPr>
          <w:rStyle w:val="ECCParagraph"/>
        </w:rPr>
        <w:t>frequency</w:t>
      </w:r>
      <w:r w:rsidR="00763D31" w:rsidRPr="00A73932">
        <w:rPr>
          <w:rStyle w:val="ECCParagraph"/>
        </w:rPr>
        <w:t>,</w:t>
      </w:r>
      <w:r w:rsidRPr="00A73932">
        <w:rPr>
          <w:rStyle w:val="ECCParagraph"/>
        </w:rPr>
        <w:t xml:space="preserve"> but the higher order harmonics of the operating frequency can lie anywhere in the HF spectrum. </w:t>
      </w:r>
      <w:r w:rsidRPr="00A73932">
        <w:t xml:space="preserve">ERC Recommendation 74-01 currently sets the limits for unwanted emissions from inductive SRDs as in </w:t>
      </w:r>
      <w:r w:rsidR="009108F4">
        <w:fldChar w:fldCharType="begin"/>
      </w:r>
      <w:r w:rsidR="009108F4">
        <w:instrText xml:space="preserve"> REF _Ref88644971 \h </w:instrText>
      </w:r>
      <w:r w:rsidR="009108F4">
        <w:fldChar w:fldCharType="separate"/>
      </w:r>
      <w:r w:rsidR="009108F4" w:rsidRPr="00A73932">
        <w:t xml:space="preserve">Table </w:t>
      </w:r>
      <w:r w:rsidR="00D72649">
        <w:rPr>
          <w:noProof/>
        </w:rPr>
        <w:t>15</w:t>
      </w:r>
      <w:r w:rsidR="009108F4">
        <w:fldChar w:fldCharType="end"/>
      </w:r>
      <w:r w:rsidR="00156E6B">
        <w:t>.</w:t>
      </w:r>
    </w:p>
    <w:p w14:paraId="67114C41" w14:textId="4BF2E785" w:rsidR="00A249CE" w:rsidRPr="00A73932" w:rsidRDefault="00A249CE" w:rsidP="00A249CE">
      <w:pPr>
        <w:pStyle w:val="Caption"/>
        <w:rPr>
          <w:lang w:val="en-GB"/>
        </w:rPr>
      </w:pPr>
      <w:bookmarkStart w:id="842" w:name="_Ref88644971"/>
      <w:bookmarkStart w:id="843" w:name="_Hlk80938579"/>
      <w:r w:rsidRPr="00A73932">
        <w:rPr>
          <w:lang w:val="en-GB"/>
        </w:rPr>
        <w:t xml:space="preserve">Table </w:t>
      </w:r>
      <w:r w:rsidR="00AE1ACE" w:rsidRPr="00A73932">
        <w:rPr>
          <w:lang w:val="en-GB"/>
        </w:rPr>
        <w:fldChar w:fldCharType="begin"/>
      </w:r>
      <w:r w:rsidR="00AE1ACE" w:rsidRPr="00A73932">
        <w:rPr>
          <w:lang w:val="en-GB"/>
        </w:rPr>
        <w:instrText xml:space="preserve"> SEQ Table \* ARABIC </w:instrText>
      </w:r>
      <w:r w:rsidR="00AE1ACE" w:rsidRPr="00A73932">
        <w:rPr>
          <w:lang w:val="en-GB"/>
        </w:rPr>
        <w:fldChar w:fldCharType="separate"/>
      </w:r>
      <w:r w:rsidR="00D72649">
        <w:rPr>
          <w:noProof/>
          <w:lang w:val="en-GB"/>
        </w:rPr>
        <w:t>15</w:t>
      </w:r>
      <w:r w:rsidR="00AE1ACE" w:rsidRPr="00A73932">
        <w:rPr>
          <w:lang w:val="en-GB"/>
        </w:rPr>
        <w:fldChar w:fldCharType="end"/>
      </w:r>
      <w:bookmarkEnd w:id="842"/>
      <w:r w:rsidRPr="00A73932">
        <w:rPr>
          <w:lang w:val="en-GB"/>
        </w:rPr>
        <w:t xml:space="preserve">: Limits for spurious emissions in ERC Recommendation 74-01 </w:t>
      </w:r>
    </w:p>
    <w:tbl>
      <w:tblPr>
        <w:tblStyle w:val="ECCTable-redheader"/>
        <w:tblW w:w="0" w:type="auto"/>
        <w:tblInd w:w="0" w:type="dxa"/>
        <w:tblLook w:val="0000" w:firstRow="0" w:lastRow="0" w:firstColumn="0" w:lastColumn="0" w:noHBand="0" w:noVBand="0"/>
      </w:tblPr>
      <w:tblGrid>
        <w:gridCol w:w="661"/>
        <w:gridCol w:w="1050"/>
        <w:gridCol w:w="7918"/>
      </w:tblGrid>
      <w:tr w:rsidR="00A249CE" w:rsidRPr="00A73932" w14:paraId="188A7B46" w14:textId="77777777" w:rsidTr="00153634">
        <w:trPr>
          <w:trHeight w:val="397"/>
        </w:trPr>
        <w:tc>
          <w:tcPr>
            <w:tcW w:w="0" w:type="auto"/>
            <w:vMerge w:val="restart"/>
          </w:tcPr>
          <w:p w14:paraId="1DA744B0" w14:textId="77777777" w:rsidR="00A249CE" w:rsidRPr="00A73932" w:rsidRDefault="00A249CE" w:rsidP="00D31E86">
            <w:r w:rsidRPr="00A73932">
              <w:t>2.1.3</w:t>
            </w:r>
          </w:p>
        </w:tc>
        <w:tc>
          <w:tcPr>
            <w:tcW w:w="1035" w:type="dxa"/>
            <w:vMerge w:val="restart"/>
          </w:tcPr>
          <w:p w14:paraId="3502DD12" w14:textId="77777777" w:rsidR="00A249CE" w:rsidRPr="00A73932" w:rsidRDefault="00A249CE" w:rsidP="00C3276C">
            <w:pPr>
              <w:jc w:val="left"/>
            </w:pPr>
            <w:r w:rsidRPr="00A73932">
              <w:t>Short range inductive devices operating below 30 MHz</w:t>
            </w:r>
          </w:p>
          <w:p w14:paraId="49E7B9CE" w14:textId="77777777" w:rsidR="00A249CE" w:rsidRPr="00A73932" w:rsidRDefault="00A249CE" w:rsidP="001657B0">
            <w:pPr>
              <w:jc w:val="left"/>
            </w:pPr>
            <w:r w:rsidRPr="00A73932">
              <w:t>(in transmit mode)</w:t>
            </w:r>
          </w:p>
        </w:tc>
        <w:tc>
          <w:tcPr>
            <w:tcW w:w="7933" w:type="dxa"/>
          </w:tcPr>
          <w:p w14:paraId="59CFEB80" w14:textId="77777777" w:rsidR="00A249CE" w:rsidRPr="00A73932" w:rsidRDefault="00A249CE" w:rsidP="00D31E86">
            <w:r w:rsidRPr="00A73932">
              <w:t>27 dB</w:t>
            </w:r>
            <w:r w:rsidRPr="00A73932">
              <w:rPr>
                <w:rFonts w:ascii="Symbol" w:eastAsia="Symbol" w:hAnsi="Symbol" w:cs="Symbol"/>
              </w:rPr>
              <w:t></w:t>
            </w:r>
            <w:r w:rsidRPr="00A73932">
              <w:t xml:space="preserve">A/m, (at 9 kHz then decaying by 10 dB/decade) for 9 kHz </w:t>
            </w:r>
            <w:r w:rsidRPr="00A73932">
              <w:rPr>
                <w:rFonts w:ascii="Symbol" w:eastAsia="Symbol" w:hAnsi="Symbol" w:cs="Symbol"/>
              </w:rPr>
              <w:t></w:t>
            </w:r>
            <w:r w:rsidRPr="00A73932">
              <w:t xml:space="preserve"> f </w:t>
            </w:r>
            <w:r w:rsidRPr="00A73932">
              <w:rPr>
                <w:rFonts w:ascii="Symbol" w:eastAsia="Symbol" w:hAnsi="Symbol" w:cs="Symbol"/>
              </w:rPr>
              <w:t></w:t>
            </w:r>
            <w:r w:rsidRPr="00A73932">
              <w:t xml:space="preserve"> 10 MHz *</w:t>
            </w:r>
          </w:p>
        </w:tc>
      </w:tr>
      <w:tr w:rsidR="00A249CE" w:rsidRPr="004E1DD5" w14:paraId="7A6675E0" w14:textId="77777777" w:rsidTr="00153634">
        <w:trPr>
          <w:trHeight w:val="397"/>
        </w:trPr>
        <w:tc>
          <w:tcPr>
            <w:tcW w:w="0" w:type="auto"/>
            <w:vMerge/>
          </w:tcPr>
          <w:p w14:paraId="13A7E3E1" w14:textId="77777777" w:rsidR="00A249CE" w:rsidRPr="00A73932" w:rsidRDefault="00A249CE" w:rsidP="00D31E86"/>
        </w:tc>
        <w:tc>
          <w:tcPr>
            <w:tcW w:w="1035" w:type="dxa"/>
            <w:vMerge/>
          </w:tcPr>
          <w:p w14:paraId="2ADDF21A" w14:textId="77777777" w:rsidR="00A249CE" w:rsidRPr="00A73932" w:rsidRDefault="00A249CE" w:rsidP="00D31E86"/>
        </w:tc>
        <w:tc>
          <w:tcPr>
            <w:tcW w:w="7933" w:type="dxa"/>
          </w:tcPr>
          <w:p w14:paraId="1F9D8E3D" w14:textId="77777777" w:rsidR="00A249CE" w:rsidRPr="00156E6B" w:rsidRDefault="00A249CE" w:rsidP="00D31E86">
            <w:r w:rsidRPr="00156E6B">
              <w:t>-3.5 dB</w:t>
            </w:r>
            <w:r w:rsidRPr="00A73932">
              <w:rPr>
                <w:rFonts w:ascii="Symbol" w:eastAsia="Symbol" w:hAnsi="Symbol" w:cs="Symbol"/>
              </w:rPr>
              <w:t></w:t>
            </w:r>
            <w:r w:rsidRPr="00156E6B">
              <w:t xml:space="preserve">A/m, for 10 MHz &lt; f </w:t>
            </w:r>
            <w:r w:rsidRPr="00A73932">
              <w:rPr>
                <w:rFonts w:ascii="Symbol" w:eastAsia="Symbol" w:hAnsi="Symbol" w:cs="Symbol"/>
              </w:rPr>
              <w:t></w:t>
            </w:r>
            <w:r w:rsidRPr="00156E6B">
              <w:t xml:space="preserve"> 30 MHz *</w:t>
            </w:r>
          </w:p>
        </w:tc>
      </w:tr>
      <w:tr w:rsidR="00A249CE" w:rsidRPr="00A73932" w14:paraId="6B0CF082" w14:textId="77777777" w:rsidTr="00153634">
        <w:trPr>
          <w:trHeight w:val="397"/>
        </w:trPr>
        <w:tc>
          <w:tcPr>
            <w:tcW w:w="0" w:type="auto"/>
            <w:vMerge/>
          </w:tcPr>
          <w:p w14:paraId="47C509A9" w14:textId="77777777" w:rsidR="00A249CE" w:rsidRPr="00156E6B" w:rsidRDefault="00A249CE" w:rsidP="00D31E86">
            <w:pPr>
              <w:rPr>
                <w:lang w:val="da-DK"/>
              </w:rPr>
            </w:pPr>
          </w:p>
        </w:tc>
        <w:tc>
          <w:tcPr>
            <w:tcW w:w="1035" w:type="dxa"/>
            <w:vMerge/>
          </w:tcPr>
          <w:p w14:paraId="6D1078D3" w14:textId="77777777" w:rsidR="00A249CE" w:rsidRPr="00156E6B" w:rsidRDefault="00A249CE" w:rsidP="00D31E86">
            <w:pPr>
              <w:rPr>
                <w:lang w:val="da-DK"/>
              </w:rPr>
            </w:pPr>
          </w:p>
        </w:tc>
        <w:tc>
          <w:tcPr>
            <w:tcW w:w="7933" w:type="dxa"/>
          </w:tcPr>
          <w:p w14:paraId="2BF82E17" w14:textId="7187A4B1" w:rsidR="00A249CE" w:rsidRPr="00A73932" w:rsidRDefault="00A249CE" w:rsidP="00D31E86">
            <w:r w:rsidRPr="00A73932">
              <w:t>-54 dBm, for f within the bands: 47</w:t>
            </w:r>
            <w:r w:rsidR="001A5E00">
              <w:t>-</w:t>
            </w:r>
            <w:r w:rsidRPr="00A73932">
              <w:t>74 MHz, 87.5</w:t>
            </w:r>
            <w:r w:rsidR="00153634">
              <w:t>-</w:t>
            </w:r>
            <w:r w:rsidRPr="00A73932">
              <w:t>118 MHz, 174</w:t>
            </w:r>
            <w:r w:rsidR="001A5E00">
              <w:t>-</w:t>
            </w:r>
            <w:r w:rsidRPr="00A73932">
              <w:t>230 MHz, 470</w:t>
            </w:r>
            <w:r w:rsidR="00153634">
              <w:t>-</w:t>
            </w:r>
            <w:r w:rsidRPr="00A73932">
              <w:t>862 MHz</w:t>
            </w:r>
          </w:p>
        </w:tc>
      </w:tr>
      <w:tr w:rsidR="00A249CE" w:rsidRPr="00A73932" w14:paraId="115B805F" w14:textId="77777777" w:rsidTr="00153634">
        <w:trPr>
          <w:trHeight w:val="397"/>
        </w:trPr>
        <w:tc>
          <w:tcPr>
            <w:tcW w:w="0" w:type="auto"/>
            <w:vMerge/>
          </w:tcPr>
          <w:p w14:paraId="6A73A85B" w14:textId="77777777" w:rsidR="00A249CE" w:rsidRPr="00A73932" w:rsidRDefault="00A249CE" w:rsidP="00D31E86"/>
        </w:tc>
        <w:tc>
          <w:tcPr>
            <w:tcW w:w="1035" w:type="dxa"/>
            <w:vMerge/>
          </w:tcPr>
          <w:p w14:paraId="720E9215" w14:textId="77777777" w:rsidR="00A249CE" w:rsidRPr="00A73932" w:rsidRDefault="00A249CE" w:rsidP="00D31E86"/>
        </w:tc>
        <w:tc>
          <w:tcPr>
            <w:tcW w:w="7933" w:type="dxa"/>
          </w:tcPr>
          <w:p w14:paraId="34072677" w14:textId="77777777" w:rsidR="00A249CE" w:rsidRPr="00A73932" w:rsidRDefault="00A249CE" w:rsidP="00D31E86">
            <w:r w:rsidRPr="00A73932">
              <w:t xml:space="preserve">-36 dBm, for 30 MHz &lt; f  </w:t>
            </w:r>
            <w:r w:rsidRPr="00A73932">
              <w:rPr>
                <w:rFonts w:ascii="Symbol" w:eastAsia="Symbol" w:hAnsi="Symbol" w:cs="Symbol"/>
              </w:rPr>
              <w:t></w:t>
            </w:r>
            <w:r w:rsidRPr="00A73932">
              <w:t xml:space="preserve"> 1 GHz (except above frequency bands)</w:t>
            </w:r>
          </w:p>
        </w:tc>
      </w:tr>
      <w:tr w:rsidR="00A249CE" w:rsidRPr="00A73932" w14:paraId="12FDE072" w14:textId="77777777" w:rsidTr="00153634">
        <w:trPr>
          <w:trHeight w:val="397"/>
        </w:trPr>
        <w:tc>
          <w:tcPr>
            <w:tcW w:w="0" w:type="auto"/>
            <w:vMerge/>
          </w:tcPr>
          <w:p w14:paraId="7E586784" w14:textId="77777777" w:rsidR="00A249CE" w:rsidRPr="00A73932" w:rsidRDefault="00A249CE" w:rsidP="00D31E86"/>
        </w:tc>
        <w:tc>
          <w:tcPr>
            <w:tcW w:w="1035" w:type="dxa"/>
            <w:vMerge/>
          </w:tcPr>
          <w:p w14:paraId="20883D33" w14:textId="77777777" w:rsidR="00A249CE" w:rsidRPr="00A73932" w:rsidRDefault="00A249CE" w:rsidP="00D31E86"/>
        </w:tc>
        <w:tc>
          <w:tcPr>
            <w:tcW w:w="7933" w:type="dxa"/>
          </w:tcPr>
          <w:p w14:paraId="25A085F3" w14:textId="23D9AA07" w:rsidR="00A249CE" w:rsidRPr="00A73932" w:rsidRDefault="00A249CE" w:rsidP="00D31E86">
            <w:r w:rsidRPr="00A73932">
              <w:t>-30 dBm, for 1</w:t>
            </w:r>
            <w:r w:rsidR="009108F4">
              <w:t xml:space="preserve"> </w:t>
            </w:r>
            <w:r w:rsidRPr="00A73932">
              <w:t xml:space="preserve">GHz &lt; f </w:t>
            </w:r>
            <w:r w:rsidRPr="00A73932">
              <w:rPr>
                <w:rFonts w:ascii="Symbol" w:eastAsia="Symbol" w:hAnsi="Symbol" w:cs="Symbol"/>
              </w:rPr>
              <w:t></w:t>
            </w:r>
            <w:r w:rsidRPr="00A73932">
              <w:t xml:space="preserve"> </w:t>
            </w:r>
            <w:r w:rsidR="00C3276C">
              <w:t>f</w:t>
            </w:r>
            <w:r w:rsidR="00C3276C" w:rsidRPr="00C3276C">
              <w:rPr>
                <w:vertAlign w:val="subscript"/>
              </w:rPr>
              <w:t>upper</w:t>
            </w:r>
            <w:r w:rsidR="00C3276C" w:rsidRPr="00A73932">
              <w:t xml:space="preserve"> </w:t>
            </w:r>
            <w:r w:rsidRPr="00A73932">
              <w:t>(see recommend 3)</w:t>
            </w:r>
          </w:p>
          <w:p w14:paraId="1A3F8C81" w14:textId="17C6801B" w:rsidR="00A249CE" w:rsidRPr="00A73932" w:rsidRDefault="00A249CE" w:rsidP="00D31E86">
            <w:r w:rsidRPr="00A73932">
              <w:t>* H-field antenna at 10</w:t>
            </w:r>
            <w:r w:rsidR="00763D31">
              <w:t xml:space="preserve"> </w:t>
            </w:r>
            <w:r w:rsidRPr="00A73932">
              <w:t>m distance</w:t>
            </w:r>
          </w:p>
        </w:tc>
      </w:tr>
    </w:tbl>
    <w:bookmarkEnd w:id="843"/>
    <w:p w14:paraId="30983601" w14:textId="77777777" w:rsidR="00A249CE" w:rsidRPr="00A73932" w:rsidRDefault="00A249CE" w:rsidP="00A249CE">
      <w:r w:rsidRPr="00A73932">
        <w:t>The potential proximity of WPT systems to radio receivers/antennas, and assuming that WPT emissions are unstable in frequency or are not all exactly on a common frequency and/or with low levels of phase or sideband broadband noise, then this suggests that unwanted emissions below the following levels are unlikely to cause significant interference to amateur service signals:</w:t>
      </w:r>
    </w:p>
    <w:p w14:paraId="5A5C8DDE" w14:textId="77777777" w:rsidR="00A249CE" w:rsidRPr="00A73932" w:rsidRDefault="00A249CE" w:rsidP="00A249CE">
      <w:pPr>
        <w:rPr>
          <w:rStyle w:val="Emphasis"/>
          <w:i w:val="0"/>
          <w:iCs/>
        </w:rPr>
      </w:pPr>
      <w:r w:rsidRPr="00A73932">
        <w:rPr>
          <w:rStyle w:val="Emphasis"/>
          <w:i w:val="0"/>
          <w:iCs/>
        </w:rPr>
        <w:lastRenderedPageBreak/>
        <w:t>-46 dBµA/m at 300 kHz reducing by 7 dB per frequency decade to -60.0 dBµA/m at 30 MHz.</w:t>
      </w:r>
    </w:p>
    <w:p w14:paraId="2BBB5EC2" w14:textId="16C5D9D7" w:rsidR="00A249CE" w:rsidRDefault="00A249CE" w:rsidP="00A249CE">
      <w:r w:rsidRPr="00A73932">
        <w:rPr>
          <w:rStyle w:val="ECCParagraph"/>
        </w:rPr>
        <w:t xml:space="preserve">This level has been derived taking into account the </w:t>
      </w:r>
      <w:r w:rsidR="003D15D5" w:rsidRPr="00A73932">
        <w:rPr>
          <w:rStyle w:val="ECCParagraph"/>
        </w:rPr>
        <w:t xml:space="preserve">Recommendation </w:t>
      </w:r>
      <w:r w:rsidRPr="00A73932">
        <w:rPr>
          <w:rStyle w:val="ECCParagraph"/>
        </w:rPr>
        <w:t xml:space="preserve">ITU-R F.240 </w:t>
      </w:r>
      <w:r w:rsidR="003D15D5" w:rsidRPr="00A73932">
        <w:rPr>
          <w:rStyle w:val="ECCParagraph"/>
          <w:highlight w:val="yellow"/>
        </w:rPr>
        <w:fldChar w:fldCharType="begin"/>
      </w:r>
      <w:r w:rsidR="003D15D5" w:rsidRPr="00A73932">
        <w:rPr>
          <w:rStyle w:val="ECCParagraph"/>
        </w:rPr>
        <w:instrText xml:space="preserve"> REF _Ref83903484 \r \h </w:instrText>
      </w:r>
      <w:r w:rsidR="003D15D5" w:rsidRPr="00A73932">
        <w:rPr>
          <w:rStyle w:val="ECCParagraph"/>
          <w:highlight w:val="yellow"/>
        </w:rPr>
      </w:r>
      <w:r w:rsidR="003D15D5" w:rsidRPr="00A73932">
        <w:rPr>
          <w:rStyle w:val="ECCParagraph"/>
          <w:highlight w:val="yellow"/>
        </w:rPr>
        <w:fldChar w:fldCharType="separate"/>
      </w:r>
      <w:r w:rsidR="00621777">
        <w:rPr>
          <w:rStyle w:val="ECCParagraph"/>
        </w:rPr>
        <w:t>[10]</w:t>
      </w:r>
      <w:r w:rsidR="003D15D5" w:rsidRPr="00A73932">
        <w:rPr>
          <w:rStyle w:val="ECCParagraph"/>
          <w:highlight w:val="yellow"/>
        </w:rPr>
        <w:fldChar w:fldCharType="end"/>
      </w:r>
      <w:r w:rsidR="003D15D5" w:rsidRPr="00A73932">
        <w:rPr>
          <w:rStyle w:val="ECCParagraph"/>
        </w:rPr>
        <w:t xml:space="preserve"> </w:t>
      </w:r>
      <w:r w:rsidRPr="00A73932">
        <w:rPr>
          <w:rStyle w:val="ECCParagraph"/>
        </w:rPr>
        <w:t>protection ratio as applied to the median signals in the amateur spectrum and also the conventional measure of I/N as better than 6 dB. Both methods yield comparable results</w:t>
      </w:r>
      <w:r w:rsidR="006C74B5" w:rsidRPr="00A73932">
        <w:rPr>
          <w:rStyle w:val="ECCParagraph"/>
        </w:rPr>
        <w:t xml:space="preserve"> </w:t>
      </w:r>
      <w:r w:rsidRPr="00A73932">
        <w:t xml:space="preserve">The measurements reported in </w:t>
      </w:r>
      <w:r w:rsidR="00D03605" w:rsidRPr="00A73932">
        <w:fldChar w:fldCharType="begin"/>
      </w:r>
      <w:r w:rsidR="00D03605" w:rsidRPr="00A73932">
        <w:instrText xml:space="preserve"> REF _Ref83070998 \r \h </w:instrText>
      </w:r>
      <w:r w:rsidR="00D03605" w:rsidRPr="00A73932">
        <w:fldChar w:fldCharType="separate"/>
      </w:r>
      <w:r w:rsidR="00621777">
        <w:t>A1.4</w:t>
      </w:r>
      <w:r w:rsidR="00D03605" w:rsidRPr="00A73932">
        <w:fldChar w:fldCharType="end"/>
      </w:r>
      <w:r w:rsidR="00D03605" w:rsidRPr="00A73932">
        <w:t xml:space="preserve"> </w:t>
      </w:r>
      <w:r w:rsidRPr="00A73932">
        <w:t>above suggest that the performance of those low power generic WPT devices tested is relatively close to the suggested protection level set out above at frequencies above 1 MHz.</w:t>
      </w:r>
    </w:p>
    <w:p w14:paraId="6FDE4E0B" w14:textId="77777777" w:rsidR="005E1008" w:rsidRPr="001575F6" w:rsidRDefault="005E1008" w:rsidP="005E1008">
      <w:pPr>
        <w:pStyle w:val="ECCAnnexheading2"/>
      </w:pPr>
      <w:bookmarkStart w:id="844" w:name="_Ref91077884"/>
      <w:bookmarkStart w:id="845" w:name="_Toc95201207"/>
      <w:r w:rsidRPr="001575F6">
        <w:t>Derivation of protection level</w:t>
      </w:r>
      <w:bookmarkEnd w:id="844"/>
      <w:bookmarkEnd w:id="845"/>
    </w:p>
    <w:p w14:paraId="40A25F81" w14:textId="03FE94A4" w:rsidR="005E1008" w:rsidRPr="005E1008" w:rsidRDefault="005E1008" w:rsidP="005E1008">
      <w:r w:rsidRPr="005E1008">
        <w:t xml:space="preserve">Although </w:t>
      </w:r>
      <w:r w:rsidR="00197BD3">
        <w:t xml:space="preserve">Recommendations </w:t>
      </w:r>
      <w:r w:rsidRPr="005E1008">
        <w:t xml:space="preserve">ITU-R F.240 and </w:t>
      </w:r>
      <w:r w:rsidR="00197BD3">
        <w:t xml:space="preserve">ITU-R </w:t>
      </w:r>
      <w:r w:rsidRPr="005E1008">
        <w:t>M.1044 point to suggested protection ratios for the amateur service, the service does not operate with minimum signal service levels. This makes it more challenging to assess the impact of interferers on traffic in the amateur service. A structured multi-dimensional approach to develop a means of assessing the interference potential from WPT devices has been adopted, which is described below.</w:t>
      </w:r>
    </w:p>
    <w:p w14:paraId="30369C80" w14:textId="603F7CBE" w:rsidR="005E1008" w:rsidRPr="00153634" w:rsidRDefault="005E1008" w:rsidP="00E25141">
      <w:pPr>
        <w:pStyle w:val="ECCAnnexheading3"/>
        <w:tabs>
          <w:tab w:val="left" w:pos="709"/>
        </w:tabs>
      </w:pPr>
      <w:r w:rsidRPr="00153634">
        <w:t>Protection ratio</w:t>
      </w:r>
    </w:p>
    <w:p w14:paraId="3A1E9CAA" w14:textId="5552B824" w:rsidR="005E1008" w:rsidRPr="005E1008" w:rsidRDefault="00D13209" w:rsidP="005E1008">
      <w:r>
        <w:t xml:space="preserve">Recommendation </w:t>
      </w:r>
      <w:r w:rsidR="005E1008" w:rsidRPr="005E1008">
        <w:t>ITU-R M.1044 states:</w:t>
      </w:r>
    </w:p>
    <w:p w14:paraId="436CE825" w14:textId="77777777" w:rsidR="005E1008" w:rsidRPr="005E1008" w:rsidRDefault="005E1008" w:rsidP="005E1008">
      <w:r w:rsidRPr="005E1008">
        <w:t>5)</w:t>
      </w:r>
      <w:r w:rsidRPr="005E1008">
        <w:tab/>
        <w:t>that Recommendation ITU-R F.240 – Signal-to-interference protection ratios for various classes of emission in the fixed service below about 30 MHz, may be used for sharing studies involving the amateur services and other services unless more specific technical information is available.</w:t>
      </w:r>
    </w:p>
    <w:p w14:paraId="4412AABC" w14:textId="79779588" w:rsidR="005E1008" w:rsidRPr="005E1008" w:rsidRDefault="005E1008" w:rsidP="005E1008">
      <w:r w:rsidRPr="005E1008">
        <w:t xml:space="preserve">Furthermore Table 1 of </w:t>
      </w:r>
      <w:r w:rsidR="00197BD3" w:rsidRPr="005E1008">
        <w:t xml:space="preserve">Recommendation </w:t>
      </w:r>
      <w:r w:rsidRPr="005E1008">
        <w:t xml:space="preserve">ITU-R F.240 shows suggested protection ratios of various combinations of interferer and victim service. The ratios vary based on mode of transmission. For the purposes of defining the interferer, A1A has been used for both victim and interferer mode, the latter as there is no provision for continuous carrier mode in the Table 1 of </w:t>
      </w:r>
      <w:r w:rsidR="00FB284F">
        <w:t>ITU-R F.240</w:t>
      </w:r>
      <w:r w:rsidRPr="005E1008">
        <w:t>.</w:t>
      </w:r>
    </w:p>
    <w:p w14:paraId="1B2CB93A" w14:textId="50112EE5" w:rsidR="005E1008" w:rsidRPr="005E1008" w:rsidRDefault="005E1008" w:rsidP="005E1008">
      <w:r w:rsidRPr="005E1008">
        <w:t>Taking a mean of the various mode combinations relevant to the amateur service suggests a protection ratio of around 13 dB could be appropriate. RBW for A1A can be taken as 500 Hz.</w:t>
      </w:r>
    </w:p>
    <w:p w14:paraId="1DCAB220" w14:textId="24E7F68E" w:rsidR="005E1008" w:rsidRPr="00153634" w:rsidRDefault="005E1008" w:rsidP="00EE1F8C">
      <w:pPr>
        <w:pStyle w:val="ECCAnnexheading3"/>
        <w:tabs>
          <w:tab w:val="left" w:pos="567"/>
          <w:tab w:val="left" w:pos="709"/>
        </w:tabs>
      </w:pPr>
      <w:r w:rsidRPr="00153634">
        <w:t>A noise level-based approach to determine signal and protection levels</w:t>
      </w:r>
    </w:p>
    <w:p w14:paraId="0420371E" w14:textId="77777777" w:rsidR="005E1008" w:rsidRPr="005E1008" w:rsidRDefault="005E1008" w:rsidP="005E1008">
      <w:r w:rsidRPr="005E1008">
        <w:t xml:space="preserve">This approach involved taking S/N ratio data of amateur service signals from a large global universe of automated monitoring stations in a 500 Hz bandwidth. This leads to a profile of amateur signal levels, with a 500 Hz RBW mean s/n ratio of around 17 dB.  </w:t>
      </w:r>
    </w:p>
    <w:p w14:paraId="3C595330" w14:textId="73E323D4" w:rsidR="00197BD3" w:rsidRPr="005E1008" w:rsidRDefault="005E1008" w:rsidP="00A20289">
      <w:pPr>
        <w:jc w:val="center"/>
      </w:pPr>
      <w:r w:rsidRPr="005E1008">
        <w:rPr>
          <w:noProof/>
        </w:rPr>
        <w:drawing>
          <wp:inline distT="0" distB="0" distL="0" distR="0" wp14:anchorId="72B8221E" wp14:editId="0A7A57D7">
            <wp:extent cx="3287210" cy="2546430"/>
            <wp:effectExtent l="0" t="0" r="8890" b="6350"/>
            <wp:docPr id="1347" name="Chart 1347">
              <a:extLst xmlns:a="http://schemas.openxmlformats.org/drawingml/2006/main">
                <a:ext uri="{FF2B5EF4-FFF2-40B4-BE49-F238E27FC236}">
                  <a16:creationId xmlns:a16="http://schemas.microsoft.com/office/drawing/2014/main" id="{0E9F14F7-BA58-4272-90DD-A5A73B0A8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62092C4" w14:textId="45E4BB1C" w:rsidR="00197BD3" w:rsidRPr="00FB284F" w:rsidRDefault="00197BD3" w:rsidP="00197BD3">
      <w:pPr>
        <w:pStyle w:val="Caption"/>
        <w:rPr>
          <w:rStyle w:val="Emphasis"/>
          <w:rFonts w:eastAsia="Calibri"/>
          <w:i w:val="0"/>
          <w:iCs/>
          <w:lang w:val="en-GB"/>
        </w:rPr>
      </w:pPr>
      <w:r w:rsidRPr="00A73932">
        <w:rPr>
          <w:rStyle w:val="Emphasis"/>
          <w:rFonts w:eastAsia="Calibri"/>
          <w:i w:val="0"/>
          <w:lang w:val="en-GB"/>
        </w:rPr>
        <w:t xml:space="preserve">Figure </w:t>
      </w:r>
      <w:r w:rsidRPr="00A73932">
        <w:rPr>
          <w:rStyle w:val="Emphasis"/>
          <w:rFonts w:eastAsia="Calibri"/>
          <w:i w:val="0"/>
          <w:lang w:val="en-GB"/>
        </w:rPr>
        <w:fldChar w:fldCharType="begin"/>
      </w:r>
      <w:r w:rsidRPr="00A73932">
        <w:rPr>
          <w:rStyle w:val="Emphasis"/>
          <w:rFonts w:eastAsia="Calibri"/>
          <w:i w:val="0"/>
          <w:lang w:val="en-GB"/>
        </w:rPr>
        <w:instrText xml:space="preserve"> SEQ Figure \* ARABIC </w:instrText>
      </w:r>
      <w:r w:rsidRPr="00A73932">
        <w:rPr>
          <w:rStyle w:val="Emphasis"/>
          <w:rFonts w:eastAsia="Calibri"/>
          <w:i w:val="0"/>
          <w:lang w:val="en-GB"/>
        </w:rPr>
        <w:fldChar w:fldCharType="separate"/>
      </w:r>
      <w:r w:rsidR="00E211F3">
        <w:rPr>
          <w:rStyle w:val="Emphasis"/>
          <w:rFonts w:eastAsia="Calibri"/>
          <w:i w:val="0"/>
          <w:noProof/>
          <w:lang w:val="en-GB"/>
        </w:rPr>
        <w:t>22</w:t>
      </w:r>
      <w:r w:rsidRPr="00A73932">
        <w:rPr>
          <w:rStyle w:val="Emphasis"/>
          <w:rFonts w:eastAsia="Calibri"/>
          <w:i w:val="0"/>
          <w:lang w:val="en-GB"/>
        </w:rPr>
        <w:fldChar w:fldCharType="end"/>
      </w:r>
      <w:r w:rsidRPr="00A73932">
        <w:rPr>
          <w:rStyle w:val="Emphasis"/>
          <w:rFonts w:eastAsia="Calibri"/>
          <w:i w:val="0"/>
          <w:lang w:val="en-GB"/>
        </w:rPr>
        <w:t>:</w:t>
      </w:r>
      <w:r w:rsidRPr="00A73932">
        <w:rPr>
          <w:rStyle w:val="Emphasis"/>
          <w:rFonts w:eastAsia="Calibri"/>
          <w:i w:val="0"/>
          <w:iCs/>
          <w:lang w:val="en-GB"/>
        </w:rPr>
        <w:t xml:space="preserve"> </w:t>
      </w:r>
      <w:r w:rsidR="00FB284F" w:rsidRPr="00FB284F">
        <w:rPr>
          <w:lang w:val="en-GB"/>
        </w:rPr>
        <w:t>Distribution of typical S/N ratio in amateur service communications</w:t>
      </w:r>
    </w:p>
    <w:p w14:paraId="2F0688AB" w14:textId="7F57A2A9" w:rsidR="005E1008" w:rsidRPr="005E1008" w:rsidRDefault="005E1008" w:rsidP="005E1008">
      <w:r w:rsidRPr="005E1008">
        <w:lastRenderedPageBreak/>
        <w:t xml:space="preserve">Based on an assumption of </w:t>
      </w:r>
      <w:r w:rsidR="00197BD3" w:rsidRPr="005E1008">
        <w:t xml:space="preserve">Recommendation </w:t>
      </w:r>
      <w:r w:rsidRPr="005E1008">
        <w:t>ITU-R P.372 residential noise levels at each automated receiver site (almost certainly a pessimistic view) it is possible to assess likely signal levels from the above data, using a 500 Hz RBW:</w:t>
      </w:r>
    </w:p>
    <w:p w14:paraId="64D869F8" w14:textId="66B4EDBA" w:rsidR="005E1008" w:rsidRPr="005E1008" w:rsidRDefault="005E1008" w:rsidP="005E1008">
      <w:r w:rsidRPr="005E1008">
        <w:t>1.8 MHz</w:t>
      </w:r>
      <w:r w:rsidR="00F44363">
        <w:t>:</w:t>
      </w:r>
    </w:p>
    <w:p w14:paraId="5D663345" w14:textId="29AB45CF" w:rsidR="005E1008" w:rsidRPr="005E1008" w:rsidRDefault="005E1008" w:rsidP="00AD03B9">
      <w:pPr>
        <w:pStyle w:val="ECCBulletsLv1"/>
      </w:pPr>
      <w:r w:rsidRPr="005E1008">
        <w:t>P.372 median residential noise level = -49.5 dBuA/m</w:t>
      </w:r>
      <w:r w:rsidR="00F44363">
        <w:t>;</w:t>
      </w:r>
      <w:r w:rsidRPr="005E1008">
        <w:t xml:space="preserve">  </w:t>
      </w:r>
    </w:p>
    <w:p w14:paraId="34C9D8A6" w14:textId="68A23744" w:rsidR="005E1008" w:rsidRPr="005E1008" w:rsidRDefault="005E1008" w:rsidP="00AD03B9">
      <w:pPr>
        <w:pStyle w:val="ECCBulletsLv1"/>
      </w:pPr>
      <w:r w:rsidRPr="005E1008">
        <w:t>This gives mean amateur signals of -32.5 dBuA/m</w:t>
      </w:r>
      <w:r w:rsidR="00F44363">
        <w:t>;</w:t>
      </w:r>
    </w:p>
    <w:p w14:paraId="3E893870" w14:textId="0EAA3E93" w:rsidR="005E1008" w:rsidRPr="005E1008" w:rsidRDefault="005E1008" w:rsidP="00AD03B9">
      <w:pPr>
        <w:pStyle w:val="ECCBulletsLv1"/>
      </w:pPr>
      <w:r w:rsidRPr="005E1008">
        <w:t>F.240 protection ratio (minimum) = 13 dB</w:t>
      </w:r>
      <w:r w:rsidR="00F44363">
        <w:t>;</w:t>
      </w:r>
    </w:p>
    <w:p w14:paraId="3146FC40" w14:textId="59AC40D1" w:rsidR="005E1008" w:rsidRPr="005E1008" w:rsidRDefault="005E1008" w:rsidP="00AD03B9">
      <w:pPr>
        <w:pStyle w:val="ECCBulletsLv1"/>
      </w:pPr>
      <w:r w:rsidRPr="005E1008">
        <w:t>Suggesting an interferer maximum level = -45.5 dBuA/m</w:t>
      </w:r>
      <w:r w:rsidR="00F44363">
        <w:t>.</w:t>
      </w:r>
    </w:p>
    <w:p w14:paraId="63916F5A" w14:textId="4076F495" w:rsidR="005E1008" w:rsidRPr="005E1008" w:rsidRDefault="005E1008" w:rsidP="005E1008">
      <w:r w:rsidRPr="005E1008">
        <w:t>30 MHz</w:t>
      </w:r>
      <w:r w:rsidR="00F44363">
        <w:t>:</w:t>
      </w:r>
    </w:p>
    <w:p w14:paraId="5D69CCE6" w14:textId="66B0F582" w:rsidR="005E1008" w:rsidRPr="005E1008" w:rsidRDefault="005E1008" w:rsidP="00AD03B9">
      <w:pPr>
        <w:pStyle w:val="ECCBulletsLv1"/>
      </w:pPr>
      <w:r w:rsidRPr="005E1008">
        <w:t>P.372 median residential noise level = -58.9 dBuA/m</w:t>
      </w:r>
      <w:r w:rsidR="00F44363">
        <w:t>;</w:t>
      </w:r>
    </w:p>
    <w:p w14:paraId="3EE68166" w14:textId="5EC499EC" w:rsidR="005E1008" w:rsidRPr="005E1008" w:rsidRDefault="005E1008" w:rsidP="00AD03B9">
      <w:pPr>
        <w:pStyle w:val="ECCBulletsLv1"/>
      </w:pPr>
      <w:r w:rsidRPr="005E1008">
        <w:t>This gives mean amateur signal levels of -41.9 dBuA/m</w:t>
      </w:r>
      <w:r w:rsidR="00F44363">
        <w:t>;</w:t>
      </w:r>
      <w:r w:rsidRPr="005E1008">
        <w:t xml:space="preserve">  </w:t>
      </w:r>
    </w:p>
    <w:p w14:paraId="2BFF0AD6" w14:textId="541F802D" w:rsidR="005E1008" w:rsidRPr="005E1008" w:rsidRDefault="005E1008" w:rsidP="00AD03B9">
      <w:pPr>
        <w:pStyle w:val="ECCBulletsLv1"/>
      </w:pPr>
      <w:r w:rsidRPr="005E1008">
        <w:t>F.240 protection ratio (minimum) = 13 dB</w:t>
      </w:r>
      <w:r w:rsidR="00F44363">
        <w:t>;</w:t>
      </w:r>
    </w:p>
    <w:p w14:paraId="724F72FB" w14:textId="3271EA51" w:rsidR="005E1008" w:rsidRPr="005E1008" w:rsidRDefault="005E1008" w:rsidP="00AD03B9">
      <w:pPr>
        <w:pStyle w:val="ECCBulletsLv1"/>
      </w:pPr>
      <w:r w:rsidRPr="005E1008">
        <w:t>Suggesting an interferer maximum level = -54.9 dBuA/m</w:t>
      </w:r>
      <w:r w:rsidR="00F44363">
        <w:t>.</w:t>
      </w:r>
    </w:p>
    <w:p w14:paraId="7157E0C0" w14:textId="7A84D584" w:rsidR="005E1008" w:rsidRPr="00D13209" w:rsidRDefault="005E1008" w:rsidP="00B27410">
      <w:pPr>
        <w:pStyle w:val="ECCAnnexheading3"/>
      </w:pPr>
      <w:r w:rsidRPr="00D13209">
        <w:t>A measurement basis to determine signal levels</w:t>
      </w:r>
    </w:p>
    <w:p w14:paraId="279C7A30" w14:textId="1AFEDBBB" w:rsidR="005E1008" w:rsidRPr="005E1008" w:rsidRDefault="005E1008" w:rsidP="005E1008">
      <w:r w:rsidRPr="005E1008">
        <w:t xml:space="preserve">Section </w:t>
      </w:r>
      <w:r w:rsidR="00AD03B9">
        <w:fldChar w:fldCharType="begin"/>
      </w:r>
      <w:r w:rsidR="00AD03B9">
        <w:instrText xml:space="preserve"> REF _Ref91086903 \r \h </w:instrText>
      </w:r>
      <w:r w:rsidR="00AD03B9">
        <w:fldChar w:fldCharType="separate"/>
      </w:r>
      <w:r w:rsidR="00AD03B9">
        <w:t>A1.1.3</w:t>
      </w:r>
      <w:r w:rsidR="00AD03B9">
        <w:fldChar w:fldCharType="end"/>
      </w:r>
      <w:r w:rsidRPr="005E1008">
        <w:t xml:space="preserve"> of this document includes a brief summary of measurements conducted using calibrated equipment to assess typical signal levels in the amateur service.</w:t>
      </w:r>
    </w:p>
    <w:p w14:paraId="0D77066E" w14:textId="37000FEF" w:rsidR="005E1008" w:rsidRPr="005E1008" w:rsidRDefault="005E1008" w:rsidP="005E1008">
      <w:r w:rsidRPr="005E1008">
        <w:t>This confirmed that the median signal level is of the order of -40 to -45 dBuA/m in the lower HF range, suggesting a maximum interferer level to achieve the F.240 protection ratio, of -53 to -58 dBuA/m.</w:t>
      </w:r>
    </w:p>
    <w:p w14:paraId="369EB755" w14:textId="55001A2B" w:rsidR="005E1008" w:rsidRPr="00D13209" w:rsidRDefault="005E1008" w:rsidP="00E25141">
      <w:pPr>
        <w:pStyle w:val="ECCAnnexheading3"/>
        <w:tabs>
          <w:tab w:val="left" w:pos="567"/>
          <w:tab w:val="left" w:pos="709"/>
        </w:tabs>
      </w:pPr>
      <w:r w:rsidRPr="00D13209">
        <w:t>The approach often adopted by ITU-R WP5A – I/N</w:t>
      </w:r>
    </w:p>
    <w:p w14:paraId="586DB1A5" w14:textId="3393F3CE" w:rsidR="005E1008" w:rsidRPr="005E1008" w:rsidRDefault="005E1008" w:rsidP="005E1008">
      <w:r w:rsidRPr="005E1008">
        <w:t>ITU WP5A often assesses protection requirements on the basis of I/N better than -6</w:t>
      </w:r>
      <w:r w:rsidR="00AD03B9">
        <w:t xml:space="preserve"> </w:t>
      </w:r>
      <w:r w:rsidRPr="005E1008">
        <w:t>dB. Therefore</w:t>
      </w:r>
      <w:r w:rsidR="00AD03B9">
        <w:t>,</w:t>
      </w:r>
      <w:r w:rsidRPr="005E1008">
        <w:t xml:space="preserve"> taking the noise medians at the limits of the whole range from 300 kHz to 30 MHz, and considering typical RBW for A1A and J3E reception, a residential noise profile as follows</w:t>
      </w:r>
      <w:r w:rsidR="000364E7">
        <w:t xml:space="preserve"> is seen</w:t>
      </w:r>
      <w:r w:rsidRPr="005E1008">
        <w:t>:</w:t>
      </w:r>
    </w:p>
    <w:p w14:paraId="0344E475" w14:textId="652A2BA6" w:rsidR="005E1008" w:rsidRPr="005E1008" w:rsidRDefault="003E5A40" w:rsidP="00B27410">
      <w:pPr>
        <w:pStyle w:val="Caption"/>
      </w:pPr>
      <w:r>
        <w:t xml:space="preserve">Table </w:t>
      </w:r>
      <w:r w:rsidR="000266E0">
        <w:fldChar w:fldCharType="begin"/>
      </w:r>
      <w:r w:rsidR="000266E0">
        <w:instrText xml:space="preserve"> SEQ Table \* ARABIC </w:instrText>
      </w:r>
      <w:r w:rsidR="000266E0">
        <w:fldChar w:fldCharType="separate"/>
      </w:r>
      <w:r w:rsidR="008C14DA">
        <w:rPr>
          <w:noProof/>
        </w:rPr>
        <w:t>16</w:t>
      </w:r>
      <w:r w:rsidR="000266E0">
        <w:rPr>
          <w:noProof/>
        </w:rPr>
        <w:fldChar w:fldCharType="end"/>
      </w:r>
      <w:r w:rsidR="00174DC3">
        <w:t xml:space="preserve">: </w:t>
      </w:r>
      <w:r w:rsidR="007447A7">
        <w:t>N</w:t>
      </w:r>
      <w:r w:rsidR="00174DC3">
        <w:t>oise profile</w:t>
      </w:r>
    </w:p>
    <w:tbl>
      <w:tblPr>
        <w:tblStyle w:val="ECCTable-redheader"/>
        <w:tblW w:w="0" w:type="auto"/>
        <w:tblInd w:w="0" w:type="dxa"/>
        <w:tblLook w:val="04A0" w:firstRow="1" w:lastRow="0" w:firstColumn="1" w:lastColumn="0" w:noHBand="0" w:noVBand="1"/>
      </w:tblPr>
      <w:tblGrid>
        <w:gridCol w:w="1228"/>
        <w:gridCol w:w="1984"/>
        <w:gridCol w:w="1984"/>
      </w:tblGrid>
      <w:tr w:rsidR="005E1008" w:rsidRPr="001575F6" w14:paraId="7BBFCDAA" w14:textId="77777777" w:rsidTr="00D13209">
        <w:trPr>
          <w:cnfStyle w:val="100000000000" w:firstRow="1" w:lastRow="0" w:firstColumn="0" w:lastColumn="0" w:oddVBand="0" w:evenVBand="0" w:oddHBand="0" w:evenHBand="0" w:firstRowFirstColumn="0" w:firstRowLastColumn="0" w:lastRowFirstColumn="0" w:lastRowLastColumn="0"/>
        </w:trPr>
        <w:tc>
          <w:tcPr>
            <w:tcW w:w="0" w:type="auto"/>
          </w:tcPr>
          <w:p w14:paraId="04FD1AFF" w14:textId="77777777" w:rsidR="005E1008" w:rsidRPr="005E1008" w:rsidRDefault="005E1008" w:rsidP="005E1008">
            <w:r w:rsidRPr="005E1008">
              <w:t>Frequency</w:t>
            </w:r>
          </w:p>
        </w:tc>
        <w:tc>
          <w:tcPr>
            <w:tcW w:w="0" w:type="auto"/>
          </w:tcPr>
          <w:p w14:paraId="7D016ED8" w14:textId="77777777" w:rsidR="005E1008" w:rsidRPr="005E1008" w:rsidRDefault="005E1008" w:rsidP="005E1008">
            <w:r w:rsidRPr="005E1008">
              <w:t>500 Hz RBW</w:t>
            </w:r>
          </w:p>
        </w:tc>
        <w:tc>
          <w:tcPr>
            <w:tcW w:w="0" w:type="auto"/>
          </w:tcPr>
          <w:p w14:paraId="3B064CDF" w14:textId="77777777" w:rsidR="005E1008" w:rsidRPr="005E1008" w:rsidRDefault="005E1008" w:rsidP="005E1008">
            <w:r w:rsidRPr="005E1008">
              <w:t>2700 Hz RBW</w:t>
            </w:r>
          </w:p>
        </w:tc>
      </w:tr>
      <w:tr w:rsidR="005E1008" w:rsidRPr="001575F6" w14:paraId="0F680BFF" w14:textId="77777777" w:rsidTr="00D13209">
        <w:tc>
          <w:tcPr>
            <w:tcW w:w="0" w:type="auto"/>
          </w:tcPr>
          <w:p w14:paraId="0841FDFA" w14:textId="77777777" w:rsidR="005E1008" w:rsidRPr="005E1008" w:rsidRDefault="005E1008" w:rsidP="005E1008"/>
        </w:tc>
        <w:tc>
          <w:tcPr>
            <w:tcW w:w="0" w:type="auto"/>
          </w:tcPr>
          <w:p w14:paraId="66B9262D" w14:textId="77777777" w:rsidR="005E1008" w:rsidRPr="005E1008" w:rsidRDefault="005E1008" w:rsidP="005E1008">
            <w:r w:rsidRPr="005E1008">
              <w:t>P.372 median noise</w:t>
            </w:r>
          </w:p>
        </w:tc>
        <w:tc>
          <w:tcPr>
            <w:tcW w:w="0" w:type="auto"/>
          </w:tcPr>
          <w:p w14:paraId="67FA7BB0" w14:textId="77777777" w:rsidR="005E1008" w:rsidRPr="005E1008" w:rsidRDefault="005E1008" w:rsidP="005E1008">
            <w:r w:rsidRPr="005E1008">
              <w:t>P.372 median noise</w:t>
            </w:r>
          </w:p>
        </w:tc>
      </w:tr>
      <w:tr w:rsidR="005E1008" w:rsidRPr="001575F6" w14:paraId="527CD197" w14:textId="77777777" w:rsidTr="00D13209">
        <w:tc>
          <w:tcPr>
            <w:tcW w:w="0" w:type="auto"/>
          </w:tcPr>
          <w:p w14:paraId="25A0EF2F" w14:textId="77777777" w:rsidR="005E1008" w:rsidRPr="005E1008" w:rsidRDefault="005E1008" w:rsidP="005E1008">
            <w:r w:rsidRPr="005E1008">
              <w:t>300 kHz</w:t>
            </w:r>
          </w:p>
        </w:tc>
        <w:tc>
          <w:tcPr>
            <w:tcW w:w="0" w:type="auto"/>
          </w:tcPr>
          <w:p w14:paraId="2A04A4BC" w14:textId="77777777" w:rsidR="005E1008" w:rsidRPr="005E1008" w:rsidRDefault="005E1008" w:rsidP="005E1008">
            <w:r w:rsidRPr="005E1008">
              <w:t>-43.5 dBµA/m</w:t>
            </w:r>
          </w:p>
        </w:tc>
        <w:tc>
          <w:tcPr>
            <w:tcW w:w="0" w:type="auto"/>
          </w:tcPr>
          <w:p w14:paraId="0F307ECA" w14:textId="77777777" w:rsidR="005E1008" w:rsidRPr="005E1008" w:rsidRDefault="005E1008" w:rsidP="005E1008">
            <w:r w:rsidRPr="005E1008">
              <w:t xml:space="preserve">-36.2 dBµA/m </w:t>
            </w:r>
          </w:p>
        </w:tc>
      </w:tr>
      <w:tr w:rsidR="005E1008" w:rsidRPr="001575F6" w14:paraId="0B88F68F" w14:textId="77777777" w:rsidTr="00D13209">
        <w:tc>
          <w:tcPr>
            <w:tcW w:w="0" w:type="auto"/>
          </w:tcPr>
          <w:p w14:paraId="19816F44" w14:textId="77777777" w:rsidR="005E1008" w:rsidRPr="005E1008" w:rsidRDefault="005E1008" w:rsidP="005E1008">
            <w:r w:rsidRPr="005E1008">
              <w:t>30 MHz</w:t>
            </w:r>
          </w:p>
        </w:tc>
        <w:tc>
          <w:tcPr>
            <w:tcW w:w="0" w:type="auto"/>
          </w:tcPr>
          <w:p w14:paraId="15963C47" w14:textId="77777777" w:rsidR="005E1008" w:rsidRPr="005E1008" w:rsidRDefault="005E1008" w:rsidP="005E1008">
            <w:r w:rsidRPr="005E1008">
              <w:t>-58.9 dBµA/m</w:t>
            </w:r>
          </w:p>
        </w:tc>
        <w:tc>
          <w:tcPr>
            <w:tcW w:w="0" w:type="auto"/>
          </w:tcPr>
          <w:p w14:paraId="3F932897" w14:textId="77777777" w:rsidR="005E1008" w:rsidRPr="005E1008" w:rsidRDefault="005E1008" w:rsidP="005E1008">
            <w:r w:rsidRPr="005E1008">
              <w:t>-51.6 dBµA/m</w:t>
            </w:r>
          </w:p>
        </w:tc>
      </w:tr>
    </w:tbl>
    <w:p w14:paraId="3FA41258" w14:textId="77777777" w:rsidR="005E1008" w:rsidRPr="005E1008" w:rsidRDefault="005E1008" w:rsidP="005E1008">
      <w:r w:rsidRPr="005E1008">
        <w:t>Taking a mid-point between the two noise levels, this gives a suggested noise level of:</w:t>
      </w:r>
    </w:p>
    <w:p w14:paraId="1460983B" w14:textId="202A87D9" w:rsidR="005E1008" w:rsidRPr="005E1008" w:rsidRDefault="005E1008" w:rsidP="00AD03B9">
      <w:pPr>
        <w:pStyle w:val="ECCBulletsLv1"/>
      </w:pPr>
      <w:r w:rsidRPr="005E1008">
        <w:t>300 kHz: -39.86 dBuA/m</w:t>
      </w:r>
      <w:r w:rsidR="004B329B">
        <w:t>;</w:t>
      </w:r>
    </w:p>
    <w:p w14:paraId="5F73D4F3" w14:textId="7D504908" w:rsidR="005E1008" w:rsidRPr="005E1008" w:rsidRDefault="005E1008" w:rsidP="00AD03B9">
      <w:pPr>
        <w:pStyle w:val="ECCBulletsLv1"/>
      </w:pPr>
      <w:r w:rsidRPr="005E1008">
        <w:t>30 MHz:</w:t>
      </w:r>
      <w:r w:rsidRPr="005E1008">
        <w:tab/>
        <w:t>-55.25 dBuA/m</w:t>
      </w:r>
      <w:r w:rsidR="004B329B">
        <w:t>.</w:t>
      </w:r>
    </w:p>
    <w:p w14:paraId="79BD529A" w14:textId="77777777" w:rsidR="005E1008" w:rsidRPr="005E1008" w:rsidRDefault="005E1008" w:rsidP="005E1008">
      <w:r w:rsidRPr="005E1008">
        <w:t>Applying the – 6 dB I/N figures gives maximum interferer of</w:t>
      </w:r>
    </w:p>
    <w:p w14:paraId="6F16E676" w14:textId="63129BF0" w:rsidR="005E1008" w:rsidRPr="005E1008" w:rsidRDefault="005E1008" w:rsidP="00AD03B9">
      <w:pPr>
        <w:pStyle w:val="ECCBulletsLv1"/>
      </w:pPr>
      <w:r w:rsidRPr="005E1008">
        <w:t>300 kHz: -46 dBuA/m</w:t>
      </w:r>
      <w:r w:rsidR="004B329B">
        <w:t>;</w:t>
      </w:r>
    </w:p>
    <w:p w14:paraId="5C943B45" w14:textId="6D18343E" w:rsidR="005E1008" w:rsidRPr="005E1008" w:rsidRDefault="005E1008" w:rsidP="00AD03B9">
      <w:pPr>
        <w:pStyle w:val="ECCBulletsLv1"/>
      </w:pPr>
      <w:r w:rsidRPr="005E1008">
        <w:t>30 MHz:</w:t>
      </w:r>
      <w:r w:rsidRPr="005E1008">
        <w:tab/>
        <w:t>-61 dBuA/m</w:t>
      </w:r>
      <w:r w:rsidR="004B329B">
        <w:t>.</w:t>
      </w:r>
    </w:p>
    <w:p w14:paraId="196487BE" w14:textId="77777777" w:rsidR="005E1008" w:rsidRDefault="005E1008" w:rsidP="005E1008">
      <w:r w:rsidRPr="005E1008">
        <w:t>Summarising these three triangulation points we get the following range of permissible interferer level:</w:t>
      </w:r>
    </w:p>
    <w:p w14:paraId="648C4709" w14:textId="77777777" w:rsidR="006C063A" w:rsidRDefault="006C063A" w:rsidP="00E25141">
      <w:pPr>
        <w:pStyle w:val="Caption"/>
      </w:pPr>
    </w:p>
    <w:p w14:paraId="001D6A52" w14:textId="77777777" w:rsidR="006C063A" w:rsidRDefault="006C063A" w:rsidP="00E25141">
      <w:pPr>
        <w:pStyle w:val="Caption"/>
      </w:pPr>
    </w:p>
    <w:p w14:paraId="132111F7" w14:textId="77777777" w:rsidR="006C063A" w:rsidRDefault="006C063A" w:rsidP="00E25141">
      <w:pPr>
        <w:pStyle w:val="Caption"/>
      </w:pPr>
    </w:p>
    <w:p w14:paraId="50BAEAFE" w14:textId="77777777" w:rsidR="006C063A" w:rsidRDefault="006C063A" w:rsidP="00E25141">
      <w:pPr>
        <w:pStyle w:val="Caption"/>
      </w:pPr>
    </w:p>
    <w:p w14:paraId="25F7B711" w14:textId="77777777" w:rsidR="006C063A" w:rsidRDefault="006C063A" w:rsidP="00E25141">
      <w:pPr>
        <w:pStyle w:val="Caption"/>
      </w:pPr>
    </w:p>
    <w:p w14:paraId="0DA4C5A6" w14:textId="760624CB" w:rsidR="008C2BDE" w:rsidRPr="005E1008" w:rsidRDefault="003E5A40" w:rsidP="00E25141">
      <w:pPr>
        <w:pStyle w:val="Caption"/>
      </w:pPr>
      <w:r>
        <w:lastRenderedPageBreak/>
        <w:t xml:space="preserve">Table </w:t>
      </w:r>
      <w:r w:rsidR="000266E0">
        <w:fldChar w:fldCharType="begin"/>
      </w:r>
      <w:r w:rsidR="000266E0">
        <w:instrText xml:space="preserve"> SEQ Table \* ARABIC </w:instrText>
      </w:r>
      <w:r w:rsidR="000266E0">
        <w:fldChar w:fldCharType="separate"/>
      </w:r>
      <w:r>
        <w:rPr>
          <w:noProof/>
        </w:rPr>
        <w:t>17</w:t>
      </w:r>
      <w:r w:rsidR="000266E0">
        <w:rPr>
          <w:noProof/>
        </w:rPr>
        <w:fldChar w:fldCharType="end"/>
      </w:r>
      <w:r w:rsidR="00174DC3">
        <w:t>: Permissible interferer level</w:t>
      </w:r>
    </w:p>
    <w:tbl>
      <w:tblPr>
        <w:tblStyle w:val="ECCTable-redheader"/>
        <w:tblW w:w="0" w:type="auto"/>
        <w:tblInd w:w="0" w:type="dxa"/>
        <w:tblLook w:val="04A0" w:firstRow="1" w:lastRow="0" w:firstColumn="1" w:lastColumn="0" w:noHBand="0" w:noVBand="1"/>
      </w:tblPr>
      <w:tblGrid>
        <w:gridCol w:w="1271"/>
        <w:gridCol w:w="2410"/>
        <w:gridCol w:w="2126"/>
        <w:gridCol w:w="1559"/>
        <w:gridCol w:w="1650"/>
      </w:tblGrid>
      <w:tr w:rsidR="005E1008" w:rsidRPr="001575F6" w14:paraId="116A4B71" w14:textId="77777777" w:rsidTr="00A34890">
        <w:trPr>
          <w:cnfStyle w:val="100000000000" w:firstRow="1" w:lastRow="0" w:firstColumn="0" w:lastColumn="0" w:oddVBand="0" w:evenVBand="0" w:oddHBand="0" w:evenHBand="0" w:firstRowFirstColumn="0" w:firstRowLastColumn="0" w:lastRowFirstColumn="0" w:lastRowLastColumn="0"/>
        </w:trPr>
        <w:tc>
          <w:tcPr>
            <w:tcW w:w="1271" w:type="dxa"/>
          </w:tcPr>
          <w:p w14:paraId="40B84849" w14:textId="77777777" w:rsidR="005E1008" w:rsidRPr="005E1008" w:rsidRDefault="005E1008" w:rsidP="005E1008">
            <w:r w:rsidRPr="005E1008">
              <w:t>Frequency</w:t>
            </w:r>
          </w:p>
        </w:tc>
        <w:tc>
          <w:tcPr>
            <w:tcW w:w="2410" w:type="dxa"/>
          </w:tcPr>
          <w:p w14:paraId="78B9DE33" w14:textId="77777777" w:rsidR="005E1008" w:rsidRPr="005E1008" w:rsidRDefault="005E1008" w:rsidP="005E1008">
            <w:r w:rsidRPr="005E1008">
              <w:t>Noise-based</w:t>
            </w:r>
          </w:p>
        </w:tc>
        <w:tc>
          <w:tcPr>
            <w:tcW w:w="2126" w:type="dxa"/>
          </w:tcPr>
          <w:p w14:paraId="0D8E47E3" w14:textId="77777777" w:rsidR="005E1008" w:rsidRPr="005E1008" w:rsidRDefault="005E1008" w:rsidP="005E1008">
            <w:r w:rsidRPr="005E1008">
              <w:t>Measurement basis</w:t>
            </w:r>
          </w:p>
        </w:tc>
        <w:tc>
          <w:tcPr>
            <w:tcW w:w="1559" w:type="dxa"/>
          </w:tcPr>
          <w:p w14:paraId="26687E99" w14:textId="77777777" w:rsidR="005E1008" w:rsidRPr="005E1008" w:rsidRDefault="005E1008" w:rsidP="005E1008">
            <w:r w:rsidRPr="005E1008">
              <w:t>WP5A basis</w:t>
            </w:r>
          </w:p>
        </w:tc>
        <w:tc>
          <w:tcPr>
            <w:tcW w:w="1650" w:type="dxa"/>
          </w:tcPr>
          <w:p w14:paraId="11CD70BA" w14:textId="77777777" w:rsidR="005E1008" w:rsidRPr="005E1008" w:rsidRDefault="005E1008" w:rsidP="005E1008">
            <w:r w:rsidRPr="005E1008">
              <w:t>Proposal</w:t>
            </w:r>
          </w:p>
        </w:tc>
      </w:tr>
      <w:tr w:rsidR="005E1008" w:rsidRPr="001575F6" w14:paraId="74004596" w14:textId="77777777" w:rsidTr="00A34890">
        <w:tc>
          <w:tcPr>
            <w:tcW w:w="1271" w:type="dxa"/>
          </w:tcPr>
          <w:p w14:paraId="35DCE68C" w14:textId="77777777" w:rsidR="005E1008" w:rsidRPr="005E1008" w:rsidRDefault="005E1008" w:rsidP="005E1008">
            <w:r w:rsidRPr="005E1008">
              <w:t>300 kHz</w:t>
            </w:r>
          </w:p>
        </w:tc>
        <w:tc>
          <w:tcPr>
            <w:tcW w:w="2410" w:type="dxa"/>
          </w:tcPr>
          <w:p w14:paraId="7685610C" w14:textId="76C4DED5" w:rsidR="005E1008" w:rsidRPr="005E1008" w:rsidRDefault="005E1008" w:rsidP="005E1008">
            <w:r w:rsidRPr="005E1008">
              <w:t>-39.5 dBµA/m</w:t>
            </w:r>
            <w:r w:rsidR="00D96438">
              <w:t xml:space="preserve"> (Note 2)</w:t>
            </w:r>
          </w:p>
        </w:tc>
        <w:tc>
          <w:tcPr>
            <w:tcW w:w="2126" w:type="dxa"/>
          </w:tcPr>
          <w:p w14:paraId="75E9018B" w14:textId="77777777" w:rsidR="005E1008" w:rsidRPr="005E1008" w:rsidRDefault="005E1008" w:rsidP="005E1008"/>
        </w:tc>
        <w:tc>
          <w:tcPr>
            <w:tcW w:w="1559" w:type="dxa"/>
          </w:tcPr>
          <w:p w14:paraId="06ED18D3" w14:textId="77777777" w:rsidR="005E1008" w:rsidRPr="005E1008" w:rsidRDefault="005E1008" w:rsidP="005E1008">
            <w:r w:rsidRPr="005E1008">
              <w:t>-46 dBµA/m</w:t>
            </w:r>
          </w:p>
        </w:tc>
        <w:tc>
          <w:tcPr>
            <w:tcW w:w="1650" w:type="dxa"/>
          </w:tcPr>
          <w:p w14:paraId="50DE1CB6" w14:textId="77777777" w:rsidR="005E1008" w:rsidRPr="005E1008" w:rsidRDefault="005E1008" w:rsidP="005E1008">
            <w:r w:rsidRPr="005E1008">
              <w:t>-46 dBµA/m</w:t>
            </w:r>
          </w:p>
        </w:tc>
      </w:tr>
      <w:tr w:rsidR="005E1008" w:rsidRPr="001575F6" w14:paraId="18978D6A" w14:textId="77777777" w:rsidTr="00A34890">
        <w:tc>
          <w:tcPr>
            <w:tcW w:w="1271" w:type="dxa"/>
          </w:tcPr>
          <w:p w14:paraId="497A72AB" w14:textId="77777777" w:rsidR="005E1008" w:rsidRPr="005E1008" w:rsidRDefault="005E1008" w:rsidP="005E1008">
            <w:r w:rsidRPr="005E1008">
              <w:t>30 MHz</w:t>
            </w:r>
          </w:p>
        </w:tc>
        <w:tc>
          <w:tcPr>
            <w:tcW w:w="2410" w:type="dxa"/>
          </w:tcPr>
          <w:p w14:paraId="798DE89A" w14:textId="77777777" w:rsidR="005E1008" w:rsidRPr="005E1008" w:rsidRDefault="005E1008" w:rsidP="005E1008">
            <w:r w:rsidRPr="005E1008">
              <w:t>-54.9 dBµA/m</w:t>
            </w:r>
          </w:p>
        </w:tc>
        <w:tc>
          <w:tcPr>
            <w:tcW w:w="2126" w:type="dxa"/>
          </w:tcPr>
          <w:p w14:paraId="54215E05" w14:textId="79A59241" w:rsidR="005E1008" w:rsidRPr="005E1008" w:rsidRDefault="005E1008" w:rsidP="005E1008">
            <w:r w:rsidRPr="005E1008">
              <w:t xml:space="preserve">-53 dBµA/m </w:t>
            </w:r>
            <w:r w:rsidR="000364E7">
              <w:t>(Note 1)</w:t>
            </w:r>
          </w:p>
        </w:tc>
        <w:tc>
          <w:tcPr>
            <w:tcW w:w="1559" w:type="dxa"/>
          </w:tcPr>
          <w:p w14:paraId="1F20CC3F" w14:textId="77777777" w:rsidR="005E1008" w:rsidRPr="005E1008" w:rsidRDefault="005E1008" w:rsidP="005E1008">
            <w:r w:rsidRPr="005E1008">
              <w:t>-61 dBµA/m</w:t>
            </w:r>
          </w:p>
        </w:tc>
        <w:tc>
          <w:tcPr>
            <w:tcW w:w="1650" w:type="dxa"/>
          </w:tcPr>
          <w:p w14:paraId="48484BFA" w14:textId="77777777" w:rsidR="005E1008" w:rsidRPr="005E1008" w:rsidRDefault="005E1008" w:rsidP="005E1008">
            <w:r w:rsidRPr="005E1008">
              <w:t>-60 dBµA/m</w:t>
            </w:r>
          </w:p>
        </w:tc>
      </w:tr>
      <w:tr w:rsidR="00AD03B9" w:rsidRPr="001575F6" w14:paraId="0A464FA6" w14:textId="77777777" w:rsidTr="00D31E86">
        <w:tc>
          <w:tcPr>
            <w:tcW w:w="9016" w:type="dxa"/>
            <w:gridSpan w:val="5"/>
          </w:tcPr>
          <w:p w14:paraId="4AB94DD3" w14:textId="5FE8B1A3" w:rsidR="00AD03B9" w:rsidRPr="005E1008" w:rsidRDefault="000364E7" w:rsidP="00D96438">
            <w:pPr>
              <w:pStyle w:val="ECCTablenote"/>
            </w:pPr>
            <w:r>
              <w:t>Note 1:</w:t>
            </w:r>
            <w:r w:rsidR="00AD03B9" w:rsidRPr="005E1008">
              <w:t xml:space="preserve"> Varies by frequency </w:t>
            </w:r>
          </w:p>
          <w:p w14:paraId="1472918B" w14:textId="7CF394F3" w:rsidR="00AD03B9" w:rsidRPr="005E1008" w:rsidRDefault="000364E7" w:rsidP="00D96438">
            <w:pPr>
              <w:pStyle w:val="ECCTablenote"/>
            </w:pPr>
            <w:r>
              <w:t xml:space="preserve">Note 2: </w:t>
            </w:r>
            <w:r w:rsidR="00AD03B9" w:rsidRPr="005E1008">
              <w:t xml:space="preserve"> Interpolated back from 1.8 MHz</w:t>
            </w:r>
          </w:p>
        </w:tc>
      </w:tr>
    </w:tbl>
    <w:p w14:paraId="010E3946" w14:textId="1B457E0A" w:rsidR="005E1008" w:rsidRPr="005E1008" w:rsidRDefault="005E1008" w:rsidP="005E1008">
      <w:bookmarkStart w:id="846" w:name="_Hlk86060282"/>
      <w:r w:rsidRPr="005E1008">
        <w:t xml:space="preserve">It is recognised that there is some debate about the actual level of noise in the residential environment. </w:t>
      </w:r>
      <w:r w:rsidR="00AF77C9">
        <w:t xml:space="preserve">The </w:t>
      </w:r>
      <w:r w:rsidRPr="005E1008">
        <w:t xml:space="preserve">measurements </w:t>
      </w:r>
      <w:r w:rsidR="00AF77C9">
        <w:t>submitted to</w:t>
      </w:r>
      <w:r w:rsidRPr="005E1008">
        <w:t xml:space="preserve"> the ITU </w:t>
      </w:r>
      <w:r w:rsidR="00AF77C9">
        <w:t xml:space="preserve">for inclusion in the </w:t>
      </w:r>
      <w:r w:rsidRPr="005E1008">
        <w:t xml:space="preserve">noise database suggest that median noise in the residential environment could be around 6 dB higher than the </w:t>
      </w:r>
      <w:r w:rsidR="003E5A40">
        <w:t xml:space="preserve">Recommendation </w:t>
      </w:r>
      <w:r w:rsidR="00085E99" w:rsidRPr="005E1008">
        <w:t xml:space="preserve">ITU-R </w:t>
      </w:r>
      <w:r w:rsidRPr="005E1008">
        <w:t xml:space="preserve">P.372 median levels suggest. The rural environment shows a similar or slightly larger level of degradation.  </w:t>
      </w:r>
    </w:p>
    <w:bookmarkEnd w:id="846"/>
    <w:p w14:paraId="3D5DD994" w14:textId="7169B63D" w:rsidR="005E1008" w:rsidRPr="00085E99" w:rsidRDefault="005E1008" w:rsidP="00B27410">
      <w:pPr>
        <w:pStyle w:val="ECCAnnexheading3"/>
      </w:pPr>
      <w:r w:rsidRPr="00085E99">
        <w:t>Summary</w:t>
      </w:r>
    </w:p>
    <w:p w14:paraId="0766181F" w14:textId="77777777" w:rsidR="005E1008" w:rsidRPr="005E1008" w:rsidRDefault="005E1008" w:rsidP="005E1008">
      <w:r w:rsidRPr="005E1008">
        <w:t xml:space="preserve">The above paragraphs explain the three-pronged approach to determine appropriate protection requirements for the amateur service in MF and HF bands. </w:t>
      </w:r>
    </w:p>
    <w:p w14:paraId="4E2EFB89" w14:textId="4518AAE2" w:rsidR="00A249CE" w:rsidRPr="00CF34C5" w:rsidRDefault="00A249CE" w:rsidP="00214018">
      <w:pPr>
        <w:pStyle w:val="ECCAnnexheading2"/>
      </w:pPr>
      <w:bookmarkStart w:id="847" w:name="_Toc83035920"/>
      <w:bookmarkStart w:id="848" w:name="_Toc83036066"/>
      <w:bookmarkStart w:id="849" w:name="_Toc83036240"/>
      <w:bookmarkStart w:id="850" w:name="_Toc83036360"/>
      <w:bookmarkStart w:id="851" w:name="_Toc84319960"/>
      <w:bookmarkStart w:id="852" w:name="_Toc95201208"/>
      <w:r w:rsidRPr="00CF34C5">
        <w:t xml:space="preserve">Summary </w:t>
      </w:r>
      <w:bookmarkEnd w:id="847"/>
      <w:bookmarkEnd w:id="848"/>
      <w:bookmarkEnd w:id="849"/>
      <w:bookmarkEnd w:id="850"/>
      <w:bookmarkEnd w:id="851"/>
      <w:r w:rsidR="005E71A7">
        <w:t>of studies in this Annex</w:t>
      </w:r>
      <w:bookmarkEnd w:id="852"/>
    </w:p>
    <w:p w14:paraId="7B74A669" w14:textId="4CAE8685" w:rsidR="00A249CE" w:rsidRPr="00A73932" w:rsidRDefault="00A249CE" w:rsidP="00A249CE">
      <w:r w:rsidRPr="00A73932">
        <w:t>The above analysis indicates that the projected installation density of WPT devices may not permit a separation distance much above 10</w:t>
      </w:r>
      <w:r w:rsidR="00763D31">
        <w:t xml:space="preserve"> </w:t>
      </w:r>
      <w:r w:rsidRPr="00A73932">
        <w:t xml:space="preserve">m in many environments. The co-existence of amateur service radio communications and WPT systems in the same environment could potentially cause harmful impact on amateur radio communications operating in the vicinity should unwanted emissions, measured at 10 m be above the suggested protection level suggested in section </w:t>
      </w:r>
      <w:r w:rsidR="00BD7A7B" w:rsidRPr="00A73932">
        <w:fldChar w:fldCharType="begin"/>
      </w:r>
      <w:r w:rsidR="00BD7A7B" w:rsidRPr="00A73932">
        <w:instrText xml:space="preserve"> REF _Ref83071025 \r \h </w:instrText>
      </w:r>
      <w:r w:rsidR="00BD7A7B" w:rsidRPr="00A73932">
        <w:fldChar w:fldCharType="separate"/>
      </w:r>
      <w:r w:rsidR="00621777">
        <w:t>A1.5</w:t>
      </w:r>
      <w:r w:rsidR="00BD7A7B" w:rsidRPr="00A73932">
        <w:fldChar w:fldCharType="end"/>
      </w:r>
      <w:r w:rsidR="00BD7A7B" w:rsidRPr="00A73932">
        <w:t>.</w:t>
      </w:r>
    </w:p>
    <w:p w14:paraId="4520FCB6" w14:textId="77777777" w:rsidR="00A249CE" w:rsidRPr="00A73932" w:rsidRDefault="00A249CE" w:rsidP="00A249CE">
      <w:pPr>
        <w:rPr>
          <w:rStyle w:val="ECCHLunderlined"/>
        </w:rPr>
      </w:pPr>
      <w:r w:rsidRPr="00A73932">
        <w:t>Those low power WPT systems which have been tested, however, appear to offer unwanted and harmonic emission levels which may allow satisfactory coexistence with radiocommunication services subject to all products matching the performance of the samples tested. As WPT power levels increase the potential for interference may become more significant.</w:t>
      </w:r>
    </w:p>
    <w:p w14:paraId="1D8BA19E" w14:textId="5B87DFB6" w:rsidR="00A249CE" w:rsidRPr="00085E99" w:rsidRDefault="00A249CE" w:rsidP="00A34890">
      <w:pPr>
        <w:pStyle w:val="ECCAnnexheading1"/>
      </w:pPr>
      <w:bookmarkStart w:id="853" w:name="_Toc37082962"/>
      <w:bookmarkStart w:id="854" w:name="_Ref37415440"/>
      <w:bookmarkStart w:id="855" w:name="_Ref69062925"/>
      <w:bookmarkStart w:id="856" w:name="_Toc82964298"/>
      <w:bookmarkStart w:id="857" w:name="_Toc83035921"/>
      <w:bookmarkStart w:id="858" w:name="_Toc83036067"/>
      <w:bookmarkStart w:id="859" w:name="_Toc83036241"/>
      <w:bookmarkStart w:id="860" w:name="_Toc83036361"/>
      <w:bookmarkStart w:id="861" w:name="_Hlk36833879"/>
      <w:bookmarkStart w:id="862" w:name="_Ref83064965"/>
      <w:bookmarkStart w:id="863" w:name="_Toc84319731"/>
      <w:bookmarkStart w:id="864" w:name="_Toc84319961"/>
      <w:bookmarkStart w:id="865" w:name="_Toc95201209"/>
      <w:bookmarkStart w:id="866" w:name="_Ref66363381"/>
      <w:bookmarkStart w:id="867" w:name="_Hlk36948092"/>
      <w:r w:rsidRPr="00085E99">
        <w:lastRenderedPageBreak/>
        <w:t>Protection of radio services from interference caused by short range devices - Relevant existing documents</w:t>
      </w:r>
      <w:bookmarkEnd w:id="853"/>
      <w:bookmarkEnd w:id="854"/>
      <w:bookmarkEnd w:id="855"/>
      <w:bookmarkEnd w:id="856"/>
      <w:bookmarkEnd w:id="857"/>
      <w:bookmarkEnd w:id="858"/>
      <w:bookmarkEnd w:id="859"/>
      <w:bookmarkEnd w:id="860"/>
      <w:bookmarkEnd w:id="861"/>
      <w:bookmarkEnd w:id="862"/>
      <w:bookmarkEnd w:id="863"/>
      <w:bookmarkEnd w:id="864"/>
      <w:bookmarkEnd w:id="865"/>
      <w:r w:rsidRPr="00085E99">
        <w:t xml:space="preserve"> </w:t>
      </w:r>
      <w:bookmarkEnd w:id="866"/>
    </w:p>
    <w:p w14:paraId="10C3F987" w14:textId="22E163BE" w:rsidR="00A249CE" w:rsidRPr="00CF34C5" w:rsidRDefault="00A249CE" w:rsidP="00214018">
      <w:pPr>
        <w:pStyle w:val="ECCAnnexheading2"/>
      </w:pPr>
      <w:bookmarkStart w:id="868" w:name="_Toc83035922"/>
      <w:bookmarkStart w:id="869" w:name="_Toc83036068"/>
      <w:bookmarkStart w:id="870" w:name="_Toc83036242"/>
      <w:bookmarkStart w:id="871" w:name="_Toc83036362"/>
      <w:bookmarkStart w:id="872" w:name="_Toc84319962"/>
      <w:bookmarkStart w:id="873" w:name="_Toc95201210"/>
      <w:bookmarkEnd w:id="867"/>
      <w:r w:rsidRPr="00CF34C5">
        <w:t>Recommendation ITU-R BS.1895</w:t>
      </w:r>
      <w:bookmarkEnd w:id="868"/>
      <w:bookmarkEnd w:id="869"/>
      <w:bookmarkEnd w:id="870"/>
      <w:bookmarkEnd w:id="871"/>
      <w:bookmarkEnd w:id="872"/>
      <w:bookmarkEnd w:id="873"/>
    </w:p>
    <w:p w14:paraId="49485C53" w14:textId="18DC36BA" w:rsidR="00A249CE" w:rsidRPr="00A73932" w:rsidRDefault="00A249CE" w:rsidP="00A249CE">
      <w:r w:rsidRPr="00A73932">
        <w:t xml:space="preserve">Recommendation ITU-R BS.1895 “Protection Criteria for Terrestrial Broadcasting Systems” </w:t>
      </w:r>
      <w:r w:rsidRPr="00A73932">
        <w:fldChar w:fldCharType="begin"/>
      </w:r>
      <w:r w:rsidRPr="00A73932">
        <w:instrText xml:space="preserve"> REF _Ref37414561 \r \h  \* MERGEFORMAT </w:instrText>
      </w:r>
      <w:r w:rsidRPr="00A73932">
        <w:fldChar w:fldCharType="separate"/>
      </w:r>
      <w:r w:rsidR="00621777">
        <w:t>[</w:t>
      </w:r>
      <w:r w:rsidR="00D72649">
        <w:t>32</w:t>
      </w:r>
      <w:r w:rsidR="00621777">
        <w:t>]</w:t>
      </w:r>
      <w:r w:rsidRPr="00A73932">
        <w:fldChar w:fldCharType="end"/>
      </w:r>
      <w:r w:rsidRPr="00A73932">
        <w:t xml:space="preserve"> recommends:</w:t>
      </w:r>
    </w:p>
    <w:p w14:paraId="780AC367" w14:textId="77777777" w:rsidR="00A249CE" w:rsidRPr="00A73932" w:rsidRDefault="00A249CE" w:rsidP="00A24E52">
      <w:pPr>
        <w:pStyle w:val="ECCNumberedList"/>
        <w:numPr>
          <w:ilvl w:val="0"/>
          <w:numId w:val="13"/>
        </w:numPr>
      </w:pPr>
      <w:r w:rsidRPr="00A73932">
        <w:t>that the values in recommends 2 and 3 be used as guidelines, above which compatibility studies on the effect of radiations and emissions from other applications and services into the broadcasting service should be undertaken;</w:t>
      </w:r>
    </w:p>
    <w:p w14:paraId="4FF72BCC" w14:textId="77777777" w:rsidR="00A249CE" w:rsidRPr="00A73932" w:rsidRDefault="00A249CE" w:rsidP="00A249CE">
      <w:pPr>
        <w:pStyle w:val="ECCNumberedList"/>
      </w:pPr>
      <w:r w:rsidRPr="00A73932">
        <w:t>that the total interference at the receiver from all radiations and emissions without a corresponding frequency allocation in the Radio Regulations should not exceed 1% of the total receiving system noise power;</w:t>
      </w:r>
    </w:p>
    <w:p w14:paraId="585801CE" w14:textId="77777777" w:rsidR="00A249CE" w:rsidRPr="00A73932" w:rsidRDefault="00A249CE" w:rsidP="00A249CE">
      <w:pPr>
        <w:pStyle w:val="ECCNumberedList"/>
      </w:pPr>
      <w:r w:rsidRPr="00A73932">
        <w:t>that the total interference at the receiver arising from all sources of radio-frequency emissions from radiocommunication services with a corresponding co-primary frequency allocation should not exceed 10% of the total receiving system noise power.</w:t>
      </w:r>
    </w:p>
    <w:p w14:paraId="434A2DBA" w14:textId="77777777" w:rsidR="00A249CE" w:rsidRPr="00A73932" w:rsidRDefault="00A249CE" w:rsidP="00A249CE">
      <w:r w:rsidRPr="00A73932">
        <w:t>While this Recommendation is specific to the (sound) Broadcasting Service, similar Recommendations exist for other services.</w:t>
      </w:r>
    </w:p>
    <w:p w14:paraId="0FC91602" w14:textId="77777777" w:rsidR="00A249CE" w:rsidRPr="00CF34C5" w:rsidRDefault="00A249CE" w:rsidP="00214018">
      <w:pPr>
        <w:pStyle w:val="ECCAnnexheading2"/>
      </w:pPr>
      <w:bookmarkStart w:id="874" w:name="_Toc83035923"/>
      <w:bookmarkStart w:id="875" w:name="_Toc83036069"/>
      <w:bookmarkStart w:id="876" w:name="_Toc83036243"/>
      <w:bookmarkStart w:id="877" w:name="_Toc83036363"/>
      <w:bookmarkStart w:id="878" w:name="_Toc84319963"/>
      <w:bookmarkStart w:id="879" w:name="_Toc95201211"/>
      <w:r w:rsidRPr="00CF34C5">
        <w:t>EU Commission Decision on harmonisation of the radio spectrum for use by short-range devices</w:t>
      </w:r>
      <w:bookmarkEnd w:id="874"/>
      <w:bookmarkEnd w:id="875"/>
      <w:bookmarkEnd w:id="876"/>
      <w:bookmarkEnd w:id="877"/>
      <w:bookmarkEnd w:id="878"/>
      <w:bookmarkEnd w:id="879"/>
      <w:r w:rsidRPr="00CF34C5">
        <w:t xml:space="preserve">  </w:t>
      </w:r>
    </w:p>
    <w:p w14:paraId="305E119C" w14:textId="4B5EC404" w:rsidR="00A249CE" w:rsidRPr="00A73932" w:rsidRDefault="00A249CE" w:rsidP="00A249CE">
      <w:r w:rsidRPr="00A73932">
        <w:t xml:space="preserve">In the European context, setting standards for high power inductive power transfer units such as WPT systems under a regime designed for SRDs is at variance with EU Commission Decision 2017/1483 </w:t>
      </w:r>
      <w:r w:rsidRPr="00A73932">
        <w:fldChar w:fldCharType="begin"/>
      </w:r>
      <w:r w:rsidRPr="00A73932">
        <w:instrText xml:space="preserve"> REF _Ref37414622 \r \h </w:instrText>
      </w:r>
      <w:r w:rsidRPr="00A73932">
        <w:fldChar w:fldCharType="separate"/>
      </w:r>
      <w:r w:rsidR="00D72649">
        <w:t>[37]</w:t>
      </w:r>
      <w:r w:rsidRPr="00A73932">
        <w:fldChar w:fldCharType="end"/>
      </w:r>
      <w:r w:rsidRPr="00A73932">
        <w:t xml:space="preserve"> which states in Article 2 that:</w:t>
      </w:r>
    </w:p>
    <w:p w14:paraId="23D66112" w14:textId="77777777" w:rsidR="00A249CE" w:rsidRPr="00A73932" w:rsidRDefault="00A249CE" w:rsidP="00A249CE">
      <w:r w:rsidRPr="00A73932">
        <w:t xml:space="preserve">For the purpose of this Decision: </w:t>
      </w:r>
    </w:p>
    <w:p w14:paraId="7256A962" w14:textId="77777777" w:rsidR="00A249CE" w:rsidRPr="00A73932" w:rsidRDefault="00A249CE" w:rsidP="00A249CE">
      <w:r w:rsidRPr="00A73932">
        <w:t xml:space="preserve">1. ”short-range device’ means radio transmitters which provide either unidirectional or bidirectional communication and which transmit over a short distance at low power”; </w:t>
      </w:r>
    </w:p>
    <w:p w14:paraId="01ACF723" w14:textId="77777777" w:rsidR="00A249CE" w:rsidRPr="00A73932" w:rsidRDefault="00A249CE" w:rsidP="00A249CE">
      <w:r w:rsidRPr="00A73932">
        <w:t>2. ”non-interference and non-protected basis’ means that no harmful interference may be caused to any radio communications service and that no claim may be made for protection of these devices against harmful interference originating from radio communications services”.</w:t>
      </w:r>
    </w:p>
    <w:p w14:paraId="6391A7CB" w14:textId="77777777" w:rsidR="00A249CE" w:rsidRPr="00AE5E85" w:rsidRDefault="00A249CE" w:rsidP="00214018">
      <w:pPr>
        <w:pStyle w:val="ECCAnnexheading2"/>
      </w:pPr>
      <w:bookmarkStart w:id="880" w:name="_Toc83035924"/>
      <w:bookmarkStart w:id="881" w:name="_Toc83036070"/>
      <w:bookmarkStart w:id="882" w:name="_Toc83036244"/>
      <w:bookmarkStart w:id="883" w:name="_Toc83036364"/>
      <w:bookmarkStart w:id="884" w:name="_Toc84319964"/>
      <w:bookmarkStart w:id="885" w:name="_Toc95201212"/>
      <w:r w:rsidRPr="00AE5E85">
        <w:t>ERC Recommendation 70-03</w:t>
      </w:r>
      <w:bookmarkEnd w:id="880"/>
      <w:bookmarkEnd w:id="881"/>
      <w:bookmarkEnd w:id="882"/>
      <w:bookmarkEnd w:id="883"/>
      <w:bookmarkEnd w:id="884"/>
      <w:bookmarkEnd w:id="885"/>
    </w:p>
    <w:p w14:paraId="65DF0BC9" w14:textId="0D92A80B" w:rsidR="00A249CE" w:rsidRPr="00A73932" w:rsidRDefault="00A249CE" w:rsidP="00A249CE">
      <w:r w:rsidRPr="00A73932">
        <w:t>ERC Recommendation</w:t>
      </w:r>
      <w:r w:rsidRPr="00A73932">
        <w:rPr>
          <w:rStyle w:val="ECCParagraph"/>
        </w:rPr>
        <w:t xml:space="preserve"> </w:t>
      </w:r>
      <w:r w:rsidRPr="00A73932">
        <w:t>70-03</w:t>
      </w:r>
      <w:r w:rsidRPr="00A73932">
        <w:rPr>
          <w:rStyle w:val="ECCParagraph"/>
        </w:rPr>
        <w:t xml:space="preserve"> “</w:t>
      </w:r>
      <w:r w:rsidRPr="00A73932">
        <w:t xml:space="preserve">Relating to the use of Short Range Devices (SRD)” </w:t>
      </w:r>
      <w:r w:rsidRPr="00A73932">
        <w:fldChar w:fldCharType="begin"/>
      </w:r>
      <w:r w:rsidRPr="00A73932">
        <w:instrText xml:space="preserve"> REF _Ref37076797 \r \h </w:instrText>
      </w:r>
      <w:r w:rsidRPr="00A73932">
        <w:fldChar w:fldCharType="separate"/>
      </w:r>
      <w:r w:rsidR="00621777">
        <w:t>[</w:t>
      </w:r>
      <w:r w:rsidR="00D72649">
        <w:t>31</w:t>
      </w:r>
      <w:r w:rsidR="00621777">
        <w:t>]</w:t>
      </w:r>
      <w:r w:rsidRPr="00A73932">
        <w:fldChar w:fldCharType="end"/>
      </w:r>
      <w:r w:rsidRPr="00A73932">
        <w:t>, similarly defines SRD as:</w:t>
      </w:r>
    </w:p>
    <w:p w14:paraId="38D40439" w14:textId="77777777" w:rsidR="00A249CE" w:rsidRPr="00A73932" w:rsidRDefault="00A249CE" w:rsidP="00A249CE">
      <w:r w:rsidRPr="00A73932">
        <w:t>“The term ‘Short Range Device’ (SRD) is intended to cover the radio transmitters which provide either uni-directional or bi-directional communication which have low capability of causing interference to other radio equipment. SRDs use either integral, dedicated or external antennas and all modes of modulation can be permitted subject to relevant standards. SRDs are not considered a ‘Radio Service’ under the ITU Radio Regulations (Article 1).”</w:t>
      </w:r>
    </w:p>
    <w:p w14:paraId="38B2CF41" w14:textId="77777777" w:rsidR="00A249CE" w:rsidRPr="00AE5E85" w:rsidRDefault="00A249CE" w:rsidP="00214018">
      <w:pPr>
        <w:pStyle w:val="ECCAnnexheading2"/>
      </w:pPr>
      <w:bookmarkStart w:id="886" w:name="_Toc83035925"/>
      <w:bookmarkStart w:id="887" w:name="_Toc83036071"/>
      <w:bookmarkStart w:id="888" w:name="_Toc83036245"/>
      <w:bookmarkStart w:id="889" w:name="_Toc83036365"/>
      <w:bookmarkStart w:id="890" w:name="_Toc84319965"/>
      <w:bookmarkStart w:id="891" w:name="_Toc95201213"/>
      <w:r w:rsidRPr="00AE5E85">
        <w:t>Report ITU-R SM.2153</w:t>
      </w:r>
      <w:bookmarkEnd w:id="886"/>
      <w:bookmarkEnd w:id="887"/>
      <w:bookmarkEnd w:id="888"/>
      <w:bookmarkEnd w:id="889"/>
      <w:bookmarkEnd w:id="890"/>
      <w:bookmarkEnd w:id="891"/>
    </w:p>
    <w:p w14:paraId="3EC5D491" w14:textId="130AC143" w:rsidR="00A249CE" w:rsidRPr="00A73932" w:rsidRDefault="00A249CE" w:rsidP="00A249CE">
      <w:r w:rsidRPr="00A73932">
        <w:t xml:space="preserve">Report ITU-R SM.2153-7 “Technical and operating parameters and spectrum use for short-range radiocommunication devices” </w:t>
      </w:r>
      <w:r w:rsidRPr="00A73932">
        <w:fldChar w:fldCharType="begin"/>
      </w:r>
      <w:r w:rsidRPr="00A73932">
        <w:instrText xml:space="preserve"> REF _Ref37414714 \r \h </w:instrText>
      </w:r>
      <w:r w:rsidRPr="00A73932">
        <w:fldChar w:fldCharType="separate"/>
      </w:r>
      <w:r w:rsidR="00D72649">
        <w:t>[38]</w:t>
      </w:r>
      <w:r w:rsidRPr="00A73932">
        <w:fldChar w:fldCharType="end"/>
      </w:r>
      <w:r w:rsidRPr="00A73932">
        <w:t xml:space="preserve"> is an ITU-R text on SRDs which enshrines the assumption that they do not cause interference to radio services and states as part of the definition of a Short Range Device that:</w:t>
      </w:r>
    </w:p>
    <w:p w14:paraId="4678A45A" w14:textId="77777777" w:rsidR="00A249CE" w:rsidRPr="00A73932" w:rsidRDefault="00A249CE" w:rsidP="00A249CE">
      <w:r w:rsidRPr="00A73932">
        <w:lastRenderedPageBreak/>
        <w:t>“ ..... the term short-range radio device is intended to cover radio transmitters which provide either unidirectional or bidirectional communication and which have low capability of causing interference to other radio equipment.</w:t>
      </w:r>
    </w:p>
    <w:p w14:paraId="1D45FD32" w14:textId="77777777" w:rsidR="00A249CE" w:rsidRPr="00A73932" w:rsidRDefault="00A249CE" w:rsidP="00A249CE">
      <w:r w:rsidRPr="00A73932">
        <w:t>Such devices are permitted to operate on a non-interference and non-protected basis.”</w:t>
      </w:r>
    </w:p>
    <w:p w14:paraId="210F1B3E" w14:textId="77777777" w:rsidR="00A249CE" w:rsidRPr="00A73932" w:rsidRDefault="00A249CE" w:rsidP="00A249CE">
      <w:r w:rsidRPr="00A73932">
        <w:t>It also states in the introduction:</w:t>
      </w:r>
    </w:p>
    <w:p w14:paraId="5B94D637" w14:textId="0B25DB64" w:rsidR="00A249CE" w:rsidRPr="00A73932" w:rsidRDefault="00A249CE" w:rsidP="00A249CE">
      <w:r w:rsidRPr="00A73932">
        <w:t>“SRDs operate on a variety of frequencies.</w:t>
      </w:r>
      <w:r w:rsidRPr="00A73932" w:rsidDel="00085E99">
        <w:t xml:space="preserve"> </w:t>
      </w:r>
      <w:r w:rsidRPr="00A73932">
        <w:t>They must share these frequencies with other radio applications and are generally prohibited from causing harmful interference to or claiming protection from those radio applications.  If an SRD does cause interference to authori</w:t>
      </w:r>
      <w:r w:rsidR="00FB6065" w:rsidRPr="00A73932">
        <w:t>s</w:t>
      </w:r>
      <w:r w:rsidRPr="00A73932">
        <w:t>ed radiocommunications, even if the device complies with all of the technical standards and equipment authori</w:t>
      </w:r>
      <w:r w:rsidR="00FB6065" w:rsidRPr="00A73932">
        <w:t>s</w:t>
      </w:r>
      <w:r w:rsidRPr="00A73932">
        <w:t>ation requirements in the national rules, then its operator will be required to cease operation, at least until the interference problem is solved.”</w:t>
      </w:r>
    </w:p>
    <w:p w14:paraId="77EADAC3" w14:textId="77777777" w:rsidR="00A249CE" w:rsidRPr="00422D4F" w:rsidRDefault="00A249CE" w:rsidP="00214018">
      <w:pPr>
        <w:pStyle w:val="ECCAnnexheading2"/>
      </w:pPr>
      <w:bookmarkStart w:id="892" w:name="_Toc83035926"/>
      <w:bookmarkStart w:id="893" w:name="_Toc83036072"/>
      <w:bookmarkStart w:id="894" w:name="_Toc83036246"/>
      <w:bookmarkStart w:id="895" w:name="_Toc83036366"/>
      <w:bookmarkStart w:id="896" w:name="_Toc84319966"/>
      <w:bookmarkStart w:id="897" w:name="_Toc95201214"/>
      <w:r w:rsidRPr="00422D4F">
        <w:t>EMC Directive</w:t>
      </w:r>
      <w:bookmarkEnd w:id="892"/>
      <w:bookmarkEnd w:id="893"/>
      <w:bookmarkEnd w:id="894"/>
      <w:bookmarkEnd w:id="895"/>
      <w:bookmarkEnd w:id="896"/>
      <w:bookmarkEnd w:id="897"/>
    </w:p>
    <w:p w14:paraId="07D7626E" w14:textId="09119A81" w:rsidR="00A249CE" w:rsidRPr="00A73932" w:rsidRDefault="00A249CE" w:rsidP="00A249CE">
      <w:r w:rsidRPr="00A73932">
        <w:t xml:space="preserve">The EMC Directive </w:t>
      </w:r>
      <w:r w:rsidRPr="00A73932">
        <w:rPr>
          <w:highlight w:val="yellow"/>
        </w:rPr>
        <w:fldChar w:fldCharType="begin"/>
      </w:r>
      <w:r w:rsidRPr="00A73932">
        <w:instrText xml:space="preserve"> REF _Ref37414740 \r \h </w:instrText>
      </w:r>
      <w:r w:rsidRPr="00A73932">
        <w:rPr>
          <w:highlight w:val="yellow"/>
        </w:rPr>
      </w:r>
      <w:r w:rsidRPr="00A73932">
        <w:rPr>
          <w:highlight w:val="yellow"/>
        </w:rPr>
        <w:fldChar w:fldCharType="separate"/>
      </w:r>
      <w:r w:rsidR="00621777">
        <w:t>[</w:t>
      </w:r>
      <w:r w:rsidR="00D72649">
        <w:t>39</w:t>
      </w:r>
      <w:r w:rsidR="00621777">
        <w:t>]</w:t>
      </w:r>
      <w:r w:rsidRPr="00A73932">
        <w:rPr>
          <w:highlight w:val="yellow"/>
        </w:rPr>
        <w:fldChar w:fldCharType="end"/>
      </w:r>
      <w:r w:rsidRPr="00A73932">
        <w:t xml:space="preserve"> is the legal instrument in the EU that provides protection to the radio spectrum and specifically to licensed radio services. The "essential requirements” of the EMC Directive require equipment to ‘operate as intended’ in its radio environment and to 'not prevent other devices from operating as intended’ in this environment.  These requirements are achieved through the application of standards that carry presumption of conformity with the Directive.  Appropriate standards are under preparation in ETSI and CISPR and CISPR 11 in common with most CISPR publications will be an international standard that can be called up by any country or region (e.g. the EU) to provide protection to the radio spectrum.</w:t>
      </w:r>
    </w:p>
    <w:p w14:paraId="6CE7C58A" w14:textId="77777777" w:rsidR="00A249CE" w:rsidRPr="00422D4F" w:rsidRDefault="00A249CE" w:rsidP="00214018">
      <w:pPr>
        <w:pStyle w:val="ECCAnnexheading2"/>
      </w:pPr>
      <w:bookmarkStart w:id="898" w:name="_Toc83035927"/>
      <w:bookmarkStart w:id="899" w:name="_Toc83036073"/>
      <w:bookmarkStart w:id="900" w:name="_Toc83036247"/>
      <w:bookmarkStart w:id="901" w:name="_Toc83036367"/>
      <w:bookmarkStart w:id="902" w:name="_Toc84319967"/>
      <w:bookmarkStart w:id="903" w:name="_Toc95201215"/>
      <w:r w:rsidRPr="00422D4F">
        <w:t>ECC Report 135,</w:t>
      </w:r>
      <w:bookmarkEnd w:id="898"/>
      <w:bookmarkEnd w:id="899"/>
      <w:bookmarkEnd w:id="900"/>
      <w:bookmarkEnd w:id="901"/>
      <w:bookmarkEnd w:id="902"/>
      <w:bookmarkEnd w:id="903"/>
      <w:r w:rsidRPr="00422D4F">
        <w:t xml:space="preserve"> </w:t>
      </w:r>
    </w:p>
    <w:p w14:paraId="12922616" w14:textId="29E1A249" w:rsidR="00A249CE" w:rsidRPr="00A73932" w:rsidRDefault="00A249CE" w:rsidP="00A249CE">
      <w:pPr>
        <w:pStyle w:val="ECCNumberedList"/>
        <w:numPr>
          <w:ilvl w:val="0"/>
          <w:numId w:val="0"/>
        </w:numPr>
      </w:pPr>
      <w:r w:rsidRPr="00A73932">
        <w:t>ECC Report 135 on “</w:t>
      </w:r>
      <w:r w:rsidR="0080301E" w:rsidRPr="00A73932">
        <w:t>Inductive limits in the frequency range 9 kHz to 148.5 kHz</w:t>
      </w:r>
      <w:r w:rsidRPr="00A73932">
        <w:t xml:space="preserve">” </w:t>
      </w:r>
      <w:r w:rsidRPr="00A73932">
        <w:fldChar w:fldCharType="begin"/>
      </w:r>
      <w:r w:rsidRPr="00A73932">
        <w:instrText xml:space="preserve"> REF _Ref37414771 \r \h </w:instrText>
      </w:r>
      <w:r w:rsidRPr="00A73932">
        <w:fldChar w:fldCharType="separate"/>
      </w:r>
      <w:r w:rsidR="00621777">
        <w:t>[</w:t>
      </w:r>
      <w:r w:rsidR="00D72649">
        <w:t>42</w:t>
      </w:r>
      <w:r w:rsidR="00621777">
        <w:t>]</w:t>
      </w:r>
      <w:r w:rsidRPr="00A73932">
        <w:fldChar w:fldCharType="end"/>
      </w:r>
      <w:r w:rsidRPr="00A73932">
        <w:t xml:space="preserve"> was intended to review the limits applicable to inductive systems in order to address developments in technology since the publication of ERC Report 44 in 1997. In particular, several types of inductive RFIDs had been introduced since then, many subject to specifications set by ISO and other standards developing organi</w:t>
      </w:r>
      <w:r w:rsidR="00FB6065" w:rsidRPr="00A73932">
        <w:t>s</w:t>
      </w:r>
      <w:r w:rsidRPr="00A73932">
        <w:t xml:space="preserve">ations, for use in the frequency range of 105.5 kHz to 148.5 kHz. The Report also addressed possible relaxations of the limits for the magnetic field strength required for inductive applications then set out in </w:t>
      </w:r>
      <w:r w:rsidR="004B509D" w:rsidRPr="00A73932">
        <w:t>ERC Recommendation 70-03, annex 9</w:t>
      </w:r>
      <w:r w:rsidRPr="00A73932">
        <w:t>, particularly in the frequency range 70 to 90 kHz.</w:t>
      </w:r>
    </w:p>
    <w:p w14:paraId="27E91FFD" w14:textId="77777777" w:rsidR="00A249CE" w:rsidRPr="00422D4F" w:rsidRDefault="00A249CE" w:rsidP="00214018">
      <w:pPr>
        <w:pStyle w:val="ECCAnnexheading2"/>
      </w:pPr>
      <w:bookmarkStart w:id="904" w:name="_Toc83035928"/>
      <w:bookmarkStart w:id="905" w:name="_Toc83036074"/>
      <w:bookmarkStart w:id="906" w:name="_Toc83036248"/>
      <w:bookmarkStart w:id="907" w:name="_Toc83036368"/>
      <w:bookmarkStart w:id="908" w:name="_Toc84319968"/>
      <w:bookmarkStart w:id="909" w:name="_Toc95201216"/>
      <w:r w:rsidRPr="00422D4F">
        <w:t>ECC Report 67</w:t>
      </w:r>
      <w:bookmarkEnd w:id="904"/>
      <w:bookmarkEnd w:id="905"/>
      <w:bookmarkEnd w:id="906"/>
      <w:bookmarkEnd w:id="907"/>
      <w:bookmarkEnd w:id="908"/>
      <w:bookmarkEnd w:id="909"/>
    </w:p>
    <w:p w14:paraId="357CE7BB" w14:textId="501B9BF7" w:rsidR="00A249CE" w:rsidRPr="00A73932" w:rsidRDefault="00A249CE" w:rsidP="00A249CE">
      <w:pPr>
        <w:pStyle w:val="ECCNumberedList"/>
        <w:numPr>
          <w:ilvl w:val="0"/>
          <w:numId w:val="0"/>
        </w:numPr>
      </w:pPr>
      <w:r w:rsidRPr="00A73932">
        <w:t xml:space="preserve">ECC Report 67 </w:t>
      </w:r>
      <w:r w:rsidRPr="00A73932">
        <w:fldChar w:fldCharType="begin"/>
      </w:r>
      <w:r w:rsidRPr="00A73932">
        <w:instrText xml:space="preserve"> REF _Ref37149595 \r \h </w:instrText>
      </w:r>
      <w:r w:rsidRPr="00A73932">
        <w:fldChar w:fldCharType="separate"/>
      </w:r>
      <w:r w:rsidR="00621777">
        <w:t>[</w:t>
      </w:r>
      <w:r w:rsidR="00D72649">
        <w:t>45</w:t>
      </w:r>
      <w:r w:rsidR="00621777">
        <w:t>]</w:t>
      </w:r>
      <w:r w:rsidRPr="00A73932">
        <w:fldChar w:fldCharType="end"/>
      </w:r>
      <w:r w:rsidRPr="00A73932">
        <w:t xml:space="preserve"> “Compatibility study for generic limits for the emission levels if inductive SRDs” (2005) states that:</w:t>
      </w:r>
    </w:p>
    <w:p w14:paraId="13D2BAF7" w14:textId="77777777" w:rsidR="00A249CE" w:rsidRPr="00A73932" w:rsidRDefault="00A249CE" w:rsidP="00A249CE">
      <w:r w:rsidRPr="00A73932">
        <w:t>“3.2.1.6.3  Analogue broadcasting</w:t>
      </w:r>
    </w:p>
    <w:p w14:paraId="165B5AE4" w14:textId="1EABC31B" w:rsidR="00A249CE" w:rsidRPr="00A73932" w:rsidRDefault="00A249CE" w:rsidP="00A249CE">
      <w:r w:rsidRPr="00A73932">
        <w:t>For analogue broadcasting service, the protection distances from SRD to the victim broadcast receiver range from 8 to 238 m for the LF,MF and HF bands and a field strength in 10 kHz varying from -5</w:t>
      </w:r>
      <w:r w:rsidR="00F25B0F">
        <w:t xml:space="preserve"> </w:t>
      </w:r>
      <w:r w:rsidRPr="00A73932">
        <w:t>dBmA/m@10</w:t>
      </w:r>
      <w:r w:rsidR="00F25B0F">
        <w:t xml:space="preserve"> </w:t>
      </w:r>
      <w:r w:rsidRPr="00A73932">
        <w:t>m to -25 dBmA/m@10</w:t>
      </w:r>
      <w:r w:rsidR="00763D31">
        <w:t xml:space="preserve"> </w:t>
      </w:r>
      <w:r w:rsidRPr="00A73932">
        <w:t>m . In the frequency range 3.95–26.10 MHz (HF band), depending on SRD transmitter power and the considered field strength limit, the calculated protection distances are:</w:t>
      </w:r>
    </w:p>
    <w:p w14:paraId="49BAA968" w14:textId="2D2C300A" w:rsidR="00A249CE" w:rsidRPr="00A73932" w:rsidRDefault="00A249CE" w:rsidP="00EB7AB8">
      <w:pPr>
        <w:pStyle w:val="ECCBulletsLv1"/>
      </w:pPr>
      <w:r w:rsidRPr="00A73932">
        <w:t>for field strength</w:t>
      </w:r>
      <w:r w:rsidRPr="00A73932">
        <w:tab/>
        <w:t>-5 dBmA/m@10</w:t>
      </w:r>
      <w:r w:rsidR="00763D31">
        <w:t xml:space="preserve"> </w:t>
      </w:r>
      <w:r w:rsidRPr="00A73932">
        <w:t>m:</w:t>
      </w:r>
      <w:r w:rsidRPr="00A73932">
        <w:tab/>
        <w:t>146-238 m</w:t>
      </w:r>
    </w:p>
    <w:p w14:paraId="1901C6B0" w14:textId="72A94402" w:rsidR="00A249CE" w:rsidRPr="00A73932" w:rsidRDefault="00A249CE" w:rsidP="00EB7AB8">
      <w:pPr>
        <w:pStyle w:val="ECCBulletsLv1"/>
      </w:pPr>
      <w:r w:rsidRPr="00A73932">
        <w:t>for field strength</w:t>
      </w:r>
      <w:r w:rsidRPr="00A73932">
        <w:tab/>
        <w:t>-10 dBmA/m@10 m:</w:t>
      </w:r>
      <w:r w:rsidRPr="00A73932">
        <w:tab/>
        <w:t xml:space="preserve">85-179 m </w:t>
      </w:r>
    </w:p>
    <w:p w14:paraId="7430017C" w14:textId="1EBE665F" w:rsidR="00A249CE" w:rsidRPr="00A73932" w:rsidRDefault="00A249CE" w:rsidP="00EB7AB8">
      <w:pPr>
        <w:pStyle w:val="ECCBulletsLv1"/>
      </w:pPr>
      <w:r w:rsidRPr="00A73932">
        <w:t>for field strength</w:t>
      </w:r>
      <w:r w:rsidRPr="00A73932">
        <w:tab/>
        <w:t>-15 dBmA/m@10 m:</w:t>
      </w:r>
      <w:r w:rsidRPr="00A73932">
        <w:tab/>
        <w:t xml:space="preserve">48-134 m </w:t>
      </w:r>
    </w:p>
    <w:p w14:paraId="70B5F10C" w14:textId="4358780A" w:rsidR="00A249CE" w:rsidRPr="00A73932" w:rsidRDefault="00A249CE" w:rsidP="00EB7AB8">
      <w:pPr>
        <w:pStyle w:val="ECCBulletsLv1"/>
      </w:pPr>
      <w:r w:rsidRPr="00A73932">
        <w:t>for field strength</w:t>
      </w:r>
      <w:r w:rsidRPr="00A73932">
        <w:tab/>
        <w:t>-20 dBmA/m@10 m:</w:t>
      </w:r>
      <w:r w:rsidRPr="00A73932">
        <w:tab/>
        <w:t>21-101 m</w:t>
      </w:r>
    </w:p>
    <w:p w14:paraId="0EED5512" w14:textId="38B73E27" w:rsidR="00A249CE" w:rsidRPr="00A73932" w:rsidRDefault="00A249CE" w:rsidP="00EB7AB8">
      <w:pPr>
        <w:pStyle w:val="ECCBulletsLv1"/>
      </w:pPr>
      <w:r w:rsidRPr="00A73932">
        <w:t>for field strength</w:t>
      </w:r>
      <w:r w:rsidRPr="00A73932">
        <w:tab/>
        <w:t>-25 dBmA/m@10 m:</w:t>
      </w:r>
      <w:r w:rsidRPr="00A73932">
        <w:tab/>
        <w:t>16-60 m</w:t>
      </w:r>
    </w:p>
    <w:p w14:paraId="41E542D2" w14:textId="77777777" w:rsidR="00A249CE" w:rsidRPr="00A73932" w:rsidRDefault="00A249CE" w:rsidP="00A249CE">
      <w:r w:rsidRPr="00A73932">
        <w:t xml:space="preserve">These distances are very large; consequently, they cannot guaranty the protection of analogue broadcast service operating below 30 MHz. An interfering field strength of -30 dBmA/m@10 m, which ensures a maximum protection distance of 34 m from SRD to the victim broadcast receiver, would be acceptable in case of “indoor to outdoor” or “outdoor to indoor” interference. However, an interfering filed strength of - 30 dBmA/m@10 m will still cause interference to analogue broadcast receiver if the latter operates in indoor in </w:t>
      </w:r>
      <w:r w:rsidRPr="00A73932">
        <w:lastRenderedPageBreak/>
        <w:t>the vicinity of SRD (in the same room for example). As for the LF and MF broadcasting bands, an interfering SRD field strength of -15 dBmA/m@10 m in a 10 kHz bandwidth would be acceptable in case of “indoor to outdoor” or “outdoor to indoor” interference.”</w:t>
      </w:r>
    </w:p>
    <w:p w14:paraId="13413D5F" w14:textId="77777777" w:rsidR="00A249CE" w:rsidRPr="00422D4F" w:rsidRDefault="00A249CE" w:rsidP="00214018">
      <w:pPr>
        <w:pStyle w:val="ECCAnnexheading2"/>
      </w:pPr>
      <w:bookmarkStart w:id="910" w:name="_Toc83035929"/>
      <w:bookmarkStart w:id="911" w:name="_Toc83036075"/>
      <w:bookmarkStart w:id="912" w:name="_Toc83036249"/>
      <w:bookmarkStart w:id="913" w:name="_Toc83036369"/>
      <w:bookmarkStart w:id="914" w:name="_Toc84319969"/>
      <w:bookmarkStart w:id="915" w:name="_Toc95201217"/>
      <w:r w:rsidRPr="00422D4F">
        <w:t>ECC Report 7</w:t>
      </w:r>
      <w:bookmarkEnd w:id="910"/>
      <w:bookmarkEnd w:id="911"/>
      <w:bookmarkEnd w:id="912"/>
      <w:bookmarkEnd w:id="913"/>
      <w:bookmarkEnd w:id="914"/>
      <w:bookmarkEnd w:id="915"/>
    </w:p>
    <w:p w14:paraId="48DC1923" w14:textId="4C5AEB17" w:rsidR="00A249CE" w:rsidRPr="00A73932" w:rsidRDefault="00A249CE" w:rsidP="00A249CE">
      <w:pPr>
        <w:pStyle w:val="ECCNumberedList"/>
        <w:numPr>
          <w:ilvl w:val="0"/>
          <w:numId w:val="0"/>
        </w:numPr>
      </w:pPr>
      <w:r w:rsidRPr="00A73932">
        <w:t xml:space="preserve">ECC Report 7 on "Compatibility between inductive LF RFID systems and radiocommunication systems in the frequency range 135 – 148.5 kHz" (2002) </w:t>
      </w:r>
      <w:r w:rsidRPr="00A73932">
        <w:fldChar w:fldCharType="begin"/>
      </w:r>
      <w:r w:rsidRPr="00A73932">
        <w:instrText xml:space="preserve"> REF _Ref37414903 \r \h </w:instrText>
      </w:r>
      <w:r w:rsidRPr="00A73932">
        <w:fldChar w:fldCharType="separate"/>
      </w:r>
      <w:r w:rsidR="00621777">
        <w:t>[</w:t>
      </w:r>
      <w:r w:rsidR="00D72649">
        <w:t>46</w:t>
      </w:r>
      <w:r w:rsidR="00621777">
        <w:t>]</w:t>
      </w:r>
      <w:r w:rsidRPr="00A73932">
        <w:fldChar w:fldCharType="end"/>
      </w:r>
      <w:r w:rsidR="007D4136">
        <w:t xml:space="preserve"> </w:t>
      </w:r>
      <w:r w:rsidRPr="00A73932">
        <w:t xml:space="preserve">was intended as a response to the rapidly increasing use of RFID systems operating in the frequency range 135–148.5 kHz and was developed to address concerns regarding compatibility with radio services having primary or secondary allocation in those bands. The objective was to determine a limit on the magnetic field strength that would result in a low probability additional interference cases. The limit of 42 dBµA/m @ 10m was recommended, considering that an 8 dB increase would result in an 85% increase in expected interference cases. </w:t>
      </w:r>
    </w:p>
    <w:p w14:paraId="7B66C84C" w14:textId="77777777" w:rsidR="00A249CE" w:rsidRPr="00422D4F" w:rsidRDefault="00A249CE" w:rsidP="00214018">
      <w:pPr>
        <w:pStyle w:val="ECCAnnexheading2"/>
      </w:pPr>
      <w:bookmarkStart w:id="916" w:name="_Toc83035930"/>
      <w:bookmarkStart w:id="917" w:name="_Toc83036076"/>
      <w:bookmarkStart w:id="918" w:name="_Toc83036250"/>
      <w:bookmarkStart w:id="919" w:name="_Toc83036370"/>
      <w:bookmarkStart w:id="920" w:name="_Toc84319970"/>
      <w:bookmarkStart w:id="921" w:name="_Toc95201218"/>
      <w:r w:rsidRPr="00422D4F">
        <w:t>ERC Report 44</w:t>
      </w:r>
      <w:bookmarkEnd w:id="916"/>
      <w:bookmarkEnd w:id="917"/>
      <w:bookmarkEnd w:id="918"/>
      <w:bookmarkEnd w:id="919"/>
      <w:bookmarkEnd w:id="920"/>
      <w:bookmarkEnd w:id="921"/>
    </w:p>
    <w:p w14:paraId="311F00F3" w14:textId="4AA8618F" w:rsidR="00A249CE" w:rsidRPr="00A73932" w:rsidRDefault="00A249CE" w:rsidP="00A249CE">
      <w:pPr>
        <w:pStyle w:val="ECCNumberedList"/>
        <w:numPr>
          <w:ilvl w:val="0"/>
          <w:numId w:val="0"/>
        </w:numPr>
      </w:pPr>
      <w:r w:rsidRPr="00A73932">
        <w:t xml:space="preserve">ERC Report 44 “Sharing between inductive systems and radiocommunications systems in the band 9 – 135 kHz” (1997) </w:t>
      </w:r>
      <w:r w:rsidRPr="00A73932">
        <w:fldChar w:fldCharType="begin"/>
      </w:r>
      <w:r w:rsidRPr="00A73932">
        <w:instrText xml:space="preserve"> REF _Ref37414961 \r \h </w:instrText>
      </w:r>
      <w:r w:rsidRPr="00A73932">
        <w:fldChar w:fldCharType="separate"/>
      </w:r>
      <w:r w:rsidR="00621777">
        <w:t>[</w:t>
      </w:r>
      <w:r w:rsidR="00D72649">
        <w:t>47</w:t>
      </w:r>
      <w:r w:rsidR="00621777">
        <w:t>]</w:t>
      </w:r>
      <w:r w:rsidRPr="00A73932">
        <w:fldChar w:fldCharType="end"/>
      </w:r>
      <w:r w:rsidRPr="00A73932">
        <w:t xml:space="preserve"> records that “SE24 collected information on existing primary services and also on inductive loop systems. The phenomena of magnetic fields were examined.</w:t>
      </w:r>
      <w:r w:rsidR="00EA7200" w:rsidRPr="00A73932">
        <w:t>”</w:t>
      </w:r>
    </w:p>
    <w:p w14:paraId="0D742F24" w14:textId="6521E0A6" w:rsidR="00A249CE" w:rsidRPr="00A73932" w:rsidRDefault="00A249CE" w:rsidP="00A249CE">
      <w:r w:rsidRPr="00A73932">
        <w:t xml:space="preserve">It was concluded that </w:t>
      </w:r>
      <w:r w:rsidR="007F0974" w:rsidRPr="00A73932">
        <w:t>“</w:t>
      </w:r>
      <w:r w:rsidRPr="00A73932">
        <w:t>there is a risk of interference when:</w:t>
      </w:r>
    </w:p>
    <w:p w14:paraId="3D4128C8" w14:textId="77777777" w:rsidR="00A249CE" w:rsidRPr="00A73932" w:rsidRDefault="00A249CE" w:rsidP="00EB7AB8">
      <w:pPr>
        <w:pStyle w:val="ECCBulletsLv1"/>
      </w:pPr>
      <w:r w:rsidRPr="00A73932">
        <w:t>A receiver of a primary status service and an inductive system operating at the higher field strength level operate co-channel and within a distance of less than 100 m. This scenario also requires time coincidence and that the inductive system operates at the fringe reception area of the primary service;</w:t>
      </w:r>
    </w:p>
    <w:p w14:paraId="07C65D0C" w14:textId="77777777" w:rsidR="00A249CE" w:rsidRPr="00A73932" w:rsidRDefault="00A249CE" w:rsidP="00EB7AB8">
      <w:pPr>
        <w:pStyle w:val="ECCBulletsLv1"/>
      </w:pPr>
      <w:r w:rsidRPr="00A73932">
        <w:t>Inductive systems operating at the two field strength levels operate co-channel within a distance below 100 m.</w:t>
      </w:r>
    </w:p>
    <w:p w14:paraId="5FEC4769" w14:textId="064B87B4" w:rsidR="00A249CE" w:rsidRPr="00A73932" w:rsidRDefault="00A249CE" w:rsidP="00A249CE">
      <w:r w:rsidRPr="00A73932">
        <w:t>PT SE24 therefore proposed to divide the band 9</w:t>
      </w:r>
      <w:r w:rsidR="00FB6065" w:rsidRPr="00A73932">
        <w:t>-</w:t>
      </w:r>
      <w:r w:rsidRPr="00A73932">
        <w:t xml:space="preserve">135 kHz into sub-bands for the higher and lower field strength levels. This division provides more protection for certain primary services and also for inductive loop systems with the lower field strength level. The proposal leads to an increased availability of spectrum, because the band can be shared in an efficient way between various services, especially since the band is not heavily used in most European countries at present. </w:t>
      </w:r>
    </w:p>
    <w:p w14:paraId="067C6DE0" w14:textId="5F812F92" w:rsidR="00A249CE" w:rsidRPr="00A73932" w:rsidRDefault="00A249CE" w:rsidP="00A249CE">
      <w:r w:rsidRPr="00A73932">
        <w:t>The division into sub-bands would not change the status of the current primary services in the whole 9135 kHz band. If an inductive system causes harmful interference to primary service users, the operator of the inductive system is responsible for removing the interference.”</w:t>
      </w:r>
    </w:p>
    <w:p w14:paraId="6E8FDEF9" w14:textId="77777777" w:rsidR="00A249CE" w:rsidRPr="00085E99" w:rsidRDefault="00A249CE" w:rsidP="00A34890">
      <w:pPr>
        <w:pStyle w:val="ECCAnnexheading1"/>
      </w:pPr>
      <w:bookmarkStart w:id="922" w:name="_Toc82955408"/>
      <w:bookmarkStart w:id="923" w:name="_Toc82964299"/>
      <w:bookmarkStart w:id="924" w:name="_Toc83035931"/>
      <w:bookmarkStart w:id="925" w:name="_Toc83036077"/>
      <w:bookmarkStart w:id="926" w:name="_Toc83036251"/>
      <w:bookmarkStart w:id="927" w:name="_Toc83036371"/>
      <w:bookmarkStart w:id="928" w:name="_Toc84319732"/>
      <w:bookmarkStart w:id="929" w:name="_Toc84319971"/>
      <w:bookmarkStart w:id="930" w:name="_Ref87445600"/>
      <w:bookmarkStart w:id="931" w:name="_Toc95201219"/>
      <w:bookmarkStart w:id="932" w:name="_Hlk36948326"/>
      <w:r w:rsidRPr="00085E99">
        <w:lastRenderedPageBreak/>
        <w:t>Detailed information on the protection of the b</w:t>
      </w:r>
      <w:bookmarkStart w:id="933" w:name="_Toc37082963"/>
      <w:bookmarkStart w:id="934" w:name="_Ref37413463"/>
      <w:bookmarkStart w:id="935" w:name="_Ref37413671"/>
      <w:bookmarkStart w:id="936" w:name="_Ref65658996"/>
      <w:bookmarkStart w:id="937" w:name="_Ref65675945"/>
      <w:bookmarkStart w:id="938" w:name="_Ref65678018"/>
      <w:r w:rsidRPr="00085E99">
        <w:t>roadcasting service from generic WPT</w:t>
      </w:r>
      <w:bookmarkEnd w:id="922"/>
      <w:bookmarkEnd w:id="923"/>
      <w:bookmarkEnd w:id="924"/>
      <w:bookmarkEnd w:id="925"/>
      <w:bookmarkEnd w:id="926"/>
      <w:bookmarkEnd w:id="927"/>
      <w:bookmarkEnd w:id="928"/>
      <w:bookmarkEnd w:id="929"/>
      <w:bookmarkEnd w:id="930"/>
      <w:bookmarkEnd w:id="931"/>
      <w:bookmarkEnd w:id="933"/>
      <w:bookmarkEnd w:id="934"/>
      <w:bookmarkEnd w:id="935"/>
      <w:bookmarkEnd w:id="936"/>
      <w:bookmarkEnd w:id="937"/>
      <w:bookmarkEnd w:id="938"/>
    </w:p>
    <w:p w14:paraId="2069E3EE" w14:textId="7C59E417" w:rsidR="00A249CE" w:rsidRPr="00422D4F" w:rsidRDefault="005E71A7" w:rsidP="00214018">
      <w:pPr>
        <w:pStyle w:val="ECCAnnexheading2"/>
      </w:pPr>
      <w:bookmarkStart w:id="939" w:name="_Toc83035932"/>
      <w:bookmarkStart w:id="940" w:name="_Toc83036078"/>
      <w:bookmarkStart w:id="941" w:name="_Toc83036252"/>
      <w:bookmarkStart w:id="942" w:name="_Toc83036372"/>
      <w:bookmarkStart w:id="943" w:name="_Toc84319972"/>
      <w:bookmarkStart w:id="944" w:name="_Toc95201220"/>
      <w:bookmarkEnd w:id="932"/>
      <w:r>
        <w:t>Broadcast transmitter coverage and protections</w:t>
      </w:r>
      <w:bookmarkEnd w:id="939"/>
      <w:bookmarkEnd w:id="940"/>
      <w:bookmarkEnd w:id="941"/>
      <w:bookmarkEnd w:id="942"/>
      <w:bookmarkEnd w:id="943"/>
      <w:bookmarkEnd w:id="944"/>
    </w:p>
    <w:p w14:paraId="1959E37A" w14:textId="77777777" w:rsidR="00A249CE" w:rsidRPr="00A73932" w:rsidRDefault="00A249CE" w:rsidP="00B4359E">
      <w:pPr>
        <w:pStyle w:val="ECCAnnexheading3"/>
        <w:tabs>
          <w:tab w:val="left" w:pos="709"/>
        </w:tabs>
        <w:rPr>
          <w:lang w:val="en-GB"/>
        </w:rPr>
      </w:pPr>
      <w:bookmarkStart w:id="945" w:name="_Toc83035933"/>
      <w:bookmarkStart w:id="946" w:name="_Toc83036079"/>
      <w:r w:rsidRPr="00A73932">
        <w:rPr>
          <w:lang w:val="en-GB"/>
        </w:rPr>
        <w:t>Transmitter coverage noise and interference</w:t>
      </w:r>
      <w:bookmarkEnd w:id="945"/>
      <w:bookmarkEnd w:id="946"/>
    </w:p>
    <w:p w14:paraId="287873C6" w14:textId="2D00510B" w:rsidR="00A249CE" w:rsidRPr="00A73932" w:rsidRDefault="00A249CE" w:rsidP="00A249CE">
      <w:r w:rsidRPr="00A73932">
        <w:t xml:space="preserve">The (geographical) extent of coverage from a given transmitter is limited either by background electrical noise (natural, man made and in the receiver itself) or interference from other transmitters. Despite being inexpensive and simple, the majority of AM radio receivers have quite good inherent noise performance and so coverage from a given transmitter can be extensive. The noise limited coverage boundary for a given service is governed by Recommendation ITU-R BS.703 “Characteristics of AM sound broadcasting reference receivers for planning purposes” </w:t>
      </w:r>
      <w:r w:rsidRPr="00A73932">
        <w:fldChar w:fldCharType="begin"/>
      </w:r>
      <w:r w:rsidRPr="00A73932">
        <w:instrText xml:space="preserve"> REF _Ref37415044 \r \h </w:instrText>
      </w:r>
      <w:r w:rsidRPr="00A73932">
        <w:fldChar w:fldCharType="separate"/>
      </w:r>
      <w:r w:rsidR="00621777">
        <w:t>[23]</w:t>
      </w:r>
      <w:r w:rsidRPr="00A73932">
        <w:fldChar w:fldCharType="end"/>
      </w:r>
      <w:r w:rsidRPr="00A73932">
        <w:t>. This effectively sets the noise limited minimum usable field strength for an AM transmission as:</w:t>
      </w:r>
    </w:p>
    <w:p w14:paraId="2FFE2C1A" w14:textId="77777777" w:rsidR="00A249CE" w:rsidRPr="00A73932" w:rsidRDefault="00A249CE" w:rsidP="00A249CE">
      <w:pPr>
        <w:pStyle w:val="ECCBulletsLv1"/>
      </w:pPr>
      <w:r w:rsidRPr="00A73932">
        <w:t>Band 5 (LF):</w:t>
      </w:r>
      <w:r w:rsidRPr="00A73932">
        <w:tab/>
      </w:r>
      <w:r w:rsidRPr="00A73932">
        <w:tab/>
        <w:t>66 dBμV/m;</w:t>
      </w:r>
      <w:r w:rsidRPr="00A73932">
        <w:tab/>
      </w:r>
      <w:r w:rsidRPr="00A73932">
        <w:tab/>
      </w:r>
      <w:r w:rsidRPr="00A73932">
        <w:tab/>
      </w:r>
      <w:r w:rsidRPr="00A73932">
        <w:tab/>
        <w:t>14.5 dBμA/m;</w:t>
      </w:r>
      <w:r w:rsidRPr="00A73932">
        <w:tab/>
      </w:r>
      <w:r w:rsidRPr="00A73932">
        <w:tab/>
      </w:r>
    </w:p>
    <w:p w14:paraId="44EEABA0" w14:textId="77777777" w:rsidR="00A249CE" w:rsidRPr="00A73932" w:rsidRDefault="00A249CE" w:rsidP="00A249CE">
      <w:pPr>
        <w:pStyle w:val="ECCBulletsLv1"/>
      </w:pPr>
      <w:r w:rsidRPr="00A73932">
        <w:t>Band 6 (MF):</w:t>
      </w:r>
      <w:r w:rsidRPr="00A73932">
        <w:tab/>
      </w:r>
      <w:r w:rsidRPr="00A73932">
        <w:tab/>
        <w:t xml:space="preserve">60 dBμV/m; </w:t>
      </w:r>
      <w:r w:rsidRPr="00A73932">
        <w:tab/>
      </w:r>
      <w:r w:rsidRPr="00A73932">
        <w:tab/>
      </w:r>
      <w:r w:rsidRPr="00A73932">
        <w:tab/>
      </w:r>
      <w:r w:rsidRPr="00A73932">
        <w:tab/>
        <w:t>8.5 dBμA/m;</w:t>
      </w:r>
      <w:r w:rsidRPr="00A73932">
        <w:tab/>
      </w:r>
      <w:r w:rsidRPr="00A73932">
        <w:tab/>
      </w:r>
      <w:r w:rsidRPr="00A73932">
        <w:tab/>
      </w:r>
    </w:p>
    <w:p w14:paraId="133AEC39" w14:textId="77777777" w:rsidR="00A249CE" w:rsidRPr="00A73932" w:rsidRDefault="00A249CE" w:rsidP="00A249CE">
      <w:pPr>
        <w:pStyle w:val="ECCBulletsLv1"/>
      </w:pPr>
      <w:r w:rsidRPr="00A73932">
        <w:t>Band 7 (HF):</w:t>
      </w:r>
      <w:r w:rsidRPr="00A73932">
        <w:tab/>
      </w:r>
      <w:r w:rsidRPr="00A73932">
        <w:tab/>
        <w:t>40 dBμV/m;</w:t>
      </w:r>
      <w:r w:rsidRPr="00A73932">
        <w:tab/>
      </w:r>
      <w:r w:rsidRPr="00A73932">
        <w:tab/>
      </w:r>
      <w:r w:rsidRPr="00A73932">
        <w:tab/>
      </w:r>
      <w:r w:rsidRPr="00A73932">
        <w:tab/>
        <w:t xml:space="preserve">-11.5 dBμA/m. </w:t>
      </w:r>
      <w:r w:rsidRPr="00A73932">
        <w:tab/>
      </w:r>
      <w:r w:rsidRPr="00A73932">
        <w:tab/>
      </w:r>
    </w:p>
    <w:p w14:paraId="56850B0A" w14:textId="77777777" w:rsidR="00A249CE" w:rsidRPr="00A73932" w:rsidRDefault="00A249CE" w:rsidP="00A249CE">
      <w:r w:rsidRPr="00A73932">
        <w:t>Assuming that the coverage limit is in the far field, the well known ’51.5 dB’ (377 Ω) relationship between the electric and magnetic field can be applied. Nearly all AM receivers use ferrite antennas which are sensitive to the magnetic component of the incoming radio signal and so it is appropriate to consider the magnetic figure.</w:t>
      </w:r>
    </w:p>
    <w:p w14:paraId="490571A6" w14:textId="2AA5F1C1" w:rsidR="00A249CE" w:rsidRPr="00A73932" w:rsidRDefault="00A249CE" w:rsidP="00A249CE">
      <w:r w:rsidRPr="00A73932">
        <w:t xml:space="preserve">It must be borne in mind that these figures predominantly represent the strength of the carrier component of the wanted signal. Assuming speech modulation, the energy in the information carrying sidebands is typically only 4% of (14 dB lower than) that of the power in the carrier; see Report ITU-R </w:t>
      </w:r>
      <w:r w:rsidRPr="00A73932">
        <w:rPr>
          <w:rStyle w:val="Hyperlink"/>
        </w:rPr>
        <w:t>BS-2433</w:t>
      </w:r>
      <w:r w:rsidRPr="00A73932">
        <w:t xml:space="preserve">  ”Assessment of modulation depth for AM sound broadcasting transmissions” </w:t>
      </w:r>
      <w:r w:rsidRPr="00A73932">
        <w:fldChar w:fldCharType="begin"/>
      </w:r>
      <w:r w:rsidRPr="00A73932">
        <w:instrText xml:space="preserve"> REF _Ref37415068 \r \h </w:instrText>
      </w:r>
      <w:r w:rsidRPr="00A73932">
        <w:fldChar w:fldCharType="separate"/>
      </w:r>
      <w:r w:rsidR="00621777">
        <w:t>[</w:t>
      </w:r>
      <w:r w:rsidR="00D72649">
        <w:t>20</w:t>
      </w:r>
      <w:r w:rsidR="00621777">
        <w:t>]</w:t>
      </w:r>
      <w:r w:rsidRPr="00A73932">
        <w:fldChar w:fldCharType="end"/>
      </w:r>
      <w:r w:rsidRPr="00A73932">
        <w:t>:</w:t>
      </w:r>
    </w:p>
    <w:p w14:paraId="70E5C02C" w14:textId="77777777" w:rsidR="00A249CE" w:rsidRPr="00A73932" w:rsidRDefault="00A249CE" w:rsidP="00A249CE">
      <w:pPr>
        <w:pStyle w:val="ECCBulletsLv1"/>
      </w:pPr>
      <w:r w:rsidRPr="00A73932">
        <w:t>Band 5 (LF):</w:t>
      </w:r>
      <w:r w:rsidRPr="00A73932">
        <w:tab/>
      </w:r>
      <w:r w:rsidRPr="00A73932">
        <w:tab/>
        <w:t>52 dBμV/m;</w:t>
      </w:r>
      <w:r w:rsidRPr="00A73932">
        <w:tab/>
      </w:r>
      <w:r w:rsidRPr="00A73932">
        <w:tab/>
      </w:r>
      <w:r w:rsidRPr="00A73932">
        <w:tab/>
      </w:r>
      <w:r w:rsidRPr="00A73932">
        <w:tab/>
        <w:t>0.5 dBμA/m;</w:t>
      </w:r>
      <w:r w:rsidRPr="00A73932">
        <w:tab/>
      </w:r>
      <w:r w:rsidRPr="00A73932">
        <w:tab/>
      </w:r>
      <w:r w:rsidRPr="00A73932">
        <w:tab/>
      </w:r>
    </w:p>
    <w:p w14:paraId="390A5424" w14:textId="77777777" w:rsidR="00A249CE" w:rsidRPr="00A73932" w:rsidRDefault="00A249CE" w:rsidP="00A249CE">
      <w:pPr>
        <w:pStyle w:val="ECCBulletsLv1"/>
      </w:pPr>
      <w:r w:rsidRPr="00A73932">
        <w:t>Band 6 (MF):</w:t>
      </w:r>
      <w:r w:rsidRPr="00A73932">
        <w:tab/>
      </w:r>
      <w:r w:rsidRPr="00A73932">
        <w:tab/>
        <w:t xml:space="preserve">46 dBμV/m; </w:t>
      </w:r>
      <w:r w:rsidRPr="00A73932">
        <w:tab/>
      </w:r>
      <w:r w:rsidRPr="00A73932">
        <w:tab/>
      </w:r>
      <w:r w:rsidRPr="00A73932">
        <w:tab/>
      </w:r>
      <w:r w:rsidRPr="00A73932">
        <w:tab/>
        <w:t>-5.5 dBμA/m;</w:t>
      </w:r>
      <w:r w:rsidRPr="00A73932">
        <w:tab/>
      </w:r>
      <w:r w:rsidRPr="00A73932">
        <w:tab/>
      </w:r>
    </w:p>
    <w:p w14:paraId="5C4AC22B" w14:textId="77777777" w:rsidR="00A249CE" w:rsidRPr="00A73932" w:rsidRDefault="00A249CE" w:rsidP="00A249CE">
      <w:pPr>
        <w:pStyle w:val="ECCBulletsLv1"/>
      </w:pPr>
      <w:r w:rsidRPr="00A73932">
        <w:t>Band 7 (HF):</w:t>
      </w:r>
      <w:r w:rsidRPr="00A73932">
        <w:tab/>
      </w:r>
      <w:r w:rsidRPr="00A73932">
        <w:tab/>
        <w:t>26 dBμV/m;</w:t>
      </w:r>
      <w:r w:rsidRPr="00A73932">
        <w:tab/>
      </w:r>
      <w:r w:rsidRPr="00A73932">
        <w:tab/>
      </w:r>
      <w:r w:rsidRPr="00A73932">
        <w:tab/>
      </w:r>
      <w:r w:rsidRPr="00A73932">
        <w:tab/>
        <w:t>-25.5 dBμA/m.</w:t>
      </w:r>
      <w:r w:rsidRPr="00A73932">
        <w:tab/>
      </w:r>
      <w:r w:rsidRPr="00A73932">
        <w:tab/>
        <w:t xml:space="preserve"> </w:t>
      </w:r>
    </w:p>
    <w:p w14:paraId="3B07C456" w14:textId="08C2B422" w:rsidR="00A249CE" w:rsidRPr="00A73932" w:rsidRDefault="00A249CE" w:rsidP="00A249CE">
      <w:r w:rsidRPr="00A73932">
        <w:t xml:space="preserve">It will be seen that the strength of this information carrying component for MF is 12.5 dB smaller than the level of interference prescribed in Annex 2 to ERC Recommendation 74-01 “Unwanted Emissions in the Spurious Domain” </w:t>
      </w:r>
      <w:r w:rsidRPr="00A73932">
        <w:fldChar w:fldCharType="begin"/>
      </w:r>
      <w:r w:rsidRPr="00A73932">
        <w:instrText xml:space="preserve"> REF _Ref37076960 \r \h </w:instrText>
      </w:r>
      <w:r w:rsidRPr="00A73932">
        <w:fldChar w:fldCharType="separate"/>
      </w:r>
      <w:r w:rsidR="00621777">
        <w:t>[</w:t>
      </w:r>
      <w:r w:rsidR="00D72649">
        <w:t>11</w:t>
      </w:r>
      <w:r w:rsidR="00621777">
        <w:t>]</w:t>
      </w:r>
      <w:r w:rsidRPr="00A73932">
        <w:fldChar w:fldCharType="end"/>
      </w:r>
      <w:r w:rsidRPr="00A73932">
        <w:t xml:space="preserve"> at 900 kHz and 10 m from the source of interference (900 kHz is the approximate logarithmic centre of the MF broadcast band</w:t>
      </w:r>
      <w:r w:rsidRPr="00A73932">
        <w:rPr>
          <w:rStyle w:val="FootnoteReference"/>
        </w:rPr>
        <w:footnoteReference w:id="10"/>
      </w:r>
      <w:r w:rsidRPr="00A73932">
        <w:t xml:space="preserve">); an interferer at this level would be 12.5 dB stronger than the wanted signal. However, the limits on unwanted emissions in ERC Recommendation 74-01 , mirroring those of the base reference for unwanted emissions in the spurious domain set by Recommendation ITU-R </w:t>
      </w:r>
      <w:r w:rsidR="005D3156" w:rsidRPr="00A73932">
        <w:t>SM.329</w:t>
      </w:r>
      <w:r w:rsidRPr="00A73932">
        <w:rPr>
          <w:rStyle w:val="Hyperlink"/>
        </w:rPr>
        <w:t xml:space="preserve"> </w:t>
      </w:r>
      <w:r w:rsidRPr="00A73932">
        <w:rPr>
          <w:rStyle w:val="Hyperlink"/>
        </w:rPr>
        <w:fldChar w:fldCharType="begin"/>
      </w:r>
      <w:r w:rsidRPr="00A73932">
        <w:rPr>
          <w:rStyle w:val="Hyperlink"/>
        </w:rPr>
        <w:instrText xml:space="preserve"> REF _Ref37415304 \r \h </w:instrText>
      </w:r>
      <w:r w:rsidRPr="00A73932">
        <w:rPr>
          <w:rStyle w:val="Hyperlink"/>
        </w:rPr>
      </w:r>
      <w:r w:rsidRPr="00A73932">
        <w:rPr>
          <w:rStyle w:val="Hyperlink"/>
        </w:rPr>
        <w:fldChar w:fldCharType="separate"/>
      </w:r>
      <w:r w:rsidR="00621777">
        <w:rPr>
          <w:rStyle w:val="Hyperlink"/>
        </w:rPr>
        <w:t>[</w:t>
      </w:r>
      <w:r w:rsidR="00D72649">
        <w:rPr>
          <w:rStyle w:val="Hyperlink"/>
        </w:rPr>
        <w:t>41</w:t>
      </w:r>
      <w:r w:rsidR="00621777">
        <w:rPr>
          <w:rStyle w:val="Hyperlink"/>
        </w:rPr>
        <w:t>]</w:t>
      </w:r>
      <w:r w:rsidRPr="00A73932">
        <w:rPr>
          <w:rStyle w:val="Hyperlink"/>
        </w:rPr>
        <w:fldChar w:fldCharType="end"/>
      </w:r>
      <w:r w:rsidRPr="00A73932">
        <w:t xml:space="preserve">,” Unwanted emissions in the spurious domain”, only represent practicably achievable limits for transmitters, and are not intended to protect radio services in all circumstances. The underlying assumption when planning a radio service, is that care will be taken so as to ensure that there is sufficient separation, in terms of frequency and distance, that receivers in the same or other radio services will not be adversely affected. The assumption in Recommendation ITU-R </w:t>
      </w:r>
      <w:r w:rsidRPr="00A73932">
        <w:rPr>
          <w:rStyle w:val="Hyperlink"/>
        </w:rPr>
        <w:t>BS.703</w:t>
      </w:r>
      <w:r w:rsidRPr="00A73932">
        <w:t xml:space="preserve"> is that the audio signal to noise ratio at the periphery of the service area should be at least 26 dB; not ‘Hi-Fi’ but a fairly high quality standard nevertheless. In a noise limited environment, quite good reception is still possible outside the minimum signal contours specified in the Recommendation.</w:t>
      </w:r>
    </w:p>
    <w:p w14:paraId="16A0802A" w14:textId="5E328447" w:rsidR="00A249CE" w:rsidRPr="00A73932" w:rsidRDefault="00A249CE" w:rsidP="00A249CE">
      <w:r w:rsidRPr="00A73932">
        <w:t>The human ear/brain is far less tolerant of a single tone interferer than it is or random noise</w:t>
      </w:r>
      <w:r w:rsidRPr="00A73932">
        <w:rPr>
          <w:rStyle w:val="FootnoteReference"/>
        </w:rPr>
        <w:footnoteReference w:id="11"/>
      </w:r>
      <w:r w:rsidRPr="00A73932">
        <w:t xml:space="preserve">. For this reason, Recommendation ITU-R BS.560 “Radio-frequency protection ratios in LF, MF and HF broadcasting” </w:t>
      </w:r>
      <w:r w:rsidRPr="00A73932">
        <w:fldChar w:fldCharType="begin"/>
      </w:r>
      <w:r w:rsidRPr="00A73932">
        <w:instrText xml:space="preserve"> REF _Ref37413518 \r \h </w:instrText>
      </w:r>
      <w:r w:rsidRPr="00A73932">
        <w:fldChar w:fldCharType="separate"/>
      </w:r>
      <w:r w:rsidR="00621777">
        <w:t>[</w:t>
      </w:r>
      <w:r w:rsidR="00D72649">
        <w:t>22</w:t>
      </w:r>
      <w:r w:rsidR="00621777">
        <w:t>]</w:t>
      </w:r>
      <w:r w:rsidRPr="00A73932">
        <w:fldChar w:fldCharType="end"/>
      </w:r>
      <w:r w:rsidRPr="00A73932">
        <w:t xml:space="preserve"> suggests that the level for a background interferer should be significantly less than that of random noise where the interference is a single sinusoid. The LF, MF and HF broadcast bands are allocated to the Broadcasting Service on a primary basis and so it is reasonable to expect that any interference might come from another broadcast station where the single frequency carrier represents up to 96% of the energy. Recommendation ITU-R BS.560 is written with this in mind</w:t>
      </w:r>
      <w:r w:rsidRPr="00A73932">
        <w:rPr>
          <w:rStyle w:val="FootnoteReference"/>
        </w:rPr>
        <w:footnoteReference w:id="12"/>
      </w:r>
      <w:r w:rsidRPr="00A73932">
        <w:t xml:space="preserve">. Where the interferer is (predominantly) a single sinusoid, a ‘beat’ or intermodulation is generated which manifests itself as an audible tone in the output of the receiver. This ‘beat’ will be at the difference frequency between the carrier and the interferer. The frequency response of the human ear is far from ‘flat’ and so the tolerable level of the beat varies with its frequency. Figure 1 in Recommendation ITU-R BS.560 (which is reproduced in </w:t>
      </w:r>
      <w:r w:rsidRPr="00A73932">
        <w:fldChar w:fldCharType="begin"/>
      </w:r>
      <w:r w:rsidRPr="00A73932">
        <w:instrText xml:space="preserve"> REF _Ref66114054 \r \h </w:instrText>
      </w:r>
      <w:r w:rsidRPr="00A73932">
        <w:fldChar w:fldCharType="separate"/>
      </w:r>
      <w:r w:rsidR="00621777">
        <w:t>A3.3.1</w:t>
      </w:r>
      <w:r w:rsidRPr="00A73932">
        <w:fldChar w:fldCharType="end"/>
      </w:r>
      <w:r w:rsidRPr="00A73932">
        <w:t xml:space="preserve">, </w:t>
      </w:r>
      <w:r w:rsidRPr="00A73932">
        <w:fldChar w:fldCharType="begin"/>
      </w:r>
      <w:r w:rsidRPr="00A73932">
        <w:instrText xml:space="preserve"> REF _Ref66114106 \h </w:instrText>
      </w:r>
      <w:r w:rsidRPr="00A73932">
        <w:fldChar w:fldCharType="separate"/>
      </w:r>
      <w:r w:rsidR="00680FE5" w:rsidRPr="00A73932">
        <w:t xml:space="preserve">Figure </w:t>
      </w:r>
      <w:r w:rsidR="00D72649">
        <w:rPr>
          <w:noProof/>
        </w:rPr>
        <w:t>23</w:t>
      </w:r>
      <w:r w:rsidRPr="00A73932">
        <w:fldChar w:fldCharType="end"/>
      </w:r>
      <w:r w:rsidRPr="00A73932">
        <w:t>) shows this variation with frequency which follows the average for human hearing acuity.</w:t>
      </w:r>
    </w:p>
    <w:p w14:paraId="266193DD" w14:textId="77777777" w:rsidR="00A249CE" w:rsidRPr="00A73932" w:rsidRDefault="00A249CE" w:rsidP="006211F5">
      <w:pPr>
        <w:pStyle w:val="ECCAnnexheading3"/>
        <w:tabs>
          <w:tab w:val="left" w:pos="709"/>
        </w:tabs>
        <w:rPr>
          <w:lang w:val="en-GB"/>
        </w:rPr>
      </w:pPr>
      <w:bookmarkStart w:id="947" w:name="_Toc83035934"/>
      <w:bookmarkStart w:id="948" w:name="_Toc83036080"/>
      <w:r w:rsidRPr="00A73932">
        <w:rPr>
          <w:lang w:val="en-GB"/>
        </w:rPr>
        <w:t>Protection of the AM broadcasting service</w:t>
      </w:r>
      <w:bookmarkEnd w:id="947"/>
      <w:bookmarkEnd w:id="948"/>
    </w:p>
    <w:p w14:paraId="08725F81" w14:textId="77777777" w:rsidR="00A249CE" w:rsidRPr="00A73932" w:rsidRDefault="00A249CE" w:rsidP="00A249CE">
      <w:r w:rsidRPr="00A73932">
        <w:t>Formulating and defining protection criteria for radiocommunication services is within the purview of ITU-R.  Protection criteria are frequently enshrined within, or can be readily calculated from, ITU-R Reports and Recommendations. Traditionally, the protection criteria are based solely on radio service related factors such as receiver sensitivity and anticipated received signal strength. A receiver cannot distinguish between ‘wanted’ and ‘unwanted’ radiation. Self-evidently, a radiocommunication receiver will respond in some way to any RF energy of sufficient strength presented to it, irrespective of whether it is the wanted signal or anything else</w:t>
      </w:r>
    </w:p>
    <w:p w14:paraId="281BEE74" w14:textId="77777777" w:rsidR="00A249CE" w:rsidRPr="00A73932" w:rsidRDefault="00A249CE" w:rsidP="00A249CE">
      <w:r w:rsidRPr="00A73932">
        <w:t xml:space="preserve">At this stage it is worth considering what might constitute ‘harmful interference’. The extent to which such interference is ‘harmful’ depends on a number of psycho-acoustic factors and will vary from one listener to another. A WPT device (for example) is likely to generate some stray electromagnetic field with the potential to interfere with radio services. This can be at, or close to, the frequency(s) of operation of the WPT device or at some other, quite likely harmonically related, frequency; the presence of any such extraneous radiation falling within the passband of the receiver will degrade the ability of the system or receiver to defend itself against interference, there are a number of factors which will dictate whether or not the interference is harmful. The major influences, some of which are included for completeness as much as relevance to WPT, are: </w:t>
      </w:r>
    </w:p>
    <w:p w14:paraId="5297A83D" w14:textId="77777777" w:rsidR="00A249CE" w:rsidRPr="00A73932" w:rsidRDefault="00A249CE" w:rsidP="00A249CE">
      <w:pPr>
        <w:pStyle w:val="ECCBulletsLv1"/>
      </w:pPr>
      <w:r w:rsidRPr="00A73932">
        <w:t xml:space="preserve">Power Output of the WPT device; </w:t>
      </w:r>
    </w:p>
    <w:p w14:paraId="1F1E0CAC" w14:textId="77777777" w:rsidR="00A249CE" w:rsidRPr="00A73932" w:rsidRDefault="00A249CE" w:rsidP="00A249CE">
      <w:pPr>
        <w:pStyle w:val="ECCBulletsLv1"/>
      </w:pPr>
      <w:r w:rsidRPr="00A73932">
        <w:t xml:space="preserve">Separation Distance; </w:t>
      </w:r>
    </w:p>
    <w:p w14:paraId="5ED8D429" w14:textId="77777777" w:rsidR="00A249CE" w:rsidRPr="00A73932" w:rsidRDefault="00A249CE" w:rsidP="00A249CE">
      <w:pPr>
        <w:pStyle w:val="ECCBulletsLv1"/>
      </w:pPr>
      <w:r w:rsidRPr="00A73932">
        <w:t xml:space="preserve">Intermittency; </w:t>
      </w:r>
    </w:p>
    <w:p w14:paraId="3F501325" w14:textId="77777777" w:rsidR="00A249CE" w:rsidRPr="00A73932" w:rsidRDefault="00A249CE" w:rsidP="00A249CE">
      <w:pPr>
        <w:pStyle w:val="ECCBulletsLv1"/>
      </w:pPr>
      <w:r w:rsidRPr="00A73932">
        <w:t xml:space="preserve">Antenna Directionality; </w:t>
      </w:r>
    </w:p>
    <w:p w14:paraId="7DFB3BA5" w14:textId="77777777" w:rsidR="00A249CE" w:rsidRPr="00A73932" w:rsidRDefault="00A249CE" w:rsidP="00A249CE">
      <w:pPr>
        <w:pStyle w:val="ECCBulletsLv1"/>
      </w:pPr>
      <w:r w:rsidRPr="00A73932">
        <w:t xml:space="preserve">Building Penetration Loss and; </w:t>
      </w:r>
    </w:p>
    <w:p w14:paraId="2A2C148A" w14:textId="77777777" w:rsidR="00A249CE" w:rsidRPr="00A73932" w:rsidRDefault="00A249CE" w:rsidP="00A249CE">
      <w:pPr>
        <w:pStyle w:val="ECCBulletsLv1"/>
      </w:pPr>
      <w:r w:rsidRPr="00A73932">
        <w:t xml:space="preserve">Polarisation Alignment. </w:t>
      </w:r>
    </w:p>
    <w:p w14:paraId="781CC5AD" w14:textId="174B9927" w:rsidR="00A249CE" w:rsidRPr="00A73932" w:rsidRDefault="00A249CE" w:rsidP="00A249CE">
      <w:r w:rsidRPr="00A73932">
        <w:t xml:space="preserve">A brief explanation of each of these is given in </w:t>
      </w:r>
      <w:r w:rsidRPr="00A73932">
        <w:fldChar w:fldCharType="begin"/>
      </w:r>
      <w:r w:rsidRPr="00A73932">
        <w:instrText xml:space="preserve"> REF _Ref66114296 \r \h </w:instrText>
      </w:r>
      <w:r w:rsidRPr="00A73932">
        <w:fldChar w:fldCharType="separate"/>
      </w:r>
      <w:r w:rsidR="00621777">
        <w:t>A3.2</w:t>
      </w:r>
      <w:r w:rsidRPr="00A73932">
        <w:fldChar w:fldCharType="end"/>
      </w:r>
      <w:r w:rsidRPr="00A73932">
        <w:t>.</w:t>
      </w:r>
    </w:p>
    <w:p w14:paraId="02D86BFF" w14:textId="77777777" w:rsidR="00A249CE" w:rsidRPr="00A73932" w:rsidRDefault="00A249CE" w:rsidP="00A249CE">
      <w:r w:rsidRPr="00A73932">
        <w:t>Looking at the specific case of an AM broadcast receiver (LF, MF or possibly even HF) suffering interference from a WPT device, the relevant factors are the strength of the extraneous WPT fields at the operating frequency of the receiver (fundamental or harmonic) and the physical separation between the receiver and the WPT device.</w:t>
      </w:r>
    </w:p>
    <w:p w14:paraId="43B3C9B6" w14:textId="7615C61B" w:rsidR="00A249CE" w:rsidRPr="00A73932" w:rsidRDefault="00A249CE" w:rsidP="00A249CE">
      <w:r w:rsidRPr="00A73932">
        <w:t xml:space="preserve">A WPT system is likely to operate continuously during the active operation or charging time which is likely to be at least several minutes and could be up to several hours. During the ‘active’ time, any LF and / or MF receiver in close proximity to the WPT system could be adversely affected if the WPT system is radiating RF energy at levels above those specified in </w:t>
      </w:r>
      <w:r w:rsidR="00B4359E">
        <w:t>section</w:t>
      </w:r>
      <w:r w:rsidR="00930587">
        <w:t xml:space="preserve"> </w:t>
      </w:r>
      <w:r w:rsidR="00930587">
        <w:fldChar w:fldCharType="begin"/>
      </w:r>
      <w:r w:rsidR="00930587">
        <w:instrText xml:space="preserve"> REF _Ref94601829 \r \h </w:instrText>
      </w:r>
      <w:r w:rsidR="00930587">
        <w:fldChar w:fldCharType="separate"/>
      </w:r>
      <w:r w:rsidR="00930587">
        <w:t>4.4</w:t>
      </w:r>
      <w:r w:rsidR="00930587">
        <w:fldChar w:fldCharType="end"/>
      </w:r>
      <w:r w:rsidRPr="00A73932">
        <w:t xml:space="preserve">. </w:t>
      </w:r>
    </w:p>
    <w:p w14:paraId="634E2E2C" w14:textId="77777777" w:rsidR="00A249CE" w:rsidRPr="00A73932" w:rsidRDefault="00A249CE" w:rsidP="00A249CE">
      <w:r w:rsidRPr="00A73932">
        <w:t>Some WPT systems have the potential to generate interference outside the ‘active’ time (with no ‘receiving; device taking power) depending on how and if they ‘poll’ to detect the presence of a power receiving device or an obstruction. It is therefore likely that in the case of these devices the major source of interference to broadcasting reception would be from this ‘polling’.</w:t>
      </w:r>
    </w:p>
    <w:p w14:paraId="494E43C5" w14:textId="77777777" w:rsidR="00A249CE" w:rsidRPr="00422D4F" w:rsidRDefault="00A249CE" w:rsidP="00214018">
      <w:pPr>
        <w:pStyle w:val="ECCAnnexheading2"/>
      </w:pPr>
      <w:bookmarkStart w:id="949" w:name="_Ref66114296"/>
      <w:bookmarkStart w:id="950" w:name="_Toc83035935"/>
      <w:bookmarkStart w:id="951" w:name="_Toc83036081"/>
      <w:bookmarkStart w:id="952" w:name="_Toc83036253"/>
      <w:bookmarkStart w:id="953" w:name="_Toc83036373"/>
      <w:bookmarkStart w:id="954" w:name="_Toc84319973"/>
      <w:bookmarkStart w:id="955" w:name="_Toc95201221"/>
      <w:r w:rsidRPr="00422D4F">
        <w:t>Factors effecting the impact of interference</w:t>
      </w:r>
      <w:bookmarkEnd w:id="949"/>
      <w:bookmarkEnd w:id="950"/>
      <w:bookmarkEnd w:id="951"/>
      <w:bookmarkEnd w:id="952"/>
      <w:bookmarkEnd w:id="953"/>
      <w:bookmarkEnd w:id="954"/>
      <w:bookmarkEnd w:id="955"/>
    </w:p>
    <w:p w14:paraId="5A8ACB16" w14:textId="3E641327" w:rsidR="00A249CE" w:rsidRPr="00A73932" w:rsidRDefault="00A249CE" w:rsidP="00B4359E">
      <w:pPr>
        <w:pStyle w:val="ECCAnnexheading3"/>
      </w:pPr>
      <w:r w:rsidRPr="00A73932">
        <w:t>Power output of the WPT device</w:t>
      </w:r>
    </w:p>
    <w:p w14:paraId="199DE1C3" w14:textId="77777777" w:rsidR="00A249CE" w:rsidRPr="00A73932" w:rsidRDefault="00A249CE" w:rsidP="00A249CE">
      <w:r w:rsidRPr="00A73932">
        <w:t>Obviously, this will have a significant impact on the propensity of the device to cause harmful interference. The higher the power output, the greater the potential for radiation from such devices causing interference, on harmonically related frequencies, as well as the nominal operating frequency. The mechanisms for radiating significant amounts of RF energy can be many and varied and there is no guarantee that the levels of interference are directly related to the level of the designed power transfer output.</w:t>
      </w:r>
    </w:p>
    <w:p w14:paraId="58EAB65A" w14:textId="77777777" w:rsidR="00A249CE" w:rsidRPr="00A73932" w:rsidRDefault="00A249CE" w:rsidP="00A34890">
      <w:pPr>
        <w:pStyle w:val="ECCAnnexheading3"/>
        <w:tabs>
          <w:tab w:val="left" w:pos="567"/>
          <w:tab w:val="left" w:pos="709"/>
        </w:tabs>
        <w:rPr>
          <w:lang w:val="en-GB"/>
        </w:rPr>
      </w:pPr>
      <w:bookmarkStart w:id="956" w:name="_Toc83035936"/>
      <w:bookmarkStart w:id="957" w:name="_Toc83036082"/>
      <w:r w:rsidRPr="00A73932">
        <w:rPr>
          <w:lang w:val="en-GB"/>
        </w:rPr>
        <w:t>Separation distance</w:t>
      </w:r>
      <w:bookmarkEnd w:id="956"/>
      <w:bookmarkEnd w:id="957"/>
    </w:p>
    <w:p w14:paraId="3F628398" w14:textId="5881BD38" w:rsidR="00A249CE" w:rsidRPr="00A73932" w:rsidRDefault="00A249CE" w:rsidP="00A249CE">
      <w:r w:rsidRPr="00A73932">
        <w:t xml:space="preserve">As shown in </w:t>
      </w:r>
      <w:r w:rsidR="00FF0AAC" w:rsidRPr="00A73932">
        <w:fldChar w:fldCharType="begin"/>
      </w:r>
      <w:r w:rsidR="00FF0AAC" w:rsidRPr="00A73932">
        <w:instrText xml:space="preserve"> REF _Ref84264096 \h </w:instrText>
      </w:r>
      <w:r w:rsidR="00FF0AAC" w:rsidRPr="00A73932">
        <w:fldChar w:fldCharType="separate"/>
      </w:r>
      <w:r w:rsidR="00DF173E" w:rsidRPr="00A73932">
        <w:t xml:space="preserve">Figure </w:t>
      </w:r>
      <w:r w:rsidR="00D72649">
        <w:rPr>
          <w:noProof/>
        </w:rPr>
        <w:t>24</w:t>
      </w:r>
      <w:r w:rsidR="00FF0AAC" w:rsidRPr="00A73932">
        <w:fldChar w:fldCharType="end"/>
      </w:r>
      <w:r w:rsidR="00FF0AAC" w:rsidRPr="00A73932">
        <w:t xml:space="preserve"> </w:t>
      </w:r>
      <w:r w:rsidRPr="00A73932">
        <w:t xml:space="preserve">in the near field the magnetic field strength falls with the cube of the distance between the source of radiation and the measuring point. The potential for interference therefore increases markedly as the source of interference moves closer to the affected receiver. Conventionally, limits on radiated emissions from any SRDs are defined at a (convenient) measurement distance of 10 m from the device. This, of course, in no way implies that 10 m is a representative or expected separation distance between the SRD and the victim receiver; the stray field has to be specified somewhere. </w:t>
      </w:r>
    </w:p>
    <w:p w14:paraId="415F4372" w14:textId="77777777" w:rsidR="00A249CE" w:rsidRPr="00A73932" w:rsidRDefault="00A249CE" w:rsidP="00DF173E">
      <w:pPr>
        <w:pStyle w:val="ECCAnnexheading3"/>
        <w:tabs>
          <w:tab w:val="left" w:pos="709"/>
        </w:tabs>
        <w:rPr>
          <w:lang w:val="en-GB"/>
        </w:rPr>
      </w:pPr>
      <w:bookmarkStart w:id="958" w:name="_Toc83035937"/>
      <w:bookmarkStart w:id="959" w:name="_Toc83036083"/>
      <w:r w:rsidRPr="00A73932">
        <w:rPr>
          <w:lang w:val="en-GB"/>
        </w:rPr>
        <w:t>Intermittency</w:t>
      </w:r>
      <w:bookmarkEnd w:id="958"/>
      <w:bookmarkEnd w:id="959"/>
    </w:p>
    <w:p w14:paraId="7EAB5576" w14:textId="77777777" w:rsidR="00A249CE" w:rsidRPr="00A73932" w:rsidRDefault="00A249CE" w:rsidP="00A249CE">
      <w:r w:rsidRPr="00A73932">
        <w:t>A short burst of radiation, even at quite a high level, with a small mark space ratio is much less likely to cause harmful interference to a radio service than a device which operates continuously. On a broadcast radio channel for example a short burst will be perceived as an occasional short click which will have a negligible psycho acoustic effect.</w:t>
      </w:r>
    </w:p>
    <w:p w14:paraId="0DFA8309" w14:textId="77777777" w:rsidR="00A249CE" w:rsidRPr="00A73932" w:rsidRDefault="00A249CE" w:rsidP="00DF173E">
      <w:pPr>
        <w:pStyle w:val="ECCAnnexheading3"/>
        <w:tabs>
          <w:tab w:val="left" w:pos="709"/>
        </w:tabs>
        <w:rPr>
          <w:lang w:val="en-GB"/>
        </w:rPr>
      </w:pPr>
      <w:bookmarkStart w:id="960" w:name="_Toc83035938"/>
      <w:bookmarkStart w:id="961" w:name="_Toc83036084"/>
      <w:r w:rsidRPr="00A73932">
        <w:rPr>
          <w:lang w:val="en-GB"/>
        </w:rPr>
        <w:t>Antenna directionality</w:t>
      </w:r>
      <w:bookmarkEnd w:id="960"/>
      <w:bookmarkEnd w:id="961"/>
    </w:p>
    <w:p w14:paraId="5E81AAC9" w14:textId="77777777" w:rsidR="00A249CE" w:rsidRPr="00A73932" w:rsidRDefault="00A249CE" w:rsidP="00A249CE">
      <w:r w:rsidRPr="00A73932">
        <w:t>This is probably only relevant in specific cases; if all the extraneous radiation is, for example, directed vertically upward and all the potential victim receivers are spread horizontally around the interfering device, harmful interference is likely to be minimised. The antenna systems in most radio receivers are to some extent directional but it is difficult to ensure that an uncontrolled WPT system will always, or even often, be in the direction of minimum sensitivity.</w:t>
      </w:r>
    </w:p>
    <w:p w14:paraId="23DE0290" w14:textId="77777777" w:rsidR="00A249CE" w:rsidRPr="00A73932" w:rsidRDefault="00A249CE" w:rsidP="00A34890">
      <w:pPr>
        <w:pStyle w:val="ECCAnnexheading3"/>
        <w:tabs>
          <w:tab w:val="left" w:pos="709"/>
        </w:tabs>
        <w:rPr>
          <w:lang w:val="en-GB"/>
        </w:rPr>
      </w:pPr>
      <w:bookmarkStart w:id="962" w:name="_Toc83035939"/>
      <w:bookmarkStart w:id="963" w:name="_Toc83036085"/>
      <w:r w:rsidRPr="00A73932">
        <w:rPr>
          <w:lang w:val="en-GB"/>
        </w:rPr>
        <w:t>Building penetration loss</w:t>
      </w:r>
      <w:bookmarkEnd w:id="962"/>
      <w:bookmarkEnd w:id="963"/>
    </w:p>
    <w:p w14:paraId="17151965" w14:textId="77777777" w:rsidR="00A249CE" w:rsidRPr="00A73932" w:rsidRDefault="00A249CE" w:rsidP="00A249CE">
      <w:r w:rsidRPr="00A73932">
        <w:t xml:space="preserve">At the frequencies under consideration, the magnetic permeability of most common building materials (brick, wood, glass, GRP, etc.) is small and so they will be transparent to any magnetic field. Extraneous magnetic fields from WPT devices will not be attenuated by typical walls. In metallic walls and metal framing eddy currents may be generated which will have an effect on magnetic transparency. Most buildings do not have metallic walls or metal framing and so building or wall penetration can’t be regarded as a factor when assessing interference from WPT devices.  </w:t>
      </w:r>
    </w:p>
    <w:p w14:paraId="1F7BEB52" w14:textId="77777777" w:rsidR="00A249CE" w:rsidRPr="00A73932" w:rsidRDefault="00A249CE" w:rsidP="00DF173E">
      <w:pPr>
        <w:pStyle w:val="ECCAnnexheading3"/>
        <w:tabs>
          <w:tab w:val="left" w:pos="709"/>
        </w:tabs>
        <w:rPr>
          <w:lang w:val="en-GB"/>
        </w:rPr>
      </w:pPr>
      <w:bookmarkStart w:id="964" w:name="_Toc83035940"/>
      <w:bookmarkStart w:id="965" w:name="_Toc83036086"/>
      <w:r w:rsidRPr="00A73932">
        <w:rPr>
          <w:lang w:val="en-GB"/>
        </w:rPr>
        <w:t>Polarisation alignment</w:t>
      </w:r>
      <w:bookmarkEnd w:id="964"/>
      <w:bookmarkEnd w:id="965"/>
    </w:p>
    <w:p w14:paraId="6FFF6208" w14:textId="028111CC" w:rsidR="00A249CE" w:rsidRPr="00A73932" w:rsidRDefault="00A249CE" w:rsidP="00A249CE">
      <w:r w:rsidRPr="00A73932">
        <w:t>With most radiocommunication systems an attempt is made to align the polarisation of the receiving antenna with that of the transmitter. For example, an LF or MF portable broadcast receiver typically has a horizontally mounted ferrite rod antenna which is most sensitive to the horizontally polarised magnetic component of the wanted signal. LF and MF broadcast transmitters nearly always generate a vertically polarised electric field component and a horizontally polarised magnetic field component thereby optimising the sensitivity of the receiver. If a WPT device could be designed and operated such that the polarisation of its own stray field was at right angles to that of the receiving antenna a little more interference might be tolerable. In practice this is likely to be very difficult to achieve. If the WPT device and the receiver are in close proximity (less than about a quarter of a wavelength at the operating or interfering harmonic frequency – the reactive field region) the actual polarisation of the magnetic (or electric) field is difficult to control or even ascertain. Adding to this the fact that any harmonic radiation from the WPT device might itself not be related to the intended polarisation of the ‘antenna’, it must be assumed that worst</w:t>
      </w:r>
      <w:r w:rsidR="00225A46">
        <w:t>-</w:t>
      </w:r>
      <w:r w:rsidRPr="00A73932">
        <w:t>case conditions apply and that the interference is maximised.</w:t>
      </w:r>
    </w:p>
    <w:p w14:paraId="3360C46B" w14:textId="77777777" w:rsidR="00A249CE" w:rsidRPr="00422D4F" w:rsidRDefault="00A249CE" w:rsidP="00214018">
      <w:pPr>
        <w:pStyle w:val="ECCAnnexheading2"/>
      </w:pPr>
      <w:bookmarkStart w:id="966" w:name="_Ref523125481"/>
      <w:bookmarkStart w:id="967" w:name="_Toc83035941"/>
      <w:bookmarkStart w:id="968" w:name="_Toc83036087"/>
      <w:bookmarkStart w:id="969" w:name="_Toc83036254"/>
      <w:bookmarkStart w:id="970" w:name="_Toc83036374"/>
      <w:bookmarkStart w:id="971" w:name="_Toc84319974"/>
      <w:bookmarkStart w:id="972" w:name="_Toc95201222"/>
      <w:r w:rsidRPr="00422D4F">
        <w:t>Derivation of the maximum tolerable level of interference</w:t>
      </w:r>
      <w:bookmarkEnd w:id="966"/>
      <w:bookmarkEnd w:id="967"/>
      <w:bookmarkEnd w:id="968"/>
      <w:bookmarkEnd w:id="969"/>
      <w:bookmarkEnd w:id="970"/>
      <w:bookmarkEnd w:id="971"/>
      <w:bookmarkEnd w:id="972"/>
    </w:p>
    <w:p w14:paraId="225C0BEC" w14:textId="77777777" w:rsidR="00A249CE" w:rsidRPr="00A73932" w:rsidRDefault="00A249CE" w:rsidP="00A34890">
      <w:pPr>
        <w:pStyle w:val="ECCAnnexheading3"/>
        <w:tabs>
          <w:tab w:val="left" w:pos="567"/>
          <w:tab w:val="left" w:pos="709"/>
        </w:tabs>
        <w:rPr>
          <w:lang w:val="en-GB"/>
        </w:rPr>
      </w:pPr>
      <w:bookmarkStart w:id="973" w:name="_Ref66114054"/>
      <w:bookmarkStart w:id="974" w:name="_Toc83035942"/>
      <w:bookmarkStart w:id="975" w:name="_Toc83036088"/>
      <w:r w:rsidRPr="00A73932">
        <w:rPr>
          <w:lang w:val="en-GB"/>
        </w:rPr>
        <w:t>At the receiver</w:t>
      </w:r>
      <w:bookmarkEnd w:id="973"/>
      <w:bookmarkEnd w:id="974"/>
      <w:bookmarkEnd w:id="975"/>
      <w:r w:rsidRPr="00A73932">
        <w:rPr>
          <w:lang w:val="en-GB"/>
        </w:rPr>
        <w:t xml:space="preserve"> </w:t>
      </w:r>
    </w:p>
    <w:p w14:paraId="4042286A" w14:textId="77777777" w:rsidR="00A249CE" w:rsidRPr="00A73932" w:rsidRDefault="00A249CE" w:rsidP="00A249CE">
      <w:r w:rsidRPr="00A73932">
        <w:t>The first step in the derivation of tolerable field strength limits is to consider the wanted and interfering field strengths at the location of the broadcasting receiver itself, whatever the distance this happens to be from the interfering source.</w:t>
      </w:r>
    </w:p>
    <w:p w14:paraId="45152F84" w14:textId="5A5F0767" w:rsidR="00A249CE" w:rsidRPr="00A73932" w:rsidRDefault="00A249CE" w:rsidP="00A249CE">
      <w:r w:rsidRPr="00A73932">
        <w:t>Recommendation ITU-R BS.703</w:t>
      </w:r>
      <w:r w:rsidRPr="00A73932" w:rsidDel="00604A77">
        <w:t xml:space="preserve"> </w:t>
      </w:r>
      <w:r w:rsidRPr="00A73932">
        <w:t xml:space="preserve">“Characteristics of AM sound broadcasting reference receivers for planning purposes” </w:t>
      </w:r>
      <w:r w:rsidR="00604A77" w:rsidRPr="00A73932">
        <w:rPr>
          <w:rStyle w:val="Hyperlink"/>
        </w:rPr>
        <w:fldChar w:fldCharType="begin"/>
      </w:r>
      <w:r w:rsidR="00604A77" w:rsidRPr="00A73932">
        <w:rPr>
          <w:rStyle w:val="Hyperlink"/>
        </w:rPr>
        <w:instrText xml:space="preserve"> REF _Ref37415044 \r \h </w:instrText>
      </w:r>
      <w:r w:rsidR="00604A77" w:rsidRPr="00A73932">
        <w:rPr>
          <w:rStyle w:val="Hyperlink"/>
        </w:rPr>
      </w:r>
      <w:r w:rsidR="00604A77" w:rsidRPr="00A73932">
        <w:rPr>
          <w:rStyle w:val="Hyperlink"/>
        </w:rPr>
        <w:fldChar w:fldCharType="separate"/>
      </w:r>
      <w:r w:rsidR="008C14DA">
        <w:rPr>
          <w:rStyle w:val="Hyperlink"/>
        </w:rPr>
        <w:t>[21]</w:t>
      </w:r>
      <w:r w:rsidR="00604A77" w:rsidRPr="00A73932">
        <w:rPr>
          <w:rStyle w:val="Hyperlink"/>
        </w:rPr>
        <w:fldChar w:fldCharType="end"/>
      </w:r>
      <w:r w:rsidR="00604A77">
        <w:rPr>
          <w:rStyle w:val="Hyperlink"/>
        </w:rPr>
        <w:t xml:space="preserve"> </w:t>
      </w:r>
      <w:r w:rsidRPr="00A73932">
        <w:t>sets the minimum sensitivity of an AM sound broadcasting sound receiver for planning purposes as:</w:t>
      </w:r>
    </w:p>
    <w:p w14:paraId="58CCBFF5" w14:textId="77777777" w:rsidR="00A249CE" w:rsidRPr="00A73932" w:rsidRDefault="00A249CE" w:rsidP="00A249CE">
      <w:pPr>
        <w:pStyle w:val="ECCBulletsLv1"/>
      </w:pPr>
      <w:r w:rsidRPr="00A73932">
        <w:t>Band 5 (LF):</w:t>
      </w:r>
      <w:r w:rsidRPr="00A73932">
        <w:tab/>
      </w:r>
      <w:r w:rsidRPr="00A73932">
        <w:tab/>
        <w:t>66 dBμV/m;</w:t>
      </w:r>
      <w:r w:rsidRPr="00A73932">
        <w:tab/>
      </w:r>
      <w:r w:rsidRPr="00A73932">
        <w:tab/>
      </w:r>
      <w:r w:rsidRPr="00A73932">
        <w:tab/>
      </w:r>
      <w:r w:rsidRPr="00A73932">
        <w:tab/>
        <w:t>14.5 dBμA/m;</w:t>
      </w:r>
      <w:r w:rsidRPr="00A73932">
        <w:tab/>
      </w:r>
      <w:r w:rsidRPr="00A73932">
        <w:tab/>
      </w:r>
    </w:p>
    <w:p w14:paraId="41ECEE26" w14:textId="77777777" w:rsidR="00A249CE" w:rsidRPr="00A73932" w:rsidRDefault="00A249CE" w:rsidP="00A249CE">
      <w:pPr>
        <w:pStyle w:val="ECCBulletsLv1"/>
      </w:pPr>
      <w:r w:rsidRPr="00A73932">
        <w:t>Band 6 (MF):</w:t>
      </w:r>
      <w:r w:rsidRPr="00A73932">
        <w:tab/>
      </w:r>
      <w:r w:rsidRPr="00A73932">
        <w:tab/>
        <w:t xml:space="preserve">60 dBμV/m; </w:t>
      </w:r>
      <w:r w:rsidRPr="00A73932">
        <w:tab/>
      </w:r>
      <w:r w:rsidRPr="00A73932">
        <w:tab/>
      </w:r>
      <w:r w:rsidRPr="00A73932">
        <w:tab/>
      </w:r>
      <w:r w:rsidRPr="00A73932">
        <w:tab/>
        <w:t xml:space="preserve">  8.5 dBμA/m;</w:t>
      </w:r>
      <w:r w:rsidRPr="00A73932">
        <w:tab/>
      </w:r>
      <w:r w:rsidRPr="00A73932">
        <w:tab/>
      </w:r>
    </w:p>
    <w:p w14:paraId="397900F8" w14:textId="77777777" w:rsidR="00A249CE" w:rsidRPr="00A73932" w:rsidRDefault="00A249CE" w:rsidP="00A249CE">
      <w:pPr>
        <w:pStyle w:val="ECCBulletsLv1"/>
      </w:pPr>
      <w:r w:rsidRPr="00A73932">
        <w:t>Band 7 (HF):</w:t>
      </w:r>
      <w:r w:rsidRPr="00A73932">
        <w:tab/>
      </w:r>
      <w:r w:rsidRPr="00A73932">
        <w:tab/>
        <w:t>40 dBμV/m;</w:t>
      </w:r>
      <w:r w:rsidRPr="00A73932">
        <w:tab/>
      </w:r>
      <w:r w:rsidRPr="00A73932">
        <w:tab/>
      </w:r>
      <w:r w:rsidRPr="00A73932">
        <w:tab/>
      </w:r>
      <w:r w:rsidRPr="00A73932">
        <w:tab/>
        <w:t xml:space="preserve">-11.5 dBμA/m. </w:t>
      </w:r>
      <w:r w:rsidRPr="00A73932">
        <w:tab/>
      </w:r>
      <w:r w:rsidRPr="00A73932">
        <w:tab/>
      </w:r>
    </w:p>
    <w:p w14:paraId="722709C6" w14:textId="6FB6BAD8" w:rsidR="00A249CE" w:rsidRPr="00A73932" w:rsidRDefault="00A249CE" w:rsidP="00A249CE">
      <w:r w:rsidRPr="00A73932">
        <w:t xml:space="preserve">Recommendation ITU-R BS.560 “Radio-frequency protection ratios in LF, MF and HF broadcasting” </w:t>
      </w:r>
      <w:r w:rsidRPr="00A73932">
        <w:fldChar w:fldCharType="begin"/>
      </w:r>
      <w:r w:rsidRPr="00A73932">
        <w:instrText xml:space="preserve"> REF _Ref37413518 \r \h  \* MERGEFORMAT </w:instrText>
      </w:r>
      <w:r w:rsidRPr="00A73932">
        <w:fldChar w:fldCharType="separate"/>
      </w:r>
      <w:r w:rsidR="00621777">
        <w:t>[</w:t>
      </w:r>
      <w:r w:rsidR="00D72649">
        <w:t>22</w:t>
      </w:r>
      <w:r w:rsidR="00621777">
        <w:t>]</w:t>
      </w:r>
      <w:r w:rsidRPr="00A73932">
        <w:fldChar w:fldCharType="end"/>
      </w:r>
      <w:r w:rsidRPr="00A73932">
        <w:t xml:space="preserve"> outlines applicable protection ratios for interference between AM broadcast signals. Although WPT is not a broadcast signal, it may take the form of a (mostly) un-modulated carrier and to that extent is actually very similar to a broadcast AM signal, during a pause or quiet passage as presented to the receiver. The protection ratios of Recommendation ITU-R BS.560 can therefore be considered a good starting point for deriving radiated emission limits from WPT.</w:t>
      </w:r>
    </w:p>
    <w:p w14:paraId="5EAEEF68" w14:textId="47F2ADB4" w:rsidR="00A249CE" w:rsidRPr="00A73932" w:rsidRDefault="00A249CE" w:rsidP="00A249CE">
      <w:r w:rsidRPr="00A73932">
        <w:t xml:space="preserve">Starting from the planning considerations and protection criteria given in Recommendation ITU-R BS.703 and </w:t>
      </w:r>
      <w:r w:rsidR="00FB6065" w:rsidRPr="00A73932">
        <w:t xml:space="preserve">Recommendation ITU-R </w:t>
      </w:r>
      <w:r w:rsidRPr="00A73932">
        <w:t>BS.560 and noting that broadcast receivers used in and around the home commonly use ferrite rod antennas that respond to the magnetic-field component- H - of the wave, it is convenient to use the corresponding H-field strengths when considering emission limits from WPT equipment. Assuming far-field free-space conditions (which will apply to the received broadcast signal at the receiver antenna) the relationship between the electric and magnetic fields (from Maxwell’s equations)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D3156" w:rsidRPr="00A73932" w14:paraId="3294BD82" w14:textId="77777777" w:rsidTr="00FB6065">
        <w:tc>
          <w:tcPr>
            <w:tcW w:w="4761" w:type="pct"/>
          </w:tcPr>
          <w:p w14:paraId="13E70FB1" w14:textId="5D4A6B26" w:rsidR="005D3156" w:rsidRPr="00A73932" w:rsidRDefault="00FB6065"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f>
                  <m:fPr>
                    <m:ctrlPr>
                      <w:rPr>
                        <w:rFonts w:ascii="Cambria Math" w:hAnsi="Cambria Math"/>
                      </w:rPr>
                    </m:ctrlPr>
                  </m:fPr>
                  <m:num>
                    <m:r>
                      <w:rPr>
                        <w:rFonts w:ascii="Cambria Math" w:hAnsi="Cambria Math"/>
                      </w:rPr>
                      <m:t>E</m:t>
                    </m:r>
                  </m:num>
                  <m:den>
                    <m:r>
                      <w:rPr>
                        <w:rFonts w:ascii="Cambria Math" w:hAnsi="Cambria Math"/>
                      </w:rPr>
                      <m:t>H</m:t>
                    </m:r>
                  </m:den>
                </m:f>
                <m:r>
                  <m:rPr>
                    <m:sty m:val="p"/>
                  </m:rPr>
                  <w:rPr>
                    <w:rFonts w:ascii="Cambria Math" w:hAnsi="Cambria Math"/>
                  </w:rPr>
                  <m:t xml:space="preserve"> = </m:t>
                </m:r>
                <m:rad>
                  <m:radPr>
                    <m:degHide m:val="1"/>
                    <m:ctrlPr>
                      <w:rPr>
                        <w:rFonts w:ascii="Cambria Math" w:hAnsi="Cambria Math"/>
                      </w:rPr>
                    </m:ctrlPr>
                  </m:radPr>
                  <m:deg/>
                  <m:e>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μ</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ε</m:t>
                            </m:r>
                          </m:e>
                          <m:sub>
                            <m:r>
                              <m:rPr>
                                <m:sty m:val="p"/>
                              </m:rPr>
                              <w:rPr>
                                <w:rFonts w:ascii="Cambria Math" w:hAnsi="Cambria Math"/>
                              </w:rPr>
                              <m:t>0</m:t>
                            </m:r>
                          </m:sub>
                        </m:sSub>
                      </m:den>
                    </m:f>
                    <m:r>
                      <m:rPr>
                        <m:sty m:val="p"/>
                      </m:rPr>
                      <w:rPr>
                        <w:rFonts w:ascii="Cambria Math" w:hAnsi="Cambria Math"/>
                      </w:rPr>
                      <m:t xml:space="preserve"> </m:t>
                    </m:r>
                  </m:e>
                </m:rad>
                <m:r>
                  <m:rPr>
                    <m:sty m:val="p"/>
                  </m:rPr>
                  <w:rPr>
                    <w:rFonts w:ascii="Cambria Math" w:hAnsi="Cambria Math"/>
                  </w:rPr>
                  <m:t xml:space="preserve"> =377 Ω </m:t>
                </m:r>
              </m:oMath>
            </m:oMathPara>
          </w:p>
        </w:tc>
        <w:tc>
          <w:tcPr>
            <w:tcW w:w="239" w:type="pct"/>
          </w:tcPr>
          <w:p w14:paraId="2251AE34" w14:textId="1BBFC8CF" w:rsidR="005D3156" w:rsidRPr="00A73932" w:rsidRDefault="005D3156"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2</w:t>
            </w:r>
            <w:r w:rsidRPr="00A73932">
              <w:fldChar w:fldCharType="end"/>
            </w:r>
            <w:r w:rsidRPr="00A73932">
              <w:t>)</w:t>
            </w:r>
          </w:p>
        </w:tc>
      </w:tr>
    </w:tbl>
    <w:p w14:paraId="3CFD1BDD" w14:textId="6DA53BA3" w:rsidR="00FB6065" w:rsidRPr="00A73932" w:rsidRDefault="00A249CE" w:rsidP="00A249CE">
      <m:oMath>
        <m:r>
          <m:rPr>
            <m:sty m:val="p"/>
          </m:rPr>
          <w:rPr>
            <w:rFonts w:ascii="Cambria Math" w:hAnsi="Cambria Math"/>
          </w:rPr>
          <m:t xml:space="preserve"> </m:t>
        </m:r>
      </m:oMath>
      <w:r w:rsidRPr="00A73932">
        <w:t>Where</w:t>
      </w:r>
      <w:r w:rsidR="00FB6065" w:rsidRPr="00A73932">
        <w:t>:</w:t>
      </w:r>
      <w:r w:rsidRPr="00A73932">
        <w:t xml:space="preserve"> </w:t>
      </w:r>
    </w:p>
    <w:p w14:paraId="340127FD" w14:textId="0884BF4A" w:rsidR="00FB6065" w:rsidRPr="00A73932" w:rsidRDefault="00A249CE" w:rsidP="00EB7AB8">
      <w:pPr>
        <w:pStyle w:val="ECCBulletsLv1"/>
      </w:pPr>
      <w:r w:rsidRPr="00A73932">
        <w:t>μ</w:t>
      </w:r>
      <w:r w:rsidRPr="00A73932">
        <w:rPr>
          <w:rStyle w:val="ECCHLsubscript"/>
        </w:rPr>
        <w:t>0</w:t>
      </w:r>
      <w:r w:rsidRPr="00A73932">
        <w:t xml:space="preserve"> is the permeability of free space</w:t>
      </w:r>
      <w:r w:rsidR="00604A77">
        <w:t>;</w:t>
      </w:r>
      <w:r w:rsidRPr="00A73932">
        <w:t xml:space="preserve"> </w:t>
      </w:r>
    </w:p>
    <w:p w14:paraId="7F407715" w14:textId="2EA611AF" w:rsidR="00A249CE" w:rsidRPr="00A73932" w:rsidRDefault="00A249CE" w:rsidP="00EB7AB8">
      <w:pPr>
        <w:pStyle w:val="ECCBulletsLv1"/>
      </w:pPr>
      <w:r w:rsidRPr="00A73932">
        <w:t>ε</w:t>
      </w:r>
      <w:r w:rsidRPr="00A73932">
        <w:rPr>
          <w:rStyle w:val="ECCHLsubscript"/>
        </w:rPr>
        <w:t>0</w:t>
      </w:r>
      <w:r w:rsidRPr="00A73932">
        <w:t xml:space="preserve"> is the permittivity of free space.</w:t>
      </w:r>
    </w:p>
    <w:p w14:paraId="67254CC0" w14:textId="437D6DE8" w:rsidR="00A249CE" w:rsidRPr="00A73932" w:rsidRDefault="00A249CE" w:rsidP="00A249CE">
      <w:r w:rsidRPr="00A73932">
        <w:t>This means that the following conversion factors apply: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FB6065" w:rsidRPr="00A73932" w14:paraId="14A48669" w14:textId="77777777" w:rsidTr="00D31E86">
        <w:tc>
          <w:tcPr>
            <w:tcW w:w="4761" w:type="pct"/>
          </w:tcPr>
          <w:p w14:paraId="2C6CDC7F" w14:textId="2A83E8C5" w:rsidR="00FB6065" w:rsidRPr="00A73932" w:rsidRDefault="000266E0" w:rsidP="00D31E86">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H</m:t>
                    </m:r>
                  </m:e>
                  <m:sub>
                    <m:r>
                      <m:rPr>
                        <m:sty m:val="p"/>
                      </m:rPr>
                      <w:rPr>
                        <w:rFonts w:ascii="Cambria Math" w:hAnsi="Cambria Math"/>
                      </w:rPr>
                      <m:t>(</m:t>
                    </m:r>
                    <m:f>
                      <m:fPr>
                        <m:ctrlPr>
                          <w:rPr>
                            <w:rFonts w:ascii="Cambria Math" w:hAnsi="Cambria Math"/>
                          </w:rPr>
                        </m:ctrlPr>
                      </m:fPr>
                      <m:num>
                        <m:r>
                          <w:rPr>
                            <w:rFonts w:ascii="Cambria Math" w:hAnsi="Cambria Math"/>
                          </w:rPr>
                          <m:t>μA</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m:rPr>
                        <m:sty m:val="p"/>
                      </m:rPr>
                      <w:rPr>
                        <w:rFonts w:ascii="Cambria Math" w:hAnsi="Cambria Math"/>
                      </w:rPr>
                      <m:t>(</m:t>
                    </m:r>
                    <m:f>
                      <m:fPr>
                        <m:ctrlPr>
                          <w:rPr>
                            <w:rFonts w:ascii="Cambria Math" w:hAnsi="Cambria Math"/>
                          </w:rPr>
                        </m:ctrlPr>
                      </m:fPr>
                      <m:num>
                        <m:r>
                          <w:rPr>
                            <w:rFonts w:ascii="Cambria Math" w:hAnsi="Cambria Math"/>
                          </w:rPr>
                          <m:t>μV</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 </m:t>
                </m:r>
                <m:f>
                  <m:fPr>
                    <m:ctrlPr>
                      <w:rPr>
                        <w:rFonts w:ascii="Cambria Math" w:hAnsi="Cambria Math"/>
                      </w:rPr>
                    </m:ctrlPr>
                  </m:fPr>
                  <m:num>
                    <m:r>
                      <m:rPr>
                        <m:sty m:val="p"/>
                      </m:rPr>
                      <w:rPr>
                        <w:rFonts w:ascii="Cambria Math" w:hAnsi="Cambria Math"/>
                      </w:rPr>
                      <m:t>1</m:t>
                    </m:r>
                  </m:num>
                  <m:den>
                    <m:r>
                      <m:rPr>
                        <m:sty m:val="p"/>
                      </m:rPr>
                      <w:rPr>
                        <w:rFonts w:ascii="Cambria Math" w:hAnsi="Cambria Math"/>
                      </w:rPr>
                      <m:t>377</m:t>
                    </m:r>
                  </m:den>
                </m:f>
              </m:oMath>
            </m:oMathPara>
          </w:p>
        </w:tc>
        <w:tc>
          <w:tcPr>
            <w:tcW w:w="239" w:type="pct"/>
          </w:tcPr>
          <w:p w14:paraId="6753CB20" w14:textId="27E46698" w:rsidR="00FB6065" w:rsidRPr="00A73932" w:rsidRDefault="00FB6065"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3</w:t>
            </w:r>
            <w:r w:rsidRPr="00A73932">
              <w:fldChar w:fldCharType="end"/>
            </w:r>
            <w:r w:rsidRPr="00A73932">
              <w:t>)</w:t>
            </w:r>
          </w:p>
        </w:tc>
      </w:tr>
    </w:tbl>
    <w:p w14:paraId="60E1DA49" w14:textId="67EDDEBA" w:rsidR="00A249CE" w:rsidRPr="00A73932" w:rsidRDefault="00A249CE" w:rsidP="00A249CE">
      <w:r w:rsidRPr="00A73932">
        <w:t>Which may be expressed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D3156" w:rsidRPr="00A73932" w14:paraId="15ECB27C" w14:textId="77777777" w:rsidTr="00264CED">
        <w:tc>
          <w:tcPr>
            <w:tcW w:w="4761" w:type="pct"/>
          </w:tcPr>
          <w:p w14:paraId="2E600520" w14:textId="00AF312B" w:rsidR="005D3156" w:rsidRPr="00A73932" w:rsidRDefault="000266E0" w:rsidP="00D31E86">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H</m:t>
                    </m:r>
                  </m:e>
                  <m:sub>
                    <m:r>
                      <w:rPr>
                        <w:rFonts w:ascii="Cambria Math" w:hAnsi="Cambria Math"/>
                      </w:rPr>
                      <m:t>dB</m:t>
                    </m:r>
                    <m:r>
                      <m:rPr>
                        <m:sty m:val="p"/>
                      </m:rPr>
                      <w:rPr>
                        <w:rFonts w:ascii="Cambria Math" w:hAnsi="Cambria Math"/>
                      </w:rPr>
                      <m:t>(</m:t>
                    </m:r>
                    <m:f>
                      <m:fPr>
                        <m:ctrlPr>
                          <w:rPr>
                            <w:rFonts w:ascii="Cambria Math" w:hAnsi="Cambria Math"/>
                          </w:rPr>
                        </m:ctrlPr>
                      </m:fPr>
                      <m:num>
                        <m:r>
                          <w:rPr>
                            <w:rFonts w:ascii="Cambria Math" w:hAnsi="Cambria Math"/>
                          </w:rPr>
                          <m:t>μA</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w:rPr>
                        <w:rFonts w:ascii="Cambria Math" w:hAnsi="Cambria Math"/>
                      </w:rPr>
                      <m:t>dB</m:t>
                    </m:r>
                    <m:r>
                      <m:rPr>
                        <m:sty m:val="p"/>
                      </m:rPr>
                      <w:rPr>
                        <w:rFonts w:ascii="Cambria Math" w:hAnsi="Cambria Math"/>
                      </w:rPr>
                      <m:t>(</m:t>
                    </m:r>
                    <m:f>
                      <m:fPr>
                        <m:ctrlPr>
                          <w:rPr>
                            <w:rFonts w:ascii="Cambria Math" w:hAnsi="Cambria Math"/>
                          </w:rPr>
                        </m:ctrlPr>
                      </m:fPr>
                      <m:num>
                        <m:r>
                          <w:rPr>
                            <w:rFonts w:ascii="Cambria Math" w:hAnsi="Cambria Math"/>
                          </w:rPr>
                          <m:t>μV</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- 51.5 </m:t>
                </m:r>
                <m:r>
                  <w:rPr>
                    <w:rFonts w:ascii="Cambria Math" w:hAnsi="Cambria Math"/>
                  </w:rPr>
                  <m:t>dB</m:t>
                </m:r>
              </m:oMath>
            </m:oMathPara>
          </w:p>
        </w:tc>
        <w:tc>
          <w:tcPr>
            <w:tcW w:w="239" w:type="pct"/>
          </w:tcPr>
          <w:p w14:paraId="34B16E99" w14:textId="0163E045" w:rsidR="005D3156" w:rsidRPr="00A73932" w:rsidRDefault="005D3156"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4</w:t>
            </w:r>
            <w:r w:rsidRPr="00A73932">
              <w:fldChar w:fldCharType="end"/>
            </w:r>
            <w:r w:rsidRPr="00A73932">
              <w:t>)</w:t>
            </w:r>
          </w:p>
        </w:tc>
      </w:tr>
    </w:tbl>
    <w:p w14:paraId="6FD8E8E7" w14:textId="77777777" w:rsidR="00A249CE" w:rsidRPr="00A73932" w:rsidRDefault="00A249CE" w:rsidP="00A249CE">
      <w:r w:rsidRPr="00A73932">
        <w:t>So the receiver sensitivities at LF and MF (above) can also be expressed as 14.5 and 8.5 dBµA/m respectively.</w:t>
      </w:r>
    </w:p>
    <w:p w14:paraId="6F6BD2A3" w14:textId="3C82DA1F" w:rsidR="00A249CE" w:rsidRPr="00A73932" w:rsidRDefault="00A249CE" w:rsidP="00A249CE">
      <w:r w:rsidRPr="00A73932">
        <w:t>Recommendation ITU-R BS.560 is formulated for the protection of one AM radio service from another similar AM radio service</w:t>
      </w:r>
      <w:r w:rsidRPr="00A73932">
        <w:rPr>
          <w:rStyle w:val="FootnoteReference"/>
        </w:rPr>
        <w:footnoteReference w:id="13"/>
      </w:r>
      <w:r w:rsidRPr="00A73932">
        <w:t xml:space="preserve">. Importantly, this means that both the wanted and interfering signals consist of a high power carrier and much lower power sidebands which carry the modulation. For a typical speech based programme with a 20% (rms) modulation depth the sideband/modulation power is 4% of the carrier power. A quantitative overview of AM radio is given in </w:t>
      </w:r>
      <w:r w:rsidR="009C2328" w:rsidRPr="00A73932">
        <w:fldChar w:fldCharType="begin"/>
      </w:r>
      <w:r w:rsidR="009C2328" w:rsidRPr="00A73932">
        <w:instrText xml:space="preserve"> REF _Ref84264976 \r \h </w:instrText>
      </w:r>
      <w:r w:rsidR="009C2328" w:rsidRPr="00A73932">
        <w:fldChar w:fldCharType="separate"/>
      </w:r>
      <w:r w:rsidR="00B32FDB">
        <w:t>[</w:t>
      </w:r>
      <w:r w:rsidR="00D72649">
        <w:t>25</w:t>
      </w:r>
      <w:r w:rsidR="00B32FDB">
        <w:t>]</w:t>
      </w:r>
      <w:r w:rsidR="009C2328" w:rsidRPr="00A73932">
        <w:fldChar w:fldCharType="end"/>
      </w:r>
      <w:r w:rsidRPr="00A73932">
        <w:t xml:space="preserve">. </w:t>
      </w:r>
    </w:p>
    <w:p w14:paraId="167CA6A3" w14:textId="77777777" w:rsidR="00A249CE" w:rsidRPr="00A73932" w:rsidRDefault="00A249CE" w:rsidP="00A249CE">
      <w:r w:rsidRPr="00A73932">
        <w:t>The protection ratios for AM broadcasting defined in Recommendation ITU-R BS.560 comprise two components:</w:t>
      </w:r>
    </w:p>
    <w:p w14:paraId="47117296" w14:textId="77777777" w:rsidR="00A249CE" w:rsidRPr="00A73932" w:rsidRDefault="00A249CE" w:rsidP="00A24E52">
      <w:pPr>
        <w:pStyle w:val="ECCLetteredList"/>
        <w:numPr>
          <w:ilvl w:val="0"/>
          <w:numId w:val="14"/>
        </w:numPr>
      </w:pPr>
      <w:r w:rsidRPr="00A73932">
        <w:t>The co-channel protection ratio (PR) needed when the interferer and wanted signal carrier are on essentially the same frequency so any beat between them is of a frequency below the audible range. In this case the modulation of the interferer is the dominant cause of audible disturbance.</w:t>
      </w:r>
    </w:p>
    <w:p w14:paraId="0365C740" w14:textId="77777777" w:rsidR="00A249CE" w:rsidRPr="00A73932" w:rsidRDefault="00A249CE" w:rsidP="00D42E0F">
      <w:pPr>
        <w:pStyle w:val="ECCLetteredList"/>
      </w:pPr>
      <w:r w:rsidRPr="00A73932">
        <w:t>If the interfering signal is another radio station on exactly (or close to) the same carrier frequency as the wanted signal, the carrier component, despite being very large can typically be ignored. It has an effect on the linearity of the AM detector which is not noticeable while the interfering carrier is 13 dB or more below the wanted carrier. The wanted signal only has to be defended against the sidebands of the unwanted signal. It is assumed that the ratio of the sideband power to the carrier power is comparable for both wanted and unwanted signals and so the ratio of the sideband powers is the same as the ratio of the carrier powers.</w:t>
      </w:r>
    </w:p>
    <w:p w14:paraId="7299A529" w14:textId="438909E3" w:rsidR="00A249CE" w:rsidRPr="00A73932" w:rsidRDefault="00A249CE" w:rsidP="00D42E0F">
      <w:pPr>
        <w:pStyle w:val="ECCLetteredList"/>
      </w:pPr>
      <w:r w:rsidRPr="00A73932">
        <w:t xml:space="preserve">Recommendation ITU-R </w:t>
      </w:r>
      <w:hyperlink r:id="rId38" w:history="1">
        <w:r w:rsidRPr="00A73932">
          <w:rPr>
            <w:rStyle w:val="Hyperlink"/>
          </w:rPr>
          <w:t>BS.560</w:t>
        </w:r>
      </w:hyperlink>
      <w:r w:rsidRPr="00A73932">
        <w:t xml:space="preserve"> calls for a co-channel protection ratio between the wanted and interfering signal (carrier levels) of 40 dB. The </w:t>
      </w:r>
      <w:hyperlink r:id="rId39" w:history="1">
        <w:r w:rsidRPr="00A73932">
          <w:rPr>
            <w:rStyle w:val="Hyperlink"/>
          </w:rPr>
          <w:t>Geneva 1975</w:t>
        </w:r>
      </w:hyperlink>
      <w:r w:rsidRPr="00A73932">
        <w:t xml:space="preserve"> Regional Planning Agreement Plan for LF and MF radio in some circumstances tolerates a smaller co-channel protection ratio in an attempt to fit more channels into the available spectrum. This relaxation does not extend to any situation where there is an offset between the wanted and unwanted carrier frequencies; the </w:t>
      </w:r>
      <w:hyperlink r:id="rId40" w:history="1">
        <w:r w:rsidRPr="00A73932">
          <w:rPr>
            <w:rStyle w:val="Hyperlink"/>
          </w:rPr>
          <w:t>Geneva 1975</w:t>
        </w:r>
      </w:hyperlink>
      <w:r w:rsidRPr="00A73932">
        <w:t xml:space="preserve"> plan </w:t>
      </w:r>
      <w:r w:rsidRPr="00A73932">
        <w:fldChar w:fldCharType="begin"/>
      </w:r>
      <w:r w:rsidRPr="00A73932">
        <w:instrText xml:space="preserve"> REF _Ref37413525 \r \h </w:instrText>
      </w:r>
      <w:r w:rsidR="00D42E0F" w:rsidRPr="00A73932">
        <w:instrText xml:space="preserve"> \* MERGEFORMAT </w:instrText>
      </w:r>
      <w:r w:rsidRPr="00A73932">
        <w:fldChar w:fldCharType="separate"/>
      </w:r>
      <w:r w:rsidR="00621777">
        <w:t>[</w:t>
      </w:r>
      <w:r w:rsidR="00D72649">
        <w:t>23</w:t>
      </w:r>
      <w:r w:rsidR="00621777">
        <w:t>]</w:t>
      </w:r>
      <w:r w:rsidRPr="00A73932">
        <w:fldChar w:fldCharType="end"/>
      </w:r>
      <w:r w:rsidRPr="00A73932">
        <w:t xml:space="preserve">  does not foresee there being any such offsets.</w:t>
      </w:r>
    </w:p>
    <w:p w14:paraId="0B61F79B" w14:textId="77777777" w:rsidR="00A249CE" w:rsidRPr="00A73932" w:rsidRDefault="00A249CE" w:rsidP="00D42E0F">
      <w:pPr>
        <w:pStyle w:val="ECCLetteredList"/>
      </w:pPr>
      <w:r w:rsidRPr="00A73932">
        <w:t>The additional relative PR that must be added when the wanted and interfering signals have a frequency difference which will give rise to a continual audible beat tone; this correction depends on the frequency offset, primarily because the frequency response of the human ear is far from ‘flat’. If there is an offset between the carrier frequency of the wanted signal and the carrier frequency of the interferer, the unwanted carrier itself (or the interfering sine wave from the WPT system) starts to become psycho-acoustically dominant and, because the carrier is so large, greater protection is needed. Between zero and about +/-5 kHz offset, the protection curve is a similar shape to that for hearing acuity.</w:t>
      </w:r>
    </w:p>
    <w:p w14:paraId="4864A364" w14:textId="7B4D2F5D" w:rsidR="00A249CE" w:rsidRPr="00A73932" w:rsidRDefault="00A249CE" w:rsidP="00D42E0F">
      <w:pPr>
        <w:pStyle w:val="ECCLetteredList"/>
      </w:pPr>
      <w:r w:rsidRPr="00A73932">
        <w:t xml:space="preserve">Note that Recommendation ITU-R </w:t>
      </w:r>
      <w:r w:rsidR="007447A7" w:rsidRPr="007447A7">
        <w:t>BS.560</w:t>
      </w:r>
      <w:r w:rsidRPr="00A73932">
        <w:t xml:space="preserve"> does not cover the situation where there is no offset between the wanted and the interfering carrier/WPT when and if the latter are un-modulated. As the frequency offset falls below the onset of hearing (or below the low frequency filtering in the receiver) the perturbation mechanism in the receiver is different (at least psycho acoustically). It has been established by the BBC through subjective tests reported in BBC Research and Development White Paper </w:t>
      </w:r>
      <w:r w:rsidRPr="00A73932">
        <w:rPr>
          <w:rStyle w:val="Hyperlink"/>
        </w:rPr>
        <w:t>WHP322</w:t>
      </w:r>
      <w:r w:rsidRPr="00A73932">
        <w:t xml:space="preserve"> </w:t>
      </w:r>
      <w:r w:rsidRPr="00A73932">
        <w:fldChar w:fldCharType="begin"/>
      </w:r>
      <w:r w:rsidRPr="00A73932">
        <w:instrText xml:space="preserve"> REF _Ref37415911 \r \h </w:instrText>
      </w:r>
      <w:r w:rsidR="00D42E0F" w:rsidRPr="00A73932">
        <w:instrText xml:space="preserve"> \* MERGEFORMAT </w:instrText>
      </w:r>
      <w:r w:rsidRPr="00A73932">
        <w:fldChar w:fldCharType="separate"/>
      </w:r>
      <w:r w:rsidR="00621777">
        <w:t>[</w:t>
      </w:r>
      <w:r w:rsidR="00D72649">
        <w:t>33</w:t>
      </w:r>
      <w:r w:rsidR="00621777">
        <w:t>]</w:t>
      </w:r>
      <w:r w:rsidRPr="00A73932">
        <w:fldChar w:fldCharType="end"/>
      </w:r>
      <w:r w:rsidRPr="00A73932">
        <w:t xml:space="preserve"> that if the interfering carrier/WPT is un-modulated and within a few tens of Hz (onset of hearing) a higher level of interference can be tolerated. </w:t>
      </w:r>
    </w:p>
    <w:p w14:paraId="57DD0200" w14:textId="77777777" w:rsidR="00A249CE" w:rsidRPr="00A73932" w:rsidRDefault="00A249CE" w:rsidP="00A249CE">
      <w:pPr>
        <w:pStyle w:val="ECCFiguregraphcentered"/>
        <w:rPr>
          <w:lang w:val="en-GB"/>
        </w:rPr>
      </w:pPr>
      <w:r w:rsidRPr="00A73932">
        <w:rPr>
          <w:lang w:val="en-GB" w:eastAsia="fr-FR"/>
        </w:rPr>
        <w:drawing>
          <wp:inline distT="0" distB="0" distL="0" distR="0" wp14:anchorId="72BE4C40" wp14:editId="4062B080">
            <wp:extent cx="3051994" cy="2892336"/>
            <wp:effectExtent l="0" t="0" r="0" b="3810"/>
            <wp:docPr id="1431" name="Picture 143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Picture 1431" descr="Chart, line chart&#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t="3453"/>
                    <a:stretch/>
                  </pic:blipFill>
                  <pic:spPr bwMode="auto">
                    <a:xfrm>
                      <a:off x="0" y="0"/>
                      <a:ext cx="3095746" cy="2933799"/>
                    </a:xfrm>
                    <a:prstGeom prst="rect">
                      <a:avLst/>
                    </a:prstGeom>
                    <a:noFill/>
                    <a:ln>
                      <a:noFill/>
                    </a:ln>
                    <a:extLst>
                      <a:ext uri="{53640926-AAD7-44D8-BBD7-CCE9431645EC}">
                        <a14:shadowObscured xmlns:a14="http://schemas.microsoft.com/office/drawing/2010/main"/>
                      </a:ext>
                    </a:extLst>
                  </pic:spPr>
                </pic:pic>
              </a:graphicData>
            </a:graphic>
          </wp:inline>
        </w:drawing>
      </w:r>
    </w:p>
    <w:p w14:paraId="54A2AF90" w14:textId="78C0E632" w:rsidR="00A249CE" w:rsidRPr="00A73932" w:rsidRDefault="00A249CE" w:rsidP="00A249CE">
      <w:pPr>
        <w:pStyle w:val="Caption"/>
        <w:rPr>
          <w:lang w:val="en-GB"/>
        </w:rPr>
      </w:pPr>
      <w:bookmarkStart w:id="976" w:name="_Ref66114106"/>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23</w:t>
      </w:r>
      <w:r w:rsidRPr="00A73932">
        <w:rPr>
          <w:lang w:val="en-GB"/>
        </w:rPr>
        <w:fldChar w:fldCharType="end"/>
      </w:r>
      <w:bookmarkEnd w:id="976"/>
      <w:r w:rsidRPr="00A73932">
        <w:rPr>
          <w:lang w:val="en-GB"/>
        </w:rPr>
        <w:t xml:space="preserve">: Extract from Recommendation ITU-R </w:t>
      </w:r>
      <w:hyperlink r:id="rId42" w:history="1">
        <w:r w:rsidRPr="00A73932">
          <w:rPr>
            <w:rStyle w:val="Hyperlink"/>
            <w:lang w:val="en-GB"/>
          </w:rPr>
          <w:t>BS.560</w:t>
        </w:r>
      </w:hyperlink>
      <w:r w:rsidRPr="00A73932">
        <w:rPr>
          <w:lang w:val="en-GB"/>
        </w:rPr>
        <w:t xml:space="preserve"> </w:t>
      </w:r>
      <w:r w:rsidRPr="00A73932">
        <w:rPr>
          <w:lang w:val="en-GB"/>
        </w:rPr>
        <w:fldChar w:fldCharType="begin"/>
      </w:r>
      <w:r w:rsidRPr="00A73932">
        <w:rPr>
          <w:lang w:val="en-GB"/>
        </w:rPr>
        <w:instrText xml:space="preserve"> REF _Ref37413518 \r \h </w:instrText>
      </w:r>
      <w:r w:rsidRPr="00A73932">
        <w:rPr>
          <w:lang w:val="en-GB"/>
        </w:rPr>
      </w:r>
      <w:r w:rsidRPr="00A73932">
        <w:rPr>
          <w:lang w:val="en-GB"/>
        </w:rPr>
        <w:fldChar w:fldCharType="separate"/>
      </w:r>
      <w:r w:rsidR="00085E99">
        <w:rPr>
          <w:lang w:val="en-GB"/>
        </w:rPr>
        <w:t>[</w:t>
      </w:r>
      <w:r w:rsidR="00D72649">
        <w:rPr>
          <w:lang w:val="en-GB"/>
        </w:rPr>
        <w:t>22</w:t>
      </w:r>
      <w:r w:rsidR="00085E99">
        <w:rPr>
          <w:lang w:val="en-GB"/>
        </w:rPr>
        <w:t>]</w:t>
      </w:r>
      <w:r w:rsidRPr="00A73932">
        <w:rPr>
          <w:lang w:val="en-GB"/>
        </w:rPr>
        <w:fldChar w:fldCharType="end"/>
      </w:r>
      <w:r w:rsidRPr="00A73932">
        <w:rPr>
          <w:lang w:val="en-GB"/>
        </w:rPr>
        <w:br/>
        <w:t>Variation of relative protection ratio with offset frequency</w:t>
      </w:r>
    </w:p>
    <w:p w14:paraId="003600EE" w14:textId="77777777" w:rsidR="00A249CE" w:rsidRPr="00A73932" w:rsidRDefault="00A249CE" w:rsidP="00A249CE">
      <w:r w:rsidRPr="00A73932">
        <w:t>The relevant curve is A blending into C. Curve B blending into D is relevant for highly compressed audio material with a high modulation depth while curves A and B above about 7 kHz are pertinent to transmissions with a 10 kHz audio bandwidth. A large proportion of AM transmission are speech based which, even when highly compressed does not result in a high modulation depth. Even though it is in a few instances allowed for in the frequency plan, very few AM transmissions have an audio bandwidth greater than 5 kHz. The frequency offset can be positive or negative.</w:t>
      </w:r>
    </w:p>
    <w:p w14:paraId="32CE673B" w14:textId="07F4955C" w:rsidR="00A249CE" w:rsidRPr="00A73932" w:rsidRDefault="00A249CE" w:rsidP="00A249CE">
      <w:r w:rsidRPr="00A73932">
        <w:t xml:space="preserve">In the case of an interferer generating single tone interference – for example a WPT device – unless the operating frequency and all of their significant harmonics are carefully aligned with the broadcast frequency (channelling) raster, the relative PR for non-co-channel operation will need to be added. Assuming the WPT frequency to be uncontrolled, it may be assumed that the worst case occurs. Recommendation ITU-R </w:t>
      </w:r>
      <w:hyperlink r:id="rId43" w:history="1">
        <w:r w:rsidRPr="00A73932">
          <w:rPr>
            <w:rStyle w:val="Hyperlink"/>
          </w:rPr>
          <w:t>BS.560</w:t>
        </w:r>
      </w:hyperlink>
      <w:r w:rsidR="00225A46">
        <w:rPr>
          <w:rStyle w:val="Hyperlink"/>
        </w:rPr>
        <w:t>, f</w:t>
      </w:r>
      <w:r w:rsidR="00225A46" w:rsidRPr="00A73932">
        <w:t>igure 1</w:t>
      </w:r>
      <w:r w:rsidRPr="00A73932">
        <w:t xml:space="preserve"> (reproduced above) shows that the greatest relative PR is approximately 16 dB, corresponding to a frequency offset of around 1.5–2.0 kHz.</w:t>
      </w:r>
    </w:p>
    <w:p w14:paraId="335B01D3" w14:textId="77777777" w:rsidR="00A249CE" w:rsidRPr="00A73932" w:rsidRDefault="00A249CE" w:rsidP="00A249CE">
      <w:r w:rsidRPr="00A73932">
        <w:t>For this worst case, the relative PR must be added to the co-channel PR of 40 dB to give an overall PR for WPT interference to AM broadcasting of (40 + 16) = 56 dB.</w:t>
      </w:r>
    </w:p>
    <w:p w14:paraId="4561D724" w14:textId="77777777" w:rsidR="00A249CE" w:rsidRPr="00A73932" w:rsidRDefault="00A249CE" w:rsidP="00A249CE">
      <w:r w:rsidRPr="00A73932">
        <w:t>It therefore follows that the maximum acceptable WPT field strength, at the broadcast receiver location, is given by subtracting this PR from the receiver sensitivity. The maximum acceptable WPT H field at the broadcast receiver location is therefore:</w:t>
      </w:r>
    </w:p>
    <w:p w14:paraId="55875199" w14:textId="77777777" w:rsidR="00A249CE" w:rsidRPr="00A73932" w:rsidRDefault="00A249CE" w:rsidP="00A249CE">
      <w:pPr>
        <w:pStyle w:val="ECCBulletsLv1"/>
      </w:pPr>
      <w:r w:rsidRPr="00A73932">
        <w:t>Band 5 (LF):</w:t>
      </w:r>
      <w:r w:rsidRPr="00A73932">
        <w:tab/>
      </w:r>
      <w:r w:rsidRPr="00A73932">
        <w:tab/>
        <w:t>(14.5 – 56)</w:t>
      </w:r>
      <w:r w:rsidRPr="00A73932">
        <w:tab/>
        <w:t>=</w:t>
      </w:r>
      <w:r w:rsidRPr="00A73932">
        <w:tab/>
      </w:r>
      <w:r w:rsidRPr="00A73932">
        <w:tab/>
      </w:r>
      <w:r w:rsidRPr="00A73932">
        <w:tab/>
        <w:t>-41.5 dBμA/m;</w:t>
      </w:r>
      <w:r w:rsidRPr="00A73932">
        <w:tab/>
      </w:r>
      <w:r w:rsidRPr="00A73932">
        <w:tab/>
      </w:r>
    </w:p>
    <w:p w14:paraId="43524C66" w14:textId="77777777" w:rsidR="00A249CE" w:rsidRPr="00A73932" w:rsidRDefault="00A249CE" w:rsidP="00A249CE">
      <w:pPr>
        <w:pStyle w:val="ECCBulletsLv1"/>
      </w:pPr>
      <w:r w:rsidRPr="00A73932">
        <w:t>Band 6 (MF):</w:t>
      </w:r>
      <w:r w:rsidRPr="00A73932">
        <w:tab/>
        <w:t xml:space="preserve">            (8.5 – 56)</w:t>
      </w:r>
      <w:r w:rsidRPr="00A73932">
        <w:tab/>
        <w:t>=</w:t>
      </w:r>
      <w:r w:rsidRPr="00A73932">
        <w:tab/>
      </w:r>
      <w:r w:rsidRPr="00A73932">
        <w:tab/>
      </w:r>
      <w:r w:rsidRPr="00A73932">
        <w:tab/>
        <w:t>-47.5 dBμA/m;</w:t>
      </w:r>
      <w:r w:rsidRPr="00A73932">
        <w:tab/>
      </w:r>
      <w:r w:rsidRPr="00A73932">
        <w:tab/>
      </w:r>
    </w:p>
    <w:p w14:paraId="4749BB86" w14:textId="77777777" w:rsidR="00A249CE" w:rsidRPr="00A73932" w:rsidRDefault="00A249CE" w:rsidP="00A249CE">
      <w:pPr>
        <w:pStyle w:val="ECCBulletsLv1"/>
      </w:pPr>
      <w:r w:rsidRPr="00A73932">
        <w:t>Band 7 (HF):</w:t>
      </w:r>
      <w:r w:rsidRPr="00A73932">
        <w:tab/>
      </w:r>
      <w:r w:rsidRPr="00A73932">
        <w:tab/>
        <w:t>(-11.5 – 56)</w:t>
      </w:r>
      <w:r w:rsidRPr="00A73932">
        <w:tab/>
        <w:t>=</w:t>
      </w:r>
      <w:r w:rsidRPr="00A73932">
        <w:tab/>
      </w:r>
      <w:r w:rsidRPr="00A73932">
        <w:tab/>
      </w:r>
      <w:r w:rsidRPr="00A73932">
        <w:tab/>
        <w:t xml:space="preserve">-67.5 dBμA/m. </w:t>
      </w:r>
      <w:r w:rsidRPr="00A73932">
        <w:tab/>
      </w:r>
      <w:r w:rsidRPr="00A73932">
        <w:tab/>
      </w:r>
    </w:p>
    <w:p w14:paraId="72ABCEAE" w14:textId="15A14E11" w:rsidR="00A249CE" w:rsidRPr="00A73932" w:rsidRDefault="00A249CE" w:rsidP="00A249CE">
      <w:r w:rsidRPr="00A73932">
        <w:t xml:space="preserve">The minimum field strengths quoted in Recommendation ITU-R </w:t>
      </w:r>
      <w:hyperlink r:id="rId44" w:history="1">
        <w:r w:rsidRPr="00A73932">
          <w:rPr>
            <w:rStyle w:val="Hyperlink"/>
          </w:rPr>
          <w:t>BS.703</w:t>
        </w:r>
      </w:hyperlink>
      <w:r w:rsidRPr="00A73932">
        <w:t xml:space="preserve"> </w:t>
      </w:r>
      <w:r w:rsidRPr="00A73932">
        <w:fldChar w:fldCharType="begin"/>
      </w:r>
      <w:r w:rsidRPr="00A73932">
        <w:instrText xml:space="preserve"> REF _Ref37415044 \r \h </w:instrText>
      </w:r>
      <w:r w:rsidRPr="00A73932">
        <w:fldChar w:fldCharType="separate"/>
      </w:r>
      <w:r w:rsidR="00621777">
        <w:t>[</w:t>
      </w:r>
      <w:r w:rsidR="00D72649">
        <w:t>21</w:t>
      </w:r>
      <w:r w:rsidR="00621777">
        <w:t>]</w:t>
      </w:r>
      <w:r w:rsidRPr="00A73932">
        <w:fldChar w:fldCharType="end"/>
      </w:r>
      <w:r w:rsidRPr="00A73932">
        <w:t xml:space="preserve"> are based on assumed modulation depth for the AM signal of 30%. Work carried out by the BBC in 2007 and detailed in Report ITU-R </w:t>
      </w:r>
      <w:hyperlink r:id="rId45" w:history="1">
        <w:r w:rsidRPr="00A73932">
          <w:rPr>
            <w:rStyle w:val="Hyperlink"/>
          </w:rPr>
          <w:t xml:space="preserve">BS.2433 </w:t>
        </w:r>
      </w:hyperlink>
      <w:r w:rsidRPr="00A73932">
        <w:t xml:space="preserve">“Assessment of modulation depth for AM sound broadcasting transmissions” </w:t>
      </w:r>
      <w:r w:rsidRPr="00A73932">
        <w:fldChar w:fldCharType="begin"/>
      </w:r>
      <w:r w:rsidRPr="00A73932">
        <w:instrText xml:space="preserve"> REF _Ref37418204 \r \h </w:instrText>
      </w:r>
      <w:r w:rsidRPr="00A73932">
        <w:fldChar w:fldCharType="separate"/>
      </w:r>
      <w:r w:rsidR="00621777">
        <w:t>[</w:t>
      </w:r>
      <w:r w:rsidR="00D72649">
        <w:t>36</w:t>
      </w:r>
      <w:r w:rsidR="00621777">
        <w:t>]</w:t>
      </w:r>
      <w:r w:rsidRPr="00A73932">
        <w:fldChar w:fldCharType="end"/>
      </w:r>
      <w:r w:rsidRPr="00A73932">
        <w:t xml:space="preserve">] suggests that a lower assumed modulation depth, 20%, is probably more appropriate. In the period, since Recommendation ITU-R </w:t>
      </w:r>
      <w:hyperlink r:id="rId46" w:history="1">
        <w:r w:rsidRPr="00A73932">
          <w:rPr>
            <w:rStyle w:val="Hyperlink"/>
          </w:rPr>
          <w:t>BS.703</w:t>
        </w:r>
      </w:hyperlink>
      <w:r w:rsidRPr="00A73932">
        <w:t xml:space="preserve"> was last revised there has been a trend for AM radio to carry a lot more speech and a lot less (popular) music. Speech is characterised by generally lower modulation density and is interspersed with short periods of silence. To reflect the ‘real world’ situation where the most vulnerable AM signals are roundly 3.5 dB quieter than assumed in Recommendation ITU-R </w:t>
      </w:r>
      <w:hyperlink r:id="rId47" w:history="1">
        <w:r w:rsidRPr="00A73932">
          <w:rPr>
            <w:rStyle w:val="Hyperlink"/>
          </w:rPr>
          <w:t>BS.703</w:t>
        </w:r>
      </w:hyperlink>
      <w:r w:rsidRPr="00A73932">
        <w:t xml:space="preserve"> (20% modulation depth compared with 30%) a further 3.5 dB should be subtracted from the figures derived from Recommendations ITU-R </w:t>
      </w:r>
      <w:hyperlink r:id="rId48" w:history="1">
        <w:r w:rsidRPr="00A73932">
          <w:rPr>
            <w:rStyle w:val="Hyperlink"/>
          </w:rPr>
          <w:t>BS.703</w:t>
        </w:r>
      </w:hyperlink>
      <w:r w:rsidRPr="00A73932">
        <w:t xml:space="preserve">  and </w:t>
      </w:r>
      <w:hyperlink r:id="rId49" w:history="1">
        <w:r w:rsidRPr="00A73932">
          <w:rPr>
            <w:rStyle w:val="Hyperlink"/>
          </w:rPr>
          <w:t>BS.560</w:t>
        </w:r>
      </w:hyperlink>
      <w:r w:rsidRPr="00A73932">
        <w:t>.</w:t>
      </w:r>
    </w:p>
    <w:p w14:paraId="4424E298" w14:textId="77777777" w:rsidR="00A249CE" w:rsidRPr="00A73932" w:rsidRDefault="00A249CE" w:rsidP="00A249CE">
      <w:pPr>
        <w:pStyle w:val="ECCBulletsLv1"/>
      </w:pPr>
      <w:r w:rsidRPr="00A73932">
        <w:t>Band 5 (LF):</w:t>
      </w:r>
      <w:r w:rsidRPr="00A73932">
        <w:tab/>
      </w:r>
      <w:r w:rsidRPr="00A73932">
        <w:tab/>
        <w:t>(-41.5 – 3.5)</w:t>
      </w:r>
      <w:r w:rsidRPr="00A73932">
        <w:tab/>
        <w:t>=</w:t>
      </w:r>
      <w:r w:rsidRPr="00A73932">
        <w:tab/>
      </w:r>
      <w:r w:rsidRPr="00A73932">
        <w:tab/>
      </w:r>
      <w:r w:rsidRPr="00A73932">
        <w:tab/>
        <w:t>-45.0 dBμA/m;</w:t>
      </w:r>
      <w:r w:rsidRPr="00A73932">
        <w:tab/>
      </w:r>
      <w:r w:rsidRPr="00A73932">
        <w:tab/>
      </w:r>
    </w:p>
    <w:p w14:paraId="5615C4F3" w14:textId="77777777" w:rsidR="00A249CE" w:rsidRPr="00A73932" w:rsidRDefault="00A249CE" w:rsidP="00A249CE">
      <w:pPr>
        <w:pStyle w:val="ECCBulletsLv1"/>
      </w:pPr>
      <w:r w:rsidRPr="00A73932">
        <w:t>Band 6 (MF):</w:t>
      </w:r>
      <w:r w:rsidRPr="00A73932">
        <w:tab/>
        <w:t xml:space="preserve">          (-47.5 – 3.5)</w:t>
      </w:r>
      <w:r w:rsidRPr="00A73932">
        <w:tab/>
        <w:t>=</w:t>
      </w:r>
      <w:r w:rsidRPr="00A73932">
        <w:tab/>
      </w:r>
      <w:r w:rsidRPr="00A73932">
        <w:tab/>
      </w:r>
      <w:r w:rsidRPr="00A73932">
        <w:tab/>
        <w:t>-51.0 dBμA/m;</w:t>
      </w:r>
      <w:r w:rsidRPr="00A73932">
        <w:tab/>
      </w:r>
      <w:r w:rsidRPr="00A73932">
        <w:tab/>
      </w:r>
    </w:p>
    <w:p w14:paraId="1C316F0D" w14:textId="77777777" w:rsidR="00A249CE" w:rsidRPr="00A73932" w:rsidRDefault="00A249CE" w:rsidP="00A249CE">
      <w:pPr>
        <w:pStyle w:val="ECCBulletsLv1"/>
      </w:pPr>
      <w:r w:rsidRPr="00A73932">
        <w:t>Band 7 (HF):</w:t>
      </w:r>
      <w:r w:rsidRPr="00A73932">
        <w:tab/>
      </w:r>
      <w:r w:rsidRPr="00A73932">
        <w:tab/>
        <w:t>(-67.5 – 3.5)</w:t>
      </w:r>
      <w:r w:rsidRPr="00A73932">
        <w:tab/>
        <w:t>=</w:t>
      </w:r>
      <w:r w:rsidRPr="00A73932">
        <w:tab/>
      </w:r>
      <w:r w:rsidRPr="00A73932">
        <w:tab/>
      </w:r>
      <w:r w:rsidRPr="00A73932">
        <w:tab/>
        <w:t xml:space="preserve">-71.0 dBμA/m. </w:t>
      </w:r>
      <w:r w:rsidRPr="00A73932">
        <w:tab/>
      </w:r>
      <w:r w:rsidRPr="00A73932">
        <w:tab/>
      </w:r>
    </w:p>
    <w:p w14:paraId="1373F5A9" w14:textId="5A87A7C3" w:rsidR="00A249CE" w:rsidRPr="00A73932" w:rsidRDefault="00A249CE" w:rsidP="00CC72FE">
      <w:pPr>
        <w:pStyle w:val="ECCAnnexheading3"/>
        <w:rPr>
          <w:lang w:val="en-GB"/>
        </w:rPr>
      </w:pPr>
      <w:bookmarkStart w:id="977" w:name="_Ref65676090"/>
      <w:bookmarkStart w:id="978" w:name="_Toc83035943"/>
      <w:bookmarkStart w:id="979" w:name="_Toc83036089"/>
      <w:r w:rsidRPr="00A73932">
        <w:rPr>
          <w:lang w:val="en-GB"/>
        </w:rPr>
        <w:t xml:space="preserve">Noise </w:t>
      </w:r>
      <w:r w:rsidR="00813552">
        <w:rPr>
          <w:lang w:val="en-GB"/>
        </w:rPr>
        <w:t>m</w:t>
      </w:r>
      <w:r w:rsidRPr="00A73932">
        <w:rPr>
          <w:lang w:val="en-GB"/>
        </w:rPr>
        <w:t>asking</w:t>
      </w:r>
      <w:bookmarkEnd w:id="977"/>
      <w:bookmarkEnd w:id="978"/>
      <w:bookmarkEnd w:id="979"/>
    </w:p>
    <w:p w14:paraId="62A41BA6" w14:textId="5ED8F8B8" w:rsidR="00A249CE" w:rsidRPr="00A73932" w:rsidRDefault="00A249CE" w:rsidP="00A249CE">
      <w:r w:rsidRPr="00A73932">
        <w:t xml:space="preserve">Further studies carried out by the BBC and detailed in </w:t>
      </w:r>
      <w:r w:rsidRPr="00A73932">
        <w:fldChar w:fldCharType="begin"/>
      </w:r>
      <w:r w:rsidRPr="00A73932">
        <w:instrText xml:space="preserve"> REF _Ref523130874 \r \h </w:instrText>
      </w:r>
      <w:r w:rsidRPr="00A73932">
        <w:fldChar w:fldCharType="separate"/>
      </w:r>
      <w:r w:rsidR="00621777">
        <w:t>ANNEX 4:</w:t>
      </w:r>
      <w:r w:rsidRPr="00A73932">
        <w:fldChar w:fldCharType="end"/>
      </w:r>
      <w:r w:rsidRPr="00A73932">
        <w:t xml:space="preserve"> reveal that system noise - a combination of environmental (natural and man-made) noise and receiver noise - can mask the effect of a sinusoidal interferer. For a receiver with the performance predicated in Recommendation ITU-R </w:t>
      </w:r>
      <w:hyperlink r:id="rId50" w:history="1">
        <w:r w:rsidRPr="00A73932">
          <w:rPr>
            <w:rStyle w:val="Hyperlink"/>
          </w:rPr>
          <w:t>BS.703</w:t>
        </w:r>
      </w:hyperlink>
      <w:r w:rsidRPr="00A73932">
        <w:t xml:space="preserve"> the masking effect of system noise would raise the tolerable level of any interfering magnetic field by 8 dB. The figures in </w:t>
      </w:r>
      <w:r w:rsidR="001F5556" w:rsidRPr="00A73932">
        <w:fldChar w:fldCharType="begin"/>
      </w:r>
      <w:r w:rsidR="001F5556" w:rsidRPr="00A73932">
        <w:instrText xml:space="preserve"> REF _Ref66114054 \r \h </w:instrText>
      </w:r>
      <w:r w:rsidR="001F5556" w:rsidRPr="00A73932">
        <w:fldChar w:fldCharType="separate"/>
      </w:r>
      <w:r w:rsidR="00621777">
        <w:t>A3.3.1</w:t>
      </w:r>
      <w:r w:rsidR="001F5556" w:rsidRPr="00A73932">
        <w:fldChar w:fldCharType="end"/>
      </w:r>
      <w:r w:rsidRPr="00A73932">
        <w:t xml:space="preserve"> become: </w:t>
      </w:r>
    </w:p>
    <w:p w14:paraId="4CC5A58B" w14:textId="77777777" w:rsidR="00A249CE" w:rsidRPr="00A73932" w:rsidRDefault="00A249CE" w:rsidP="00A249CE">
      <w:pPr>
        <w:pStyle w:val="ECCBulletsLv1"/>
      </w:pPr>
      <w:r w:rsidRPr="00A73932">
        <w:t>Band 5 (LF):</w:t>
      </w:r>
      <w:r w:rsidRPr="00A73932">
        <w:tab/>
      </w:r>
      <w:r w:rsidRPr="00A73932">
        <w:tab/>
        <w:t>(-45.0 +8.0)</w:t>
      </w:r>
      <w:r w:rsidRPr="00A73932">
        <w:tab/>
        <w:t>=</w:t>
      </w:r>
      <w:r w:rsidRPr="00A73932">
        <w:tab/>
      </w:r>
      <w:r w:rsidRPr="00A73932">
        <w:tab/>
      </w:r>
      <w:r w:rsidRPr="00A73932">
        <w:tab/>
        <w:t>-37.0 dBμA/m;</w:t>
      </w:r>
      <w:r w:rsidRPr="00A73932">
        <w:tab/>
      </w:r>
      <w:r w:rsidRPr="00A73932">
        <w:tab/>
      </w:r>
    </w:p>
    <w:p w14:paraId="556C9119" w14:textId="77777777" w:rsidR="00A249CE" w:rsidRPr="00A73932" w:rsidRDefault="00A249CE" w:rsidP="00A249CE">
      <w:pPr>
        <w:pStyle w:val="ECCBulletsLv1"/>
      </w:pPr>
      <w:r w:rsidRPr="00A73932">
        <w:t>Band 6 (MF):</w:t>
      </w:r>
      <w:r w:rsidRPr="00A73932">
        <w:tab/>
      </w:r>
      <w:r w:rsidRPr="00A73932">
        <w:tab/>
        <w:t>(-51.0 + 8.0)</w:t>
      </w:r>
      <w:r w:rsidRPr="00A73932">
        <w:tab/>
        <w:t>=</w:t>
      </w:r>
      <w:r w:rsidRPr="00A73932">
        <w:tab/>
      </w:r>
      <w:r w:rsidRPr="00A73932">
        <w:tab/>
      </w:r>
      <w:r w:rsidRPr="00A73932">
        <w:tab/>
        <w:t>-43.0 dBμA/m;</w:t>
      </w:r>
      <w:r w:rsidRPr="00A73932">
        <w:tab/>
      </w:r>
      <w:r w:rsidRPr="00A73932">
        <w:tab/>
      </w:r>
    </w:p>
    <w:p w14:paraId="4107507C" w14:textId="77777777" w:rsidR="00A249CE" w:rsidRPr="00A73932" w:rsidRDefault="00A249CE" w:rsidP="00A249CE">
      <w:pPr>
        <w:pStyle w:val="ECCBulletsLv1"/>
      </w:pPr>
      <w:r w:rsidRPr="00A73932">
        <w:t>Band 7 (HF):</w:t>
      </w:r>
      <w:r w:rsidRPr="00A73932">
        <w:tab/>
      </w:r>
      <w:r w:rsidRPr="00A73932">
        <w:tab/>
        <w:t>(-71.0 + 8.0)</w:t>
      </w:r>
      <w:r w:rsidRPr="00A73932">
        <w:tab/>
        <w:t>=</w:t>
      </w:r>
      <w:r w:rsidRPr="00A73932">
        <w:tab/>
      </w:r>
      <w:r w:rsidRPr="00A73932">
        <w:tab/>
      </w:r>
      <w:r w:rsidRPr="00A73932">
        <w:tab/>
        <w:t xml:space="preserve">-63.0 dBμA/m. </w:t>
      </w:r>
      <w:r w:rsidRPr="00A73932">
        <w:tab/>
      </w:r>
      <w:r w:rsidRPr="00A73932">
        <w:tab/>
      </w:r>
    </w:p>
    <w:p w14:paraId="50A78E2C" w14:textId="77777777" w:rsidR="00A249CE" w:rsidRPr="00A73932" w:rsidRDefault="00A249CE" w:rsidP="00CC72FE">
      <w:pPr>
        <w:pStyle w:val="ECCAnnexheading3"/>
        <w:rPr>
          <w:lang w:val="en-GB"/>
        </w:rPr>
      </w:pPr>
      <w:bookmarkStart w:id="980" w:name="_Toc83035944"/>
      <w:bookmarkStart w:id="981" w:name="_Toc83036090"/>
      <w:r w:rsidRPr="00A73932">
        <w:rPr>
          <w:lang w:val="en-GB"/>
        </w:rPr>
        <w:t>Separation Between the Receiver and the Source of Interference</w:t>
      </w:r>
      <w:bookmarkEnd w:id="980"/>
      <w:bookmarkEnd w:id="981"/>
    </w:p>
    <w:p w14:paraId="470601C1" w14:textId="0019493C" w:rsidR="00A249CE" w:rsidRPr="00A73932" w:rsidRDefault="00A249CE" w:rsidP="00A249CE">
      <w:r w:rsidRPr="00A73932">
        <w:t xml:space="preserve">So </w:t>
      </w:r>
      <w:r w:rsidR="00225A46" w:rsidRPr="00A73932">
        <w:t>far,</w:t>
      </w:r>
      <w:r w:rsidRPr="00A73932">
        <w:t xml:space="preserve"> the analysis has concentrated on the conditions pertaining at the receiver itself. Clearly, the separation between the receiver and the source of interference will have a major impact on the propensity for harmful interference actually to occur. The closer the interferer, the greater the effect. The next step in the process of determining whether co-existence is feasible is to consider:</w:t>
      </w:r>
    </w:p>
    <w:p w14:paraId="4C7E25CD" w14:textId="77777777" w:rsidR="00A249CE" w:rsidRPr="00A73932" w:rsidRDefault="00A249CE" w:rsidP="00A249CE">
      <w:pPr>
        <w:pStyle w:val="ECCBulletsLv1"/>
      </w:pPr>
      <w:r w:rsidRPr="00A73932">
        <w:t>what assumptions are necessary about the separation distance used for defining an emission limit;</w:t>
      </w:r>
    </w:p>
    <w:p w14:paraId="1E7CF767" w14:textId="77777777" w:rsidR="00A249CE" w:rsidRPr="00A73932" w:rsidRDefault="00A249CE" w:rsidP="00A249CE">
      <w:pPr>
        <w:pStyle w:val="ECCBulletsLv1"/>
      </w:pPr>
      <w:r w:rsidRPr="00A73932">
        <w:t>the range of separation distances likely to be encountered in practice;</w:t>
      </w:r>
    </w:p>
    <w:p w14:paraId="3B2BDA4C" w14:textId="77777777" w:rsidR="00A249CE" w:rsidRPr="00A73932" w:rsidRDefault="00A249CE" w:rsidP="00A249CE">
      <w:pPr>
        <w:pStyle w:val="ECCBulletsLv1"/>
      </w:pPr>
      <w:r w:rsidRPr="00A73932">
        <w:t>the factors affecting the propagation between the interference source and the broadcasting receiver.</w:t>
      </w:r>
    </w:p>
    <w:p w14:paraId="1C627213" w14:textId="77777777" w:rsidR="00A249CE" w:rsidRPr="00A73932" w:rsidRDefault="00A249CE" w:rsidP="00A249CE">
      <w:r w:rsidRPr="00A73932">
        <w:t xml:space="preserve">These will depend on the scenarios for WPT use. </w:t>
      </w:r>
    </w:p>
    <w:p w14:paraId="07BEFBED" w14:textId="77777777" w:rsidR="00A249CE" w:rsidRPr="00A73932" w:rsidRDefault="00A249CE" w:rsidP="00A249CE">
      <w:r w:rsidRPr="00A73932">
        <w:t>The acceptable field strength limits at the location of the receiver can be assessed against the proposed emission limits at the reference distance from the interfering source.</w:t>
      </w:r>
    </w:p>
    <w:p w14:paraId="44D36F57" w14:textId="77777777" w:rsidR="00A249CE" w:rsidRPr="00A73932" w:rsidRDefault="00A249CE" w:rsidP="00A249CE">
      <w:pPr>
        <w:pStyle w:val="ECCFiguregraphcentered"/>
        <w:rPr>
          <w:lang w:val="en-GB"/>
        </w:rPr>
      </w:pPr>
      <w:r w:rsidRPr="00A73932">
        <w:rPr>
          <w:lang w:val="en-GB" w:eastAsia="fr-FR"/>
        </w:rPr>
        <w:drawing>
          <wp:inline distT="0" distB="0" distL="0" distR="0" wp14:anchorId="134BDD08" wp14:editId="6C921794">
            <wp:extent cx="5575157" cy="3896751"/>
            <wp:effectExtent l="0" t="0" r="6985" b="8890"/>
            <wp:docPr id="1432" name="Picture 14" descr="Field Strength Decay With Distance Labelled Axes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 Strength Decay With Distance Labelled Axes 1 copy.jpg"/>
                    <pic:cNvPicPr/>
                  </pic:nvPicPr>
                  <pic:blipFill>
                    <a:blip r:embed="rId51"/>
                    <a:stretch>
                      <a:fillRect/>
                    </a:stretch>
                  </pic:blipFill>
                  <pic:spPr>
                    <a:xfrm>
                      <a:off x="0" y="0"/>
                      <a:ext cx="5626217" cy="3932440"/>
                    </a:xfrm>
                    <a:prstGeom prst="rect">
                      <a:avLst/>
                    </a:prstGeom>
                  </pic:spPr>
                </pic:pic>
              </a:graphicData>
            </a:graphic>
          </wp:inline>
        </w:drawing>
      </w:r>
    </w:p>
    <w:p w14:paraId="7E6337F1" w14:textId="3088DB78" w:rsidR="00A249CE" w:rsidRPr="00A73932" w:rsidRDefault="00A249CE" w:rsidP="00A249CE">
      <w:r w:rsidRPr="00A73932">
        <w:rPr>
          <w:noProof/>
          <w:lang w:eastAsia="fr-FR"/>
        </w:rPr>
        <mc:AlternateContent>
          <mc:Choice Requires="wps">
            <w:drawing>
              <wp:anchor distT="0" distB="0" distL="114300" distR="114300" simplePos="0" relativeHeight="251658241" behindDoc="0" locked="0" layoutInCell="1" allowOverlap="1" wp14:anchorId="0E10913B" wp14:editId="10F4E494">
                <wp:simplePos x="0" y="0"/>
                <wp:positionH relativeFrom="column">
                  <wp:posOffset>3533775</wp:posOffset>
                </wp:positionH>
                <wp:positionV relativeFrom="paragraph">
                  <wp:posOffset>86360</wp:posOffset>
                </wp:positionV>
                <wp:extent cx="709930" cy="6985"/>
                <wp:effectExtent l="0" t="0" r="13970" b="31115"/>
                <wp:wrapNone/>
                <wp:docPr id="1428"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9930" cy="6985"/>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DC4D68" id="_x0000_t32" coordsize="21600,21600" o:spt="32" o:oned="t" path="m,l21600,21600e" filled="f">
                <v:path arrowok="t" fillok="f" o:connecttype="none"/>
                <o:lock v:ext="edit" shapetype="t"/>
              </v:shapetype>
              <v:shape id="AutoShape 44" o:spid="_x0000_s1026" type="#_x0000_t32" style="position:absolute;margin-left:278.25pt;margin-top:6.8pt;width:55.9pt;height:.55pt;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" strokecolor="#0070c0" strokeweight="1.5pt"/>
            </w:pict>
          </mc:Fallback>
        </mc:AlternateContent>
      </w:r>
      <w:r w:rsidRPr="00A73932">
        <w:t xml:space="preserve">ERC Recommendation </w:t>
      </w:r>
      <w:r w:rsidR="00264CED" w:rsidRPr="00A73932">
        <w:t>70-03</w:t>
      </w:r>
      <w:r w:rsidRPr="00A73932">
        <w:t xml:space="preserve"> </w:t>
      </w:r>
      <w:r w:rsidRPr="00A73932">
        <w:fldChar w:fldCharType="begin"/>
      </w:r>
      <w:r w:rsidRPr="00A73932">
        <w:instrText xml:space="preserve"> REF _Ref37076797 \r \h </w:instrText>
      </w:r>
      <w:r w:rsidRPr="00A73932">
        <w:fldChar w:fldCharType="separate"/>
      </w:r>
      <w:r w:rsidR="00621777">
        <w:t>[</w:t>
      </w:r>
      <w:r w:rsidR="00D72649">
        <w:t>31</w:t>
      </w:r>
      <w:r w:rsidR="00621777">
        <w:t>]</w:t>
      </w:r>
      <w:r w:rsidRPr="00A73932">
        <w:fldChar w:fldCharType="end"/>
      </w:r>
      <w:r w:rsidRPr="00A73932">
        <w:t xml:space="preserve"> </w:t>
      </w:r>
      <w:r w:rsidRPr="00A73932">
        <w:tab/>
      </w:r>
      <w:r w:rsidRPr="00A73932">
        <w:tab/>
        <w:t>LF and MF</w:t>
      </w:r>
    </w:p>
    <w:p w14:paraId="3F660280" w14:textId="49A42A8D" w:rsidR="00A249CE" w:rsidRPr="00A73932" w:rsidRDefault="00A249CE" w:rsidP="00A249CE">
      <w:r w:rsidRPr="00A73932">
        <w:rPr>
          <w:noProof/>
          <w:lang w:eastAsia="fr-FR"/>
        </w:rPr>
        <mc:AlternateContent>
          <mc:Choice Requires="wps">
            <w:drawing>
              <wp:anchor distT="0" distB="0" distL="114300" distR="114300" simplePos="0" relativeHeight="251658242" behindDoc="0" locked="0" layoutInCell="1" allowOverlap="1" wp14:anchorId="18D89F77" wp14:editId="1DF1B8D7">
                <wp:simplePos x="0" y="0"/>
                <wp:positionH relativeFrom="column">
                  <wp:posOffset>3533775</wp:posOffset>
                </wp:positionH>
                <wp:positionV relativeFrom="paragraph">
                  <wp:posOffset>205105</wp:posOffset>
                </wp:positionV>
                <wp:extent cx="709930" cy="6985"/>
                <wp:effectExtent l="0" t="0" r="13970" b="31115"/>
                <wp:wrapNone/>
                <wp:docPr id="142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9930" cy="6985"/>
                        </a:xfrm>
                        <a:prstGeom prst="straightConnector1">
                          <a:avLst/>
                        </a:prstGeom>
                        <a:noFill/>
                        <a:ln w="19050">
                          <a:solidFill>
                            <a:srgbClr val="FF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EE6965" id="AutoShape 48" o:spid="_x0000_s1026" type="#_x0000_t32" style="position:absolute;margin-left:278.25pt;margin-top:16.15pt;width:55.9pt;height:.55pt;flip:x;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" strokecolor="#f39" strokeweight="1.5pt"/>
            </w:pict>
          </mc:Fallback>
        </mc:AlternateContent>
      </w:r>
      <w:r w:rsidRPr="00A73932">
        <w:t xml:space="preserve">ERC Recommendation </w:t>
      </w:r>
      <w:r w:rsidR="00264CED" w:rsidRPr="00A73932">
        <w:t>74-01</w:t>
      </w:r>
      <w:r w:rsidRPr="00A73932">
        <w:t xml:space="preserve"> </w:t>
      </w:r>
      <w:r w:rsidRPr="00A73932">
        <w:fldChar w:fldCharType="begin"/>
      </w:r>
      <w:r w:rsidRPr="00A73932">
        <w:instrText xml:space="preserve"> REF _Ref37076960 \r \h </w:instrText>
      </w:r>
      <w:r w:rsidRPr="00A73932">
        <w:fldChar w:fldCharType="separate"/>
      </w:r>
      <w:r w:rsidR="00621777">
        <w:t>[</w:t>
      </w:r>
      <w:r w:rsidR="00D72649">
        <w:t>11</w:t>
      </w:r>
      <w:r w:rsidR="00621777">
        <w:t>]</w:t>
      </w:r>
      <w:r w:rsidRPr="00A73932">
        <w:fldChar w:fldCharType="end"/>
      </w:r>
      <w:r w:rsidRPr="00A73932">
        <w:tab/>
        <w:t>LF</w:t>
      </w:r>
    </w:p>
    <w:p w14:paraId="477ABC58" w14:textId="3A014DD9" w:rsidR="00A249CE" w:rsidRPr="00A73932" w:rsidRDefault="00A249CE" w:rsidP="00A249CE">
      <w:r w:rsidRPr="00A73932">
        <w:rPr>
          <w:noProof/>
          <w:lang w:eastAsia="fr-FR"/>
        </w:rPr>
        <mc:AlternateContent>
          <mc:Choice Requires="wps">
            <w:drawing>
              <wp:anchor distT="0" distB="0" distL="114300" distR="114300" simplePos="0" relativeHeight="251658244" behindDoc="0" locked="0" layoutInCell="1" allowOverlap="1" wp14:anchorId="123F9E61" wp14:editId="5D4CD6FC">
                <wp:simplePos x="0" y="0"/>
                <wp:positionH relativeFrom="column">
                  <wp:posOffset>3533775</wp:posOffset>
                </wp:positionH>
                <wp:positionV relativeFrom="paragraph">
                  <wp:posOffset>178435</wp:posOffset>
                </wp:positionV>
                <wp:extent cx="709930" cy="6985"/>
                <wp:effectExtent l="0" t="0" r="13970" b="31115"/>
                <wp:wrapNone/>
                <wp:docPr id="1430"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9930" cy="698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85382" id="AutoShape 49" o:spid="_x0000_s1026" type="#_x0000_t32" style="position:absolute;margin-left:278.25pt;margin-top:14.05pt;width:55.9pt;height:.55pt;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" strokecolor="red" strokeweight="1.5pt"/>
            </w:pict>
          </mc:Fallback>
        </mc:AlternateContent>
      </w:r>
      <w:r w:rsidRPr="00A73932">
        <w:t xml:space="preserve">ERC Recommendation </w:t>
      </w:r>
      <w:r w:rsidR="00264CED" w:rsidRPr="00A73932">
        <w:t>74-01</w:t>
      </w:r>
      <w:r w:rsidRPr="00A73932">
        <w:rPr>
          <w:rStyle w:val="Hyperlink"/>
        </w:rPr>
        <w:t xml:space="preserve"> </w:t>
      </w:r>
      <w:r w:rsidR="00264CED" w:rsidRPr="00A73932">
        <w:fldChar w:fldCharType="begin"/>
      </w:r>
      <w:r w:rsidR="00264CED" w:rsidRPr="00A73932">
        <w:instrText xml:space="preserve"> REF _Ref37076960 \r \h </w:instrText>
      </w:r>
      <w:r w:rsidR="00264CED" w:rsidRPr="00A73932">
        <w:fldChar w:fldCharType="separate"/>
      </w:r>
      <w:r w:rsidR="00621777">
        <w:t>[</w:t>
      </w:r>
      <w:r w:rsidR="00D72649">
        <w:t>11</w:t>
      </w:r>
      <w:r w:rsidR="00621777">
        <w:t>]</w:t>
      </w:r>
      <w:r w:rsidR="00264CED" w:rsidRPr="00A73932">
        <w:fldChar w:fldCharType="end"/>
      </w:r>
      <w:r w:rsidRPr="00A73932">
        <w:tab/>
        <w:t>MF</w:t>
      </w:r>
      <w:r w:rsidRPr="00A73932">
        <w:rPr>
          <w:rStyle w:val="FootnoteReference"/>
        </w:rPr>
        <w:footnoteReference w:id="14"/>
      </w:r>
    </w:p>
    <w:p w14:paraId="4A985FA0" w14:textId="22122927" w:rsidR="00A249CE" w:rsidRPr="00A73932" w:rsidRDefault="00A249CE" w:rsidP="00A249CE">
      <w:pPr>
        <w:pStyle w:val="Caption"/>
        <w:rPr>
          <w:lang w:val="en-GB"/>
        </w:rPr>
      </w:pPr>
      <w:bookmarkStart w:id="982" w:name="_Ref84264096"/>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24</w:t>
      </w:r>
      <w:r w:rsidRPr="00A73932">
        <w:rPr>
          <w:lang w:val="en-GB"/>
        </w:rPr>
        <w:fldChar w:fldCharType="end"/>
      </w:r>
      <w:bookmarkEnd w:id="982"/>
      <w:r w:rsidRPr="00A73932">
        <w:rPr>
          <w:lang w:val="en-GB"/>
        </w:rPr>
        <w:t>: Variation of field strength with distance from source</w:t>
      </w:r>
    </w:p>
    <w:p w14:paraId="529946EE" w14:textId="276EF5F2" w:rsidR="00A249CE" w:rsidRPr="00A73932" w:rsidRDefault="00681195" w:rsidP="00A249CE">
      <w:r>
        <w:fldChar w:fldCharType="begin"/>
      </w:r>
      <w:r>
        <w:instrText xml:space="preserve"> REF _Ref84264096 \h </w:instrText>
      </w:r>
      <w:r>
        <w:fldChar w:fldCharType="separate"/>
      </w:r>
      <w:r w:rsidR="001566CF" w:rsidRPr="00A73932">
        <w:t xml:space="preserve">Figure </w:t>
      </w:r>
      <w:r w:rsidR="00D72649">
        <w:rPr>
          <w:noProof/>
        </w:rPr>
        <w:t>24</w:t>
      </w:r>
      <w:r>
        <w:fldChar w:fldCharType="end"/>
      </w:r>
      <w:r w:rsidR="00A249CE" w:rsidRPr="00A73932">
        <w:t xml:space="preserve"> shows that close</w:t>
      </w:r>
      <w:r w:rsidR="00A249CE" w:rsidRPr="00A73932">
        <w:rPr>
          <w:rStyle w:val="FootnoteReference"/>
        </w:rPr>
        <w:footnoteReference w:id="15"/>
      </w:r>
      <w:r w:rsidR="00A249CE" w:rsidRPr="00A73932">
        <w:t xml:space="preserve"> to the source of the interference the interfering field strength varies considerably with the distance away from the source; 18 dB for a doubling of the separation distance and 60 dB for a factor of ten</w:t>
      </w:r>
      <w:r w:rsidR="002B4F13" w:rsidRPr="00A73932">
        <w:t>-</w:t>
      </w:r>
      <w:r w:rsidR="00A249CE" w:rsidRPr="00A73932">
        <w:t>fold increase.</w:t>
      </w:r>
    </w:p>
    <w:p w14:paraId="5D42EF14" w14:textId="1CC03A2F" w:rsidR="00A249CE" w:rsidRPr="00A73932" w:rsidRDefault="00A249CE" w:rsidP="00A249CE">
      <w:r w:rsidRPr="00A73932">
        <w:t>By convention, the magnetic field, strength from and SRD is specified at 10 metres reference distance; clearly, it cannot be expected that the separation between a broadcast receiver and a WPT device will actually be 10 metres. In practice, the realistic separation distance for, for example, a mobile telephone charger could be no more than 0.5 metres as a ‘worst-case’. A WPT device placed close to a party wall in an apartment block could be separated from a broadcast receiver in a neighbouring apartment by no more than the thickness of a brick wall (</w:t>
      </w:r>
      <w:r w:rsidR="00C55B54" w:rsidRPr="00A73932">
        <w:t>the following two f</w:t>
      </w:r>
      <w:r w:rsidRPr="00A73932">
        <w:t>igures); at these frequencies bricks and most other traditional building materials are transparent to magnetic fields.</w:t>
      </w:r>
    </w:p>
    <w:p w14:paraId="6BDAAB34" w14:textId="77777777" w:rsidR="00A249CE" w:rsidRPr="00A73932" w:rsidRDefault="00A249CE" w:rsidP="00A249CE">
      <w:r w:rsidRPr="00A73932">
        <w:rPr>
          <w:noProof/>
          <w:lang w:eastAsia="fr-FR"/>
        </w:rPr>
        <w:drawing>
          <wp:inline distT="0" distB="0" distL="0" distR="0" wp14:anchorId="2EF25C9B" wp14:editId="67E07B4E">
            <wp:extent cx="5731510" cy="1296035"/>
            <wp:effectExtent l="19050" t="0" r="2540" b="0"/>
            <wp:docPr id="1380" name="Picture 1" descr="Spur Road Panoram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r Road Panorama copy.jpg"/>
                    <pic:cNvPicPr/>
                  </pic:nvPicPr>
                  <pic:blipFill>
                    <a:blip r:embed="rId52" cstate="email">
                      <a:extLst>
                        <a:ext uri="{28A0092B-C50C-407E-A947-70E740481C1C}">
                          <a14:useLocalDpi xmlns:a14="http://schemas.microsoft.com/office/drawing/2010/main"/>
                        </a:ext>
                      </a:extLst>
                    </a:blip>
                    <a:stretch>
                      <a:fillRect/>
                    </a:stretch>
                  </pic:blipFill>
                  <pic:spPr>
                    <a:xfrm>
                      <a:off x="0" y="0"/>
                      <a:ext cx="5731510" cy="1296035"/>
                    </a:xfrm>
                    <a:prstGeom prst="rect">
                      <a:avLst/>
                    </a:prstGeom>
                  </pic:spPr>
                </pic:pic>
              </a:graphicData>
            </a:graphic>
          </wp:inline>
        </w:drawing>
      </w:r>
    </w:p>
    <w:p w14:paraId="3EE6DB08" w14:textId="4A56736A"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25</w:t>
      </w:r>
      <w:r w:rsidRPr="00A73932">
        <w:rPr>
          <w:lang w:val="en-GB"/>
        </w:rPr>
        <w:fldChar w:fldCharType="end"/>
      </w:r>
      <w:r w:rsidRPr="00A73932">
        <w:rPr>
          <w:lang w:val="en-GB"/>
        </w:rPr>
        <w:t xml:space="preserve">: Medium density urban housing in </w:t>
      </w:r>
      <w:r w:rsidR="002B4F13" w:rsidRPr="00A73932">
        <w:rPr>
          <w:lang w:val="en-GB"/>
        </w:rPr>
        <w:t>Southeast</w:t>
      </w:r>
      <w:r w:rsidRPr="00A73932">
        <w:rPr>
          <w:lang w:val="en-GB"/>
        </w:rPr>
        <w:t xml:space="preserve"> London</w:t>
      </w:r>
    </w:p>
    <w:p w14:paraId="396DA689" w14:textId="77777777" w:rsidR="00A249CE" w:rsidRPr="00A73932" w:rsidRDefault="00A249CE" w:rsidP="00A249CE">
      <w:r w:rsidRPr="00A73932">
        <w:rPr>
          <w:noProof/>
          <w:lang w:eastAsia="fr-FR"/>
        </w:rPr>
        <w:drawing>
          <wp:inline distT="0" distB="0" distL="0" distR="0" wp14:anchorId="40FA1C5D" wp14:editId="29E73F8C">
            <wp:extent cx="5731510" cy="1397635"/>
            <wp:effectExtent l="19050" t="0" r="2540" b="0"/>
            <wp:docPr id="65" name="Picture 0" descr="F Block Composit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Block Composite copy.jpg"/>
                    <pic:cNvPicPr/>
                  </pic:nvPicPr>
                  <pic:blipFill>
                    <a:blip r:embed="rId53" cstate="email">
                      <a:extLst>
                        <a:ext uri="{28A0092B-C50C-407E-A947-70E740481C1C}">
                          <a14:useLocalDpi xmlns:a14="http://schemas.microsoft.com/office/drawing/2010/main"/>
                        </a:ext>
                      </a:extLst>
                    </a:blip>
                    <a:stretch>
                      <a:fillRect/>
                    </a:stretch>
                  </pic:blipFill>
                  <pic:spPr>
                    <a:xfrm>
                      <a:off x="0" y="0"/>
                      <a:ext cx="5731510" cy="1397635"/>
                    </a:xfrm>
                    <a:prstGeom prst="rect">
                      <a:avLst/>
                    </a:prstGeom>
                  </pic:spPr>
                </pic:pic>
              </a:graphicData>
            </a:graphic>
          </wp:inline>
        </w:drawing>
      </w:r>
    </w:p>
    <w:p w14:paraId="3E9AAD70" w14:textId="236B8C90" w:rsidR="00A249CE" w:rsidRPr="00A73932" w:rsidRDefault="00A249CE" w:rsidP="00A249CE">
      <w:pPr>
        <w:pStyle w:val="Caption"/>
        <w:rPr>
          <w:lang w:val="en-GB"/>
        </w:rPr>
      </w:pPr>
      <w:r w:rsidRPr="00A73932">
        <w:rPr>
          <w:lang w:val="en-GB"/>
        </w:rPr>
        <w:t xml:space="preserve">Figure </w:t>
      </w:r>
      <w:r w:rsidR="00AE1ACE" w:rsidRPr="00A73932">
        <w:rPr>
          <w:lang w:val="en-GB"/>
        </w:rPr>
        <w:fldChar w:fldCharType="begin"/>
      </w:r>
      <w:r w:rsidR="00AE1ACE" w:rsidRPr="00A73932">
        <w:rPr>
          <w:lang w:val="en-GB"/>
        </w:rPr>
        <w:instrText xml:space="preserve"> SEQ Figure \* ARABIC </w:instrText>
      </w:r>
      <w:r w:rsidR="00AE1ACE" w:rsidRPr="00A73932">
        <w:rPr>
          <w:lang w:val="en-GB"/>
        </w:rPr>
        <w:fldChar w:fldCharType="separate"/>
      </w:r>
      <w:r w:rsidR="00E211F3">
        <w:rPr>
          <w:noProof/>
          <w:lang w:val="en-GB"/>
        </w:rPr>
        <w:t>26</w:t>
      </w:r>
      <w:r w:rsidR="00AE1ACE" w:rsidRPr="00A73932">
        <w:rPr>
          <w:noProof/>
          <w:lang w:val="en-GB"/>
        </w:rPr>
        <w:fldChar w:fldCharType="end"/>
      </w:r>
      <w:r w:rsidRPr="00A73932">
        <w:rPr>
          <w:lang w:val="en-GB"/>
        </w:rPr>
        <w:t xml:space="preserve">: Apartment block in </w:t>
      </w:r>
      <w:r w:rsidR="002B4F13" w:rsidRPr="00A73932">
        <w:rPr>
          <w:lang w:val="en-GB"/>
        </w:rPr>
        <w:t>Southeast</w:t>
      </w:r>
      <w:r w:rsidRPr="00A73932">
        <w:rPr>
          <w:lang w:val="en-GB"/>
        </w:rPr>
        <w:t xml:space="preserve"> London</w:t>
      </w:r>
    </w:p>
    <w:p w14:paraId="4EFC6918" w14:textId="77777777" w:rsidR="00A249CE" w:rsidRPr="00A73932" w:rsidRDefault="00A249CE" w:rsidP="00A249CE">
      <w:r w:rsidRPr="00A73932">
        <w:t>It is essential, therefore, that the limits derived earlier for the maximum tolerable interfering magnetic field strength at the receiver should prevail at the relevant minimum separation distance from the WPT device.</w:t>
      </w:r>
    </w:p>
    <w:p w14:paraId="44589B87" w14:textId="633E1557" w:rsidR="00A249CE" w:rsidRPr="00A73932" w:rsidRDefault="00A249CE" w:rsidP="00A249CE">
      <w:r w:rsidRPr="00A73932">
        <w:t xml:space="preserve">As an example, assuming the actual separation to be 1 m, the specified field strength has to be achieved at 1 m from the WPT device. At 10 m from the device (the standard measurement distance and 9 m further away than the victim receiver) the (measured) field strength would be 60 dB smaller than at 1 m. So if the interference performance of the WPT device is to be specified at a 10 m measuring distance, the required field strength would have to be 60 dB smaller than that called for at the victim receiver. Assuming that there are no other mitigating factors, the figures in section </w:t>
      </w:r>
      <w:r w:rsidR="00264CED" w:rsidRPr="00A73932">
        <w:fldChar w:fldCharType="begin"/>
      </w:r>
      <w:r w:rsidR="00264CED" w:rsidRPr="00A73932">
        <w:instrText xml:space="preserve"> REF _Ref65676090 \r \h  \* MERGEFORMAT </w:instrText>
      </w:r>
      <w:r w:rsidR="00264CED" w:rsidRPr="00A73932">
        <w:fldChar w:fldCharType="separate"/>
      </w:r>
      <w:r w:rsidR="001566CF">
        <w:t>A3.3.2</w:t>
      </w:r>
      <w:r w:rsidR="00264CED" w:rsidRPr="00A73932">
        <w:fldChar w:fldCharType="end"/>
      </w:r>
      <w:r w:rsidRPr="00A73932">
        <w:t xml:space="preserve"> above - normalised for a standard 10 m measurement distance - become: </w:t>
      </w:r>
    </w:p>
    <w:p w14:paraId="165373C5" w14:textId="77777777" w:rsidR="00A249CE" w:rsidRPr="00A73932" w:rsidRDefault="00A249CE" w:rsidP="00A249CE">
      <w:pPr>
        <w:pStyle w:val="ECCBulletsLv1"/>
      </w:pPr>
      <w:r w:rsidRPr="00A73932">
        <w:t>Band 5 (LF):</w:t>
      </w:r>
      <w:r w:rsidRPr="00A73932">
        <w:tab/>
      </w:r>
      <w:r w:rsidRPr="00A73932">
        <w:tab/>
        <w:t>(-37.0 – 60.0)</w:t>
      </w:r>
      <w:r w:rsidRPr="00A73932">
        <w:tab/>
        <w:t>=</w:t>
      </w:r>
      <w:r w:rsidRPr="00A73932">
        <w:tab/>
      </w:r>
      <w:r w:rsidRPr="00A73932">
        <w:tab/>
        <w:t>-97.0 dBμA/m;</w:t>
      </w:r>
      <w:r w:rsidRPr="00A73932">
        <w:tab/>
      </w:r>
      <w:r w:rsidRPr="00A73932">
        <w:tab/>
      </w:r>
    </w:p>
    <w:p w14:paraId="1A8D0B5C" w14:textId="77777777" w:rsidR="00A249CE" w:rsidRPr="00A73932" w:rsidRDefault="00A249CE" w:rsidP="00A249CE">
      <w:pPr>
        <w:pStyle w:val="ECCBulletsLv1"/>
      </w:pPr>
      <w:r w:rsidRPr="00A73932">
        <w:t>Band 6 (MF):</w:t>
      </w:r>
      <w:r w:rsidRPr="00A73932">
        <w:tab/>
      </w:r>
      <w:r w:rsidRPr="00A73932">
        <w:tab/>
        <w:t>(-43.0 - 60.0)</w:t>
      </w:r>
      <w:r w:rsidRPr="00A73932">
        <w:tab/>
        <w:t>=</w:t>
      </w:r>
      <w:r w:rsidRPr="00A73932">
        <w:tab/>
      </w:r>
      <w:r w:rsidRPr="00A73932">
        <w:tab/>
        <w:t>-103.0 dBμA/m;</w:t>
      </w:r>
      <w:r w:rsidRPr="00A73932">
        <w:tab/>
      </w:r>
      <w:r w:rsidRPr="00A73932">
        <w:tab/>
      </w:r>
    </w:p>
    <w:p w14:paraId="2FF98424" w14:textId="77777777" w:rsidR="00A249CE" w:rsidRPr="00A73932" w:rsidRDefault="00A249CE" w:rsidP="00A249CE">
      <w:pPr>
        <w:pStyle w:val="ECCBulletsLv1"/>
      </w:pPr>
      <w:r w:rsidRPr="00A73932">
        <w:t>Band 7 (HF):</w:t>
      </w:r>
      <w:r w:rsidRPr="00A73932">
        <w:tab/>
      </w:r>
      <w:r w:rsidRPr="00A73932">
        <w:tab/>
        <w:t>(-71.0 - 60.0)</w:t>
      </w:r>
      <w:r w:rsidRPr="00A73932">
        <w:tab/>
        <w:t>=</w:t>
      </w:r>
      <w:r w:rsidRPr="00A73932">
        <w:tab/>
      </w:r>
      <w:r w:rsidRPr="00A73932">
        <w:tab/>
        <w:t xml:space="preserve">-123.0 dBμA/m. </w:t>
      </w:r>
      <w:r w:rsidRPr="00A73932">
        <w:tab/>
      </w:r>
      <w:r w:rsidRPr="00A73932">
        <w:tab/>
      </w:r>
    </w:p>
    <w:p w14:paraId="124F2A01" w14:textId="053C3E39" w:rsidR="00A249CE" w:rsidRPr="00A73932" w:rsidRDefault="00D46818" w:rsidP="00A249CE">
      <w:pPr>
        <w:pStyle w:val="ECCFiguregraphcentered"/>
        <w:rPr>
          <w:lang w:val="en-GB"/>
        </w:rPr>
      </w:pPr>
      <w:r w:rsidRPr="00A73932">
        <w:rPr>
          <w:lang w:val="en-GB" w:eastAsia="fr-FR"/>
        </w:rPr>
        <w:drawing>
          <wp:inline distT="0" distB="0" distL="0" distR="0" wp14:anchorId="1A56DEFE" wp14:editId="591496CB">
            <wp:extent cx="6120765" cy="2630158"/>
            <wp:effectExtent l="0" t="0" r="0" b="0"/>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2630158"/>
                    </a:xfrm>
                    <a:prstGeom prst="rect">
                      <a:avLst/>
                    </a:prstGeom>
                    <a:noFill/>
                    <a:ln>
                      <a:noFill/>
                    </a:ln>
                  </pic:spPr>
                </pic:pic>
              </a:graphicData>
            </a:graphic>
          </wp:inline>
        </w:drawing>
      </w:r>
    </w:p>
    <w:p w14:paraId="0034CD67" w14:textId="2CECD90E" w:rsidR="00A249CE" w:rsidRPr="00A73932" w:rsidRDefault="00A249CE" w:rsidP="00A249CE">
      <w:pPr>
        <w:pStyle w:val="Caption"/>
        <w:rPr>
          <w:lang w:val="en-GB"/>
        </w:rPr>
      </w:pPr>
      <w:bookmarkStart w:id="983" w:name="_Ref88648530"/>
      <w:r w:rsidRPr="00A73932">
        <w:rPr>
          <w:lang w:val="en-GB"/>
        </w:rPr>
        <w:t xml:space="preserve">Figure </w:t>
      </w:r>
      <w:r w:rsidRPr="00D46818">
        <w:rPr>
          <w:highlight w:val="yellow"/>
          <w:lang w:val="en-GB"/>
        </w:rPr>
        <w:fldChar w:fldCharType="begin"/>
      </w:r>
      <w:r w:rsidRPr="00A73932">
        <w:rPr>
          <w:lang w:val="en-GB"/>
        </w:rPr>
        <w:instrText xml:space="preserve"> SEQ Figure \* ARABIC </w:instrText>
      </w:r>
      <w:r w:rsidRPr="00D46818">
        <w:rPr>
          <w:highlight w:val="yellow"/>
          <w:lang w:val="en-GB"/>
        </w:rPr>
        <w:fldChar w:fldCharType="separate"/>
      </w:r>
      <w:r w:rsidR="00E211F3">
        <w:rPr>
          <w:noProof/>
          <w:lang w:val="en-GB"/>
        </w:rPr>
        <w:t>27</w:t>
      </w:r>
      <w:r w:rsidRPr="00D46818">
        <w:rPr>
          <w:highlight w:val="yellow"/>
          <w:lang w:val="en-GB"/>
        </w:rPr>
        <w:fldChar w:fldCharType="end"/>
      </w:r>
      <w:bookmarkEnd w:id="983"/>
      <w:r w:rsidRPr="00A73932">
        <w:rPr>
          <w:lang w:val="en-GB"/>
        </w:rPr>
        <w:t>: Variation of field strength with distance from source</w:t>
      </w:r>
    </w:p>
    <w:p w14:paraId="04B88A11" w14:textId="37D2A418" w:rsidR="00A249CE" w:rsidRPr="00A73932" w:rsidRDefault="00A249CE" w:rsidP="00A249CE">
      <w:r w:rsidRPr="00A73932">
        <w:t xml:space="preserve">The relationship between separation distance and tolerable interfering field strength levels is summarised in </w:t>
      </w:r>
      <w:r w:rsidR="00681195">
        <w:fldChar w:fldCharType="begin"/>
      </w:r>
      <w:r w:rsidR="00681195">
        <w:instrText xml:space="preserve"> REF _Ref88648530 \h </w:instrText>
      </w:r>
      <w:r w:rsidR="00681195">
        <w:fldChar w:fldCharType="separate"/>
      </w:r>
      <w:r w:rsidR="001566CF" w:rsidRPr="00A73932">
        <w:t xml:space="preserve">Figure </w:t>
      </w:r>
      <w:r w:rsidR="00D72649">
        <w:rPr>
          <w:noProof/>
        </w:rPr>
        <w:t>27</w:t>
      </w:r>
      <w:r w:rsidR="00681195">
        <w:fldChar w:fldCharType="end"/>
      </w:r>
      <w:r w:rsidRPr="00A73932">
        <w:t>, showing the unwanted emission limit at 10m, if the protection of -43 dBµA/m (as derived above) is provided at AM receivers spaced either 1m or 3m from the WPT device.</w:t>
      </w:r>
    </w:p>
    <w:p w14:paraId="1CB5D462" w14:textId="74A4B232" w:rsidR="00A249CE" w:rsidRPr="00A73932" w:rsidRDefault="00A249CE" w:rsidP="00A249CE">
      <w:r w:rsidRPr="00A73932">
        <w:t xml:space="preserve">Importantly, the limits in ERC Recommendation </w:t>
      </w:r>
      <w:r w:rsidR="00F050FE" w:rsidRPr="00A73932">
        <w:t>70-03</w:t>
      </w:r>
      <w:r w:rsidRPr="00A73932">
        <w:t xml:space="preserve"> </w:t>
      </w:r>
      <w:r w:rsidR="005F2408" w:rsidRPr="00A73932">
        <w:fldChar w:fldCharType="begin"/>
      </w:r>
      <w:r w:rsidR="005F2408" w:rsidRPr="00A73932">
        <w:instrText xml:space="preserve"> REF _Ref37076797 \r \h </w:instrText>
      </w:r>
      <w:r w:rsidR="005F2408" w:rsidRPr="00A73932">
        <w:fldChar w:fldCharType="separate"/>
      </w:r>
      <w:r w:rsidR="00621777">
        <w:t>[</w:t>
      </w:r>
      <w:r w:rsidR="00D72649">
        <w:t>31</w:t>
      </w:r>
      <w:r w:rsidR="00621777">
        <w:t>]</w:t>
      </w:r>
      <w:r w:rsidR="005F2408" w:rsidRPr="00A73932">
        <w:fldChar w:fldCharType="end"/>
      </w:r>
      <w:r w:rsidR="00AD5C12">
        <w:t xml:space="preserve"> </w:t>
      </w:r>
      <w:r w:rsidRPr="00A73932">
        <w:t xml:space="preserve">and ERC Recommendation </w:t>
      </w:r>
      <w:r w:rsidR="00F050FE" w:rsidRPr="00A73932">
        <w:t>74-01</w:t>
      </w:r>
      <w:r w:rsidRPr="00A73932">
        <w:t xml:space="preserve"> </w:t>
      </w:r>
      <w:r w:rsidR="005F2408" w:rsidRPr="00A73932">
        <w:fldChar w:fldCharType="begin"/>
      </w:r>
      <w:r w:rsidR="005F2408" w:rsidRPr="00A73932">
        <w:instrText xml:space="preserve"> REF _Ref84316554 \r \h </w:instrText>
      </w:r>
      <w:r w:rsidR="005F2408" w:rsidRPr="00A73932">
        <w:fldChar w:fldCharType="separate"/>
      </w:r>
      <w:r w:rsidR="00621777">
        <w:t>[</w:t>
      </w:r>
      <w:r w:rsidR="00D72649">
        <w:t>11</w:t>
      </w:r>
      <w:r w:rsidR="00621777">
        <w:t>]</w:t>
      </w:r>
      <w:r w:rsidR="005F2408" w:rsidRPr="00A73932">
        <w:fldChar w:fldCharType="end"/>
      </w:r>
      <w:r w:rsidR="005F2408" w:rsidRPr="00A73932">
        <w:t xml:space="preserve"> </w:t>
      </w:r>
      <w:r w:rsidRPr="00A73932">
        <w:t xml:space="preserve">are only adequate to protect radiocommunication services under limited circumstances. As an example, the figure in Recommendation </w:t>
      </w:r>
      <w:r w:rsidR="00F050FE" w:rsidRPr="00A73932">
        <w:t>70-03</w:t>
      </w:r>
      <w:r w:rsidRPr="00A73932">
        <w:t xml:space="preserve"> covering the LF broadcast band (148.5–283.5 kHz) is given as -15 dBμA/m at 10 m. The level needed to protect an LF broadcast receiver from harmful interference at the edge of its protected coverage zone is -37 dBμA/m measured at the receiver itself. This means that an LF receiver would have to be located nearly 24 m from the source of interference in order not to be affected.</w:t>
      </w:r>
    </w:p>
    <w:p w14:paraId="06A1758B" w14:textId="75182F43" w:rsidR="00A249CE" w:rsidRPr="00A73932" w:rsidRDefault="00A249CE" w:rsidP="00A249CE">
      <w:r w:rsidRPr="00A73932">
        <w:t xml:space="preserve">ERC Recommendation </w:t>
      </w:r>
      <w:r w:rsidR="00F050FE" w:rsidRPr="00A73932">
        <w:t>74-01</w:t>
      </w:r>
      <w:r w:rsidRPr="00A73932">
        <w:t xml:space="preserve"> allows much higher levels of spurious radiation, but this would be on the context of establishing a radio transmission system where care would be taken such that transmitters would be installed with the characteristics of nearby receiving equipment in mind. Looking again at the LF broadcast band (centre frequency 216 kHz) Annex 2 of ERC Recommendation </w:t>
      </w:r>
      <w:r w:rsidR="00F050FE" w:rsidRPr="00A73932">
        <w:t>74-01</w:t>
      </w:r>
      <w:r w:rsidRPr="00A73932">
        <w:t xml:space="preserve"> suggests that the allowable field strength at 10 m from the source is roundly 13 dBμA/m. This means that an LF broadcast receiver would have to be a little over 68 m from the source to avoid being affected. This is line with the conclusions of ECC Report </w:t>
      </w:r>
      <w:r w:rsidR="00F050FE" w:rsidRPr="00A73932">
        <w:t>135</w:t>
      </w:r>
      <w:r w:rsidRPr="00A73932">
        <w:t xml:space="preserve"> </w:t>
      </w:r>
      <w:r w:rsidRPr="00A73932">
        <w:fldChar w:fldCharType="begin"/>
      </w:r>
      <w:r w:rsidRPr="00A73932">
        <w:instrText xml:space="preserve"> REF _Ref37414771 \r \h </w:instrText>
      </w:r>
      <w:r w:rsidRPr="00A73932">
        <w:fldChar w:fldCharType="separate"/>
      </w:r>
      <w:r w:rsidR="00621777">
        <w:t>[</w:t>
      </w:r>
      <w:r w:rsidR="00D72649">
        <w:t>42</w:t>
      </w:r>
      <w:r w:rsidR="00621777">
        <w:t>]</w:t>
      </w:r>
      <w:r w:rsidRPr="00A73932">
        <w:fldChar w:fldCharType="end"/>
      </w:r>
      <w:r w:rsidRPr="00A73932">
        <w:t xml:space="preserve">, ECC Report </w:t>
      </w:r>
      <w:r w:rsidR="00F050FE" w:rsidRPr="00A73932">
        <w:t>67</w:t>
      </w:r>
      <w:r w:rsidRPr="00A73932">
        <w:t xml:space="preserve"> </w:t>
      </w:r>
      <w:r w:rsidRPr="00A73932">
        <w:fldChar w:fldCharType="begin"/>
      </w:r>
      <w:r w:rsidRPr="00A73932">
        <w:instrText xml:space="preserve"> REF _Ref37414903 \r \h </w:instrText>
      </w:r>
      <w:r w:rsidRPr="00A73932">
        <w:fldChar w:fldCharType="separate"/>
      </w:r>
      <w:r w:rsidR="00621777">
        <w:t>[</w:t>
      </w:r>
      <w:r w:rsidR="00D72649">
        <w:t>46</w:t>
      </w:r>
      <w:r w:rsidR="00621777">
        <w:t>]</w:t>
      </w:r>
      <w:r w:rsidRPr="00A73932">
        <w:fldChar w:fldCharType="end"/>
      </w:r>
      <w:r w:rsidRPr="00A73932">
        <w:t xml:space="preserve"> and ERC Report </w:t>
      </w:r>
      <w:r w:rsidR="00F050FE" w:rsidRPr="00A73932">
        <w:t>44</w:t>
      </w:r>
      <w:r w:rsidRPr="00A73932">
        <w:t xml:space="preserve"> </w:t>
      </w:r>
      <w:r w:rsidRPr="00A73932">
        <w:fldChar w:fldCharType="begin"/>
      </w:r>
      <w:r w:rsidRPr="00A73932">
        <w:instrText xml:space="preserve"> REF _Ref37414961 \r \h </w:instrText>
      </w:r>
      <w:r w:rsidRPr="00A73932">
        <w:fldChar w:fldCharType="separate"/>
      </w:r>
      <w:r w:rsidR="00621777">
        <w:t>[</w:t>
      </w:r>
      <w:r w:rsidR="00D72649">
        <w:t>47</w:t>
      </w:r>
      <w:r w:rsidR="00621777">
        <w:t>]</w:t>
      </w:r>
      <w:r w:rsidRPr="00A73932">
        <w:fldChar w:fldCharType="end"/>
      </w:r>
      <w:r w:rsidRPr="00A73932">
        <w:t xml:space="preserve"> on the necessary separation distances from various types of inductive products to radiocommunication systems operating in the LF bands. </w:t>
      </w:r>
    </w:p>
    <w:p w14:paraId="22AA147A" w14:textId="77777777" w:rsidR="00A249CE" w:rsidRPr="001566CF" w:rsidRDefault="00A249CE" w:rsidP="00A34890">
      <w:pPr>
        <w:pStyle w:val="ECCAnnexheading1"/>
      </w:pPr>
      <w:bookmarkStart w:id="984" w:name="_Ref523130874"/>
      <w:bookmarkStart w:id="985" w:name="_Hlk36948254"/>
      <w:bookmarkStart w:id="986" w:name="_Toc37082964"/>
      <w:bookmarkStart w:id="987" w:name="_Toc82955410"/>
      <w:bookmarkStart w:id="988" w:name="_Toc82964301"/>
      <w:bookmarkStart w:id="989" w:name="_Toc83035945"/>
      <w:bookmarkStart w:id="990" w:name="_Toc83036091"/>
      <w:bookmarkStart w:id="991" w:name="_Toc83036255"/>
      <w:bookmarkStart w:id="992" w:name="_Toc83036375"/>
      <w:bookmarkStart w:id="993" w:name="_Toc84319733"/>
      <w:bookmarkStart w:id="994" w:name="_Toc84319975"/>
      <w:bookmarkStart w:id="995" w:name="_Toc95201223"/>
      <w:r w:rsidRPr="001566CF">
        <w:t>Performance of an MF AM sound broadcasting receiver in the presence of interference from WPT</w:t>
      </w:r>
      <w:bookmarkEnd w:id="984"/>
      <w:bookmarkEnd w:id="985"/>
      <w:bookmarkEnd w:id="986"/>
      <w:bookmarkEnd w:id="987"/>
      <w:bookmarkEnd w:id="988"/>
      <w:bookmarkEnd w:id="989"/>
      <w:bookmarkEnd w:id="990"/>
      <w:bookmarkEnd w:id="991"/>
      <w:bookmarkEnd w:id="992"/>
      <w:bookmarkEnd w:id="993"/>
      <w:bookmarkEnd w:id="994"/>
      <w:bookmarkEnd w:id="995"/>
    </w:p>
    <w:p w14:paraId="71E05646" w14:textId="792303F5" w:rsidR="00A249CE" w:rsidRPr="00422D4F" w:rsidRDefault="00A249CE" w:rsidP="00422D4F">
      <w:pPr>
        <w:pStyle w:val="ECCAnnexheading2"/>
      </w:pPr>
      <w:bookmarkStart w:id="996" w:name="_Toc82955411"/>
      <w:bookmarkStart w:id="997" w:name="_Toc82964302"/>
      <w:bookmarkStart w:id="998" w:name="_Toc83036092"/>
      <w:bookmarkStart w:id="999" w:name="_Toc83036256"/>
      <w:bookmarkStart w:id="1000" w:name="_Toc83036376"/>
      <w:bookmarkStart w:id="1001" w:name="_Toc84319976"/>
      <w:bookmarkStart w:id="1002" w:name="_Toc95201224"/>
      <w:r w:rsidRPr="00422D4F">
        <w:t>General</w:t>
      </w:r>
      <w:bookmarkEnd w:id="996"/>
      <w:bookmarkEnd w:id="997"/>
      <w:bookmarkEnd w:id="998"/>
      <w:bookmarkEnd w:id="999"/>
      <w:bookmarkEnd w:id="1000"/>
      <w:bookmarkEnd w:id="1001"/>
      <w:bookmarkEnd w:id="1002"/>
    </w:p>
    <w:p w14:paraId="465A9FFC" w14:textId="77777777" w:rsidR="00A249CE" w:rsidRPr="00A73932" w:rsidRDefault="00A249CE" w:rsidP="00A34890">
      <w:pPr>
        <w:pStyle w:val="ECCAnnexheading3"/>
        <w:keepNext w:val="0"/>
        <w:tabs>
          <w:tab w:val="left" w:pos="709"/>
        </w:tabs>
        <w:outlineLvl w:val="9"/>
        <w:rPr>
          <w:lang w:val="en-GB"/>
        </w:rPr>
      </w:pPr>
      <w:bookmarkStart w:id="1003" w:name="_Toc82955412"/>
      <w:bookmarkStart w:id="1004" w:name="_Toc82964303"/>
      <w:bookmarkStart w:id="1005" w:name="_Toc83036093"/>
      <w:r w:rsidRPr="00A73932">
        <w:rPr>
          <w:lang w:val="en-GB"/>
        </w:rPr>
        <w:t>Introduction and background</w:t>
      </w:r>
      <w:bookmarkEnd w:id="1003"/>
      <w:bookmarkEnd w:id="1004"/>
      <w:bookmarkEnd w:id="1005"/>
    </w:p>
    <w:p w14:paraId="1DB85766" w14:textId="2FB5230B" w:rsidR="00A249CE" w:rsidRPr="00A73932" w:rsidRDefault="00A249CE" w:rsidP="00A249CE">
      <w:r w:rsidRPr="00A73932">
        <w:t xml:space="preserve">This Annex describes studies carried out by the BBC which seek to define acceptable field-strength limits for interference from Wireless Power Transmission (WPT) devices. This work supplements an earlier study which is described in BBC White Paper WHP 332, published in November 2017 </w:t>
      </w:r>
      <w:r w:rsidRPr="00A73932">
        <w:fldChar w:fldCharType="begin"/>
      </w:r>
      <w:r w:rsidRPr="00A73932">
        <w:instrText xml:space="preserve"> REF _Ref37415911 \r \h </w:instrText>
      </w:r>
      <w:r w:rsidRPr="00A73932">
        <w:fldChar w:fldCharType="separate"/>
      </w:r>
      <w:r w:rsidR="00621777">
        <w:t>[</w:t>
      </w:r>
      <w:r w:rsidR="00D72649">
        <w:t>33</w:t>
      </w:r>
      <w:r w:rsidR="00621777">
        <w:t>]</w:t>
      </w:r>
      <w:r w:rsidRPr="00A73932">
        <w:fldChar w:fldCharType="end"/>
      </w:r>
      <w:r w:rsidRPr="00A73932">
        <w:t>. This further study uses a real, ‘off the shelf’, portable receiver with the wanted an unwanted signals injected using magnetic loop antennas to excite the inbuilt ferrite rod antenna in the receiver itself. This approach fulfils three objectives:</w:t>
      </w:r>
    </w:p>
    <w:p w14:paraId="43FD9728" w14:textId="7A9BA4D7" w:rsidR="00A249CE" w:rsidRPr="00A73932" w:rsidRDefault="00A249CE" w:rsidP="00A249CE">
      <w:pPr>
        <w:pStyle w:val="ECCBulletsLv1"/>
      </w:pPr>
      <w:r w:rsidRPr="00A73932">
        <w:t xml:space="preserve">to demonstrate that the reference receiver defined in Recommendation ITU-R BS.703 </w:t>
      </w:r>
      <w:r w:rsidRPr="00A73932">
        <w:fldChar w:fldCharType="begin"/>
      </w:r>
      <w:r w:rsidRPr="00A73932">
        <w:instrText xml:space="preserve"> REF _Ref37415044 \r \h </w:instrText>
      </w:r>
      <w:r w:rsidRPr="00A73932">
        <w:fldChar w:fldCharType="separate"/>
      </w:r>
      <w:r w:rsidR="00621777">
        <w:t>[</w:t>
      </w:r>
      <w:r w:rsidR="00D72649">
        <w:t>21</w:t>
      </w:r>
      <w:r w:rsidR="00621777">
        <w:t>]</w:t>
      </w:r>
      <w:r w:rsidRPr="00A73932">
        <w:fldChar w:fldCharType="end"/>
      </w:r>
      <w:r w:rsidRPr="00A73932">
        <w:t xml:space="preserve"> is comparable with a real receiver;</w:t>
      </w:r>
    </w:p>
    <w:p w14:paraId="729CAEB9" w14:textId="400FD3BA" w:rsidR="00A249CE" w:rsidRPr="00A73932" w:rsidRDefault="00A249CE" w:rsidP="00A249CE">
      <w:pPr>
        <w:pStyle w:val="ECCBulletsLv1"/>
      </w:pPr>
      <w:r w:rsidRPr="00A73932">
        <w:t xml:space="preserve">to offer a ‘reality check’ on the assumed interplay between Recommendations ITU-R BS.703 and ITU-R BS.560 </w:t>
      </w:r>
      <w:r w:rsidRPr="00A73932">
        <w:fldChar w:fldCharType="begin"/>
      </w:r>
      <w:r w:rsidRPr="00A73932">
        <w:instrText xml:space="preserve"> REF _Ref37413518 \r \h </w:instrText>
      </w:r>
      <w:r w:rsidRPr="00A73932">
        <w:fldChar w:fldCharType="separate"/>
      </w:r>
      <w:r w:rsidR="00621777">
        <w:t>[</w:t>
      </w:r>
      <w:r w:rsidR="00D72649">
        <w:t>22</w:t>
      </w:r>
      <w:r w:rsidR="00621777">
        <w:t>]</w:t>
      </w:r>
      <w:r w:rsidRPr="00A73932">
        <w:fldChar w:fldCharType="end"/>
      </w:r>
      <w:r w:rsidRPr="00A73932">
        <w:t xml:space="preserve"> used when planning the LF and MF broadcast bands and used to set acceptable interference limits for WPT systems</w:t>
      </w:r>
      <w:r w:rsidRPr="00A73932">
        <w:rPr>
          <w:rStyle w:val="FootnoteReference"/>
        </w:rPr>
        <w:footnoteReference w:id="16"/>
      </w:r>
      <w:r w:rsidRPr="00A73932">
        <w:t>;</w:t>
      </w:r>
    </w:p>
    <w:p w14:paraId="7FE7DD33" w14:textId="77777777" w:rsidR="00A249CE" w:rsidRPr="00A73932" w:rsidRDefault="00A249CE" w:rsidP="00A249CE">
      <w:pPr>
        <w:pStyle w:val="ECCBulletsLv1"/>
      </w:pPr>
      <w:r w:rsidRPr="00A73932">
        <w:t>to repeat some of the earlier measurements with a difference test arrangement.</w:t>
      </w:r>
    </w:p>
    <w:p w14:paraId="7D1DE03D" w14:textId="77777777" w:rsidR="00A249CE" w:rsidRPr="00A73932" w:rsidRDefault="00A249CE" w:rsidP="00A249CE">
      <w:r w:rsidRPr="00A73932">
        <w:t>The work for WHP 332 was carried out with an ‘ideal’ receiver – ‘ideal’ meaning that it did not introduce any noise of its own, and had a ‘flat’ frequency response with a modulation bandwidth of 4.5 kHz at –6 dB. In addition, the wanted signal and a single tone signal, simulating a WPT unit as an interferer, were combined before being fed into the ‘ideal’ receiver. This was a ‘hard wire’ connection and did not involve an antenna. This ‘purist’ approach was adopted to eliminate as many variables as possible. However, it is argued that a cross check to demonstrate that this approach corresponds with what happens in the ‘real world’ would be beneficial.</w:t>
      </w:r>
    </w:p>
    <w:p w14:paraId="7E3087F5" w14:textId="77777777" w:rsidR="00A249CE" w:rsidRPr="00A73932" w:rsidRDefault="00A249CE" w:rsidP="00A249CE">
      <w:r w:rsidRPr="00A73932">
        <w:t>The principal conclusion of the earlier study was that for single tone signals, representing a source of interference, separated from the wanted transmission by more than 500 Hz, Recommendations ITU-R BS.560  and ITU-R BS.703  are a suitable basis for defining the required protection against interference levels. (‘Protection’ is defined as the ratio of wanted to unwanted signal levels presented to the receiver.) The ‘by more than 500 Hz’ qualification’ is important, as appreciably higher levels of interferer can be tolerated at lower frequency separations.</w:t>
      </w:r>
    </w:p>
    <w:p w14:paraId="26DCAF53" w14:textId="77777777" w:rsidR="00A249CE" w:rsidRPr="00A73932" w:rsidRDefault="00A249CE" w:rsidP="00A249CE">
      <w:r w:rsidRPr="00A73932">
        <w:t>The work described here duplicates some of the earlier work, this time using a real but inexpensive radio, receiving signals off-air.</w:t>
      </w:r>
    </w:p>
    <w:p w14:paraId="7B3EDD96" w14:textId="77777777" w:rsidR="00A249CE" w:rsidRPr="00A73932" w:rsidRDefault="00A249CE" w:rsidP="00A34890">
      <w:pPr>
        <w:pStyle w:val="ECCAnnexheading3"/>
        <w:keepNext w:val="0"/>
        <w:tabs>
          <w:tab w:val="num" w:pos="709"/>
        </w:tabs>
        <w:outlineLvl w:val="9"/>
        <w:rPr>
          <w:lang w:val="en-GB"/>
        </w:rPr>
      </w:pPr>
      <w:bookmarkStart w:id="1006" w:name="_Toc82955413"/>
      <w:bookmarkStart w:id="1007" w:name="_Toc82964304"/>
      <w:bookmarkStart w:id="1008" w:name="_Toc83036094"/>
      <w:r w:rsidRPr="00A73932">
        <w:rPr>
          <w:lang w:val="en-GB"/>
        </w:rPr>
        <w:t>Choice of receiver</w:t>
      </w:r>
      <w:bookmarkEnd w:id="1006"/>
      <w:bookmarkEnd w:id="1007"/>
      <w:bookmarkEnd w:id="1008"/>
    </w:p>
    <w:p w14:paraId="35C7CCE9" w14:textId="77777777" w:rsidR="00A249CE" w:rsidRPr="00A73932" w:rsidRDefault="00A249CE" w:rsidP="00A249CE">
      <w:r w:rsidRPr="00A73932">
        <w:t>At the time when the studies were carried out three representative commercial portable receivers of various ages were available:</w:t>
      </w:r>
    </w:p>
    <w:p w14:paraId="4D0CE594" w14:textId="77777777" w:rsidR="00A249CE" w:rsidRPr="00A73932" w:rsidRDefault="00A249CE" w:rsidP="00A249CE">
      <w:pPr>
        <w:pStyle w:val="ECCBulletsLv1"/>
      </w:pPr>
      <w:r w:rsidRPr="00A73932">
        <w:t>Panasonic GX500;</w:t>
      </w:r>
    </w:p>
    <w:p w14:paraId="02D03DEE" w14:textId="77777777" w:rsidR="00A249CE" w:rsidRPr="00A73932" w:rsidRDefault="00A249CE" w:rsidP="00A249CE">
      <w:pPr>
        <w:pStyle w:val="ECCBulletsLv1"/>
      </w:pPr>
      <w:r w:rsidRPr="00A73932">
        <w:t>Roberts RP26-B; and</w:t>
      </w:r>
    </w:p>
    <w:p w14:paraId="09E47ACD" w14:textId="77777777" w:rsidR="00A249CE" w:rsidRPr="00A73932" w:rsidRDefault="00A249CE" w:rsidP="00A249CE">
      <w:pPr>
        <w:pStyle w:val="ECCBulletsLv1"/>
      </w:pPr>
      <w:r w:rsidRPr="00A73932">
        <w:t>Sony ICF-700W.</w:t>
      </w:r>
    </w:p>
    <w:p w14:paraId="1D47CBD1" w14:textId="77777777" w:rsidR="00A249CE" w:rsidRPr="00A73932" w:rsidRDefault="00A249CE" w:rsidP="00A249CE">
      <w:r w:rsidRPr="00A73932">
        <w:t>A subjective assessment demonstrated that the Panasonic receiver had the lowest internal noise and so was chosen for the remainder of the tests. The receiver chosen was representative of the inexpensive end of the market. As the sensitivity and modulation bandwidth have an important bearing on the results, some details are given here.</w:t>
      </w:r>
    </w:p>
    <w:p w14:paraId="6662C404" w14:textId="51967EA3" w:rsidR="00A249CE" w:rsidRPr="00A73932" w:rsidRDefault="00A249CE" w:rsidP="00A249CE">
      <w:pPr>
        <w:rPr>
          <w:rStyle w:val="ECCParagraph"/>
        </w:rPr>
      </w:pPr>
      <w:r w:rsidRPr="00A73932">
        <w:rPr>
          <w:rStyle w:val="ECCParagraph"/>
        </w:rPr>
        <w:t xml:space="preserve">A number of portable radios had previously been tested in relation to ETSI specification EN 303 345 </w:t>
      </w:r>
      <w:r w:rsidRPr="00A73932">
        <w:rPr>
          <w:rStyle w:val="ECCParagraph"/>
        </w:rPr>
        <w:fldChar w:fldCharType="begin"/>
      </w:r>
      <w:r w:rsidRPr="00A73932">
        <w:rPr>
          <w:rStyle w:val="ECCParagraph"/>
        </w:rPr>
        <w:instrText xml:space="preserve"> REF _Ref37419137 \r \h </w:instrText>
      </w:r>
      <w:r w:rsidRPr="00A73932">
        <w:rPr>
          <w:rStyle w:val="ECCParagraph"/>
        </w:rPr>
      </w:r>
      <w:r w:rsidRPr="00A73932">
        <w:rPr>
          <w:rStyle w:val="ECCParagraph"/>
        </w:rPr>
        <w:fldChar w:fldCharType="separate"/>
      </w:r>
      <w:r w:rsidR="00621777">
        <w:rPr>
          <w:rStyle w:val="ECCParagraph"/>
        </w:rPr>
        <w:t>[</w:t>
      </w:r>
      <w:r w:rsidR="00D72649">
        <w:rPr>
          <w:rStyle w:val="ECCParagraph"/>
        </w:rPr>
        <w:t>50</w:t>
      </w:r>
      <w:r w:rsidR="00621777">
        <w:rPr>
          <w:rStyle w:val="ECCParagraph"/>
        </w:rPr>
        <w:t>]</w:t>
      </w:r>
      <w:r w:rsidRPr="00A73932">
        <w:rPr>
          <w:rStyle w:val="ECCParagraph"/>
        </w:rPr>
        <w:fldChar w:fldCharType="end"/>
      </w:r>
      <w:r w:rsidRPr="00A73932">
        <w:rPr>
          <w:rStyle w:val="ECCParagraph"/>
        </w:rPr>
        <w:t xml:space="preserve">, ‘Broadcast Sound Receivers: Harmonised Standard’ covering the essential requirements of Article 3.2 of the Radio Equipment Directive (RED) 2014/53/EU’. A cumulative distribution function (CDF) of their sensitivities is shown in </w:t>
      </w:r>
      <w:r w:rsidR="00BF7089">
        <w:rPr>
          <w:rStyle w:val="ECCParagraph"/>
        </w:rPr>
        <w:fldChar w:fldCharType="begin"/>
      </w:r>
      <w:r w:rsidR="00BF7089">
        <w:rPr>
          <w:rStyle w:val="ECCParagraph"/>
        </w:rPr>
        <w:instrText xml:space="preserve"> REF _Ref88648382 \h </w:instrText>
      </w:r>
      <w:r w:rsidR="00BF7089">
        <w:rPr>
          <w:rStyle w:val="ECCParagraph"/>
        </w:rPr>
      </w:r>
      <w:r w:rsidR="00BF7089">
        <w:rPr>
          <w:rStyle w:val="ECCParagraph"/>
        </w:rPr>
        <w:fldChar w:fldCharType="separate"/>
      </w:r>
      <w:r w:rsidR="009C144C" w:rsidRPr="00A73932">
        <w:t xml:space="preserve">Figure </w:t>
      </w:r>
      <w:r w:rsidR="000B0783">
        <w:rPr>
          <w:noProof/>
        </w:rPr>
        <w:t>28</w:t>
      </w:r>
      <w:r w:rsidR="00BF7089">
        <w:rPr>
          <w:rStyle w:val="ECCParagraph"/>
        </w:rPr>
        <w:fldChar w:fldCharType="end"/>
      </w:r>
      <w:r w:rsidRPr="00A73932">
        <w:rPr>
          <w:rStyle w:val="ECCParagraph"/>
        </w:rPr>
        <w:t>. About two-thirds of the radios were more sensitive than the proposed ETSI requirement of 66 dBµV/m.</w:t>
      </w:r>
    </w:p>
    <w:p w14:paraId="7606B9C2" w14:textId="77777777" w:rsidR="00A249CE" w:rsidRPr="00A73932" w:rsidRDefault="00A249CE" w:rsidP="00A249CE">
      <w:pPr>
        <w:pStyle w:val="ECCFiguregraphcentered"/>
        <w:rPr>
          <w:lang w:val="en-GB"/>
        </w:rPr>
      </w:pPr>
      <w:bookmarkStart w:id="1009" w:name="_Ref522789660"/>
      <w:r w:rsidRPr="00A73932">
        <w:rPr>
          <w:lang w:val="en-GB" w:eastAsia="fr-FR"/>
        </w:rPr>
        <w:drawing>
          <wp:inline distT="0" distB="0" distL="0" distR="0" wp14:anchorId="2EC5E031" wp14:editId="0A00A632">
            <wp:extent cx="5706374" cy="3429000"/>
            <wp:effectExtent l="0" t="0" r="8890" b="0"/>
            <wp:docPr id="1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6374" cy="3429000"/>
                    </a:xfrm>
                    <a:prstGeom prst="rect">
                      <a:avLst/>
                    </a:prstGeom>
                    <a:noFill/>
                    <a:ln>
                      <a:noFill/>
                    </a:ln>
                  </pic:spPr>
                </pic:pic>
              </a:graphicData>
            </a:graphic>
          </wp:inline>
        </w:drawing>
      </w:r>
    </w:p>
    <w:p w14:paraId="7B114A00" w14:textId="6324C30B" w:rsidR="00A249CE" w:rsidRPr="00A73932" w:rsidRDefault="00A249CE" w:rsidP="00A249CE">
      <w:pPr>
        <w:pStyle w:val="Caption"/>
        <w:rPr>
          <w:lang w:val="en-GB"/>
        </w:rPr>
      </w:pPr>
      <w:bookmarkStart w:id="1010" w:name="_Ref8864838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28</w:t>
      </w:r>
      <w:r w:rsidRPr="00A73932">
        <w:rPr>
          <w:lang w:val="en-GB"/>
        </w:rPr>
        <w:fldChar w:fldCharType="end"/>
      </w:r>
      <w:bookmarkEnd w:id="1009"/>
      <w:bookmarkEnd w:id="1010"/>
      <w:r w:rsidRPr="00A73932">
        <w:rPr>
          <w:lang w:val="en-GB"/>
        </w:rPr>
        <w:t>: CDF of the Sensitivities of a Batch of Typical Portable Radios</w:t>
      </w:r>
    </w:p>
    <w:p w14:paraId="6150CC06" w14:textId="77777777" w:rsidR="00A249CE" w:rsidRPr="00A73932" w:rsidRDefault="00A249CE" w:rsidP="00A249CE">
      <w:r w:rsidRPr="00A73932">
        <w:t>The Panasonic GX500 achieved a sensitivity of 65 dBµV/m on the same scale; so it just met the ETSI requirements. Note that the sensitivity here is not defined in the same way as in Recommendation ITU-R BS.703. This is discussed below but for the moment, the requirements of Recommendation ITU-R BS.703 and EN 303 345 can be taken as approximately equivalent. The important point is that the Panasonic radio is typical and its noise performance is comparable with the ITU reference receiver.</w:t>
      </w:r>
    </w:p>
    <w:p w14:paraId="73AFDCEA" w14:textId="26677C8F" w:rsidR="00A249CE" w:rsidRPr="00A73932" w:rsidRDefault="00A249CE" w:rsidP="00A249CE">
      <w:r w:rsidRPr="00A73932">
        <w:t xml:space="preserve">Also important is the modulation frequency response of the receiver, as this will determine both the noise level at the output and the impact of the interfering WPT. A plot is shown in </w:t>
      </w:r>
      <w:r w:rsidR="00BF7089">
        <w:fldChar w:fldCharType="begin"/>
      </w:r>
      <w:r w:rsidR="00BF7089">
        <w:instrText xml:space="preserve"> REF _Ref88648401 \h </w:instrText>
      </w:r>
      <w:r w:rsidR="00BF7089">
        <w:fldChar w:fldCharType="separate"/>
      </w:r>
      <w:r w:rsidR="009C144C" w:rsidRPr="00A73932">
        <w:t xml:space="preserve">Figure </w:t>
      </w:r>
      <w:r w:rsidR="00A03125">
        <w:rPr>
          <w:noProof/>
        </w:rPr>
        <w:t>29</w:t>
      </w:r>
      <w:r w:rsidR="00BF7089">
        <w:fldChar w:fldCharType="end"/>
      </w:r>
      <w:r w:rsidRPr="00A73932">
        <w:t>.</w:t>
      </w:r>
    </w:p>
    <w:p w14:paraId="3CBAFBF0" w14:textId="77777777" w:rsidR="00A249CE" w:rsidRPr="00A73932" w:rsidRDefault="00A249CE" w:rsidP="00A249CE">
      <w:r w:rsidRPr="00A73932">
        <w:t>Note that the response falls off sharply beyond 1.5 kHz, whereas that of the earlier ‘ideal’ receiver was essentially flat to 4 kHz. The narrow bandwidth implies greater tolerance to WPT and improves the measured sensitivity (although not the audio fidelity).</w:t>
      </w:r>
    </w:p>
    <w:p w14:paraId="6C5FF4A3" w14:textId="41E13E39" w:rsidR="00A249CE" w:rsidRPr="00A73932" w:rsidRDefault="00A249CE" w:rsidP="00A249CE">
      <w:pPr>
        <w:pStyle w:val="Caption"/>
        <w:rPr>
          <w:lang w:val="en-GB"/>
        </w:rPr>
      </w:pPr>
      <w:bookmarkStart w:id="1011" w:name="_Ref88648401"/>
      <w:bookmarkStart w:id="1012" w:name="_Ref52278969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29</w:t>
      </w:r>
      <w:r w:rsidRPr="00A73932">
        <w:rPr>
          <w:lang w:val="en-GB"/>
        </w:rPr>
        <w:fldChar w:fldCharType="end"/>
      </w:r>
      <w:bookmarkEnd w:id="1011"/>
      <w:r w:rsidRPr="00A73932">
        <w:rPr>
          <w:noProof/>
          <w:lang w:val="en-GB" w:eastAsia="fr-FR"/>
        </w:rPr>
        <w:drawing>
          <wp:anchor distT="0" distB="0" distL="114300" distR="114300" simplePos="0" relativeHeight="251658248" behindDoc="0" locked="0" layoutInCell="1" allowOverlap="1" wp14:anchorId="5C146513" wp14:editId="5AE81393">
            <wp:simplePos x="0" y="0"/>
            <wp:positionH relativeFrom="column">
              <wp:posOffset>952500</wp:posOffset>
            </wp:positionH>
            <wp:positionV relativeFrom="paragraph">
              <wp:posOffset>-73025</wp:posOffset>
            </wp:positionV>
            <wp:extent cx="4709160" cy="2815590"/>
            <wp:effectExtent l="0" t="0" r="0" b="381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09160" cy="2815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3932">
        <w:rPr>
          <w:noProof/>
          <w:lang w:val="en-GB" w:eastAsia="fr-FR"/>
        </w:rPr>
        <w:drawing>
          <wp:anchor distT="0" distB="0" distL="114300" distR="114300" simplePos="0" relativeHeight="251658245" behindDoc="0" locked="0" layoutInCell="1" allowOverlap="1" wp14:anchorId="7B0DF3FC" wp14:editId="05A299CE">
            <wp:simplePos x="0" y="0"/>
            <wp:positionH relativeFrom="column">
              <wp:posOffset>879475</wp:posOffset>
            </wp:positionH>
            <wp:positionV relativeFrom="paragraph">
              <wp:posOffset>335280</wp:posOffset>
            </wp:positionV>
            <wp:extent cx="4033520" cy="2411730"/>
            <wp:effectExtent l="0" t="0" r="5080" b="7620"/>
            <wp:wrapTopAndBottom/>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33520" cy="2411730"/>
                    </a:xfrm>
                    <a:prstGeom prst="rect">
                      <a:avLst/>
                    </a:prstGeom>
                    <a:noFill/>
                    <a:ln>
                      <a:noFill/>
                    </a:ln>
                  </pic:spPr>
                </pic:pic>
              </a:graphicData>
            </a:graphic>
          </wp:anchor>
        </w:drawing>
      </w:r>
      <w:bookmarkEnd w:id="1012"/>
      <w:r w:rsidRPr="00A73932">
        <w:rPr>
          <w:lang w:val="en-GB"/>
        </w:rPr>
        <w:t>: Modulation response of chosen portable radio</w:t>
      </w:r>
    </w:p>
    <w:p w14:paraId="3838F1E0" w14:textId="77777777" w:rsidR="00A249CE" w:rsidRPr="00A73932" w:rsidRDefault="00A249CE" w:rsidP="00A34890">
      <w:pPr>
        <w:pStyle w:val="ECCAnnexheading3"/>
        <w:keepNext w:val="0"/>
        <w:tabs>
          <w:tab w:val="num" w:pos="567"/>
          <w:tab w:val="left" w:pos="709"/>
        </w:tabs>
        <w:outlineLvl w:val="9"/>
        <w:rPr>
          <w:lang w:val="en-GB"/>
        </w:rPr>
      </w:pPr>
      <w:bookmarkStart w:id="1013" w:name="_Toc82955414"/>
      <w:bookmarkStart w:id="1014" w:name="_Toc82964305"/>
      <w:bookmarkStart w:id="1015" w:name="_Toc83036095"/>
      <w:r w:rsidRPr="00A73932">
        <w:rPr>
          <w:lang w:val="en-GB"/>
        </w:rPr>
        <w:t>The test set-up</w:t>
      </w:r>
      <w:bookmarkEnd w:id="1013"/>
      <w:bookmarkEnd w:id="1014"/>
      <w:bookmarkEnd w:id="1015"/>
    </w:p>
    <w:p w14:paraId="7BA3DE23" w14:textId="32FA54FD" w:rsidR="00A249CE" w:rsidRPr="00A73932" w:rsidRDefault="00A249CE" w:rsidP="00A249CE">
      <w:r w:rsidRPr="00A73932">
        <w:t xml:space="preserve">The test set-up was essentially similar to that described in WHP 332 </w:t>
      </w:r>
      <w:r w:rsidRPr="00A73932">
        <w:fldChar w:fldCharType="begin"/>
      </w:r>
      <w:r w:rsidRPr="00A73932">
        <w:instrText xml:space="preserve"> REF _Ref37415911 \r \h </w:instrText>
      </w:r>
      <w:r w:rsidRPr="00A73932">
        <w:fldChar w:fldCharType="separate"/>
      </w:r>
      <w:r w:rsidR="00621777">
        <w:t>[</w:t>
      </w:r>
      <w:r w:rsidR="00A03125">
        <w:t>33</w:t>
      </w:r>
      <w:r w:rsidR="00621777">
        <w:t>]</w:t>
      </w:r>
      <w:r w:rsidRPr="00A73932">
        <w:fldChar w:fldCharType="end"/>
      </w:r>
      <w:r w:rsidRPr="00A73932">
        <w:t>, with two RF signal generators: one set to 999 kHz and used to provide the wanted transmission; the second set to 1001 kHz and providing the (un-modulated) interferer with a 2 kHz offset. The two signals were ‘transmitted’ from separate calibrated loop antennas. To eliminate other sources of interference, the generators, loops and receiver were placed in an RF screened room, with the PC providing the programme material for listening tests (itself an appreciable source of radio noise) outside the screened test area. The audio analyser was connected to the receiver with a fibre-optic link. All incoming mains supplies were filtered and any un-necessary equipment was turned off.</w:t>
      </w:r>
    </w:p>
    <w:p w14:paraId="588DD4A8" w14:textId="53AFB38D" w:rsidR="00A249CE" w:rsidRPr="00A73932" w:rsidRDefault="00A249CE" w:rsidP="00A249CE">
      <w:r w:rsidRPr="00A73932">
        <w:t xml:space="preserve">A picture of the test set-up is shown in </w:t>
      </w:r>
      <w:r w:rsidR="00AD65FA" w:rsidRPr="00A73932">
        <w:fldChar w:fldCharType="begin"/>
      </w:r>
      <w:r w:rsidR="00AD65FA" w:rsidRPr="00A73932">
        <w:instrText xml:space="preserve"> REF _Ref522789721 \h </w:instrText>
      </w:r>
      <w:r w:rsidR="00AD65FA" w:rsidRPr="00A73932">
        <w:fldChar w:fldCharType="separate"/>
      </w:r>
      <w:r w:rsidR="00AD65FA" w:rsidRPr="00A73932">
        <w:t xml:space="preserve">Figure </w:t>
      </w:r>
      <w:r w:rsidR="00A03125">
        <w:rPr>
          <w:noProof/>
        </w:rPr>
        <w:t>30</w:t>
      </w:r>
      <w:r w:rsidR="00AD65FA" w:rsidRPr="00A73932">
        <w:fldChar w:fldCharType="end"/>
      </w:r>
      <w:r w:rsidRPr="00A73932">
        <w:t xml:space="preserve">. </w:t>
      </w:r>
    </w:p>
    <w:p w14:paraId="54241941" w14:textId="77777777" w:rsidR="00A249CE" w:rsidRPr="00A73932" w:rsidRDefault="00A249CE" w:rsidP="00A249CE">
      <w:pPr>
        <w:pStyle w:val="ECCFiguregraphcentered"/>
        <w:rPr>
          <w:lang w:val="en-GB"/>
        </w:rPr>
      </w:pPr>
      <w:r w:rsidRPr="00A73932">
        <w:rPr>
          <w:lang w:val="en-GB" w:eastAsia="fr-FR"/>
        </w:rPr>
        <w:drawing>
          <wp:inline distT="0" distB="0" distL="0" distR="0" wp14:anchorId="3A9CD3E1" wp14:editId="49F326B6">
            <wp:extent cx="5547995" cy="2468880"/>
            <wp:effectExtent l="0" t="0" r="0" b="7620"/>
            <wp:docPr id="771" name="Picture 771" descr="A picture containing text, table,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A picture containing text, table, indoor, desk&#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47995" cy="2468880"/>
                    </a:xfrm>
                    <a:prstGeom prst="rect">
                      <a:avLst/>
                    </a:prstGeom>
                    <a:noFill/>
                  </pic:spPr>
                </pic:pic>
              </a:graphicData>
            </a:graphic>
          </wp:inline>
        </w:drawing>
      </w:r>
    </w:p>
    <w:p w14:paraId="07E9C5DB" w14:textId="500C2A66" w:rsidR="00A249CE" w:rsidRPr="00A73932" w:rsidRDefault="00A249CE" w:rsidP="00A249CE">
      <w:pPr>
        <w:pStyle w:val="Caption"/>
        <w:rPr>
          <w:lang w:val="en-GB"/>
        </w:rPr>
      </w:pPr>
      <w:bookmarkStart w:id="1016" w:name="_Ref522789721"/>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30</w:t>
      </w:r>
      <w:r w:rsidRPr="00A73932">
        <w:rPr>
          <w:lang w:val="en-GB"/>
        </w:rPr>
        <w:fldChar w:fldCharType="end"/>
      </w:r>
      <w:bookmarkEnd w:id="1016"/>
      <w:r w:rsidRPr="00A73932">
        <w:rPr>
          <w:lang w:val="en-GB"/>
        </w:rPr>
        <w:t>: The test set-up in the BBC R&amp;D screened room</w:t>
      </w:r>
    </w:p>
    <w:p w14:paraId="2E5823F9" w14:textId="79A09C66" w:rsidR="00A249CE" w:rsidRPr="00A73932" w:rsidRDefault="00A249CE" w:rsidP="00A249CE">
      <w:r w:rsidRPr="00A73932">
        <w:t xml:space="preserve">In </w:t>
      </w:r>
      <w:r w:rsidRPr="00A73932">
        <w:fldChar w:fldCharType="begin"/>
      </w:r>
      <w:r w:rsidRPr="00A73932">
        <w:instrText xml:space="preserve"> REF _Ref522789721 \h </w:instrText>
      </w:r>
      <w:r w:rsidRPr="00A73932">
        <w:fldChar w:fldCharType="separate"/>
      </w:r>
      <w:r w:rsidR="00AD65FA" w:rsidRPr="00A73932">
        <w:t xml:space="preserve">Figure </w:t>
      </w:r>
      <w:r w:rsidR="00A03125">
        <w:rPr>
          <w:noProof/>
        </w:rPr>
        <w:t>30</w:t>
      </w:r>
      <w:r w:rsidRPr="00A73932">
        <w:fldChar w:fldCharType="end"/>
      </w:r>
      <w:r w:rsidRPr="00A73932">
        <w:t>, the portable radio is centre-stage, supported on a cardboard box to allow its ferrite antenna to be aligned with the axis of the loop antennas. The two loops are shown either side and are spaced from the radio by 600 mm – the magnetic field strength bore a simple relationship with the measured output of the signal generators which made setting up easier and more accurate. Alongside the radio (but not clearly visible) is the transmitter for the fibre-optic link. Out of frame is a measurement meter for double-checking the field-strength generated by the loops. The two RF signal generators are behind the left-hand loop.</w:t>
      </w:r>
    </w:p>
    <w:p w14:paraId="0668D0E4" w14:textId="0C11EF30" w:rsidR="00A249CE" w:rsidRPr="00A73932" w:rsidRDefault="00A249CE" w:rsidP="00A249CE">
      <w:r w:rsidRPr="00A73932">
        <w:t>Block diagrams of the original (</w:t>
      </w:r>
      <w:r w:rsidRPr="00A73932">
        <w:fldChar w:fldCharType="begin"/>
      </w:r>
      <w:r w:rsidRPr="00A73932">
        <w:instrText xml:space="preserve"> REF _Ref37080028 \h </w:instrText>
      </w:r>
      <w:r w:rsidRPr="00A73932">
        <w:fldChar w:fldCharType="separate"/>
      </w:r>
      <w:r w:rsidR="00AD65FA" w:rsidRPr="00A73932">
        <w:t xml:space="preserve">Figure </w:t>
      </w:r>
      <w:r w:rsidR="00A03125">
        <w:rPr>
          <w:noProof/>
        </w:rPr>
        <w:t>31</w:t>
      </w:r>
      <w:r w:rsidRPr="00A73932">
        <w:fldChar w:fldCharType="end"/>
      </w:r>
      <w:r w:rsidRPr="00A73932">
        <w:t>) and present test arrangements (</w:t>
      </w:r>
      <w:r w:rsidRPr="00A73932">
        <w:fldChar w:fldCharType="begin"/>
      </w:r>
      <w:r w:rsidRPr="00A73932">
        <w:instrText xml:space="preserve"> REF _Ref37080057 \h </w:instrText>
      </w:r>
      <w:r w:rsidRPr="00A73932">
        <w:fldChar w:fldCharType="separate"/>
      </w:r>
      <w:r w:rsidR="00AD65FA" w:rsidRPr="00A73932">
        <w:t xml:space="preserve">Figure </w:t>
      </w:r>
      <w:r w:rsidR="00A03125">
        <w:rPr>
          <w:noProof/>
        </w:rPr>
        <w:t>32</w:t>
      </w:r>
      <w:r w:rsidRPr="00A73932">
        <w:fldChar w:fldCharType="end"/>
      </w:r>
      <w:r w:rsidRPr="00A73932">
        <w:t>) are given here.</w:t>
      </w:r>
    </w:p>
    <w:p w14:paraId="7E226E9A" w14:textId="77777777" w:rsidR="00A249CE" w:rsidRPr="00A73932" w:rsidRDefault="00A249CE" w:rsidP="00A249CE">
      <w:pPr>
        <w:pStyle w:val="ECCFiguregraphcentered"/>
        <w:rPr>
          <w:lang w:val="en-GB"/>
        </w:rPr>
      </w:pPr>
      <w:r w:rsidRPr="00A73932">
        <w:rPr>
          <w:lang w:val="en-GB" w:eastAsia="fr-FR"/>
        </w:rPr>
        <w:drawing>
          <wp:inline distT="0" distB="0" distL="0" distR="0" wp14:anchorId="1EF7F1E1" wp14:editId="69EC70C4">
            <wp:extent cx="5282991" cy="3137095"/>
            <wp:effectExtent l="0" t="0" r="0" b="6350"/>
            <wp:docPr id="1438" name="Picture 3" descr="Set 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89043" cy="3140689"/>
                    </a:xfrm>
                    <a:prstGeom prst="rect">
                      <a:avLst/>
                    </a:prstGeom>
                  </pic:spPr>
                </pic:pic>
              </a:graphicData>
            </a:graphic>
          </wp:inline>
        </w:drawing>
      </w:r>
    </w:p>
    <w:p w14:paraId="09F9F77E" w14:textId="49649B01" w:rsidR="00A249CE" w:rsidRPr="00A73932" w:rsidRDefault="00A249CE" w:rsidP="00A249CE">
      <w:pPr>
        <w:pStyle w:val="Caption"/>
        <w:rPr>
          <w:lang w:val="en-GB"/>
        </w:rPr>
      </w:pPr>
      <w:bookmarkStart w:id="1017" w:name="_Ref37080028"/>
      <w:bookmarkStart w:id="1018" w:name="_Ref522789754"/>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31</w:t>
      </w:r>
      <w:r w:rsidRPr="00A73932">
        <w:rPr>
          <w:lang w:val="en-GB"/>
        </w:rPr>
        <w:fldChar w:fldCharType="end"/>
      </w:r>
      <w:bookmarkEnd w:id="1017"/>
      <w:bookmarkEnd w:id="1018"/>
      <w:r w:rsidRPr="00A73932">
        <w:rPr>
          <w:lang w:val="en-GB"/>
        </w:rPr>
        <w:t>: The test set-up as originally used for WHP 332</w:t>
      </w:r>
    </w:p>
    <w:p w14:paraId="559865D4" w14:textId="77777777" w:rsidR="00A249CE" w:rsidRPr="00A73932" w:rsidRDefault="00A249CE" w:rsidP="00A249CE">
      <w:pPr>
        <w:pStyle w:val="ECCFiguregraphcentered"/>
        <w:rPr>
          <w:lang w:val="en-GB"/>
        </w:rPr>
      </w:pPr>
      <w:r w:rsidRPr="00A73932">
        <w:rPr>
          <w:lang w:val="en-GB" w:eastAsia="fr-FR"/>
        </w:rPr>
        <w:drawing>
          <wp:inline distT="0" distB="0" distL="0" distR="0" wp14:anchorId="0D8C6F37" wp14:editId="6EAF703E">
            <wp:extent cx="4998139" cy="2968283"/>
            <wp:effectExtent l="0" t="0" r="0" b="3810"/>
            <wp:docPr id="1439" name="Picture 5" descr="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05301" cy="2972536"/>
                    </a:xfrm>
                    <a:prstGeom prst="rect">
                      <a:avLst/>
                    </a:prstGeom>
                  </pic:spPr>
                </pic:pic>
              </a:graphicData>
            </a:graphic>
          </wp:inline>
        </w:drawing>
      </w:r>
    </w:p>
    <w:p w14:paraId="528753AD" w14:textId="7B27F14F" w:rsidR="00A249CE" w:rsidRPr="00A73932" w:rsidRDefault="00A249CE" w:rsidP="00A249CE">
      <w:pPr>
        <w:pStyle w:val="Caption"/>
        <w:rPr>
          <w:lang w:val="en-GB"/>
        </w:rPr>
      </w:pPr>
      <w:bookmarkStart w:id="1019" w:name="_Ref37080057"/>
      <w:bookmarkStart w:id="1020" w:name="_Ref522789773"/>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32</w:t>
      </w:r>
      <w:r w:rsidRPr="00A73932">
        <w:rPr>
          <w:lang w:val="en-GB"/>
        </w:rPr>
        <w:fldChar w:fldCharType="end"/>
      </w:r>
      <w:bookmarkEnd w:id="1019"/>
      <w:bookmarkEnd w:id="1020"/>
      <w:r w:rsidRPr="00A73932">
        <w:rPr>
          <w:lang w:val="en-GB"/>
        </w:rPr>
        <w:t>: Modified set-up as used for the present work</w:t>
      </w:r>
    </w:p>
    <w:p w14:paraId="2CA1EFA3" w14:textId="77777777" w:rsidR="00A249CE" w:rsidRPr="00A73932" w:rsidRDefault="00A249CE" w:rsidP="00A249CE">
      <w:r w:rsidRPr="00A73932">
        <w:t>Essentially, the two set-ups are the same, except that the interferer and the wanted transmission are combined in the ether, rather than electronically. The use of test-loops and an internal loudspeaker mean that the ‘real’ receiver has no electrical connections to it.</w:t>
      </w:r>
    </w:p>
    <w:p w14:paraId="5B73073F" w14:textId="77777777" w:rsidR="00A249CE" w:rsidRPr="00A73932" w:rsidRDefault="00A249CE" w:rsidP="00A249CE">
      <w:r w:rsidRPr="00A73932">
        <w:t xml:space="preserve">The same audio ‘clip’ was used for all the relevant tests. This consisted of 16 seconds of speech followed by 2 seconds of silence and 12 seconds of music. It was taken from the BBC’s Radio Five Live MF network and recorded ’downstream’ of the transmission processor. A large amount of AM radio is now speech based. Speech is characterised by lower modulation depths and frequent short silences as the speaker comes to the end of a sentence, stops for breath etc. Low levels of interference can be masked by the audio signal but equally can be intrusive during the frequent silences and it is these that tend to dominate from the listener’s perspective. </w:t>
      </w:r>
    </w:p>
    <w:p w14:paraId="66E9DD37" w14:textId="77777777" w:rsidR="00A249CE" w:rsidRPr="00A73932" w:rsidRDefault="00A249CE" w:rsidP="00A34890">
      <w:pPr>
        <w:pStyle w:val="ECCAnnexheading3"/>
        <w:keepNext w:val="0"/>
        <w:tabs>
          <w:tab w:val="num" w:pos="709"/>
        </w:tabs>
        <w:outlineLvl w:val="9"/>
        <w:rPr>
          <w:lang w:val="en-GB"/>
        </w:rPr>
      </w:pPr>
      <w:bookmarkStart w:id="1021" w:name="_Ref523148965"/>
      <w:bookmarkStart w:id="1022" w:name="_Toc82955415"/>
      <w:bookmarkStart w:id="1023" w:name="_Toc82964306"/>
      <w:bookmarkStart w:id="1024" w:name="_Toc83036096"/>
      <w:r w:rsidRPr="00A73932">
        <w:rPr>
          <w:lang w:val="en-GB"/>
        </w:rPr>
        <w:t>Calibration</w:t>
      </w:r>
      <w:bookmarkEnd w:id="1021"/>
      <w:bookmarkEnd w:id="1022"/>
      <w:bookmarkEnd w:id="1023"/>
      <w:bookmarkEnd w:id="1024"/>
    </w:p>
    <w:p w14:paraId="34D88550" w14:textId="77777777" w:rsidR="00A249CE" w:rsidRPr="00A73932" w:rsidRDefault="00A249CE" w:rsidP="00A249CE">
      <w:r w:rsidRPr="00A73932">
        <w:t xml:space="preserve">Calibration was carefully carried out. A thermal power meter was used to check the output power of the generators at an indicated level of 0 dBm (1 mW into a 50 Ω termination). When set to </w:t>
      </w:r>
      <w:r w:rsidRPr="00A73932">
        <w:noBreakHyphen/>
        <w:t>33 dBm, the generator should give rise to a signal level of 8.5 dBuA/m at the receiver, a figure which was verified with the field-strength meter. The calculation of field-strength is carried out as follows:</w:t>
      </w:r>
    </w:p>
    <w:p w14:paraId="717F0AFA" w14:textId="77777777" w:rsidR="00A249CE" w:rsidRPr="00A73932" w:rsidRDefault="00A249CE" w:rsidP="00A249CE">
      <w:pPr>
        <w:pStyle w:val="ECCFiguregraphcentered"/>
        <w:rPr>
          <w:lang w:val="en-GB"/>
        </w:rPr>
      </w:pPr>
      <w:r w:rsidRPr="00A73932">
        <w:rPr>
          <w:lang w:val="en-GB" w:eastAsia="fr-FR"/>
        </w:rPr>
        <w:drawing>
          <wp:inline distT="0" distB="0" distL="0" distR="0" wp14:anchorId="2DE74300" wp14:editId="77DD8283">
            <wp:extent cx="5527419" cy="2560320"/>
            <wp:effectExtent l="0" t="0" r="0" b="0"/>
            <wp:docPr id="1440" name="Picture 7" descr="Current 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Loop.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44279" cy="2568130"/>
                    </a:xfrm>
                    <a:prstGeom prst="rect">
                      <a:avLst/>
                    </a:prstGeom>
                  </pic:spPr>
                </pic:pic>
              </a:graphicData>
            </a:graphic>
          </wp:inline>
        </w:drawing>
      </w:r>
    </w:p>
    <w:p w14:paraId="31D50C83" w14:textId="1EA8D506" w:rsidR="00A249CE" w:rsidRPr="00A73932" w:rsidRDefault="00A249CE" w:rsidP="00A249CE">
      <w:pPr>
        <w:pStyle w:val="Caption"/>
        <w:rPr>
          <w:lang w:val="en-GB"/>
        </w:rPr>
      </w:pPr>
      <w:bookmarkStart w:id="1025" w:name="_Ref52278980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33</w:t>
      </w:r>
      <w:r w:rsidRPr="00A73932">
        <w:rPr>
          <w:lang w:val="en-GB"/>
        </w:rPr>
        <w:fldChar w:fldCharType="end"/>
      </w:r>
      <w:bookmarkEnd w:id="1025"/>
      <w:r w:rsidRPr="00A73932">
        <w:rPr>
          <w:lang w:val="en-GB"/>
        </w:rPr>
        <w:t>: Magnetic field generated by a current-carrying loop</w:t>
      </w:r>
    </w:p>
    <w:p w14:paraId="554DC273" w14:textId="3AAFA6C7" w:rsidR="00A249CE" w:rsidRPr="00A73932" w:rsidRDefault="00681195" w:rsidP="00A249CE">
      <w:r>
        <w:fldChar w:fldCharType="begin"/>
      </w:r>
      <w:r>
        <w:instrText xml:space="preserve"> REF _Ref522789807 \h </w:instrText>
      </w:r>
      <w:r>
        <w:fldChar w:fldCharType="separate"/>
      </w:r>
      <w:r w:rsidR="00AD65FA" w:rsidRPr="00A73932">
        <w:t xml:space="preserve">Figure </w:t>
      </w:r>
      <w:r w:rsidR="000B0783">
        <w:rPr>
          <w:noProof/>
        </w:rPr>
        <w:t>33</w:t>
      </w:r>
      <w:r>
        <w:fldChar w:fldCharType="end"/>
      </w:r>
      <w:r w:rsidR="00A249CE" w:rsidRPr="00A73932">
        <w:t xml:space="preserve"> gives the magnetic field H arising from a current I through the coil. The current is defined by the generator EMF V and the source resistance R, so that I = V/R. The radius of the coil r is 125 mm and the distance d is 600 mm.</w:t>
      </w:r>
    </w:p>
    <w:p w14:paraId="23298CD9" w14:textId="5D208CC9" w:rsidR="00A249CE" w:rsidRPr="00A73932" w:rsidRDefault="00A249CE" w:rsidP="00A249CE">
      <w:r w:rsidRPr="00A73932">
        <w:t>The equation can be re-arranged to find the current necessary to generate a given field at 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64CED" w:rsidRPr="00A73932" w14:paraId="327B540B" w14:textId="77777777" w:rsidTr="002B4F13">
        <w:tc>
          <w:tcPr>
            <w:tcW w:w="4761" w:type="pct"/>
          </w:tcPr>
          <w:p w14:paraId="54A3C32D" w14:textId="72AAC6D3" w:rsidR="00264CED" w:rsidRPr="00A73932" w:rsidRDefault="002B4F13" w:rsidP="002B4F13">
            <w:pPr>
              <w:spacing w:before="120" w:after="60"/>
              <w:jc w:val="center"/>
              <w:rPr>
                <w:rStyle w:val="ECCParagraph"/>
                <w:rFonts w:eastAsiaTheme="minorEastAsia" w:cstheme="minorBidi"/>
                <w:lang w:eastAsia="da-DK"/>
              </w:rPr>
            </w:pPr>
            <m:oMath>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 xml:space="preserve"> </m:t>
                  </m:r>
                </m:sub>
              </m:sSub>
              <m:r>
                <m:rPr>
                  <m:sty m:val="p"/>
                </m:rPr>
                <w:rPr>
                  <w:rFonts w:ascii="Cambria Math" w:hAnsi="Cambria Math"/>
                </w:rPr>
                <m:t>.</m:t>
              </m:r>
            </m:oMath>
            <w:r w:rsidRPr="00A73932">
              <w:t xml:space="preserve"> (</w:t>
            </w:r>
            <m:oMath>
              <m:r>
                <m:rPr>
                  <m:sty m:val="p"/>
                </m:rPr>
                <w:rPr>
                  <w:rFonts w:ascii="Cambria Math" w:hAnsi="Cambria Math"/>
                </w:rPr>
                <m:t>2</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m:rPr>
                  <m:sty m:val="p"/>
                </m:rPr>
                <w:rPr>
                  <w:rFonts w:ascii="Cambria Math" w:hAnsi="Cambria Math"/>
                </w:rPr>
                <m:t>)</m:t>
              </m:r>
            </m:oMath>
          </w:p>
        </w:tc>
        <w:tc>
          <w:tcPr>
            <w:tcW w:w="239" w:type="pct"/>
          </w:tcPr>
          <w:p w14:paraId="29837063" w14:textId="1003E9B5" w:rsidR="00264CED" w:rsidRPr="00A73932" w:rsidRDefault="00264CE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5</w:t>
            </w:r>
            <w:r w:rsidRPr="00A73932">
              <w:fldChar w:fldCharType="end"/>
            </w:r>
            <w:r w:rsidRPr="00A73932">
              <w:t>)</w:t>
            </w:r>
          </w:p>
        </w:tc>
      </w:tr>
    </w:tbl>
    <w:p w14:paraId="6D32A7F9" w14:textId="63B749F3" w:rsidR="00A249CE" w:rsidRPr="00A73932" w:rsidRDefault="00A249CE" w:rsidP="00A249CE">
      <w:r w:rsidRPr="00A73932">
        <w:t xml:space="preserve">For the field strength to be </w:t>
      </w:r>
      <m:oMath>
        <m:r>
          <m:rPr>
            <m:sty m:val="p"/>
          </m:rPr>
          <w:rPr>
            <w:rFonts w:ascii="Cambria Math" w:hAnsi="Cambria Math"/>
          </w:rPr>
          <m:t>8.5</m:t>
        </m:r>
        <m:r>
          <w:rPr>
            <w:rFonts w:ascii="Cambria Math" w:hAnsi="Cambria Math"/>
          </w:rPr>
          <m:t xml:space="preserve"> dBμA/m</m:t>
        </m:r>
      </m:oMath>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64CED" w:rsidRPr="00A73932" w14:paraId="2F53ECAF" w14:textId="77777777" w:rsidTr="00D31E86">
        <w:tc>
          <w:tcPr>
            <w:tcW w:w="4761" w:type="pct"/>
          </w:tcPr>
          <w:p w14:paraId="4D791F43" w14:textId="77777777" w:rsidR="00264CED" w:rsidRPr="00A73932" w:rsidRDefault="00264CED" w:rsidP="00D31E86">
            <w:pPr>
              <w:spacing w:before="120" w:after="60"/>
              <w:rPr>
                <w:rFonts w:eastAsiaTheme="minorEastAsia" w:cstheme="minorBidi"/>
              </w:rPr>
            </w:pPr>
            <m:oMathPara>
              <m:oMathParaPr>
                <m:jc m:val="center"/>
              </m:oMathParaPr>
              <m:oMath>
                <m:r>
                  <w:rPr>
                    <w:rFonts w:ascii="Cambria Math" w:hAnsi="Cambria Math"/>
                  </w:rPr>
                  <m:t>H</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ctrlPr>
                              <w:rPr>
                                <w:rFonts w:ascii="Cambria Math" w:hAnsi="Cambria Math"/>
                              </w:rPr>
                            </m:ctrlPr>
                          </m:fPr>
                          <m:num>
                            <m:r>
                              <m:rPr>
                                <m:sty m:val="p"/>
                              </m:rPr>
                              <w:rPr>
                                <w:rFonts w:ascii="Cambria Math" w:hAnsi="Cambria Math"/>
                              </w:rPr>
                              <m:t>8.5</m:t>
                            </m:r>
                          </m:num>
                          <m:den>
                            <m:r>
                              <m:rPr>
                                <m:sty m:val="p"/>
                              </m:rPr>
                              <w:rPr>
                                <w:rFonts w:ascii="Cambria Math" w:hAnsi="Cambria Math"/>
                              </w:rPr>
                              <m:t>20</m:t>
                            </m:r>
                          </m:den>
                        </m:f>
                        <m:r>
                          <m:rPr>
                            <m:sty m:val="p"/>
                          </m:rPr>
                          <w:rPr>
                            <w:rFonts w:ascii="Cambria Math" w:hAnsi="Cambria Math"/>
                          </w:rPr>
                          <m:t>)</m:t>
                        </m:r>
                      </m:sup>
                    </m:sSup>
                    <m:r>
                      <m:rPr>
                        <m:sty m:val="p"/>
                      </m:rPr>
                      <w:rPr>
                        <w:rFonts w:ascii="Cambria Math" w:hAnsi="Cambria Math"/>
                      </w:rPr>
                      <m:t xml:space="preserve"> </m:t>
                    </m:r>
                  </m:e>
                  <m:sub>
                    <m:r>
                      <m:rPr>
                        <m:sty m:val="p"/>
                      </m:rPr>
                      <w:rPr>
                        <w:rFonts w:ascii="Cambria Math" w:hAnsi="Cambria Math"/>
                      </w:rPr>
                      <m:t xml:space="preserve"> </m:t>
                    </m:r>
                  </m:sub>
                </m:sSub>
                <m:r>
                  <m:rPr>
                    <m:sty m:val="p"/>
                  </m:rPr>
                  <w:rPr>
                    <w:rFonts w:ascii="Cambria Math" w:hAnsi="Cambria Math"/>
                  </w:rPr>
                  <m:t xml:space="preserve"> </m:t>
                </m:r>
                <m:r>
                  <w:rPr>
                    <w:rFonts w:ascii="Cambria Math" w:hAnsi="Cambria Math"/>
                  </w:rPr>
                  <m:t>μA</m:t>
                </m:r>
                <m:r>
                  <m:rPr>
                    <m:sty m:val="p"/>
                  </m:rPr>
                  <w:rPr>
                    <w:rFonts w:ascii="Cambria Math" w:hAnsi="Cambria Math"/>
                  </w:rPr>
                  <m:t>/</m:t>
                </m:r>
                <m:r>
                  <w:rPr>
                    <w:rFonts w:ascii="Cambria Math" w:hAnsi="Cambria Math"/>
                  </w:rPr>
                  <m:t>m</m:t>
                </m:r>
              </m:oMath>
            </m:oMathPara>
          </w:p>
          <w:p w14:paraId="72E3CED3" w14:textId="3AB125D5" w:rsidR="00264CED" w:rsidRPr="00A73932" w:rsidRDefault="00264CED"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2.66 </m:t>
                    </m:r>
                    <m:r>
                      <w:rPr>
                        <w:rFonts w:ascii="Cambria Math" w:hAnsi="Cambria Math"/>
                      </w:rPr>
                      <m:t>μA</m:t>
                    </m:r>
                    <m:r>
                      <m:rPr>
                        <m:sty m:val="p"/>
                      </m:rPr>
                      <w:rPr>
                        <w:rFonts w:ascii="Cambria Math" w:hAnsi="Cambria Math"/>
                      </w:rPr>
                      <m:t>/</m:t>
                    </m:r>
                    <m:r>
                      <w:rPr>
                        <w:rFonts w:ascii="Cambria Math" w:hAnsi="Cambria Math"/>
                      </w:rPr>
                      <m:t>m</m:t>
                    </m:r>
                  </m:e>
                  <m:sub>
                    <m:r>
                      <m:rPr>
                        <m:sty m:val="p"/>
                      </m:rPr>
                      <w:rPr>
                        <w:rFonts w:ascii="Cambria Math" w:hAnsi="Cambria Math"/>
                      </w:rPr>
                      <m:t xml:space="preserve"> </m:t>
                    </m:r>
                  </m:sub>
                </m:sSub>
              </m:oMath>
            </m:oMathPara>
          </w:p>
        </w:tc>
        <w:tc>
          <w:tcPr>
            <w:tcW w:w="239" w:type="pct"/>
          </w:tcPr>
          <w:p w14:paraId="288271C9" w14:textId="1A75EA52" w:rsidR="00264CED" w:rsidRPr="00A73932" w:rsidRDefault="00264CE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6</w:t>
            </w:r>
            <w:r w:rsidRPr="00A73932">
              <w:fldChar w:fldCharType="end"/>
            </w:r>
            <w:r w:rsidRPr="00A73932">
              <w:t>)</w:t>
            </w:r>
          </w:p>
        </w:tc>
      </w:tr>
    </w:tbl>
    <w:p w14:paraId="34ED269D" w14:textId="5FDA26D5" w:rsidR="00A249CE" w:rsidRPr="00A73932" w:rsidRDefault="00A249CE" w:rsidP="00A249CE">
      <w:r w:rsidRPr="00A73932">
        <w:t>The necessary current is therefore: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B7407" w:rsidRPr="00A73932" w14:paraId="41FE196E" w14:textId="77777777" w:rsidTr="00D31E86">
        <w:tc>
          <w:tcPr>
            <w:tcW w:w="4761" w:type="pct"/>
          </w:tcPr>
          <w:p w14:paraId="4030124E" w14:textId="0AA11923" w:rsidR="004B7407" w:rsidRPr="00A73932" w:rsidDel="00264CED" w:rsidRDefault="004B7407" w:rsidP="002B4F13">
            <w:pPr>
              <w:spacing w:before="60" w:after="60"/>
              <w:jc w:val="center"/>
            </w:pPr>
            <m:oMath>
              <m:r>
                <w:rPr>
                  <w:rFonts w:ascii="Cambria Math" w:hAnsi="Cambria Math"/>
                </w:rPr>
                <m:t>I</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2.66 </m:t>
                  </m:r>
                  <m:r>
                    <w:rPr>
                      <w:rFonts w:ascii="Cambria Math" w:hAnsi="Cambria Math"/>
                    </w:rPr>
                    <m:t>μA</m:t>
                  </m:r>
                  <m:r>
                    <m:rPr>
                      <m:sty m:val="p"/>
                    </m:rPr>
                    <w:rPr>
                      <w:rFonts w:ascii="Cambria Math" w:hAnsi="Cambria Math"/>
                    </w:rPr>
                    <m:t>/</m:t>
                  </m:r>
                  <m:r>
                    <w:rPr>
                      <w:rFonts w:ascii="Cambria Math" w:hAnsi="Cambria Math"/>
                    </w:rPr>
                    <m:t>m</m:t>
                  </m:r>
                </m:e>
                <m:sub>
                  <m:r>
                    <m:rPr>
                      <m:sty m:val="p"/>
                    </m:rPr>
                    <w:rPr>
                      <w:rFonts w:ascii="Cambria Math" w:hAnsi="Cambria Math"/>
                    </w:rPr>
                    <m:t xml:space="preserve"> </m:t>
                  </m:r>
                </m:sub>
              </m:sSub>
            </m:oMath>
            <w:r w:rsidRPr="00A73932" w:rsidDel="00264CED">
              <w:t xml:space="preserve"> . (</w:t>
            </w:r>
            <m:oMath>
              <m:r>
                <m:rPr>
                  <m:sty m:val="p"/>
                </m:rPr>
                <w:rPr>
                  <w:rFonts w:ascii="Cambria Math" w:hAnsi="Cambria Math"/>
                </w:rPr>
                <m:t xml:space="preserve">2 </m:t>
              </m:r>
              <m:sSup>
                <m:sSupPr>
                  <m:ctrlPr>
                    <w:rPr>
                      <w:rFonts w:ascii="Cambria Math" w:hAnsi="Cambria Math"/>
                    </w:rPr>
                  </m:ctrlPr>
                </m:sSupPr>
                <m:e>
                  <m:r>
                    <m:rPr>
                      <m:sty m:val="p"/>
                    </m:rPr>
                    <w:rPr>
                      <w:rFonts w:ascii="Cambria Math" w:hAnsi="Cambria Math"/>
                    </w:rPr>
                    <m:t>. 0.6</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 xml:space="preserve"> 0.125</m:t>
                  </m:r>
                </m:e>
                <m:sup>
                  <m:r>
                    <m:rPr>
                      <m:sty m:val="p"/>
                    </m:rPr>
                    <w:rPr>
                      <w:rFonts w:ascii="Cambria Math" w:hAnsi="Cambria Math"/>
                    </w:rPr>
                    <m:t>2</m:t>
                  </m:r>
                </m:sup>
              </m:sSup>
              <m:r>
                <m:rPr>
                  <m:sty m:val="p"/>
                </m:rPr>
                <w:rPr>
                  <w:rFonts w:ascii="Cambria Math" w:hAnsi="Cambria Math"/>
                </w:rPr>
                <m:t>)</m:t>
              </m:r>
            </m:oMath>
          </w:p>
          <w:p w14:paraId="2C07BE31" w14:textId="77777777" w:rsidR="004B7407" w:rsidRPr="00A73932" w:rsidRDefault="004B7407" w:rsidP="002B4F13">
            <w:pPr>
              <w:spacing w:before="60" w:after="60"/>
              <w:jc w:val="center"/>
            </w:pPr>
            <m:oMathPara>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73.54 </m:t>
                    </m:r>
                    <m:r>
                      <w:rPr>
                        <w:rFonts w:ascii="Cambria Math" w:hAnsi="Cambria Math"/>
                      </w:rPr>
                      <m:t>μA</m:t>
                    </m:r>
                  </m:e>
                  <m:sub>
                    <m:r>
                      <m:rPr>
                        <m:sty m:val="p"/>
                      </m:rPr>
                      <w:rPr>
                        <w:rFonts w:ascii="Cambria Math" w:hAnsi="Cambria Math"/>
                      </w:rPr>
                      <m:t xml:space="preserve"> </m:t>
                    </m:r>
                  </m:sub>
                </m:sSub>
              </m:oMath>
            </m:oMathPara>
          </w:p>
          <w:p w14:paraId="024D6628" w14:textId="3968F58E" w:rsidR="004B7407" w:rsidRPr="00A73932" w:rsidRDefault="004B7407" w:rsidP="00D31E86">
            <w:pPr>
              <w:spacing w:before="120" w:after="60"/>
              <w:rPr>
                <w:rStyle w:val="ECCParagraph"/>
                <w:rFonts w:eastAsiaTheme="minorEastAsia" w:cstheme="minorBidi"/>
                <w:lang w:eastAsia="da-DK"/>
              </w:rPr>
            </w:pPr>
          </w:p>
        </w:tc>
        <w:tc>
          <w:tcPr>
            <w:tcW w:w="239" w:type="pct"/>
          </w:tcPr>
          <w:p w14:paraId="6E54B058" w14:textId="556E7377" w:rsidR="004B7407" w:rsidRPr="00A73932" w:rsidRDefault="004B7407"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7</w:t>
            </w:r>
            <w:r w:rsidRPr="00A73932">
              <w:fldChar w:fldCharType="end"/>
            </w:r>
            <w:r w:rsidRPr="00A73932">
              <w:t>)</w:t>
            </w:r>
          </w:p>
        </w:tc>
      </w:tr>
    </w:tbl>
    <w:p w14:paraId="2D7D07A4" w14:textId="2B0613F5" w:rsidR="00A249CE" w:rsidRPr="00A73932" w:rsidRDefault="00A249CE" w:rsidP="00A249CE">
      <w:r w:rsidRPr="00A73932">
        <w:t>The necessary generator EMF is therefore: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64CED" w:rsidRPr="00A73932" w14:paraId="22E408ED" w14:textId="77777777" w:rsidTr="00D31E86">
        <w:tc>
          <w:tcPr>
            <w:tcW w:w="4761" w:type="pct"/>
          </w:tcPr>
          <w:p w14:paraId="3577D2DC" w14:textId="595AD056" w:rsidR="004B7407" w:rsidRPr="00A73932" w:rsidRDefault="004B7407" w:rsidP="004B7407">
            <m:oMathPara>
              <m:oMathParaPr>
                <m:jc m:val="center"/>
              </m:oMathParaPr>
              <m:oMath>
                <m:r>
                  <w:rPr>
                    <w:rFonts w:ascii="Cambria Math" w:hAnsi="Cambria Math"/>
                  </w:rPr>
                  <m:t>V</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73.54 </m:t>
                    </m:r>
                    <m:r>
                      <w:rPr>
                        <w:rFonts w:ascii="Cambria Math" w:hAnsi="Cambria Math"/>
                      </w:rPr>
                      <m:t>μA</m:t>
                    </m:r>
                  </m:e>
                  <m:sub>
                    <m:r>
                      <m:rPr>
                        <m:sty m:val="p"/>
                      </m:rPr>
                      <w:rPr>
                        <w:rFonts w:ascii="Cambria Math" w:hAnsi="Cambria Math"/>
                      </w:rPr>
                      <m:t xml:space="preserve"> </m:t>
                    </m:r>
                  </m:sub>
                </m:sSub>
                <m:r>
                  <m:rPr>
                    <m:sty m:val="p"/>
                  </m:rPr>
                  <w:rPr>
                    <w:rFonts w:ascii="Cambria Math" w:hAnsi="Cambria Math"/>
                  </w:rPr>
                  <m:t>.136 Ω</m:t>
                </m:r>
              </m:oMath>
            </m:oMathPara>
          </w:p>
          <w:p w14:paraId="4C9CD04B" w14:textId="52EC969C" w:rsidR="00264CED" w:rsidRPr="00A73932" w:rsidRDefault="004B7407" w:rsidP="004B7407">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10 </m:t>
                    </m:r>
                    <m:r>
                      <w:rPr>
                        <w:rFonts w:ascii="Cambria Math" w:hAnsi="Cambria Math"/>
                      </w:rPr>
                      <m:t>mV</m:t>
                    </m:r>
                  </m:e>
                  <m:sub>
                    <m:r>
                      <m:rPr>
                        <m:sty m:val="p"/>
                      </m:rPr>
                      <w:rPr>
                        <w:rFonts w:ascii="Cambria Math" w:hAnsi="Cambria Math"/>
                      </w:rPr>
                      <m:t xml:space="preserve"> </m:t>
                    </m:r>
                  </m:sub>
                </m:sSub>
              </m:oMath>
            </m:oMathPara>
          </w:p>
        </w:tc>
        <w:tc>
          <w:tcPr>
            <w:tcW w:w="239" w:type="pct"/>
          </w:tcPr>
          <w:p w14:paraId="36EFA6F0" w14:textId="57643DC0" w:rsidR="00264CED" w:rsidRPr="00A73932" w:rsidRDefault="00264CE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8</w:t>
            </w:r>
            <w:r w:rsidRPr="00A73932">
              <w:fldChar w:fldCharType="end"/>
            </w:r>
            <w:r w:rsidRPr="00A73932">
              <w:t>)</w:t>
            </w:r>
          </w:p>
        </w:tc>
      </w:tr>
    </w:tbl>
    <w:p w14:paraId="40111B5F" w14:textId="77777777" w:rsidR="00A249CE" w:rsidRPr="00A73932" w:rsidRDefault="00A249CE" w:rsidP="00A249CE">
      <w:r w:rsidRPr="00A73932">
        <w:t>The 136 Ω source resistance includes 50 Ω within the RF generator itself, and 86 Ω forming part of the loop. For H to be 2.66 μA/m (or 8.5 dBµA/m), V must be 10 mV. The generator output (EMF) is calibrated in dBm, 0 dBm corresponding to a generator EMF of 448 mV, and 10 mV is therefore equivalent to 20 log (10/448), or –33 dBm.</w:t>
      </w:r>
    </w:p>
    <w:p w14:paraId="6B53E25A" w14:textId="77777777" w:rsidR="00A249CE" w:rsidRPr="00A73932" w:rsidRDefault="00A249CE" w:rsidP="00A249CE">
      <w:r w:rsidRPr="00A73932">
        <w:t>The response of the receiver has already been mentioned. A further measurement confirms that the response is –4 dB at 2 kHz (the offset frequency of the interferer) relative to 1 kHz (the line-up tone for the system). Hence, to obtain a true comparison of what can be expected with ‘good’ receiver having a flat response, the interferer needs to be increased in level by 4 dB.</w:t>
      </w:r>
    </w:p>
    <w:p w14:paraId="0C1F848B" w14:textId="77777777" w:rsidR="00A249CE" w:rsidRPr="00A73932" w:rsidRDefault="00A249CE" w:rsidP="00A249CE">
      <w:pPr>
        <w:pStyle w:val="ECCAnnexheading3"/>
        <w:keepNext w:val="0"/>
        <w:tabs>
          <w:tab w:val="num" w:pos="862"/>
        </w:tabs>
        <w:outlineLvl w:val="9"/>
        <w:rPr>
          <w:lang w:val="en-GB"/>
        </w:rPr>
      </w:pPr>
      <w:bookmarkStart w:id="1026" w:name="_Toc82955416"/>
      <w:bookmarkStart w:id="1027" w:name="_Toc82964307"/>
      <w:bookmarkStart w:id="1028" w:name="_Toc83036097"/>
      <w:r w:rsidRPr="00A73932">
        <w:rPr>
          <w:lang w:val="en-GB"/>
        </w:rPr>
        <w:t>Performance of the receiver used for the present tests</w:t>
      </w:r>
      <w:bookmarkEnd w:id="1026"/>
      <w:bookmarkEnd w:id="1027"/>
      <w:bookmarkEnd w:id="1028"/>
    </w:p>
    <w:p w14:paraId="302C8710" w14:textId="2760F5F2" w:rsidR="00A249CE" w:rsidRPr="00A73932" w:rsidRDefault="00A249CE" w:rsidP="00A249CE">
      <w:r w:rsidRPr="00A73932">
        <w:t xml:space="preserve">To ensure that the tests carried out with the portable radio are ‘fair’, it has to be checked how the sensitivity compares with that of the reference receiver in Recommendation ITU-R BS.703. The measured results are best summarised in the form of </w:t>
      </w:r>
      <w:r w:rsidR="005D3144">
        <w:fldChar w:fldCharType="begin"/>
      </w:r>
      <w:r w:rsidR="005D3144">
        <w:instrText xml:space="preserve"> REF _Ref88647488 \h </w:instrText>
      </w:r>
      <w:r w:rsidR="005D3144">
        <w:fldChar w:fldCharType="separate"/>
      </w:r>
      <w:r w:rsidR="00AD65FA" w:rsidRPr="00A73932">
        <w:t xml:space="preserve">Table </w:t>
      </w:r>
      <w:r w:rsidR="00AD65FA">
        <w:rPr>
          <w:noProof/>
        </w:rPr>
        <w:t>18</w:t>
      </w:r>
      <w:r w:rsidR="005D3144">
        <w:fldChar w:fldCharType="end"/>
      </w:r>
      <w:r w:rsidRPr="00A73932">
        <w:t>.</w:t>
      </w:r>
    </w:p>
    <w:p w14:paraId="37463DFD" w14:textId="520DDE91" w:rsidR="00A249CE" w:rsidRPr="00A73932" w:rsidRDefault="00A249CE" w:rsidP="00A249CE">
      <w:pPr>
        <w:pStyle w:val="Caption"/>
        <w:rPr>
          <w:lang w:val="en-GB"/>
        </w:rPr>
      </w:pPr>
      <w:bookmarkStart w:id="1029" w:name="_Ref88647488"/>
      <w:bookmarkStart w:id="1030" w:name="_Ref52314936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AD65FA">
        <w:rPr>
          <w:noProof/>
          <w:lang w:val="en-GB"/>
        </w:rPr>
        <w:t>18</w:t>
      </w:r>
      <w:r w:rsidRPr="00A73932">
        <w:rPr>
          <w:lang w:val="en-GB"/>
        </w:rPr>
        <w:fldChar w:fldCharType="end"/>
      </w:r>
      <w:bookmarkEnd w:id="1029"/>
      <w:r w:rsidRPr="00A73932">
        <w:rPr>
          <w:lang w:val="en-GB"/>
        </w:rPr>
        <w:t>: Signal-to-noise ratios achieved by portable radio</w:t>
      </w:r>
    </w:p>
    <w:tbl>
      <w:tblPr>
        <w:tblStyle w:val="ECCTable-redheader"/>
        <w:tblW w:w="0" w:type="auto"/>
        <w:tblInd w:w="0" w:type="dxa"/>
        <w:tblLook w:val="04A0" w:firstRow="1" w:lastRow="0" w:firstColumn="1" w:lastColumn="0" w:noHBand="0" w:noVBand="1"/>
      </w:tblPr>
      <w:tblGrid>
        <w:gridCol w:w="2160"/>
        <w:gridCol w:w="2160"/>
        <w:gridCol w:w="1771"/>
        <w:gridCol w:w="2549"/>
      </w:tblGrid>
      <w:tr w:rsidR="00A249CE" w:rsidRPr="00A73932" w14:paraId="78F244AD" w14:textId="77777777" w:rsidTr="004B7407">
        <w:trPr>
          <w:cnfStyle w:val="100000000000" w:firstRow="1" w:lastRow="0" w:firstColumn="0" w:lastColumn="0" w:oddVBand="0" w:evenVBand="0" w:oddHBand="0" w:evenHBand="0" w:firstRowFirstColumn="0" w:firstRowLastColumn="0" w:lastRowFirstColumn="0" w:lastRowLastColumn="0"/>
        </w:trPr>
        <w:tc>
          <w:tcPr>
            <w:tcW w:w="2160" w:type="dxa"/>
          </w:tcPr>
          <w:bookmarkEnd w:id="1030"/>
          <w:p w14:paraId="1CC4F033" w14:textId="77777777" w:rsidR="00A249CE" w:rsidRPr="00A73932" w:rsidRDefault="00A249CE" w:rsidP="00D31E86">
            <w:pPr>
              <w:pStyle w:val="ECCTableHeaderwhitefont"/>
            </w:pPr>
            <w:r w:rsidRPr="00A73932">
              <w:t>Field-Strength</w:t>
            </w:r>
          </w:p>
        </w:tc>
        <w:tc>
          <w:tcPr>
            <w:tcW w:w="3931" w:type="dxa"/>
            <w:gridSpan w:val="2"/>
          </w:tcPr>
          <w:p w14:paraId="4A3F8D79" w14:textId="77777777" w:rsidR="00A249CE" w:rsidRPr="00A73932" w:rsidRDefault="00A249CE" w:rsidP="00D31E86">
            <w:pPr>
              <w:pStyle w:val="ECCTableHeaderwhitefont"/>
            </w:pPr>
            <w:r w:rsidRPr="00A73932">
              <w:t>S/N, Ref 40% AM</w:t>
            </w:r>
          </w:p>
        </w:tc>
        <w:tc>
          <w:tcPr>
            <w:tcW w:w="2549" w:type="dxa"/>
          </w:tcPr>
          <w:p w14:paraId="03233699" w14:textId="77777777" w:rsidR="00A249CE" w:rsidRPr="00A73932" w:rsidRDefault="00A249CE" w:rsidP="00D31E86">
            <w:pPr>
              <w:pStyle w:val="ECCTableHeaderwhitefont"/>
            </w:pPr>
            <w:r w:rsidRPr="00A73932">
              <w:t>S/N, Ref 30% AM</w:t>
            </w:r>
          </w:p>
        </w:tc>
      </w:tr>
      <w:tr w:rsidR="00A249CE" w:rsidRPr="00A73932" w14:paraId="1352EE57" w14:textId="77777777" w:rsidTr="004B7407">
        <w:tc>
          <w:tcPr>
            <w:tcW w:w="2160" w:type="dxa"/>
          </w:tcPr>
          <w:p w14:paraId="01418A6E" w14:textId="77777777" w:rsidR="00A249CE" w:rsidRPr="00A73932" w:rsidRDefault="00A249CE" w:rsidP="00F83789">
            <w:pPr>
              <w:pStyle w:val="ECCTabletext"/>
            </w:pPr>
            <w:r w:rsidRPr="00A73932">
              <w:t>dBµV/m</w:t>
            </w:r>
          </w:p>
        </w:tc>
        <w:tc>
          <w:tcPr>
            <w:tcW w:w="2160" w:type="dxa"/>
          </w:tcPr>
          <w:p w14:paraId="4A683F74" w14:textId="77777777" w:rsidR="00A249CE" w:rsidRPr="00A73932" w:rsidRDefault="00A249CE" w:rsidP="00F83789">
            <w:pPr>
              <w:pStyle w:val="ECCTabletext"/>
            </w:pPr>
            <w:r w:rsidRPr="00A73932">
              <w:t>Unweighted (dB)</w:t>
            </w:r>
          </w:p>
        </w:tc>
        <w:tc>
          <w:tcPr>
            <w:tcW w:w="1771" w:type="dxa"/>
          </w:tcPr>
          <w:p w14:paraId="1C572667" w14:textId="77777777" w:rsidR="00A249CE" w:rsidRPr="00A73932" w:rsidRDefault="00A249CE" w:rsidP="00F83789">
            <w:pPr>
              <w:pStyle w:val="ECCTabletext"/>
            </w:pPr>
            <w:r w:rsidRPr="00A73932">
              <w:t>Weighted (dBq)</w:t>
            </w:r>
          </w:p>
        </w:tc>
        <w:tc>
          <w:tcPr>
            <w:tcW w:w="2549" w:type="dxa"/>
          </w:tcPr>
          <w:p w14:paraId="5668F384" w14:textId="77777777" w:rsidR="00A249CE" w:rsidRPr="00A73932" w:rsidRDefault="00A249CE" w:rsidP="00F83789">
            <w:pPr>
              <w:pStyle w:val="ECCTabletext"/>
            </w:pPr>
            <w:r w:rsidRPr="00A73932">
              <w:t>Unweighted (dB)</w:t>
            </w:r>
          </w:p>
        </w:tc>
      </w:tr>
      <w:tr w:rsidR="00A249CE" w:rsidRPr="00A73932" w14:paraId="44E24DE8" w14:textId="77777777" w:rsidTr="004B7407">
        <w:tc>
          <w:tcPr>
            <w:tcW w:w="2160" w:type="dxa"/>
          </w:tcPr>
          <w:p w14:paraId="6F8E3BD8" w14:textId="77777777" w:rsidR="00A249CE" w:rsidRPr="00A73932" w:rsidRDefault="00A249CE" w:rsidP="00F83789">
            <w:pPr>
              <w:pStyle w:val="ECCTabletext"/>
            </w:pPr>
            <w:r w:rsidRPr="00A73932">
              <w:t>60</w:t>
            </w:r>
          </w:p>
        </w:tc>
        <w:tc>
          <w:tcPr>
            <w:tcW w:w="2160" w:type="dxa"/>
          </w:tcPr>
          <w:p w14:paraId="3E9ACF2C" w14:textId="77777777" w:rsidR="00A249CE" w:rsidRPr="00A73932" w:rsidRDefault="00A249CE" w:rsidP="00F83789">
            <w:pPr>
              <w:pStyle w:val="ECCTabletext"/>
            </w:pPr>
            <w:r w:rsidRPr="00A73932">
              <w:t>26</w:t>
            </w:r>
          </w:p>
        </w:tc>
        <w:tc>
          <w:tcPr>
            <w:tcW w:w="1771" w:type="dxa"/>
          </w:tcPr>
          <w:p w14:paraId="540A8EA5" w14:textId="77777777" w:rsidR="00A249CE" w:rsidRPr="00A73932" w:rsidRDefault="00A249CE" w:rsidP="00F83789">
            <w:pPr>
              <w:pStyle w:val="ECCTabletext"/>
            </w:pPr>
            <w:r w:rsidRPr="00A73932">
              <w:t>18</w:t>
            </w:r>
          </w:p>
        </w:tc>
        <w:tc>
          <w:tcPr>
            <w:tcW w:w="2549" w:type="dxa"/>
          </w:tcPr>
          <w:p w14:paraId="340F2A9B" w14:textId="77777777" w:rsidR="00A249CE" w:rsidRPr="00A73932" w:rsidRDefault="00A249CE" w:rsidP="00F83789">
            <w:pPr>
              <w:pStyle w:val="ECCTabletext"/>
            </w:pPr>
            <w:r w:rsidRPr="00A73932">
              <w:t>23.5 (26)</w:t>
            </w:r>
          </w:p>
        </w:tc>
      </w:tr>
      <w:tr w:rsidR="00A249CE" w:rsidRPr="00A73932" w14:paraId="720CDE79" w14:textId="77777777" w:rsidTr="004B7407">
        <w:tc>
          <w:tcPr>
            <w:tcW w:w="2160" w:type="dxa"/>
          </w:tcPr>
          <w:p w14:paraId="38D38FB4" w14:textId="77777777" w:rsidR="00A249CE" w:rsidRPr="00A73932" w:rsidRDefault="00A249CE" w:rsidP="00F83789">
            <w:pPr>
              <w:pStyle w:val="ECCTabletext"/>
            </w:pPr>
            <w:r w:rsidRPr="00A73932">
              <w:t>65 (66)</w:t>
            </w:r>
          </w:p>
        </w:tc>
        <w:tc>
          <w:tcPr>
            <w:tcW w:w="2160" w:type="dxa"/>
          </w:tcPr>
          <w:p w14:paraId="273CBEBD" w14:textId="77777777" w:rsidR="00A249CE" w:rsidRPr="00A73932" w:rsidRDefault="00A249CE" w:rsidP="00F83789">
            <w:pPr>
              <w:pStyle w:val="ECCTabletext"/>
            </w:pPr>
            <w:r w:rsidRPr="00A73932">
              <w:t>30</w:t>
            </w:r>
          </w:p>
        </w:tc>
        <w:tc>
          <w:tcPr>
            <w:tcW w:w="1771" w:type="dxa"/>
          </w:tcPr>
          <w:p w14:paraId="606E2409" w14:textId="77777777" w:rsidR="00A249CE" w:rsidRPr="00A73932" w:rsidRDefault="00A249CE" w:rsidP="00F83789">
            <w:pPr>
              <w:pStyle w:val="ECCTabletext"/>
            </w:pPr>
            <w:r w:rsidRPr="00A73932">
              <w:t>22</w:t>
            </w:r>
          </w:p>
        </w:tc>
        <w:tc>
          <w:tcPr>
            <w:tcW w:w="2549" w:type="dxa"/>
          </w:tcPr>
          <w:p w14:paraId="7C696321" w14:textId="77777777" w:rsidR="00A249CE" w:rsidRPr="00A73932" w:rsidRDefault="00A249CE" w:rsidP="00F83789">
            <w:pPr>
              <w:pStyle w:val="ECCTabletext"/>
            </w:pPr>
            <w:r w:rsidRPr="00A73932">
              <w:t>28</w:t>
            </w:r>
          </w:p>
        </w:tc>
      </w:tr>
    </w:tbl>
    <w:p w14:paraId="415AAB0F" w14:textId="5101308B" w:rsidR="00A249CE" w:rsidRPr="00A73932" w:rsidRDefault="00585CCA" w:rsidP="00A249CE">
      <w:r w:rsidRPr="00A73932">
        <w:t>The Table above</w:t>
      </w:r>
      <w:r w:rsidR="00A249CE" w:rsidRPr="00A73932">
        <w:t xml:space="preserve"> shows that the noise performance of the Panasonic receiver is 2.5 dB worse than the Recommendation ITU-R BS.703 reference receiver (shaded pink), but exceeds the ETSI requirement of 66 dBµV/m (shaded blue) with 1 dB in hand. For this particular radio, the weighted noise is 8 dB greater than the unweighted noise. There is no ‘universal’ difference between the weighted and unweighted noise figures, since the bandwidth of the receiver is an important factor. In the work carried out for EN 303 345 </w:t>
      </w:r>
      <w:r w:rsidR="00A249CE" w:rsidRPr="00A73932">
        <w:fldChar w:fldCharType="begin"/>
      </w:r>
      <w:r w:rsidR="00A249CE" w:rsidRPr="00A73932">
        <w:instrText xml:space="preserve"> REF _Ref37419137 \r \h </w:instrText>
      </w:r>
      <w:r w:rsidR="00A249CE" w:rsidRPr="00A73932">
        <w:fldChar w:fldCharType="separate"/>
      </w:r>
      <w:r w:rsidR="00AD65FA">
        <w:t>[</w:t>
      </w:r>
      <w:r w:rsidR="00D72649">
        <w:t>50</w:t>
      </w:r>
      <w:r w:rsidR="00AD65FA">
        <w:t>]</w:t>
      </w:r>
      <w:r w:rsidR="00A249CE" w:rsidRPr="00A73932">
        <w:fldChar w:fldCharType="end"/>
      </w:r>
      <w:r w:rsidR="00A249CE" w:rsidRPr="00A73932">
        <w:t>, the figure was taken as 10 dB: 4 dB to convert between rms and quasi-peak, and 6 dB for the rising response of the weighting filter. With the Panasonic receiver the figure is slightly less because of the poor modulation response.</w:t>
      </w:r>
    </w:p>
    <w:p w14:paraId="4E612482" w14:textId="77777777" w:rsidR="00A249CE" w:rsidRPr="00A73932" w:rsidRDefault="00A249CE" w:rsidP="00A249CE">
      <w:r w:rsidRPr="00A73932">
        <w:t>An important point is that it is possible to make the radio appear to match the performance of the reference receiver by increasing the incoming field-strength by 2.5 dB – where external noise is negligible, S/N increases with signal level pro rata. In other words, the radio will achieve 26 dB S/N reference 30% AM with a field-strength of 11 dBµA/m / 62.5 dBµV/m. Of course, when carrying out listening tests etc. it is necessary to increase the interferer by the same amount to keep the relative levels correct.</w:t>
      </w:r>
    </w:p>
    <w:p w14:paraId="7FC262B1" w14:textId="77777777" w:rsidR="00A249CE" w:rsidRPr="00A73932" w:rsidRDefault="00A249CE" w:rsidP="00D46818">
      <w:pPr>
        <w:tabs>
          <w:tab w:val="left" w:pos="567"/>
          <w:tab w:val="left" w:pos="851"/>
        </w:tabs>
      </w:pPr>
      <w:r w:rsidRPr="00A73932">
        <w:t>No comprehensive survey of environmental noise has been carried out, but walking around with the radio indicates that, at least in some locations, reception is limited by the radio’s internal noise. The requirements laid down by ITU-R BS.703 and EN 303 345 hence seem reasonable.</w:t>
      </w:r>
    </w:p>
    <w:p w14:paraId="5F512DD7" w14:textId="77777777" w:rsidR="00A249CE" w:rsidRPr="00A73932" w:rsidRDefault="00A249CE" w:rsidP="00D46818">
      <w:pPr>
        <w:pStyle w:val="ECCAnnexheading3"/>
        <w:keepNext w:val="0"/>
        <w:tabs>
          <w:tab w:val="num" w:pos="862"/>
        </w:tabs>
        <w:outlineLvl w:val="9"/>
        <w:rPr>
          <w:lang w:val="en-GB"/>
        </w:rPr>
      </w:pPr>
      <w:bookmarkStart w:id="1031" w:name="_Toc82955417"/>
      <w:bookmarkStart w:id="1032" w:name="_Toc82964308"/>
      <w:bookmarkStart w:id="1033" w:name="_Toc83036098"/>
      <w:bookmarkStart w:id="1034" w:name="_Ref91077861"/>
      <w:r w:rsidRPr="00A73932">
        <w:rPr>
          <w:lang w:val="en-GB"/>
        </w:rPr>
        <w:t>Interference thresholds</w:t>
      </w:r>
      <w:bookmarkEnd w:id="1031"/>
      <w:bookmarkEnd w:id="1032"/>
      <w:bookmarkEnd w:id="1033"/>
      <w:bookmarkEnd w:id="1034"/>
    </w:p>
    <w:p w14:paraId="48586F97" w14:textId="51496295" w:rsidR="00A249CE" w:rsidRPr="00A73932" w:rsidRDefault="00A249CE" w:rsidP="00A249CE">
      <w:r w:rsidRPr="00A73932">
        <w:t xml:space="preserve">The earlier work on interference thresholds was carried out with a noiseless receiver. It might be expected that the noise present at the output of a ‘real world’ receiver would have a masking effect. If so, there could be a case for relaxing the limits for WPT interferers suggested in WHP 332 </w:t>
      </w:r>
      <w:r w:rsidRPr="00A73932">
        <w:fldChar w:fldCharType="begin"/>
      </w:r>
      <w:r w:rsidRPr="00A73932">
        <w:instrText xml:space="preserve"> REF _Ref37415911 \r \h </w:instrText>
      </w:r>
      <w:r w:rsidRPr="00A73932">
        <w:fldChar w:fldCharType="separate"/>
      </w:r>
      <w:r w:rsidR="00AD65FA">
        <w:t>[</w:t>
      </w:r>
      <w:r w:rsidR="00D72649">
        <w:t>33</w:t>
      </w:r>
      <w:r w:rsidR="00AD65FA">
        <w:t>]</w:t>
      </w:r>
      <w:r w:rsidRPr="00A73932">
        <w:fldChar w:fldCharType="end"/>
      </w:r>
      <w:r w:rsidRPr="00A73932">
        <w:t>. To find out in a rigorous manner would mean repeating the listening tests described in WHP 332. These tests involved playing out samples of programme material on the wanted ‘transmitter’, and asking a listening panel to determine at what level the interferer became audible. The tests had to be repeated over a wide range of offset frequencies. Although straightforward in principle, such listening tests need organisation, and such an approach was not possible with the resources available.</w:t>
      </w:r>
    </w:p>
    <w:p w14:paraId="03BDCF92" w14:textId="77777777" w:rsidR="00A249CE" w:rsidRPr="00A73932" w:rsidRDefault="00A249CE" w:rsidP="00A249CE">
      <w:r w:rsidRPr="00A73932">
        <w:t>Rather than repeat all the previous work, a more pragmatic approach was adopted. A single listener judged the point at which the interference became audible at two different wanted signal levels. Level 1 was chosen to give 26 dB S/N (ref. 30% AM), to mimic the performance of the reference receiver working at 60 dBµV/m, Level 2 was 20 dB greater, when the noise was 10 dB lower and much less obtrusive. In that way, a small difference could be established, which could then be used to ‘correct’ the original ‘noiseless’ figures. Provided the difference really was small, any experimental uncertainties would have negligible effect.</w:t>
      </w:r>
    </w:p>
    <w:p w14:paraId="23D0D41B" w14:textId="77777777" w:rsidR="00A249CE" w:rsidRPr="00A73932" w:rsidRDefault="00A249CE" w:rsidP="00A249CE">
      <w:pPr>
        <w:pStyle w:val="ECCFiguregraphcentered"/>
        <w:rPr>
          <w:lang w:val="en-GB"/>
        </w:rPr>
      </w:pPr>
      <w:r w:rsidRPr="00A73932">
        <w:rPr>
          <w:lang w:val="en-GB" w:eastAsia="fr-FR"/>
        </w:rPr>
        <w:drawing>
          <wp:inline distT="0" distB="0" distL="0" distR="0" wp14:anchorId="16F9893E" wp14:editId="74473CBD">
            <wp:extent cx="5858276" cy="3516923"/>
            <wp:effectExtent l="0" t="0" r="0" b="7620"/>
            <wp:docPr id="772" name="Picture 77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Chart, line cha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83756" cy="3532219"/>
                    </a:xfrm>
                    <a:prstGeom prst="rect">
                      <a:avLst/>
                    </a:prstGeom>
                    <a:noFill/>
                  </pic:spPr>
                </pic:pic>
              </a:graphicData>
            </a:graphic>
          </wp:inline>
        </w:drawing>
      </w:r>
    </w:p>
    <w:p w14:paraId="1D65CEE7" w14:textId="24E33120" w:rsidR="00A249CE" w:rsidRPr="00A73932" w:rsidRDefault="00A249CE" w:rsidP="00A249CE">
      <w:pPr>
        <w:pStyle w:val="Caption"/>
        <w:rPr>
          <w:lang w:val="en-GB"/>
        </w:rPr>
      </w:pPr>
      <w:bookmarkStart w:id="1035" w:name="_Ref523149764"/>
      <w:bookmarkStart w:id="1036" w:name="_Ref52314975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34</w:t>
      </w:r>
      <w:r w:rsidRPr="00A73932">
        <w:rPr>
          <w:lang w:val="en-GB"/>
        </w:rPr>
        <w:fldChar w:fldCharType="end"/>
      </w:r>
      <w:bookmarkEnd w:id="1035"/>
      <w:r w:rsidRPr="00A73932">
        <w:rPr>
          <w:lang w:val="en-GB"/>
        </w:rPr>
        <w:t>: Single tone interference thresholds with a ‘real world’ receiver</w:t>
      </w:r>
      <w:bookmarkEnd w:id="1036"/>
      <w:r w:rsidRPr="00A73932">
        <w:rPr>
          <w:lang w:val="en-GB"/>
        </w:rPr>
        <w:br/>
        <w:t>"Frequency” is the frequency offset from the AM carrier</w:t>
      </w:r>
    </w:p>
    <w:p w14:paraId="65BF2525" w14:textId="4658F9C7" w:rsidR="00A249CE" w:rsidRPr="00A73932" w:rsidRDefault="00A249CE" w:rsidP="00A249CE">
      <w:r w:rsidRPr="00A73932">
        <w:t xml:space="preserve">For each frequency offset, in the range 1-3 kHz, and wanted signal level, the interfering signal level was slowly increased, and the level recorded at which the interference became just audible. A second level was recorded, at which the interference became unnoticeable as it was decreased. The process was repeated four times and averages taken. In </w:t>
      </w:r>
      <w:r w:rsidR="001D75D0">
        <w:fldChar w:fldCharType="begin"/>
      </w:r>
      <w:r w:rsidR="001D75D0">
        <w:instrText xml:space="preserve"> REF _Ref523149764 \h </w:instrText>
      </w:r>
      <w:r w:rsidR="001D75D0">
        <w:fldChar w:fldCharType="separate"/>
      </w:r>
      <w:r w:rsidR="00AD65FA" w:rsidRPr="00A73932">
        <w:t xml:space="preserve">Figure </w:t>
      </w:r>
      <w:r w:rsidR="00A03125">
        <w:rPr>
          <w:noProof/>
        </w:rPr>
        <w:t>34</w:t>
      </w:r>
      <w:r w:rsidR="001D75D0">
        <w:fldChar w:fldCharType="end"/>
      </w:r>
      <w:r w:rsidRPr="00A73932">
        <w:t xml:space="preserve">, the ‘Minimum’ figures correspond to the second level, whilst the ‘Average’ figures are the mean of the first and second levels. This allows a comparison to be made with </w:t>
      </w:r>
      <w:r w:rsidRPr="00D46818">
        <w:t>WHP 332</w:t>
      </w:r>
      <w:r w:rsidR="001C40DF">
        <w:t>, figure 3.1</w:t>
      </w:r>
      <w:r w:rsidRPr="00A73932">
        <w:t>. In plotting the results, allowance was made for the sideband response of the receiver; the curves would fall away at the high-frequency end if that were not done.</w:t>
      </w:r>
    </w:p>
    <w:p w14:paraId="7100E33E" w14:textId="6189FB5F" w:rsidR="00A249CE" w:rsidRPr="00A73932" w:rsidRDefault="00A249CE" w:rsidP="00A249CE">
      <w:r w:rsidRPr="00A73932">
        <w:t>It is concluded that the presence of noise masks the interference and allows the interferer to be about 8 dB greater than would be the case in the absence of noise</w:t>
      </w:r>
      <w:r w:rsidRPr="00A73932">
        <w:rPr>
          <w:rStyle w:val="FootnoteReference"/>
        </w:rPr>
        <w:footnoteReference w:id="17"/>
      </w:r>
      <w:r w:rsidRPr="00A73932">
        <w:t>.</w:t>
      </w:r>
    </w:p>
    <w:p w14:paraId="4A1AA374" w14:textId="77777777" w:rsidR="00A249CE" w:rsidRPr="00A73932" w:rsidRDefault="00A249CE" w:rsidP="00A249CE">
      <w:r w:rsidRPr="00A73932">
        <w:t>A further test was carried out in an attempt to quantify the psycho-acoustic difference between random (white) noise and a single tone interferer. The reference receiver proposed in Recommendation ITU-R BS.703 assumes an audio signal to random, system noise ratio of 26 dB, reference 30% AM modulation depth, at the limit of sensitivity. At the limit, the total system noise will be a mixture of receiver noise and environmental noise. Moving away from the limit of sensitivity into areas where the environmental noise is likely to be higher, the receiver noise will become less significant and the total system noise will be dominated by the environmental noise.</w:t>
      </w:r>
    </w:p>
    <w:p w14:paraId="7AFD8290" w14:textId="048155C7" w:rsidR="00A249CE" w:rsidRPr="00A73932" w:rsidRDefault="00A249CE" w:rsidP="00A249CE">
      <w:r w:rsidRPr="00A73932">
        <w:t xml:space="preserve">At the limit of sensitivity, the total system noise would be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B4F13" w:rsidRPr="00A73932" w14:paraId="390558B5" w14:textId="77777777" w:rsidTr="00093A23">
        <w:trPr>
          <w:jc w:val="center"/>
        </w:trPr>
        <w:tc>
          <w:tcPr>
            <w:tcW w:w="4761" w:type="pct"/>
          </w:tcPr>
          <w:p w14:paraId="0144E7BB" w14:textId="6B01FCEE" w:rsidR="002B4F13" w:rsidRPr="00A73932" w:rsidRDefault="00AB3A93"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-28</m:t>
                </m:r>
                <m:f>
                  <m:fPr>
                    <m:ctrlPr>
                      <w:rPr>
                        <w:rFonts w:ascii="Cambria Math" w:hAnsi="Cambria Math"/>
                      </w:rPr>
                    </m:ctrlPr>
                  </m:fPr>
                  <m:num>
                    <m:r>
                      <w:rPr>
                        <w:rFonts w:ascii="Cambria Math" w:hAnsi="Cambria Math"/>
                      </w:rPr>
                      <m:t xml:space="preserve"> dBμA</m:t>
                    </m:r>
                  </m:num>
                  <m:den>
                    <m:r>
                      <w:rPr>
                        <w:rFonts w:ascii="Cambria Math" w:hAnsi="Cambria Math"/>
                      </w:rPr>
                      <m:t>m</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- 10.5 dB-26 dB</m:t>
                    </m:r>
                  </m:e>
                  <m:sub>
                    <m:r>
                      <m:rPr>
                        <m:sty m:val="p"/>
                      </m:rPr>
                      <w:rPr>
                        <w:rFonts w:ascii="Cambria Math" w:hAnsi="Cambria Math"/>
                      </w:rPr>
                      <m:t xml:space="preserve"> </m:t>
                    </m:r>
                  </m:sub>
                </m:sSub>
              </m:oMath>
            </m:oMathPara>
          </w:p>
        </w:tc>
        <w:tc>
          <w:tcPr>
            <w:tcW w:w="239" w:type="pct"/>
          </w:tcPr>
          <w:p w14:paraId="4B7A9726" w14:textId="4D24D9B7" w:rsidR="002B4F13" w:rsidRPr="00A73932" w:rsidRDefault="002B4F13"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9</w:t>
            </w:r>
            <w:r w:rsidRPr="00A73932">
              <w:fldChar w:fldCharType="end"/>
            </w:r>
            <w:r w:rsidRPr="00A73932">
              <w:t>)</w:t>
            </w:r>
          </w:p>
        </w:tc>
      </w:tr>
    </w:tbl>
    <w:p w14:paraId="4E322C5B" w14:textId="340354E1" w:rsidR="00A249CE" w:rsidRPr="00A73932" w:rsidRDefault="00A249CE" w:rsidP="00A249CE">
      <w:r w:rsidRPr="00A73932">
        <w:t>Where</w:t>
      </w:r>
      <w:r w:rsidR="00093A23" w:rsidRPr="00A73932">
        <w:t>:</w:t>
      </w:r>
    </w:p>
    <w:p w14:paraId="75DC7C6B" w14:textId="22ABEEA8" w:rsidR="00A249CE" w:rsidRPr="00A73932" w:rsidRDefault="00007E92" w:rsidP="00D22E44">
      <w:pPr>
        <w:pStyle w:val="ECCBulletsLv1"/>
      </w:pPr>
      <m:oMath>
        <m:r>
          <m:rPr>
            <m:sty m:val="p"/>
          </m:rPr>
          <w:rPr>
            <w:rFonts w:ascii="Cambria Math" w:hAnsi="Cambria Math"/>
          </w:rPr>
          <m:t>8.5</m:t>
        </m:r>
        <m:f>
          <m:fPr>
            <m:ctrlPr>
              <w:rPr>
                <w:rFonts w:ascii="Cambria Math" w:hAnsi="Cambria Math"/>
              </w:rPr>
            </m:ctrlPr>
          </m:fPr>
          <m:num>
            <m:r>
              <m:rPr>
                <m:sty m:val="p"/>
              </m:rPr>
              <w:rPr>
                <w:rFonts w:ascii="Cambria Math" w:hAnsi="Cambria Math"/>
              </w:rPr>
              <m:t xml:space="preserve"> </m:t>
            </m:r>
            <m:r>
              <w:rPr>
                <w:rFonts w:ascii="Cambria Math" w:hAnsi="Cambria Math"/>
              </w:rPr>
              <m:t>dBμA</m:t>
            </m:r>
          </m:num>
          <m:den>
            <m:r>
              <w:rPr>
                <w:rFonts w:ascii="Cambria Math" w:hAnsi="Cambria Math"/>
              </w:rPr>
              <m:t>m</m:t>
            </m:r>
          </m:den>
        </m:f>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magnetic</m:t>
        </m:r>
        <m:r>
          <m:rPr>
            <m:sty m:val="p"/>
          </m:rPr>
          <w:rPr>
            <w:rFonts w:ascii="Cambria Math" w:hAnsi="Cambria Math"/>
          </w:rPr>
          <m:t xml:space="preserve"> </m:t>
        </m:r>
        <m:r>
          <w:rPr>
            <w:rFonts w:ascii="Cambria Math" w:hAnsi="Cambria Math"/>
          </w:rPr>
          <m:t>sensitivity</m:t>
        </m:r>
        <m:r>
          <m:rPr>
            <m:sty m:val="p"/>
          </m:rPr>
          <w:rPr>
            <w:rFonts w:ascii="Cambria Math" w:hAnsi="Cambria Math"/>
          </w:rPr>
          <m:t xml:space="preserve"> </m:t>
        </m:r>
        <m:r>
          <w:rPr>
            <w:rFonts w:ascii="Cambria Math" w:hAnsi="Cambria Math"/>
          </w:rPr>
          <m:t>limit</m:t>
        </m:r>
        <m:r>
          <m:rPr>
            <m:sty m:val="p"/>
          </m:rPr>
          <w:rPr>
            <w:rFonts w:ascii="Cambria Math" w:hAnsi="Cambria Math"/>
          </w:rPr>
          <m:t xml:space="preserve"> (</m:t>
        </m:r>
        <m:r>
          <w:rPr>
            <w:rFonts w:ascii="Cambria Math" w:hAnsi="Cambria Math"/>
          </w:rPr>
          <m:t>from</m:t>
        </m:r>
        <m:r>
          <m:rPr>
            <m:sty m:val="p"/>
          </m:rPr>
          <w:rPr>
            <w:rFonts w:ascii="Cambria Math" w:hAnsi="Cambria Math"/>
          </w:rPr>
          <m:t xml:space="preserve"> </m:t>
        </m:r>
        <m:r>
          <m:rPr>
            <m:sty m:val="p"/>
          </m:rPr>
          <w:rPr>
            <w:rStyle w:val="ECCParagraph"/>
            <w:rFonts w:ascii="Cambria Math" w:hAnsi="Cambria Math"/>
          </w:rPr>
          <m:t>Recommendation ITU-R</m:t>
        </m:r>
        <m:r>
          <m:rPr>
            <m:sty m:val="p"/>
          </m:rPr>
          <w:rPr>
            <w:rFonts w:ascii="Cambria Math" w:hAnsi="Cambria Math"/>
          </w:rPr>
          <m:t xml:space="preserve"> </m:t>
        </m:r>
        <w:hyperlink r:id="rId61" w:history="1">
          <m:r>
            <m:rPr>
              <m:sty m:val="p"/>
            </m:rPr>
            <w:rPr>
              <w:rStyle w:val="Hyperlink"/>
              <w:rFonts w:ascii="Cambria Math" w:hAnsi="Cambria Math"/>
              <w:color w:val="auto"/>
              <w:u w:val="none"/>
            </w:rPr>
            <m:t>BS.703</m:t>
          </m:r>
        </w:hyperlink>
        <m:r>
          <w:rPr>
            <w:rFonts w:ascii="Cambria Math" w:hAnsi="Cambria Math"/>
          </w:rPr>
          <m:t xml:space="preserve"> </m:t>
        </m:r>
        <m:r>
          <m:rPr>
            <m:sty m:val="p"/>
          </m:rPr>
          <w:rPr>
            <w:rFonts w:ascii="Cambria Math" w:hAnsi="Cambria Math"/>
          </w:rPr>
          <w:fldChar w:fldCharType="begin"/>
        </m:r>
        <m:r>
          <m:rPr>
            <m:sty m:val="p"/>
          </m:rPr>
          <w:rPr>
            <w:rFonts w:ascii="Cambria Math" w:hAnsi="Cambria Math"/>
          </w:rPr>
          <m:t xml:space="preserve"> REF _Ref37415044 \r \h  \* MERGEFORMAT </m:t>
        </m:r>
        <m:r>
          <m:rPr>
            <m:sty m:val="p"/>
          </m:rPr>
          <w:rPr>
            <w:rFonts w:ascii="Cambria Math" w:hAnsi="Cambria Math"/>
          </w:rPr>
        </m:r>
        <m:r>
          <m:rPr>
            <m:sty m:val="p"/>
          </m:rPr>
          <w:rPr>
            <w:rFonts w:ascii="Cambria Math" w:hAnsi="Cambria Math"/>
          </w:rPr>
          <w:fldChar w:fldCharType="separate"/>
        </m:r>
        <m:r>
          <m:rPr>
            <m:sty m:val="p"/>
          </m:rPr>
          <w:rPr>
            <w:rFonts w:ascii="Cambria Math" w:hAnsi="Cambria Math"/>
          </w:rPr>
          <m:t>[21]</m:t>
        </m:r>
        <m:r>
          <m:rPr>
            <m:sty m:val="p"/>
          </m:rPr>
          <w:rPr>
            <w:rFonts w:ascii="Cambria Math" w:hAnsi="Cambria Math"/>
          </w:rPr>
          <w:fldChar w:fldCharType="end"/>
        </m:r>
        <m:r>
          <m:rPr>
            <m:sty m:val="p"/>
          </m:rPr>
          <w:rPr>
            <w:rFonts w:ascii="Cambria Math" w:hAnsi="Cambria Math"/>
          </w:rPr>
          <m:t xml:space="preserve">;  </m:t>
        </m:r>
      </m:oMath>
    </w:p>
    <w:p w14:paraId="269DFB26" w14:textId="498A0711" w:rsidR="00A249CE" w:rsidRPr="00A73932" w:rsidRDefault="00A249CE" w:rsidP="00D22E44">
      <w:pPr>
        <w:pStyle w:val="ECCBulletsLv1"/>
      </w:pPr>
      <m:oMath>
        <m:r>
          <m:rPr>
            <m:sty m:val="p"/>
          </m:rPr>
          <w:rPr>
            <w:rFonts w:ascii="Cambria Math" w:hAnsi="Cambria Math"/>
          </w:rPr>
          <m:t xml:space="preserve">-10.5 </m:t>
        </m:r>
        <m:r>
          <w:rPr>
            <w:rFonts w:ascii="Cambria Math" w:hAnsi="Cambria Math"/>
          </w:rPr>
          <m:t>dB</m:t>
        </m:r>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ratio</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audio</m:t>
        </m:r>
        <m:r>
          <m:rPr>
            <m:sty m:val="p"/>
          </m:rPr>
          <w:rPr>
            <w:rFonts w:ascii="Cambria Math" w:hAnsi="Cambria Math"/>
          </w:rPr>
          <m:t xml:space="preserve"> </m:t>
        </m:r>
        <m:r>
          <w:rPr>
            <w:rFonts w:ascii="Cambria Math" w:hAnsi="Cambria Math"/>
          </w:rPr>
          <m:t>modulation</m:t>
        </m:r>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30% </m:t>
            </m:r>
            <m:r>
              <w:rPr>
                <w:rFonts w:ascii="Cambria Math" w:hAnsi="Cambria Math"/>
              </w:rPr>
              <m:t>modulation</m:t>
            </m:r>
          </m:e>
        </m:d>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carrier</m:t>
        </m:r>
        <m:r>
          <w:rPr>
            <w:rStyle w:val="FootnoteReference"/>
            <w:rFonts w:ascii="Cambria Math" w:hAnsi="Cambria Math"/>
            <w:i/>
          </w:rPr>
          <w:footnoteReference w:id="18"/>
        </m:r>
      </m:oMath>
      <w:r w:rsidR="00D22E44" w:rsidRPr="00A73932">
        <w:t>;</w:t>
      </w:r>
    </w:p>
    <w:p w14:paraId="15B8B866" w14:textId="4F3DF270" w:rsidR="00A249CE" w:rsidRPr="00A73932" w:rsidRDefault="00A249CE" w:rsidP="00D22E44">
      <w:pPr>
        <w:pStyle w:val="ECCBulletsLv1"/>
      </w:pPr>
      <m:oMath>
        <m:r>
          <m:rPr>
            <m:sty m:val="p"/>
          </m:rPr>
          <w:rPr>
            <w:rFonts w:ascii="Cambria Math" w:hAnsi="Cambria Math"/>
          </w:rPr>
          <m:t xml:space="preserve">- 26 </m:t>
        </m:r>
        <m:r>
          <w:rPr>
            <w:rFonts w:ascii="Cambria Math" w:hAnsi="Cambria Math"/>
          </w:rPr>
          <m:t>dB</m:t>
        </m:r>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specified</m:t>
        </m:r>
        <m:r>
          <m:rPr>
            <m:sty m:val="p"/>
          </m:rPr>
          <w:rPr>
            <w:rFonts w:ascii="Cambria Math" w:hAnsi="Cambria Math"/>
          </w:rPr>
          <m:t xml:space="preserve"> </m:t>
        </m:r>
        <m:r>
          <w:rPr>
            <w:rFonts w:ascii="Cambria Math" w:hAnsi="Cambria Math"/>
          </w:rPr>
          <m:t>audio</m:t>
        </m:r>
        <m:r>
          <m:rPr>
            <m:sty m:val="p"/>
          </m:rPr>
          <w:rPr>
            <w:rFonts w:ascii="Cambria Math" w:hAnsi="Cambria Math"/>
          </w:rPr>
          <m:t xml:space="preserve"> </m:t>
        </m:r>
        <m:r>
          <w:rPr>
            <w:rFonts w:ascii="Cambria Math" w:hAnsi="Cambria Math"/>
          </w:rPr>
          <m:t>signal</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random</m:t>
        </m:r>
        <m:r>
          <m:rPr>
            <m:sty m:val="p"/>
          </m:rPr>
          <w:rPr>
            <w:rFonts w:ascii="Cambria Math" w:hAnsi="Cambria Math"/>
          </w:rPr>
          <m:t xml:space="preserve"> </m:t>
        </m:r>
        <m:r>
          <w:rPr>
            <w:rFonts w:ascii="Cambria Math" w:hAnsi="Cambria Math"/>
          </w:rPr>
          <m:t>noise</m:t>
        </m:r>
        <m:r>
          <m:rPr>
            <m:sty m:val="p"/>
          </m:rPr>
          <w:rPr>
            <w:rFonts w:ascii="Cambria Math" w:hAnsi="Cambria Math"/>
          </w:rPr>
          <m:t xml:space="preserve"> </m:t>
        </m:r>
        <m:r>
          <w:rPr>
            <w:rFonts w:ascii="Cambria Math" w:hAnsi="Cambria Math"/>
          </w:rPr>
          <m:t>ratio</m:t>
        </m:r>
      </m:oMath>
      <w:r w:rsidR="00D22E44" w:rsidRPr="00A73932">
        <w:t>;</w:t>
      </w:r>
    </w:p>
    <w:p w14:paraId="6A86E17E" w14:textId="77777777" w:rsidR="00A249CE" w:rsidRPr="00A73932" w:rsidRDefault="00A249CE" w:rsidP="00A249CE">
      <w:r w:rsidRPr="00A73932">
        <w:t>Note:</w:t>
      </w:r>
    </w:p>
    <w:p w14:paraId="538580B4" w14:textId="168A95AC" w:rsidR="00A249CE" w:rsidRPr="00A73932" w:rsidRDefault="00A249CE" w:rsidP="00A249CE">
      <m:oMathPara>
        <m:oMath>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xml:space="preserve"> is the level of the carrier. </m:t>
          </m:r>
        </m:oMath>
      </m:oMathPara>
    </w:p>
    <w:p w14:paraId="43A762BD" w14:textId="77777777" w:rsidR="00A249CE" w:rsidRPr="00A73932" w:rsidRDefault="00A249CE" w:rsidP="00A249CE">
      <w:r w:rsidRPr="00A73932">
        <w:t>A single tone interferer was injected at the same level as the total system noise</w:t>
      </w:r>
      <w:r w:rsidRPr="00A73932">
        <w:rPr>
          <w:rStyle w:val="FootnoteReference"/>
        </w:rPr>
        <w:footnoteReference w:id="19"/>
      </w:r>
      <w:r w:rsidRPr="00A73932">
        <w:t xml:space="preserve"> , as measured at the audio output of the receiver with an RMS detector, and progressively reduced in 2 dB steps until it became inaudible; masked by the system noise. The effect of the interferer had ceased to be objectionable (although it was still audible) when the level had been reduced by 8 dB and had disappeared when it was reduced by 10 dB. These levels correspond to -36 dBμA/m and -38 dBμA/m respectively for the Recommendation ITU-R BS.703 reference receiver. These results correlate well with the 8 dB masking effect of the system noise reported above. In higher noise environments, the absolute levels would be higher but the ratio of the interferer to the total system noise would always be the same – -8 dB to -10 dB if audible interference was to be avoided. In environments where the receiver noise itself is insignificant, the interferer would have to be 8 to 10 dB below the environmental noise level to be inaudible.</w:t>
      </w:r>
    </w:p>
    <w:p w14:paraId="0783D557" w14:textId="77777777" w:rsidR="00A249CE" w:rsidRPr="00422D4F" w:rsidRDefault="00A249CE" w:rsidP="00422D4F">
      <w:pPr>
        <w:pStyle w:val="ECCAnnexheading2"/>
      </w:pPr>
      <w:bookmarkStart w:id="1037" w:name="_Toc82955418"/>
      <w:bookmarkStart w:id="1038" w:name="_Toc82964309"/>
      <w:bookmarkStart w:id="1039" w:name="_Toc83036099"/>
      <w:bookmarkStart w:id="1040" w:name="_Toc83036257"/>
      <w:bookmarkStart w:id="1041" w:name="_Toc83036377"/>
      <w:bookmarkStart w:id="1042" w:name="_Toc84319977"/>
      <w:bookmarkStart w:id="1043" w:name="_Toc95201225"/>
      <w:r w:rsidRPr="00422D4F">
        <w:t>Conclusions</w:t>
      </w:r>
      <w:bookmarkEnd w:id="1037"/>
      <w:bookmarkEnd w:id="1038"/>
      <w:bookmarkEnd w:id="1039"/>
      <w:bookmarkEnd w:id="1040"/>
      <w:bookmarkEnd w:id="1041"/>
      <w:bookmarkEnd w:id="1042"/>
      <w:bookmarkEnd w:id="1043"/>
    </w:p>
    <w:p w14:paraId="679C1490" w14:textId="3D8F1E11" w:rsidR="00A249CE" w:rsidRPr="00A73932" w:rsidRDefault="00A249CE" w:rsidP="00A249CE">
      <w:r w:rsidRPr="00A73932">
        <w:t xml:space="preserve">Measurements made with the Panasonic GX500 receiver were in general agreement with the earlier measurements made with an idealised system to quantify the level of tolerable interference when a single tone interferer is aligned with the broadcast channel raster. The assumptions made when calculating the tolerable field strength from Recommendations ITU-R BS.703 </w:t>
      </w:r>
      <w:r w:rsidRPr="00A73932">
        <w:fldChar w:fldCharType="begin"/>
      </w:r>
      <w:r w:rsidRPr="00A73932">
        <w:instrText xml:space="preserve"> REF _Ref37415044 \r \h </w:instrText>
      </w:r>
      <w:r w:rsidRPr="00A73932">
        <w:fldChar w:fldCharType="separate"/>
      </w:r>
      <w:r w:rsidR="00621777">
        <w:t>[</w:t>
      </w:r>
      <w:r w:rsidR="00D72649">
        <w:t>21</w:t>
      </w:r>
      <w:r w:rsidR="00621777">
        <w:t>]</w:t>
      </w:r>
      <w:r w:rsidRPr="00A73932">
        <w:fldChar w:fldCharType="end"/>
      </w:r>
      <w:r w:rsidRPr="00A73932">
        <w:t xml:space="preserve"> and ITU-R BS.560 </w:t>
      </w:r>
      <w:r w:rsidRPr="00A73932">
        <w:fldChar w:fldCharType="begin"/>
      </w:r>
      <w:r w:rsidRPr="00A73932">
        <w:instrText xml:space="preserve"> REF _Ref37413518 \r \h </w:instrText>
      </w:r>
      <w:r w:rsidRPr="00A73932">
        <w:fldChar w:fldCharType="separate"/>
      </w:r>
      <w:r w:rsidR="00621777">
        <w:t>[</w:t>
      </w:r>
      <w:r w:rsidR="00D72649">
        <w:t>22</w:t>
      </w:r>
      <w:r w:rsidR="00621777">
        <w:t>]</w:t>
      </w:r>
      <w:r w:rsidRPr="00A73932">
        <w:fldChar w:fldCharType="end"/>
      </w:r>
      <w:r w:rsidRPr="00A73932">
        <w:t xml:space="preserve"> are basically correct. However, a number of things did come out of the tests.</w:t>
      </w:r>
    </w:p>
    <w:p w14:paraId="69CDCDB9" w14:textId="77777777" w:rsidR="00A249CE" w:rsidRPr="00A73932" w:rsidRDefault="00A249CE" w:rsidP="00A249CE">
      <w:pPr>
        <w:pStyle w:val="ECCAnnexheading3"/>
        <w:keepNext w:val="0"/>
        <w:tabs>
          <w:tab w:val="num" w:pos="862"/>
        </w:tabs>
        <w:outlineLvl w:val="9"/>
        <w:rPr>
          <w:lang w:val="en-GB"/>
        </w:rPr>
      </w:pPr>
      <w:bookmarkStart w:id="1044" w:name="_Toc82955419"/>
      <w:bookmarkStart w:id="1045" w:name="_Toc82964310"/>
      <w:bookmarkStart w:id="1046" w:name="_Toc83036100"/>
      <w:r w:rsidRPr="00A73932">
        <w:rPr>
          <w:lang w:val="en-GB"/>
        </w:rPr>
        <w:t>Validity of Recommendation ITU-R BS.703 reference receiver as a datum</w:t>
      </w:r>
      <w:bookmarkEnd w:id="1044"/>
      <w:bookmarkEnd w:id="1045"/>
      <w:bookmarkEnd w:id="1046"/>
    </w:p>
    <w:p w14:paraId="175A2440" w14:textId="185634B6" w:rsidR="00A249CE" w:rsidRPr="00A73932" w:rsidRDefault="00A249CE" w:rsidP="00A249CE">
      <w:r w:rsidRPr="00A73932">
        <w:t xml:space="preserve">The Panasonic GX500 receiver did not perform as well as the assumed performance of the reference receiver. Its audio frequency response was not flat and the receiver noise was a slightly greater. This is a relatively inexpensive portable receiver and work carried out previously by the BBC indicates that better quality receivers are available. This in turn means that the specification for the reference receiver is, as it should be, representative of a good quality commercial receiver and so earlier studies based on the reference receiver are perfectly valid. Recommendation ITU-R BS.703 effectively specifies the total system noise level at the fringe of reception by assuming a peak modulation depth of 30% (21.2% rms) and a modulation to random (system) noise of 26 dB. The total system noise is, therefore 60 dBμV/m (minimum carrier level from </w:t>
      </w:r>
      <w:r w:rsidR="00074C05" w:rsidRPr="00A73932">
        <w:t>Recommendation ITU-R</w:t>
      </w:r>
      <w:r w:rsidRPr="00A73932">
        <w:t xml:space="preserve"> BS.703) minus 13.5 dB (level of modulation below carrier) minus 26 dB (wanted signal to noise ratio) which equals 20.5 dBμV/m or –31 dBμA/m (magnetic). In practice this will be a combination of internal receiver noise and environmental noise. Assuming both noise sources contribute equally to the system noise each will be </w:t>
      </w:r>
      <w:r w:rsidRPr="00A73932">
        <w:noBreakHyphen/>
        <w:t>34 dBμA/m; a figure that will increase by 3 dB when they are added together. According to calculations made by Japan from Recommendation ITU-R P.372 this is, unsurprisingly, the environmental noise level to be expected in a rural situation.</w:t>
      </w:r>
    </w:p>
    <w:p w14:paraId="782D7041" w14:textId="77777777" w:rsidR="00A249CE" w:rsidRPr="00A73932" w:rsidRDefault="00A249CE" w:rsidP="00A249CE">
      <w:pPr>
        <w:pStyle w:val="ECCAnnexheading3"/>
        <w:keepNext w:val="0"/>
        <w:tabs>
          <w:tab w:val="num" w:pos="862"/>
        </w:tabs>
        <w:outlineLvl w:val="9"/>
        <w:rPr>
          <w:lang w:val="en-GB"/>
        </w:rPr>
      </w:pPr>
      <w:bookmarkStart w:id="1047" w:name="_Toc82955420"/>
      <w:bookmarkStart w:id="1048" w:name="_Toc82964311"/>
      <w:bookmarkStart w:id="1049" w:name="_Toc83036101"/>
      <w:r w:rsidRPr="00A73932">
        <w:rPr>
          <w:lang w:val="en-GB"/>
        </w:rPr>
        <w:t>Masking effect of system noise</w:t>
      </w:r>
      <w:bookmarkEnd w:id="1047"/>
      <w:bookmarkEnd w:id="1048"/>
      <w:bookmarkEnd w:id="1049"/>
    </w:p>
    <w:p w14:paraId="023878FC" w14:textId="77777777" w:rsidR="00A249CE" w:rsidRPr="00A73932" w:rsidRDefault="00A249CE" w:rsidP="00A249CE">
      <w:r w:rsidRPr="00A73932">
        <w:t>When the interference is at a low level, it can be masked by the presence of audio modulation. With the tendency for broadcasters to use AM radio for speech broadcasting, there are frequent gaps and silences in the programme and it is in these gaps that the interference is noticeable or annoying because it is not masked. A single tone interferer is more disturbing than random noise. The earlier, subjective tests described in BBC White paper WHP 332 were performed using an idealised, noise free receiver. The presence of background, random noise in the gaps in speech was found itself to have the effect of masking the interference. A subjective test involving one listener but repeated several times suggests that the masking effect of system noise could offer an 8 dB relaxation in the tolerable noise level at frequencies away from the broadcast carrier. This does not have any effect on the levels suggested in WHP 332.</w:t>
      </w:r>
    </w:p>
    <w:p w14:paraId="4B860954" w14:textId="77777777" w:rsidR="00A249CE" w:rsidRPr="00A73932" w:rsidRDefault="00A249CE" w:rsidP="00A249CE">
      <w:pPr>
        <w:pStyle w:val="ECCAnnexheading3"/>
        <w:keepNext w:val="0"/>
        <w:tabs>
          <w:tab w:val="num" w:pos="862"/>
        </w:tabs>
        <w:outlineLvl w:val="9"/>
        <w:rPr>
          <w:lang w:val="en-GB"/>
        </w:rPr>
      </w:pPr>
      <w:bookmarkStart w:id="1050" w:name="_Toc82955421"/>
      <w:bookmarkStart w:id="1051" w:name="_Toc82964312"/>
      <w:bookmarkStart w:id="1052" w:name="_Toc83036102"/>
      <w:r w:rsidRPr="00A73932">
        <w:rPr>
          <w:lang w:val="en-GB"/>
        </w:rPr>
        <w:t>Level of interferer relative to system noise</w:t>
      </w:r>
      <w:bookmarkEnd w:id="1050"/>
      <w:bookmarkEnd w:id="1051"/>
      <w:bookmarkEnd w:id="1052"/>
    </w:p>
    <w:p w14:paraId="7020B4AE" w14:textId="77777777" w:rsidR="00A249CE" w:rsidRPr="00A73932" w:rsidRDefault="00A249CE" w:rsidP="00A249CE">
      <w:r w:rsidRPr="00A73932">
        <w:t>Because of the more intrusive psycho-acoustical effect, a single tone interferer must be at least 8 dB below the total system noise in any location to be inaudible. The total system noise itself will be location dependent. In the electrically quietest environments, internal receiver noise will play a large part but in more noisy environments (suburbs and cities perhaps) the environmental noise will dominate. Statistical guidance on anticipated environmental noise levels in various environments can be found in Recommendation ITU-R P.372, however, it must be stressed that these levels are for guidance and should not be used as targets. This does not address the general principle that electrical noise should always be minimised.</w:t>
      </w:r>
    </w:p>
    <w:p w14:paraId="31C06DE6" w14:textId="77777777" w:rsidR="00A249CE" w:rsidRPr="00A73932" w:rsidRDefault="00A249CE" w:rsidP="00A249CE"/>
    <w:p w14:paraId="3E44DF9B" w14:textId="77777777" w:rsidR="00A249CE" w:rsidRPr="00B379C9" w:rsidRDefault="00A249CE" w:rsidP="00A34890">
      <w:pPr>
        <w:pStyle w:val="ECCAnnexheading1"/>
      </w:pPr>
      <w:bookmarkStart w:id="1053" w:name="_Ref66365585"/>
      <w:bookmarkStart w:id="1054" w:name="_Toc82955422"/>
      <w:bookmarkStart w:id="1055" w:name="_Toc82964313"/>
      <w:bookmarkStart w:id="1056" w:name="_Toc83035946"/>
      <w:bookmarkStart w:id="1057" w:name="_Toc83036103"/>
      <w:bookmarkStart w:id="1058" w:name="_Toc83036258"/>
      <w:bookmarkStart w:id="1059" w:name="_Toc83036378"/>
      <w:bookmarkStart w:id="1060" w:name="_Toc84319734"/>
      <w:bookmarkStart w:id="1061" w:name="_Toc84319978"/>
      <w:bookmarkStart w:id="1062" w:name="_Toc95201226"/>
      <w:r w:rsidRPr="00B379C9">
        <w:t>H-field measurements during the Battery recharging of the hearing implant system at 5 MHz and 6.78 MHz</w:t>
      </w:r>
      <w:bookmarkEnd w:id="1053"/>
      <w:bookmarkEnd w:id="1054"/>
      <w:bookmarkEnd w:id="1055"/>
      <w:bookmarkEnd w:id="1056"/>
      <w:bookmarkEnd w:id="1057"/>
      <w:bookmarkEnd w:id="1058"/>
      <w:bookmarkEnd w:id="1059"/>
      <w:bookmarkEnd w:id="1060"/>
      <w:bookmarkEnd w:id="1061"/>
      <w:bookmarkEnd w:id="1062"/>
    </w:p>
    <w:p w14:paraId="734308FC" w14:textId="3F0DAB42" w:rsidR="00A249CE" w:rsidRPr="000B0783" w:rsidRDefault="00A249CE" w:rsidP="00214018">
      <w:pPr>
        <w:pStyle w:val="ECCAnnexheading2"/>
        <w:rPr>
          <w:rStyle w:val="ECCParagraph"/>
        </w:rPr>
      </w:pPr>
      <w:bookmarkStart w:id="1063" w:name="_Toc84319979"/>
      <w:bookmarkStart w:id="1064" w:name="_Toc95201227"/>
      <w:r w:rsidRPr="000B0783">
        <w:rPr>
          <w:rStyle w:val="ECCParagraph"/>
        </w:rPr>
        <w:t>Measurement method</w:t>
      </w:r>
      <w:bookmarkEnd w:id="1063"/>
      <w:bookmarkEnd w:id="1064"/>
    </w:p>
    <w:p w14:paraId="6DBC96EB" w14:textId="77777777" w:rsidR="00A249CE" w:rsidRPr="00A73932" w:rsidRDefault="00A249CE" w:rsidP="00A249CE">
      <w:r w:rsidRPr="00A73932">
        <w:t>Typical in-band WPT emission levels together with spurious emissions during implant battery charging of hearing implant systems were measured for various scenarios at 5 MHz and 6.78 MHz operation.</w:t>
      </w:r>
    </w:p>
    <w:p w14:paraId="76F69A72" w14:textId="465A6F45" w:rsidR="00A249CE" w:rsidRPr="00A73932" w:rsidRDefault="00A249CE" w:rsidP="00A249CE">
      <w:r w:rsidRPr="00A73932">
        <w:t>The magnetic field strengths and disturbances were measured at 3 meters range due to the low inductive field levels and the</w:t>
      </w:r>
      <w:r w:rsidRPr="00A73932">
        <w:rPr>
          <w:rStyle w:val="ECCParagraph"/>
        </w:rPr>
        <w:t xml:space="preserve"> use of a non-resonant shielded active loop antennas (broadband antennas) as recommended in </w:t>
      </w:r>
      <w:r w:rsidR="000F4EEE" w:rsidRPr="00255059">
        <w:rPr>
          <w:rStyle w:val="ECCParagraph"/>
        </w:rPr>
        <w:t>ERC Recommendation</w:t>
      </w:r>
      <w:r w:rsidRPr="00255059">
        <w:rPr>
          <w:rStyle w:val="ECCParagraph"/>
        </w:rPr>
        <w:t xml:space="preserve"> 74-01</w:t>
      </w:r>
      <w:r w:rsidR="00255059">
        <w:rPr>
          <w:rStyle w:val="ECCParagraph"/>
        </w:rPr>
        <w:t xml:space="preserve"> </w:t>
      </w:r>
      <w:r w:rsidR="00255059">
        <w:rPr>
          <w:rStyle w:val="ECCParagraph"/>
        </w:rPr>
        <w:fldChar w:fldCharType="begin"/>
      </w:r>
      <w:r w:rsidR="00255059">
        <w:rPr>
          <w:rStyle w:val="ECCParagraph"/>
        </w:rPr>
        <w:instrText xml:space="preserve"> REF _Ref87446181 \n \h </w:instrText>
      </w:r>
      <w:r w:rsidR="00255059">
        <w:rPr>
          <w:rStyle w:val="ECCParagraph"/>
        </w:rPr>
      </w:r>
      <w:r w:rsidR="00255059">
        <w:rPr>
          <w:rStyle w:val="ECCParagraph"/>
        </w:rPr>
        <w:fldChar w:fldCharType="separate"/>
      </w:r>
      <w:r w:rsidR="00255059">
        <w:rPr>
          <w:rStyle w:val="ECCParagraph"/>
        </w:rPr>
        <w:t>[</w:t>
      </w:r>
      <w:r w:rsidR="00D72649">
        <w:rPr>
          <w:rStyle w:val="ECCParagraph"/>
        </w:rPr>
        <w:t>11</w:t>
      </w:r>
      <w:r w:rsidR="00255059">
        <w:rPr>
          <w:rStyle w:val="ECCParagraph"/>
        </w:rPr>
        <w:t>]</w:t>
      </w:r>
      <w:r w:rsidR="00255059">
        <w:rPr>
          <w:rStyle w:val="ECCParagraph"/>
        </w:rPr>
        <w:fldChar w:fldCharType="end"/>
      </w:r>
      <w:r w:rsidRPr="00255059">
        <w:rPr>
          <w:rStyle w:val="ECCParagraph"/>
        </w:rPr>
        <w:t>.</w:t>
      </w:r>
      <w:r w:rsidRPr="00A73932">
        <w:t xml:space="preserve"> </w:t>
      </w:r>
    </w:p>
    <w:p w14:paraId="6D9008F6" w14:textId="77777777" w:rsidR="00A249CE" w:rsidRPr="00A73932" w:rsidRDefault="00A249CE" w:rsidP="00A249CE">
      <w:r w:rsidRPr="00A73932">
        <w:t>The centre of the loop antenna was placed 1.5 m above the floor of an indoor area test site (part of an office building, non-anechoic). The H-field was captured by the loop antenna at maximum magnetic coupling with the implant charger system (parallel vertical planes).</w:t>
      </w:r>
    </w:p>
    <w:p w14:paraId="49B4C7D1" w14:textId="77777777" w:rsidR="00A249CE" w:rsidRPr="00A73932" w:rsidRDefault="00A249CE" w:rsidP="00A249CE">
      <w:pPr>
        <w:rPr>
          <w:rStyle w:val="ECCParagraph"/>
        </w:rPr>
      </w:pPr>
      <w:r w:rsidRPr="00A73932">
        <w:t xml:space="preserve">The magnetic field strengths of the wanted WPT emissions and spurious emissions were recorded below 30 MHz. </w:t>
      </w:r>
    </w:p>
    <w:p w14:paraId="58D1BF19" w14:textId="77777777" w:rsidR="00A249CE" w:rsidRPr="000B0783" w:rsidRDefault="00A249CE" w:rsidP="0051672E">
      <w:pPr>
        <w:pStyle w:val="ECCAnnexheading2"/>
      </w:pPr>
      <w:bookmarkStart w:id="1065" w:name="_Toc82952995"/>
      <w:bookmarkStart w:id="1066" w:name="_Toc82955425"/>
      <w:bookmarkStart w:id="1067" w:name="_Toc82964316"/>
      <w:bookmarkStart w:id="1068" w:name="_Toc83036104"/>
      <w:bookmarkStart w:id="1069" w:name="_Toc83036259"/>
      <w:bookmarkStart w:id="1070" w:name="_Toc83036379"/>
      <w:bookmarkStart w:id="1071" w:name="_Toc84319980"/>
      <w:bookmarkStart w:id="1072" w:name="_Toc95201228"/>
      <w:r w:rsidRPr="000B0783">
        <w:rPr>
          <w:rFonts w:eastAsia="Calibri"/>
        </w:rPr>
        <w:t>measurement results</w:t>
      </w:r>
      <w:bookmarkEnd w:id="1065"/>
      <w:bookmarkEnd w:id="1066"/>
      <w:bookmarkEnd w:id="1067"/>
      <w:bookmarkEnd w:id="1068"/>
      <w:bookmarkEnd w:id="1069"/>
      <w:bookmarkEnd w:id="1070"/>
      <w:bookmarkEnd w:id="1071"/>
      <w:bookmarkEnd w:id="1072"/>
      <w:r w:rsidRPr="000B0783">
        <w:rPr>
          <w:rFonts w:eastAsia="Calibri"/>
        </w:rPr>
        <w:t xml:space="preserve"> </w:t>
      </w:r>
    </w:p>
    <w:p w14:paraId="019CF76E" w14:textId="5CB7C1C6" w:rsidR="00A249CE" w:rsidRPr="00A73932" w:rsidRDefault="00A249CE" w:rsidP="00A249CE">
      <w:r w:rsidRPr="00A73932">
        <w:t>The results from measurements are summari</w:t>
      </w:r>
      <w:r w:rsidR="00FB6065" w:rsidRPr="00A73932">
        <w:t>s</w:t>
      </w:r>
      <w:r w:rsidRPr="00A73932">
        <w:t xml:space="preserve">ed in </w:t>
      </w:r>
      <w:r w:rsidR="0083233E">
        <w:fldChar w:fldCharType="begin"/>
      </w:r>
      <w:r w:rsidR="0083233E">
        <w:instrText xml:space="preserve"> REF _Ref88648185 \h </w:instrText>
      </w:r>
      <w:r w:rsidR="0083233E">
        <w:fldChar w:fldCharType="separate"/>
      </w:r>
      <w:r w:rsidR="00B379C9" w:rsidRPr="00A73932">
        <w:t xml:space="preserve">Table </w:t>
      </w:r>
      <w:r w:rsidR="00B379C9">
        <w:rPr>
          <w:noProof/>
        </w:rPr>
        <w:t>19</w:t>
      </w:r>
      <w:r w:rsidR="0083233E">
        <w:fldChar w:fldCharType="end"/>
      </w:r>
      <w:r w:rsidR="0083233E">
        <w:t xml:space="preserve"> and </w:t>
      </w:r>
      <w:r w:rsidR="0083233E">
        <w:fldChar w:fldCharType="begin"/>
      </w:r>
      <w:r w:rsidR="0083233E">
        <w:instrText xml:space="preserve"> REF _Ref88648190 \h </w:instrText>
      </w:r>
      <w:r w:rsidR="0083233E">
        <w:fldChar w:fldCharType="separate"/>
      </w:r>
      <w:r w:rsidR="00B379C9" w:rsidRPr="00A73932">
        <w:t xml:space="preserve">Table </w:t>
      </w:r>
      <w:r w:rsidR="00B379C9">
        <w:rPr>
          <w:noProof/>
        </w:rPr>
        <w:t>20</w:t>
      </w:r>
      <w:r w:rsidR="0083233E">
        <w:fldChar w:fldCharType="end"/>
      </w:r>
      <w:r w:rsidRPr="00A73932">
        <w:t>.</w:t>
      </w:r>
    </w:p>
    <w:p w14:paraId="7DCCE62A" w14:textId="639A3F44" w:rsidR="00A249CE" w:rsidRPr="00A73932" w:rsidRDefault="00A249CE" w:rsidP="00A249CE">
      <w:pPr>
        <w:pStyle w:val="Caption"/>
        <w:rPr>
          <w:lang w:val="en-GB"/>
        </w:rPr>
      </w:pPr>
      <w:bookmarkStart w:id="1073" w:name="_Ref88648185"/>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B379C9">
        <w:rPr>
          <w:noProof/>
          <w:lang w:val="en-GB"/>
        </w:rPr>
        <w:t>19</w:t>
      </w:r>
      <w:r w:rsidRPr="00A73932">
        <w:rPr>
          <w:lang w:val="en-GB"/>
        </w:rPr>
        <w:fldChar w:fldCharType="end"/>
      </w:r>
      <w:bookmarkEnd w:id="1073"/>
      <w:r w:rsidRPr="00A73932">
        <w:rPr>
          <w:lang w:val="en-GB"/>
        </w:rPr>
        <w:t xml:space="preserve">: H-field (peak/max hold) measurement results @3 m during charging of the implant battery at 5 MHz with load modulation at 10 kbps </w:t>
      </w:r>
    </w:p>
    <w:tbl>
      <w:tblPr>
        <w:tblStyle w:val="ECCTable-redheader"/>
        <w:tblW w:w="5000" w:type="pct"/>
        <w:tblInd w:w="0" w:type="dxa"/>
        <w:tblLook w:val="04A0" w:firstRow="1" w:lastRow="0" w:firstColumn="1" w:lastColumn="0" w:noHBand="0" w:noVBand="1"/>
      </w:tblPr>
      <w:tblGrid>
        <w:gridCol w:w="3411"/>
        <w:gridCol w:w="3208"/>
        <w:gridCol w:w="3010"/>
      </w:tblGrid>
      <w:tr w:rsidR="00A249CE" w:rsidRPr="00A73932" w14:paraId="28CE7103" w14:textId="77777777" w:rsidTr="00093A23">
        <w:trPr>
          <w:cnfStyle w:val="100000000000" w:firstRow="1" w:lastRow="0" w:firstColumn="0" w:lastColumn="0" w:oddVBand="0" w:evenVBand="0" w:oddHBand="0" w:evenHBand="0" w:firstRowFirstColumn="0" w:firstRowLastColumn="0" w:lastRowFirstColumn="0" w:lastRowLastColumn="0"/>
          <w:trHeight w:val="857"/>
        </w:trPr>
        <w:tc>
          <w:tcPr>
            <w:tcW w:w="1771" w:type="pct"/>
          </w:tcPr>
          <w:p w14:paraId="38A6C3BC" w14:textId="77777777" w:rsidR="00A249CE" w:rsidRPr="00A73932" w:rsidRDefault="00A249CE" w:rsidP="005D560A">
            <w:pPr>
              <w:pStyle w:val="ECCTableHeaderwhitefont"/>
            </w:pPr>
            <w:r w:rsidRPr="00A73932">
              <w:t>Frequency of measurement</w:t>
            </w:r>
          </w:p>
        </w:tc>
        <w:tc>
          <w:tcPr>
            <w:tcW w:w="1666" w:type="pct"/>
          </w:tcPr>
          <w:p w14:paraId="70AFC6A8" w14:textId="77777777" w:rsidR="00A249CE" w:rsidRPr="00A73932" w:rsidRDefault="00A249CE" w:rsidP="00992D29">
            <w:pPr>
              <w:pStyle w:val="ECCTableHeaderwhitefont"/>
              <w:spacing w:after="0"/>
            </w:pPr>
            <w:r w:rsidRPr="00A73932">
              <w:t>H-field</w:t>
            </w:r>
          </w:p>
          <w:p w14:paraId="22650030" w14:textId="77777777" w:rsidR="00A249CE" w:rsidRPr="00A73932" w:rsidRDefault="00A249CE" w:rsidP="00992D29">
            <w:pPr>
              <w:pStyle w:val="ECCTableHeaderwhitefont"/>
              <w:spacing w:before="0" w:after="0"/>
            </w:pPr>
            <w:r w:rsidRPr="00A73932">
              <w:t>WPT at 100% duty cycle</w:t>
            </w:r>
          </w:p>
          <w:p w14:paraId="17C4ED4F" w14:textId="77777777" w:rsidR="00A249CE" w:rsidRPr="00A73932" w:rsidRDefault="00A249CE" w:rsidP="00992D29">
            <w:pPr>
              <w:pStyle w:val="ECCTableHeaderwhitefont"/>
              <w:spacing w:before="0"/>
            </w:pPr>
            <w:r w:rsidRPr="00A73932">
              <w:t>(continuous)</w:t>
            </w:r>
          </w:p>
        </w:tc>
        <w:tc>
          <w:tcPr>
            <w:tcW w:w="1563" w:type="pct"/>
          </w:tcPr>
          <w:p w14:paraId="78D0A831" w14:textId="77777777" w:rsidR="00A249CE" w:rsidRPr="00A73932" w:rsidRDefault="00A249CE" w:rsidP="00992D29">
            <w:pPr>
              <w:pStyle w:val="ECCTableHeaderwhitefont"/>
              <w:spacing w:after="0"/>
            </w:pPr>
            <w:r w:rsidRPr="00A73932">
              <w:t>H-field</w:t>
            </w:r>
          </w:p>
          <w:p w14:paraId="77D15E5A" w14:textId="77777777" w:rsidR="00A249CE" w:rsidRPr="00A73932" w:rsidRDefault="00A249CE" w:rsidP="00992D29">
            <w:pPr>
              <w:pStyle w:val="ECCTableHeaderwhitefont"/>
              <w:spacing w:before="0" w:after="0"/>
            </w:pPr>
            <w:r w:rsidRPr="00A73932">
              <w:t>WPT at 50% duty cycle</w:t>
            </w:r>
          </w:p>
          <w:p w14:paraId="361D9AF5" w14:textId="77777777" w:rsidR="00A249CE" w:rsidRPr="00A73932" w:rsidRDefault="00A249CE" w:rsidP="00992D29">
            <w:pPr>
              <w:pStyle w:val="ECCTableHeaderwhitefont"/>
              <w:spacing w:before="0"/>
            </w:pPr>
            <w:r w:rsidRPr="00A73932">
              <w:t>(time interleaved)</w:t>
            </w:r>
          </w:p>
        </w:tc>
      </w:tr>
      <w:tr w:rsidR="00A249CE" w:rsidRPr="00A73932" w14:paraId="6509CF38" w14:textId="77777777" w:rsidTr="00093A23">
        <w:tc>
          <w:tcPr>
            <w:tcW w:w="1771" w:type="pct"/>
          </w:tcPr>
          <w:p w14:paraId="12D248EC" w14:textId="77777777" w:rsidR="00A249CE" w:rsidRPr="00A73932" w:rsidRDefault="00A249CE" w:rsidP="00F83789">
            <w:pPr>
              <w:pStyle w:val="ECCTabletext"/>
            </w:pPr>
            <w:r w:rsidRPr="00A73932">
              <w:t>5 MHz (Fundamental)</w:t>
            </w:r>
          </w:p>
        </w:tc>
        <w:tc>
          <w:tcPr>
            <w:tcW w:w="1666" w:type="pct"/>
          </w:tcPr>
          <w:p w14:paraId="28444E7E" w14:textId="77777777" w:rsidR="00A249CE" w:rsidRPr="00A73932" w:rsidRDefault="00A249CE" w:rsidP="00F83789">
            <w:pPr>
              <w:pStyle w:val="ECCTabletext"/>
            </w:pPr>
            <w:r w:rsidRPr="00A73932">
              <w:t>14.4 dBµA/m at 3 m</w:t>
            </w:r>
          </w:p>
        </w:tc>
        <w:tc>
          <w:tcPr>
            <w:tcW w:w="1563" w:type="pct"/>
          </w:tcPr>
          <w:p w14:paraId="5F83F98F" w14:textId="77777777" w:rsidR="00A249CE" w:rsidRPr="00A73932" w:rsidRDefault="00A249CE" w:rsidP="00F83789">
            <w:pPr>
              <w:pStyle w:val="ECCTabletext"/>
            </w:pPr>
            <w:r w:rsidRPr="00A73932">
              <w:t>19.6 dBµA/m at 3 m</w:t>
            </w:r>
          </w:p>
        </w:tc>
      </w:tr>
      <w:tr w:rsidR="00A249CE" w:rsidRPr="00A73932" w14:paraId="550BAA62" w14:textId="77777777" w:rsidTr="00093A23">
        <w:tc>
          <w:tcPr>
            <w:tcW w:w="1771" w:type="pct"/>
          </w:tcPr>
          <w:p w14:paraId="445F833E" w14:textId="77777777" w:rsidR="00A249CE" w:rsidRPr="00A73932" w:rsidRDefault="00A249CE" w:rsidP="00F83789">
            <w:pPr>
              <w:pStyle w:val="ECCTabletext"/>
            </w:pPr>
            <w:r w:rsidRPr="00A73932">
              <w:t>10 MHz</w:t>
            </w:r>
          </w:p>
        </w:tc>
        <w:tc>
          <w:tcPr>
            <w:tcW w:w="1666" w:type="pct"/>
          </w:tcPr>
          <w:p w14:paraId="1F3AAA95" w14:textId="77777777" w:rsidR="00A249CE" w:rsidRPr="00A73932" w:rsidRDefault="00A249CE" w:rsidP="00F83789">
            <w:pPr>
              <w:pStyle w:val="ECCTabletext"/>
            </w:pPr>
            <w:r w:rsidRPr="00A73932">
              <w:t>0.5 dBµA/m at 3 m</w:t>
            </w:r>
          </w:p>
        </w:tc>
        <w:tc>
          <w:tcPr>
            <w:tcW w:w="1563" w:type="pct"/>
          </w:tcPr>
          <w:p w14:paraId="28AECD6E" w14:textId="77777777" w:rsidR="00A249CE" w:rsidRPr="00A73932" w:rsidRDefault="00A249CE" w:rsidP="00F83789">
            <w:pPr>
              <w:pStyle w:val="ECCTabletext"/>
            </w:pPr>
            <w:r w:rsidRPr="00A73932">
              <w:t>-4.2 dBµA/m at 3 m</w:t>
            </w:r>
          </w:p>
        </w:tc>
      </w:tr>
      <w:tr w:rsidR="00A249CE" w:rsidRPr="00A73932" w14:paraId="31F3C1BB" w14:textId="77777777" w:rsidTr="00093A23">
        <w:tc>
          <w:tcPr>
            <w:tcW w:w="1771" w:type="pct"/>
          </w:tcPr>
          <w:p w14:paraId="3B945EFF" w14:textId="77777777" w:rsidR="00A249CE" w:rsidRPr="00A73932" w:rsidRDefault="00A249CE" w:rsidP="00F83789">
            <w:pPr>
              <w:pStyle w:val="ECCTabletext"/>
            </w:pPr>
            <w:r w:rsidRPr="00A73932">
              <w:t>15 MHz</w:t>
            </w:r>
          </w:p>
        </w:tc>
        <w:tc>
          <w:tcPr>
            <w:tcW w:w="1666" w:type="pct"/>
          </w:tcPr>
          <w:p w14:paraId="460D3DF8" w14:textId="77777777" w:rsidR="00A249CE" w:rsidRPr="00A73932" w:rsidRDefault="00A249CE" w:rsidP="00F83789">
            <w:pPr>
              <w:pStyle w:val="ECCTabletext"/>
            </w:pPr>
            <w:r w:rsidRPr="00A73932">
              <w:t>-8.8 dBµA/m at 3 m</w:t>
            </w:r>
          </w:p>
        </w:tc>
        <w:tc>
          <w:tcPr>
            <w:tcW w:w="1563" w:type="pct"/>
          </w:tcPr>
          <w:p w14:paraId="050F2B10" w14:textId="77777777" w:rsidR="00A249CE" w:rsidRPr="00A73932" w:rsidRDefault="00A249CE" w:rsidP="00F83789">
            <w:pPr>
              <w:pStyle w:val="ECCTabletext"/>
            </w:pPr>
            <w:r w:rsidRPr="00A73932">
              <w:t>-3.1 dBµA/m at 3 m</w:t>
            </w:r>
          </w:p>
        </w:tc>
      </w:tr>
      <w:tr w:rsidR="00A249CE" w:rsidRPr="00A73932" w14:paraId="58E0697A" w14:textId="77777777" w:rsidTr="00093A23">
        <w:tc>
          <w:tcPr>
            <w:tcW w:w="1771" w:type="pct"/>
          </w:tcPr>
          <w:p w14:paraId="6F5BF042" w14:textId="77777777" w:rsidR="00A249CE" w:rsidRPr="00A73932" w:rsidRDefault="00A249CE" w:rsidP="00F83789">
            <w:pPr>
              <w:pStyle w:val="ECCTabletext"/>
            </w:pPr>
            <w:r w:rsidRPr="00A73932">
              <w:t>20 MHz</w:t>
            </w:r>
          </w:p>
        </w:tc>
        <w:tc>
          <w:tcPr>
            <w:tcW w:w="1666" w:type="pct"/>
          </w:tcPr>
          <w:p w14:paraId="351CFF33" w14:textId="77777777" w:rsidR="00A249CE" w:rsidRPr="00A73932" w:rsidRDefault="00A249CE" w:rsidP="00F83789">
            <w:pPr>
              <w:pStyle w:val="ECCTabletext"/>
            </w:pPr>
            <w:r w:rsidRPr="00A73932">
              <w:t>3.7 dBµA/m at 3 m</w:t>
            </w:r>
          </w:p>
        </w:tc>
        <w:tc>
          <w:tcPr>
            <w:tcW w:w="1563" w:type="pct"/>
          </w:tcPr>
          <w:p w14:paraId="34771EAC" w14:textId="77777777" w:rsidR="00A249CE" w:rsidRPr="00A73932" w:rsidRDefault="00A249CE" w:rsidP="00F83789">
            <w:pPr>
              <w:pStyle w:val="ECCTabletext"/>
            </w:pPr>
            <w:r w:rsidRPr="00A73932">
              <w:t>6.5 dBµA/m at 3 m</w:t>
            </w:r>
          </w:p>
        </w:tc>
      </w:tr>
      <w:tr w:rsidR="00A249CE" w:rsidRPr="00A73932" w14:paraId="49A97865" w14:textId="77777777" w:rsidTr="00093A23">
        <w:tc>
          <w:tcPr>
            <w:tcW w:w="1771" w:type="pct"/>
          </w:tcPr>
          <w:p w14:paraId="343B419E" w14:textId="77777777" w:rsidR="00A249CE" w:rsidRPr="00A73932" w:rsidRDefault="00A249CE" w:rsidP="00F83789">
            <w:pPr>
              <w:pStyle w:val="ECCTabletext"/>
            </w:pPr>
            <w:r w:rsidRPr="00A73932">
              <w:t>25 MHz</w:t>
            </w:r>
          </w:p>
        </w:tc>
        <w:tc>
          <w:tcPr>
            <w:tcW w:w="1666" w:type="pct"/>
          </w:tcPr>
          <w:p w14:paraId="60510B23" w14:textId="77777777" w:rsidR="00A249CE" w:rsidRPr="00A73932" w:rsidRDefault="00A249CE" w:rsidP="00F83789">
            <w:pPr>
              <w:pStyle w:val="ECCTabletext"/>
            </w:pPr>
            <w:r w:rsidRPr="00A73932">
              <w:t>-1.2 dBµA/m at 3 m</w:t>
            </w:r>
          </w:p>
        </w:tc>
        <w:tc>
          <w:tcPr>
            <w:tcW w:w="1563" w:type="pct"/>
          </w:tcPr>
          <w:p w14:paraId="20251529" w14:textId="77777777" w:rsidR="00A249CE" w:rsidRPr="00A73932" w:rsidRDefault="00A249CE" w:rsidP="00F83789">
            <w:pPr>
              <w:pStyle w:val="ECCTabletext"/>
            </w:pPr>
            <w:r w:rsidRPr="00A73932">
              <w:t>0 dBµA/m at 3 m</w:t>
            </w:r>
          </w:p>
        </w:tc>
      </w:tr>
      <w:tr w:rsidR="00A249CE" w:rsidRPr="00A73932" w14:paraId="60BAAE75" w14:textId="77777777" w:rsidTr="00093A23">
        <w:tc>
          <w:tcPr>
            <w:tcW w:w="1771" w:type="pct"/>
          </w:tcPr>
          <w:p w14:paraId="057CA4DE" w14:textId="77777777" w:rsidR="00A249CE" w:rsidRPr="00A73932" w:rsidRDefault="00A249CE" w:rsidP="00F83789">
            <w:pPr>
              <w:pStyle w:val="ECCTabletext"/>
            </w:pPr>
            <w:r w:rsidRPr="00A73932">
              <w:t>30 MHz</w:t>
            </w:r>
          </w:p>
        </w:tc>
        <w:tc>
          <w:tcPr>
            <w:tcW w:w="1666" w:type="pct"/>
          </w:tcPr>
          <w:p w14:paraId="19CD9AE3" w14:textId="77777777" w:rsidR="00A249CE" w:rsidRPr="00A73932" w:rsidRDefault="00A249CE" w:rsidP="00F83789">
            <w:pPr>
              <w:pStyle w:val="ECCTabletext"/>
            </w:pPr>
            <w:r w:rsidRPr="00A73932">
              <w:t>-11.6 dBµA/m at 3 m</w:t>
            </w:r>
          </w:p>
        </w:tc>
        <w:tc>
          <w:tcPr>
            <w:tcW w:w="1563" w:type="pct"/>
          </w:tcPr>
          <w:p w14:paraId="7FBBBFD1" w14:textId="77777777" w:rsidR="00A249CE" w:rsidRPr="00A73932" w:rsidRDefault="00A249CE" w:rsidP="00F83789">
            <w:pPr>
              <w:pStyle w:val="ECCTabletext"/>
            </w:pPr>
            <w:r w:rsidRPr="00A73932">
              <w:t>-4.3 dBµA/m at 3 m</w:t>
            </w:r>
          </w:p>
        </w:tc>
      </w:tr>
    </w:tbl>
    <w:p w14:paraId="74C3B051" w14:textId="5AFC6F9A" w:rsidR="00A249CE" w:rsidRPr="00A73932" w:rsidRDefault="00A249CE" w:rsidP="00093A23">
      <w:pPr>
        <w:pStyle w:val="Caption"/>
        <w:rPr>
          <w:lang w:val="en-GB"/>
        </w:rPr>
      </w:pPr>
      <w:bookmarkStart w:id="1074" w:name="_Ref88648190"/>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B379C9">
        <w:rPr>
          <w:noProof/>
          <w:lang w:val="en-GB"/>
        </w:rPr>
        <w:t>20</w:t>
      </w:r>
      <w:r w:rsidRPr="00A73932">
        <w:rPr>
          <w:lang w:val="en-GB"/>
        </w:rPr>
        <w:fldChar w:fldCharType="end"/>
      </w:r>
      <w:bookmarkEnd w:id="1074"/>
      <w:r w:rsidRPr="00A73932">
        <w:rPr>
          <w:lang w:val="en-GB"/>
        </w:rPr>
        <w:t xml:space="preserve">: H-field (peak/max hold) measurement results @3 m during charging of the implant battery at 6.78 MHz with load modulation at 10 kbps </w:t>
      </w:r>
    </w:p>
    <w:tbl>
      <w:tblPr>
        <w:tblStyle w:val="ECCTable-redheader"/>
        <w:tblW w:w="5000" w:type="pct"/>
        <w:tblInd w:w="0" w:type="dxa"/>
        <w:tblLook w:val="04A0" w:firstRow="1" w:lastRow="0" w:firstColumn="1" w:lastColumn="0" w:noHBand="0" w:noVBand="1"/>
      </w:tblPr>
      <w:tblGrid>
        <w:gridCol w:w="2548"/>
        <w:gridCol w:w="3684"/>
        <w:gridCol w:w="3397"/>
      </w:tblGrid>
      <w:tr w:rsidR="00A249CE" w:rsidRPr="00A73932" w14:paraId="6E789361" w14:textId="77777777" w:rsidTr="00093A23">
        <w:trPr>
          <w:cnfStyle w:val="100000000000" w:firstRow="1" w:lastRow="0" w:firstColumn="0" w:lastColumn="0" w:oddVBand="0" w:evenVBand="0" w:oddHBand="0" w:evenHBand="0" w:firstRowFirstColumn="0" w:firstRowLastColumn="0" w:lastRowFirstColumn="0" w:lastRowLastColumn="0"/>
        </w:trPr>
        <w:tc>
          <w:tcPr>
            <w:tcW w:w="1323" w:type="pct"/>
          </w:tcPr>
          <w:p w14:paraId="12501042" w14:textId="77777777" w:rsidR="00A249CE" w:rsidRPr="00A73932" w:rsidRDefault="00A249CE" w:rsidP="00093A23">
            <w:pPr>
              <w:pStyle w:val="ECCTableHeaderwhitefont"/>
              <w:keepNext w:val="0"/>
            </w:pPr>
            <w:r w:rsidRPr="00A73932">
              <w:t>Frequency</w:t>
            </w:r>
          </w:p>
        </w:tc>
        <w:tc>
          <w:tcPr>
            <w:tcW w:w="1913" w:type="pct"/>
          </w:tcPr>
          <w:p w14:paraId="248C7F22" w14:textId="77777777" w:rsidR="00A249CE" w:rsidRPr="00A73932" w:rsidRDefault="00A249CE" w:rsidP="00992D29">
            <w:pPr>
              <w:pStyle w:val="ECCTableHeaderwhitefont"/>
              <w:keepNext w:val="0"/>
              <w:spacing w:after="0"/>
            </w:pPr>
            <w:r w:rsidRPr="00A73932">
              <w:t>H-field</w:t>
            </w:r>
          </w:p>
          <w:p w14:paraId="3CF5F5F2" w14:textId="77777777" w:rsidR="00A249CE" w:rsidRPr="00A73932" w:rsidRDefault="00A249CE" w:rsidP="00992D29">
            <w:pPr>
              <w:pStyle w:val="ECCTableHeaderwhitefont"/>
              <w:keepNext w:val="0"/>
              <w:spacing w:before="0" w:after="0"/>
            </w:pPr>
            <w:r w:rsidRPr="00A73932">
              <w:t>WPT at 100% duty cycle</w:t>
            </w:r>
          </w:p>
          <w:p w14:paraId="42E92067" w14:textId="77777777" w:rsidR="00A249CE" w:rsidRPr="00A73932" w:rsidRDefault="00A249CE" w:rsidP="00992D29">
            <w:pPr>
              <w:pStyle w:val="ECCTableHeaderwhitefont"/>
              <w:keepNext w:val="0"/>
              <w:spacing w:before="0"/>
            </w:pPr>
            <w:r w:rsidRPr="00A73932">
              <w:t>(continuous)</w:t>
            </w:r>
          </w:p>
        </w:tc>
        <w:tc>
          <w:tcPr>
            <w:tcW w:w="1764" w:type="pct"/>
          </w:tcPr>
          <w:p w14:paraId="048CE0F2" w14:textId="77777777" w:rsidR="00A249CE" w:rsidRPr="00A73932" w:rsidRDefault="00A249CE" w:rsidP="00992D29">
            <w:pPr>
              <w:pStyle w:val="ECCTableHeaderwhitefont"/>
              <w:keepNext w:val="0"/>
              <w:spacing w:before="0" w:after="0"/>
            </w:pPr>
            <w:r w:rsidRPr="00A73932">
              <w:t>H-field</w:t>
            </w:r>
          </w:p>
          <w:p w14:paraId="2B9E4901" w14:textId="77777777" w:rsidR="00A249CE" w:rsidRPr="00A73932" w:rsidRDefault="00A249CE" w:rsidP="00992D29">
            <w:pPr>
              <w:pStyle w:val="ECCTableHeaderwhitefont"/>
              <w:keepNext w:val="0"/>
              <w:spacing w:before="0" w:after="0"/>
            </w:pPr>
            <w:r w:rsidRPr="00A73932">
              <w:t>WPT at 50% duty cycle</w:t>
            </w:r>
          </w:p>
          <w:p w14:paraId="726381D4" w14:textId="77777777" w:rsidR="00A249CE" w:rsidRPr="00A73932" w:rsidRDefault="00A249CE" w:rsidP="00992D29">
            <w:pPr>
              <w:pStyle w:val="ECCTableHeaderwhitefont"/>
              <w:keepNext w:val="0"/>
              <w:spacing w:before="0" w:after="0"/>
            </w:pPr>
            <w:r w:rsidRPr="00A73932">
              <w:t>(time interleaved)</w:t>
            </w:r>
          </w:p>
        </w:tc>
      </w:tr>
      <w:tr w:rsidR="00A249CE" w:rsidRPr="00A73932" w14:paraId="4E416D73" w14:textId="77777777" w:rsidTr="00093A23">
        <w:tc>
          <w:tcPr>
            <w:tcW w:w="1323" w:type="pct"/>
          </w:tcPr>
          <w:p w14:paraId="22BAE9B3" w14:textId="77777777" w:rsidR="00A249CE" w:rsidRPr="00A73932" w:rsidRDefault="00A249CE" w:rsidP="00093A23">
            <w:pPr>
              <w:pStyle w:val="ECCTabletext"/>
              <w:keepNext w:val="0"/>
            </w:pPr>
            <w:r w:rsidRPr="00A73932">
              <w:t>6.78 MHz (Fundamental)</w:t>
            </w:r>
          </w:p>
        </w:tc>
        <w:tc>
          <w:tcPr>
            <w:tcW w:w="1913" w:type="pct"/>
          </w:tcPr>
          <w:p w14:paraId="77A43C6F" w14:textId="77777777" w:rsidR="00A249CE" w:rsidRPr="00A73932" w:rsidRDefault="00A249CE" w:rsidP="00093A23">
            <w:pPr>
              <w:pStyle w:val="ECCTabletext"/>
              <w:keepNext w:val="0"/>
            </w:pPr>
            <w:r w:rsidRPr="00A73932">
              <w:t>13.2 dBµA/m at 3 m</w:t>
            </w:r>
          </w:p>
        </w:tc>
        <w:tc>
          <w:tcPr>
            <w:tcW w:w="1764" w:type="pct"/>
          </w:tcPr>
          <w:p w14:paraId="72AF684E" w14:textId="77777777" w:rsidR="00A249CE" w:rsidRPr="00A73932" w:rsidRDefault="00A249CE" w:rsidP="00093A23">
            <w:pPr>
              <w:pStyle w:val="ECCTabletext"/>
              <w:keepNext w:val="0"/>
            </w:pPr>
            <w:r w:rsidRPr="00A73932">
              <w:t>20.0 dBµA/m at 3 m</w:t>
            </w:r>
          </w:p>
        </w:tc>
      </w:tr>
      <w:tr w:rsidR="00A249CE" w:rsidRPr="00A73932" w14:paraId="4FD70B07" w14:textId="77777777" w:rsidTr="00093A23">
        <w:tc>
          <w:tcPr>
            <w:tcW w:w="1323" w:type="pct"/>
          </w:tcPr>
          <w:p w14:paraId="3F10AB05" w14:textId="77777777" w:rsidR="00A249CE" w:rsidRPr="00A73932" w:rsidRDefault="00A249CE" w:rsidP="00093A23">
            <w:pPr>
              <w:pStyle w:val="ECCTabletext"/>
              <w:keepNext w:val="0"/>
            </w:pPr>
            <w:r w:rsidRPr="00A73932">
              <w:t>13.56 MHz</w:t>
            </w:r>
          </w:p>
        </w:tc>
        <w:tc>
          <w:tcPr>
            <w:tcW w:w="1913" w:type="pct"/>
          </w:tcPr>
          <w:p w14:paraId="7D7DBB46" w14:textId="77777777" w:rsidR="00A249CE" w:rsidRPr="00A73932" w:rsidRDefault="00A249CE" w:rsidP="00093A23">
            <w:pPr>
              <w:pStyle w:val="ECCTabletext"/>
              <w:keepNext w:val="0"/>
            </w:pPr>
            <w:r w:rsidRPr="00A73932">
              <w:t>-5.2 dBµA/m at 3 m</w:t>
            </w:r>
          </w:p>
        </w:tc>
        <w:tc>
          <w:tcPr>
            <w:tcW w:w="1764" w:type="pct"/>
          </w:tcPr>
          <w:p w14:paraId="5B86722D" w14:textId="77777777" w:rsidR="00A249CE" w:rsidRPr="00A73932" w:rsidRDefault="00A249CE" w:rsidP="00093A23">
            <w:pPr>
              <w:pStyle w:val="ECCTabletext"/>
              <w:keepNext w:val="0"/>
            </w:pPr>
            <w:r w:rsidRPr="00A73932">
              <w:t>5.2 dBµA/m at 3 m</w:t>
            </w:r>
          </w:p>
        </w:tc>
      </w:tr>
      <w:tr w:rsidR="00A249CE" w:rsidRPr="00A73932" w14:paraId="3CE1AD6D" w14:textId="77777777" w:rsidTr="00093A23">
        <w:tc>
          <w:tcPr>
            <w:tcW w:w="1323" w:type="pct"/>
          </w:tcPr>
          <w:p w14:paraId="07CEEDDA" w14:textId="77777777" w:rsidR="00A249CE" w:rsidRPr="00A73932" w:rsidRDefault="00A249CE" w:rsidP="00093A23">
            <w:pPr>
              <w:pStyle w:val="ECCTabletext"/>
              <w:keepNext w:val="0"/>
            </w:pPr>
            <w:r w:rsidRPr="00A73932">
              <w:t>20.34 MHz</w:t>
            </w:r>
          </w:p>
        </w:tc>
        <w:tc>
          <w:tcPr>
            <w:tcW w:w="1913" w:type="pct"/>
          </w:tcPr>
          <w:p w14:paraId="288783A9" w14:textId="77777777" w:rsidR="00A249CE" w:rsidRPr="00A73932" w:rsidRDefault="00A249CE" w:rsidP="00093A23">
            <w:pPr>
              <w:pStyle w:val="ECCTabletext"/>
              <w:keepNext w:val="0"/>
            </w:pPr>
            <w:r w:rsidRPr="00A73932">
              <w:t>-5.4 dBµA/m at 3 m</w:t>
            </w:r>
          </w:p>
        </w:tc>
        <w:tc>
          <w:tcPr>
            <w:tcW w:w="1764" w:type="pct"/>
          </w:tcPr>
          <w:p w14:paraId="71D2BE76" w14:textId="77777777" w:rsidR="00A249CE" w:rsidRPr="00A73932" w:rsidRDefault="00A249CE" w:rsidP="00093A23">
            <w:pPr>
              <w:pStyle w:val="ECCTabletext"/>
              <w:keepNext w:val="0"/>
            </w:pPr>
            <w:r w:rsidRPr="00A73932">
              <w:t>6.9 dBµA/m at 3 m</w:t>
            </w:r>
          </w:p>
        </w:tc>
      </w:tr>
      <w:tr w:rsidR="00A249CE" w:rsidRPr="00A73932" w14:paraId="5EE9E0F5" w14:textId="77777777" w:rsidTr="00093A23">
        <w:tc>
          <w:tcPr>
            <w:tcW w:w="1323" w:type="pct"/>
          </w:tcPr>
          <w:p w14:paraId="38C7127A" w14:textId="77777777" w:rsidR="00A249CE" w:rsidRPr="00A73932" w:rsidRDefault="00A249CE" w:rsidP="00093A23">
            <w:pPr>
              <w:pStyle w:val="ECCTabletext"/>
              <w:keepNext w:val="0"/>
            </w:pPr>
            <w:r w:rsidRPr="00A73932">
              <w:t>27.12 MHz</w:t>
            </w:r>
          </w:p>
        </w:tc>
        <w:tc>
          <w:tcPr>
            <w:tcW w:w="1913" w:type="pct"/>
          </w:tcPr>
          <w:p w14:paraId="481CB108" w14:textId="77777777" w:rsidR="00A249CE" w:rsidRPr="00A73932" w:rsidRDefault="00A249CE" w:rsidP="00093A23">
            <w:pPr>
              <w:pStyle w:val="ECCTabletext"/>
              <w:keepNext w:val="0"/>
            </w:pPr>
            <w:r w:rsidRPr="00A73932">
              <w:t>0.4 dBµA/m at 3 m</w:t>
            </w:r>
          </w:p>
        </w:tc>
        <w:tc>
          <w:tcPr>
            <w:tcW w:w="1764" w:type="pct"/>
          </w:tcPr>
          <w:p w14:paraId="0FC04A2A" w14:textId="77777777" w:rsidR="00A249CE" w:rsidRPr="00A73932" w:rsidRDefault="00A249CE" w:rsidP="00093A23">
            <w:pPr>
              <w:pStyle w:val="ECCTabletext"/>
              <w:keepNext w:val="0"/>
            </w:pPr>
            <w:r w:rsidRPr="00A73932">
              <w:t>-9.2 dBµA/m at 3 m</w:t>
            </w:r>
          </w:p>
        </w:tc>
      </w:tr>
    </w:tbl>
    <w:p w14:paraId="07357B62" w14:textId="77777777" w:rsidR="00A249CE" w:rsidRPr="0083233E" w:rsidRDefault="00A249CE" w:rsidP="0083233E">
      <w:pPr>
        <w:pStyle w:val="ECCAnnexheading2"/>
      </w:pPr>
      <w:bookmarkStart w:id="1075" w:name="_Toc82955426"/>
      <w:bookmarkStart w:id="1076" w:name="_Toc82964317"/>
      <w:bookmarkStart w:id="1077" w:name="_Toc83036105"/>
      <w:bookmarkStart w:id="1078" w:name="_Toc83036260"/>
      <w:bookmarkStart w:id="1079" w:name="_Toc83036380"/>
      <w:bookmarkStart w:id="1080" w:name="_Toc84319981"/>
      <w:bookmarkStart w:id="1081" w:name="_Toc95201229"/>
      <w:r w:rsidRPr="0083233E">
        <w:t>Summary of findings</w:t>
      </w:r>
      <w:bookmarkEnd w:id="1075"/>
      <w:bookmarkEnd w:id="1076"/>
      <w:bookmarkEnd w:id="1077"/>
      <w:bookmarkEnd w:id="1078"/>
      <w:bookmarkEnd w:id="1079"/>
      <w:bookmarkEnd w:id="1080"/>
      <w:bookmarkEnd w:id="1081"/>
    </w:p>
    <w:p w14:paraId="29CB0C89" w14:textId="7D0B0E52" w:rsidR="00A249CE" w:rsidRPr="00A73932" w:rsidRDefault="00A249CE" w:rsidP="00A249CE">
      <w:pPr>
        <w:rPr>
          <w:rStyle w:val="ECCParagraph"/>
        </w:rPr>
      </w:pPr>
      <w:r w:rsidRPr="00A73932">
        <w:rPr>
          <w:rStyle w:val="ECCParagraph"/>
        </w:rPr>
        <w:t xml:space="preserve">Previous measured values were compared to the limits of </w:t>
      </w:r>
      <w:r w:rsidR="000F4EEE" w:rsidRPr="00A73932">
        <w:rPr>
          <w:rStyle w:val="ECCParagraph"/>
        </w:rPr>
        <w:t>ERC Recommendation</w:t>
      </w:r>
      <w:r w:rsidRPr="00A73932">
        <w:rPr>
          <w:rStyle w:val="ECCParagraph"/>
        </w:rPr>
        <w:t xml:space="preserve"> 70-03 </w:t>
      </w:r>
      <w:r w:rsidR="00992D29">
        <w:rPr>
          <w:rStyle w:val="ECCParagraph"/>
        </w:rPr>
        <w:fldChar w:fldCharType="begin"/>
      </w:r>
      <w:r w:rsidR="00992D29">
        <w:rPr>
          <w:rStyle w:val="ECCParagraph"/>
        </w:rPr>
        <w:instrText xml:space="preserve"> REF _Ref88643662 \r \h </w:instrText>
      </w:r>
      <w:r w:rsidR="00992D29">
        <w:rPr>
          <w:rStyle w:val="ECCParagraph"/>
        </w:rPr>
      </w:r>
      <w:r w:rsidR="00992D29">
        <w:rPr>
          <w:rStyle w:val="ECCParagraph"/>
        </w:rPr>
        <w:fldChar w:fldCharType="separate"/>
      </w:r>
      <w:r w:rsidR="00B379C9">
        <w:rPr>
          <w:rStyle w:val="ECCParagraph"/>
        </w:rPr>
        <w:t>[</w:t>
      </w:r>
      <w:r w:rsidR="00A03125">
        <w:rPr>
          <w:rStyle w:val="ECCParagraph"/>
        </w:rPr>
        <w:t>31</w:t>
      </w:r>
      <w:r w:rsidR="00B379C9">
        <w:rPr>
          <w:rStyle w:val="ECCParagraph"/>
        </w:rPr>
        <w:t>]</w:t>
      </w:r>
      <w:r w:rsidR="00992D29">
        <w:rPr>
          <w:rStyle w:val="ECCParagraph"/>
        </w:rPr>
        <w:fldChar w:fldCharType="end"/>
      </w:r>
      <w:r w:rsidR="00992D29">
        <w:rPr>
          <w:rStyle w:val="ECCParagraph"/>
        </w:rPr>
        <w:t xml:space="preserve"> </w:t>
      </w:r>
      <w:r w:rsidRPr="00A73932">
        <w:rPr>
          <w:rStyle w:val="ECCParagraph"/>
        </w:rPr>
        <w:t xml:space="preserve">and </w:t>
      </w:r>
      <w:r w:rsidR="000F4EEE" w:rsidRPr="00A73932">
        <w:rPr>
          <w:rStyle w:val="ECCParagraph"/>
        </w:rPr>
        <w:t>ERC Recommendation</w:t>
      </w:r>
      <w:r w:rsidRPr="00A73932">
        <w:rPr>
          <w:rStyle w:val="ECCParagraph"/>
        </w:rPr>
        <w:t xml:space="preserve"> 74-01 </w:t>
      </w:r>
      <w:r w:rsidR="00937D3F" w:rsidRPr="00A73932">
        <w:fldChar w:fldCharType="begin"/>
      </w:r>
      <w:r w:rsidR="00937D3F" w:rsidRPr="00A73932">
        <w:instrText xml:space="preserve"> REF _Ref84316554 \r \h </w:instrText>
      </w:r>
      <w:r w:rsidR="00937D3F" w:rsidRPr="00A73932">
        <w:fldChar w:fldCharType="separate"/>
      </w:r>
      <w:r w:rsidR="00B379C9">
        <w:t>[</w:t>
      </w:r>
      <w:r w:rsidR="00A03125">
        <w:t>11</w:t>
      </w:r>
      <w:r w:rsidR="00B379C9">
        <w:t>]</w:t>
      </w:r>
      <w:r w:rsidR="00937D3F" w:rsidRPr="00A73932">
        <w:fldChar w:fldCharType="end"/>
      </w:r>
      <w:r w:rsidR="00937D3F" w:rsidRPr="00A73932">
        <w:t xml:space="preserve"> </w:t>
      </w:r>
      <w:r w:rsidRPr="00A73932">
        <w:rPr>
          <w:rStyle w:val="ECCParagraph"/>
        </w:rPr>
        <w:t xml:space="preserve">as illustrated in </w:t>
      </w:r>
      <w:r w:rsidR="002F0E0F">
        <w:rPr>
          <w:rStyle w:val="ECCParagraph"/>
        </w:rPr>
        <w:fldChar w:fldCharType="begin"/>
      </w:r>
      <w:r w:rsidR="002F0E0F">
        <w:rPr>
          <w:rStyle w:val="ECCParagraph"/>
        </w:rPr>
        <w:instrText xml:space="preserve"> REF _Ref88654844 \h </w:instrText>
      </w:r>
      <w:r w:rsidR="002F0E0F">
        <w:rPr>
          <w:rStyle w:val="ECCParagraph"/>
        </w:rPr>
      </w:r>
      <w:r w:rsidR="002F0E0F">
        <w:rPr>
          <w:rStyle w:val="ECCParagraph"/>
        </w:rPr>
        <w:fldChar w:fldCharType="separate"/>
      </w:r>
      <w:r w:rsidR="00B379C9" w:rsidRPr="00A73932">
        <w:t xml:space="preserve">Figure </w:t>
      </w:r>
      <w:r w:rsidR="00A03125">
        <w:rPr>
          <w:noProof/>
        </w:rPr>
        <w:t>35</w:t>
      </w:r>
      <w:r w:rsidR="002F0E0F">
        <w:rPr>
          <w:rStyle w:val="ECCParagraph"/>
        </w:rPr>
        <w:fldChar w:fldCharType="end"/>
      </w:r>
      <w:r w:rsidR="002F0E0F">
        <w:rPr>
          <w:rStyle w:val="ECCParagraph"/>
        </w:rPr>
        <w:t xml:space="preserve"> and </w:t>
      </w:r>
      <w:r w:rsidR="002F0E0F">
        <w:rPr>
          <w:rStyle w:val="ECCParagraph"/>
        </w:rPr>
        <w:fldChar w:fldCharType="begin"/>
      </w:r>
      <w:r w:rsidR="002F0E0F">
        <w:rPr>
          <w:rStyle w:val="ECCParagraph"/>
        </w:rPr>
        <w:instrText xml:space="preserve"> REF _Ref88654851 \h </w:instrText>
      </w:r>
      <w:r w:rsidR="002F0E0F">
        <w:rPr>
          <w:rStyle w:val="ECCParagraph"/>
        </w:rPr>
      </w:r>
      <w:r w:rsidR="002F0E0F">
        <w:rPr>
          <w:rStyle w:val="ECCParagraph"/>
        </w:rPr>
        <w:fldChar w:fldCharType="separate"/>
      </w:r>
      <w:r w:rsidR="00B379C9" w:rsidRPr="00A73932">
        <w:t xml:space="preserve">Figure </w:t>
      </w:r>
      <w:r w:rsidR="00A03125">
        <w:rPr>
          <w:noProof/>
        </w:rPr>
        <w:t>36</w:t>
      </w:r>
      <w:r w:rsidR="002F0E0F">
        <w:rPr>
          <w:rStyle w:val="ECCParagraph"/>
        </w:rPr>
        <w:fldChar w:fldCharType="end"/>
      </w:r>
      <w:r w:rsidRPr="007976F1">
        <w:rPr>
          <w:rStyle w:val="ECCParagraph"/>
        </w:rPr>
        <w:t>.</w:t>
      </w:r>
    </w:p>
    <w:p w14:paraId="6DACA481" w14:textId="77777777" w:rsidR="00A249CE" w:rsidRPr="00A73932" w:rsidRDefault="00A249CE" w:rsidP="00A249CE">
      <w:r w:rsidRPr="00A73932">
        <w:rPr>
          <w:noProof/>
          <w:lang w:eastAsia="fr-FR"/>
        </w:rPr>
        <w:drawing>
          <wp:inline distT="0" distB="0" distL="0" distR="0" wp14:anchorId="332E2D63" wp14:editId="298402D1">
            <wp:extent cx="2906178" cy="1941830"/>
            <wp:effectExtent l="0" t="0" r="8890" b="1270"/>
            <wp:docPr id="1369" name="Picture 13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Picture 1369" descr="Cha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2334" cy="1959307"/>
                    </a:xfrm>
                    <a:prstGeom prst="rect">
                      <a:avLst/>
                    </a:prstGeom>
                    <a:noFill/>
                  </pic:spPr>
                </pic:pic>
              </a:graphicData>
            </a:graphic>
          </wp:inline>
        </w:drawing>
      </w:r>
      <w:r w:rsidRPr="00A73932">
        <w:tab/>
      </w:r>
      <w:r w:rsidRPr="00A73932">
        <w:rPr>
          <w:noProof/>
          <w:lang w:eastAsia="fr-FR"/>
        </w:rPr>
        <w:drawing>
          <wp:inline distT="0" distB="0" distL="0" distR="0" wp14:anchorId="65CC0541" wp14:editId="486CDDD2">
            <wp:extent cx="2827519" cy="1942465"/>
            <wp:effectExtent l="0" t="0" r="0" b="635"/>
            <wp:docPr id="1370" name="Picture 137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Picture 1370" descr="A picture containing char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1222" cy="1999968"/>
                    </a:xfrm>
                    <a:prstGeom prst="rect">
                      <a:avLst/>
                    </a:prstGeom>
                    <a:noFill/>
                  </pic:spPr>
                </pic:pic>
              </a:graphicData>
            </a:graphic>
          </wp:inline>
        </w:drawing>
      </w:r>
    </w:p>
    <w:p w14:paraId="132FE6AC" w14:textId="681AFBF5" w:rsidR="00A249CE" w:rsidRPr="00A73932" w:rsidRDefault="00A249CE" w:rsidP="00A249CE">
      <w:pPr>
        <w:pStyle w:val="Caption"/>
        <w:rPr>
          <w:lang w:val="en-GB"/>
        </w:rPr>
      </w:pPr>
      <w:bookmarkStart w:id="1082" w:name="_Ref88654844"/>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35</w:t>
      </w:r>
      <w:r w:rsidRPr="00A73932">
        <w:rPr>
          <w:lang w:val="en-GB"/>
        </w:rPr>
        <w:fldChar w:fldCharType="end"/>
      </w:r>
      <w:bookmarkEnd w:id="1082"/>
      <w:r w:rsidRPr="00A73932">
        <w:rPr>
          <w:lang w:val="en-GB"/>
        </w:rPr>
        <w:t>: LEFT: H-field measurement results @3 m during charging of the implant battery at 5 MHz CW with load modulation at 10 kbps. RIGHT: H-field measurement results @3 m during charging of the implant battery at 6.78 MHz CW with load modulation at 10 kbps</w:t>
      </w:r>
    </w:p>
    <w:p w14:paraId="2FB10710" w14:textId="77777777" w:rsidR="00A249CE" w:rsidRPr="00A73932" w:rsidRDefault="00A249CE" w:rsidP="00A249CE"/>
    <w:p w14:paraId="3568BB98" w14:textId="77777777" w:rsidR="00A249CE" w:rsidRPr="00A73932" w:rsidRDefault="00A249CE" w:rsidP="00A249CE">
      <w:pPr>
        <w:pStyle w:val="Caption"/>
        <w:rPr>
          <w:lang w:val="en-GB"/>
        </w:rPr>
      </w:pPr>
      <w:r w:rsidRPr="00A73932">
        <w:rPr>
          <w:lang w:val="en-GB"/>
        </w:rPr>
        <w:t xml:space="preserve"> </w:t>
      </w:r>
      <w:r w:rsidRPr="00A73932">
        <w:rPr>
          <w:noProof/>
          <w:lang w:val="en-GB" w:eastAsia="fr-FR"/>
        </w:rPr>
        <w:drawing>
          <wp:inline distT="0" distB="0" distL="0" distR="0" wp14:anchorId="1583F178" wp14:editId="1386AF96">
            <wp:extent cx="2856745" cy="1868170"/>
            <wp:effectExtent l="0" t="0" r="1270" b="0"/>
            <wp:docPr id="1371" name="Picture 137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Picture 1371" descr="Char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5638" cy="1893604"/>
                    </a:xfrm>
                    <a:prstGeom prst="rect">
                      <a:avLst/>
                    </a:prstGeom>
                    <a:noFill/>
                  </pic:spPr>
                </pic:pic>
              </a:graphicData>
            </a:graphic>
          </wp:inline>
        </w:drawing>
      </w:r>
      <w:r w:rsidRPr="00A73932">
        <w:rPr>
          <w:lang w:val="en-GB"/>
        </w:rPr>
        <w:tab/>
      </w:r>
      <w:r w:rsidRPr="00A73932">
        <w:rPr>
          <w:lang w:val="en-GB"/>
        </w:rPr>
        <w:tab/>
      </w:r>
      <w:r w:rsidRPr="00A73932">
        <w:rPr>
          <w:noProof/>
          <w:lang w:val="en-GB" w:eastAsia="fr-FR"/>
        </w:rPr>
        <w:drawing>
          <wp:inline distT="0" distB="0" distL="0" distR="0" wp14:anchorId="21F8F617" wp14:editId="310ACF5B">
            <wp:extent cx="2786101" cy="1845903"/>
            <wp:effectExtent l="0" t="0" r="0" b="2540"/>
            <wp:docPr id="1372" name="Picture 13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Picture 1372" descr="Chart&#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2597" cy="1863458"/>
                    </a:xfrm>
                    <a:prstGeom prst="rect">
                      <a:avLst/>
                    </a:prstGeom>
                    <a:noFill/>
                  </pic:spPr>
                </pic:pic>
              </a:graphicData>
            </a:graphic>
          </wp:inline>
        </w:drawing>
      </w:r>
    </w:p>
    <w:p w14:paraId="0DF17456" w14:textId="2EFF26F3" w:rsidR="00A249CE" w:rsidRPr="00A73932" w:rsidRDefault="00A249CE" w:rsidP="00A249CE">
      <w:pPr>
        <w:pStyle w:val="Caption"/>
        <w:rPr>
          <w:lang w:val="en-GB"/>
        </w:rPr>
      </w:pPr>
      <w:bookmarkStart w:id="1083" w:name="_Ref88654851"/>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36</w:t>
      </w:r>
      <w:r w:rsidRPr="00A73932">
        <w:rPr>
          <w:lang w:val="en-GB"/>
        </w:rPr>
        <w:fldChar w:fldCharType="end"/>
      </w:r>
      <w:bookmarkEnd w:id="1083"/>
      <w:r w:rsidRPr="00A73932">
        <w:rPr>
          <w:lang w:val="en-GB"/>
        </w:rPr>
        <w:t xml:space="preserve">: LEFT: H-field measurement results @3 m during charging of the implant battery at 5 MHz with a time interleaved (ratio 1:2) communication at 5 MHz . RIGHT: Emission mask measurements @1 m of the power carrier and interleaved communications at 5 MHz. RIGHT: H-field measurement results @3 m during charging of the implant battery at 6.78 MHz with a time interleaved (ratio 1:2) communication at 5 MHz </w:t>
      </w:r>
    </w:p>
    <w:p w14:paraId="0308D0FA" w14:textId="4A4B0ACD" w:rsidR="00A249CE" w:rsidRPr="00A73932" w:rsidRDefault="00A249CE" w:rsidP="00A249CE">
      <w:pPr>
        <w:rPr>
          <w:rStyle w:val="ECCParagraph"/>
        </w:rPr>
      </w:pPr>
      <w:r w:rsidRPr="00A73932">
        <w:rPr>
          <w:rStyle w:val="ECCParagraph"/>
        </w:rPr>
        <w:t xml:space="preserve">Typical measurements at 3 meters distance from the implant battery charger system reveal that the fundamental emission levels and spurious emission levels of the medical implant charger system are within the limits of </w:t>
      </w:r>
      <w:r w:rsidR="000F4EEE" w:rsidRPr="00A73932">
        <w:rPr>
          <w:rStyle w:val="ECCParagraph"/>
        </w:rPr>
        <w:t>ERC Recommendation</w:t>
      </w:r>
      <w:r w:rsidRPr="00A73932">
        <w:rPr>
          <w:rStyle w:val="ECCParagraph"/>
        </w:rPr>
        <w:t xml:space="preserve"> 70-03 and </w:t>
      </w:r>
      <w:r w:rsidR="000F4EEE" w:rsidRPr="00A73932">
        <w:rPr>
          <w:rStyle w:val="ECCParagraph"/>
        </w:rPr>
        <w:t>ERC Recommendation</w:t>
      </w:r>
      <w:r w:rsidRPr="00A73932">
        <w:rPr>
          <w:rStyle w:val="ECCParagraph"/>
        </w:rPr>
        <w:t xml:space="preserve"> 74-01 as of today.</w:t>
      </w:r>
    </w:p>
    <w:p w14:paraId="0445B01C" w14:textId="77777777" w:rsidR="00A249CE" w:rsidRPr="00A73932" w:rsidRDefault="00A249CE" w:rsidP="00A249CE">
      <w:pPr>
        <w:rPr>
          <w:rStyle w:val="ECCParagraph"/>
        </w:rPr>
      </w:pPr>
      <w:r w:rsidRPr="00A73932">
        <w:rPr>
          <w:rStyle w:val="ECCParagraph"/>
        </w:rPr>
        <w:t>The current implant technology already applied for first human trials today shows it would become unrealistic for the implant charger system to comply to the limits of e.g. -46 dBµA/m at 300 kHz reducing by 7 dB per frequency decade to -60.0 dBµA/m at 30 MHz at 10 m. The implant current rectification at higher frequencies is a non-linear process (diodes) and secondary harmonic currents are generated inside the implant coil. Separation distances and probability of close-proximity occurrence to incumbent services should be an important aspect in the assessment for new WPT regulations.</w:t>
      </w:r>
    </w:p>
    <w:p w14:paraId="0081D8E0" w14:textId="58822A6E" w:rsidR="00A249CE" w:rsidRPr="00EA798D" w:rsidRDefault="00A249CE" w:rsidP="00A34890">
      <w:pPr>
        <w:pStyle w:val="ECCAnnexheading1"/>
      </w:pPr>
      <w:bookmarkStart w:id="1084" w:name="_Ref65656885"/>
      <w:bookmarkStart w:id="1085" w:name="_Toc82955427"/>
      <w:bookmarkStart w:id="1086" w:name="_Toc82964318"/>
      <w:bookmarkStart w:id="1087" w:name="_Toc83035947"/>
      <w:bookmarkStart w:id="1088" w:name="_Toc83036106"/>
      <w:bookmarkStart w:id="1089" w:name="_Toc83036261"/>
      <w:bookmarkStart w:id="1090" w:name="_Toc83036381"/>
      <w:bookmarkStart w:id="1091" w:name="_Toc84319735"/>
      <w:bookmarkStart w:id="1092" w:name="_Toc84319982"/>
      <w:bookmarkStart w:id="1093" w:name="_Toc95201230"/>
      <w:r w:rsidRPr="00EA798D">
        <w:t>Results of the study on impact from WPT (300-400 khz, 1610 - 1800 kHz and 1950-2150 kHz) on radio services</w:t>
      </w:r>
      <w:bookmarkEnd w:id="1084"/>
      <w:bookmarkEnd w:id="1085"/>
      <w:bookmarkEnd w:id="1086"/>
      <w:bookmarkEnd w:id="1087"/>
      <w:bookmarkEnd w:id="1088"/>
      <w:bookmarkEnd w:id="1089"/>
      <w:bookmarkEnd w:id="1090"/>
      <w:bookmarkEnd w:id="1091"/>
      <w:bookmarkEnd w:id="1092"/>
      <w:bookmarkEnd w:id="1093"/>
    </w:p>
    <w:p w14:paraId="1069C46A" w14:textId="2F43088D" w:rsidR="00A249CE" w:rsidRPr="008A38C0" w:rsidRDefault="00A249CE" w:rsidP="008A38C0">
      <w:pPr>
        <w:pStyle w:val="ECCAnnexheading2"/>
      </w:pPr>
      <w:bookmarkStart w:id="1094" w:name="_Toc82955428"/>
      <w:bookmarkStart w:id="1095" w:name="_Toc82964319"/>
      <w:bookmarkStart w:id="1096" w:name="_Toc83036107"/>
      <w:bookmarkStart w:id="1097" w:name="_Toc83036262"/>
      <w:bookmarkStart w:id="1098" w:name="_Toc83036382"/>
      <w:bookmarkStart w:id="1099" w:name="_Toc84319983"/>
      <w:bookmarkStart w:id="1100" w:name="_Toc95201231"/>
      <w:r w:rsidRPr="008A38C0">
        <w:t>Parameters</w:t>
      </w:r>
      <w:bookmarkEnd w:id="1094"/>
      <w:bookmarkEnd w:id="1095"/>
      <w:bookmarkEnd w:id="1096"/>
      <w:bookmarkEnd w:id="1097"/>
      <w:bookmarkEnd w:id="1098"/>
      <w:bookmarkEnd w:id="1099"/>
      <w:bookmarkEnd w:id="1100"/>
    </w:p>
    <w:p w14:paraId="44A0BFD3" w14:textId="77777777" w:rsidR="00A249CE" w:rsidRDefault="00A249CE" w:rsidP="00A249CE">
      <w:pPr>
        <w:pStyle w:val="ECCAnnexheading3"/>
        <w:keepNext w:val="0"/>
        <w:tabs>
          <w:tab w:val="num" w:pos="862"/>
        </w:tabs>
        <w:outlineLvl w:val="9"/>
        <w:rPr>
          <w:lang w:val="en-GB"/>
        </w:rPr>
      </w:pPr>
      <w:bookmarkStart w:id="1101" w:name="_Toc82955429"/>
      <w:bookmarkStart w:id="1102" w:name="_Toc82964320"/>
      <w:bookmarkStart w:id="1103" w:name="_Toc83036108"/>
      <w:r w:rsidRPr="00A73932">
        <w:rPr>
          <w:lang w:val="en-GB"/>
        </w:rPr>
        <w:t>WPT devices</w:t>
      </w:r>
      <w:bookmarkEnd w:id="1101"/>
      <w:bookmarkEnd w:id="1102"/>
      <w:bookmarkEnd w:id="1103"/>
    </w:p>
    <w:p w14:paraId="6C198B97" w14:textId="05C49897" w:rsidR="00745613" w:rsidRPr="00745613" w:rsidRDefault="00670C9D" w:rsidP="00EA798D">
      <w:r w:rsidRPr="00670C9D">
        <w:t>The charging of portable and mobile devices takes place indoors. Most people charge their devices at night where the probability of being outdoors is very small.</w:t>
      </w:r>
    </w:p>
    <w:p w14:paraId="65EBCB40" w14:textId="77777777" w:rsidR="00A249CE" w:rsidRPr="00A73932" w:rsidRDefault="00A249CE" w:rsidP="00346225">
      <w:pPr>
        <w:pStyle w:val="ECCAnnexheading4"/>
        <w:rPr>
          <w:rStyle w:val="ECCHLbold"/>
          <w:b w:val="0"/>
          <w:lang w:val="en-GB"/>
        </w:rPr>
      </w:pPr>
      <w:bookmarkStart w:id="1104" w:name="_Toc82955430"/>
      <w:bookmarkStart w:id="1105" w:name="_Toc82964321"/>
      <w:bookmarkStart w:id="1106" w:name="_Toc83035948"/>
      <w:r w:rsidRPr="00A73932">
        <w:rPr>
          <w:rStyle w:val="ECCHLbold"/>
          <w:b w:val="0"/>
          <w:lang w:val="en-GB"/>
        </w:rPr>
        <w:t>WPT Emissions</w:t>
      </w:r>
      <w:bookmarkEnd w:id="1104"/>
      <w:bookmarkEnd w:id="1105"/>
      <w:bookmarkEnd w:id="1106"/>
    </w:p>
    <w:p w14:paraId="21E13676" w14:textId="0FF5A872" w:rsidR="00A249CE" w:rsidRPr="00A73932" w:rsidRDefault="00A249CE" w:rsidP="00A249CE">
      <w:r w:rsidRPr="00A73932">
        <w:t xml:space="preserve">The emissions of WPT used in this study are provided in </w:t>
      </w:r>
      <w:r w:rsidR="00433214">
        <w:fldChar w:fldCharType="begin"/>
      </w:r>
      <w:r w:rsidR="00433214">
        <w:instrText xml:space="preserve"> REF _Ref84316956 \h </w:instrText>
      </w:r>
      <w:r w:rsidR="00433214">
        <w:fldChar w:fldCharType="separate"/>
      </w:r>
      <w:r w:rsidR="00EA798D" w:rsidRPr="00A73932">
        <w:t xml:space="preserve">Table </w:t>
      </w:r>
      <w:r w:rsidR="00EA798D">
        <w:rPr>
          <w:noProof/>
        </w:rPr>
        <w:t>21</w:t>
      </w:r>
      <w:r w:rsidR="00433214">
        <w:fldChar w:fldCharType="end"/>
      </w:r>
      <w:r w:rsidRPr="00A73932">
        <w:t>.</w:t>
      </w:r>
    </w:p>
    <w:p w14:paraId="57F30909" w14:textId="2D5EAC9A" w:rsidR="00A249CE" w:rsidRPr="00A73932" w:rsidRDefault="00A249CE" w:rsidP="00A249CE">
      <w:pPr>
        <w:pStyle w:val="Caption"/>
        <w:rPr>
          <w:lang w:val="en-GB"/>
        </w:rPr>
      </w:pPr>
      <w:bookmarkStart w:id="1107" w:name="_Ref84316956"/>
      <w:bookmarkStart w:id="1108" w:name="_Ref8431695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EA798D">
        <w:rPr>
          <w:noProof/>
          <w:lang w:val="en-GB"/>
        </w:rPr>
        <w:t>21</w:t>
      </w:r>
      <w:r w:rsidRPr="00A73932">
        <w:rPr>
          <w:lang w:val="en-GB"/>
        </w:rPr>
        <w:fldChar w:fldCharType="end"/>
      </w:r>
      <w:bookmarkEnd w:id="1107"/>
      <w:r w:rsidRPr="00A73932">
        <w:rPr>
          <w:lang w:val="en-GB"/>
        </w:rPr>
        <w:t>: WPT emissions</w:t>
      </w:r>
      <w:bookmarkEnd w:id="1108"/>
    </w:p>
    <w:tbl>
      <w:tblPr>
        <w:tblStyle w:val="ECCTable-redheader"/>
        <w:tblW w:w="7366" w:type="dxa"/>
        <w:tblInd w:w="0" w:type="dxa"/>
        <w:tblLook w:val="04A0" w:firstRow="1" w:lastRow="0" w:firstColumn="1" w:lastColumn="0" w:noHBand="0" w:noVBand="1"/>
      </w:tblPr>
      <w:tblGrid>
        <w:gridCol w:w="5085"/>
        <w:gridCol w:w="2281"/>
      </w:tblGrid>
      <w:tr w:rsidR="00A249CE" w:rsidRPr="00A73932" w14:paraId="4D4D54D7" w14:textId="77777777" w:rsidTr="00D31E86">
        <w:trPr>
          <w:cnfStyle w:val="100000000000" w:firstRow="1" w:lastRow="0" w:firstColumn="0" w:lastColumn="0" w:oddVBand="0" w:evenVBand="0" w:oddHBand="0" w:evenHBand="0" w:firstRowFirstColumn="0" w:firstRowLastColumn="0" w:lastRowFirstColumn="0" w:lastRowLastColumn="0"/>
        </w:trPr>
        <w:tc>
          <w:tcPr>
            <w:tcW w:w="5085" w:type="dxa"/>
          </w:tcPr>
          <w:p w14:paraId="21AE72A4" w14:textId="77777777" w:rsidR="00A249CE" w:rsidRPr="00A73932" w:rsidRDefault="00A249CE" w:rsidP="00D31E86">
            <w:r w:rsidRPr="00A73932">
              <w:t>Parameter</w:t>
            </w:r>
          </w:p>
        </w:tc>
        <w:tc>
          <w:tcPr>
            <w:tcW w:w="2281" w:type="dxa"/>
          </w:tcPr>
          <w:p w14:paraId="3C70C549" w14:textId="77777777" w:rsidR="00A249CE" w:rsidRPr="00A73932" w:rsidRDefault="00A249CE" w:rsidP="00D31E86">
            <w:r w:rsidRPr="00A73932">
              <w:t>Value</w:t>
            </w:r>
          </w:p>
        </w:tc>
      </w:tr>
      <w:tr w:rsidR="00A249CE" w:rsidRPr="00A73932" w14:paraId="45F4A2C2" w14:textId="77777777" w:rsidTr="00D31E86">
        <w:tc>
          <w:tcPr>
            <w:tcW w:w="5085" w:type="dxa"/>
          </w:tcPr>
          <w:p w14:paraId="2ABC9559" w14:textId="77777777" w:rsidR="00A249CE" w:rsidRPr="00A73932" w:rsidRDefault="00A249CE" w:rsidP="00D31E86">
            <w:r w:rsidRPr="00A73932">
              <w:t>WPT Max emissions (worst alignment)</w:t>
            </w:r>
          </w:p>
        </w:tc>
        <w:tc>
          <w:tcPr>
            <w:tcW w:w="2281" w:type="dxa"/>
          </w:tcPr>
          <w:p w14:paraId="1FBA379F" w14:textId="77777777" w:rsidR="00A249CE" w:rsidRPr="00A73932" w:rsidRDefault="00A249CE" w:rsidP="00D31E86">
            <w:r w:rsidRPr="00A73932">
              <w:t>-15 dBµA/m at 10 m</w:t>
            </w:r>
          </w:p>
        </w:tc>
      </w:tr>
      <w:tr w:rsidR="00A249CE" w:rsidRPr="00A73932" w14:paraId="055A66CC" w14:textId="77777777" w:rsidTr="00D31E86">
        <w:tc>
          <w:tcPr>
            <w:tcW w:w="5085" w:type="dxa"/>
          </w:tcPr>
          <w:p w14:paraId="5514B7B4" w14:textId="77777777" w:rsidR="00A249CE" w:rsidRPr="00A73932" w:rsidRDefault="00A249CE" w:rsidP="00D31E86">
            <w:r w:rsidRPr="00A73932">
              <w:t>WPT Min emissions (best alignment)</w:t>
            </w:r>
          </w:p>
        </w:tc>
        <w:tc>
          <w:tcPr>
            <w:tcW w:w="2281" w:type="dxa"/>
          </w:tcPr>
          <w:p w14:paraId="16D85C52" w14:textId="77777777" w:rsidR="00A249CE" w:rsidRPr="00A73932" w:rsidRDefault="00A249CE" w:rsidP="00D31E86">
            <w:r w:rsidRPr="00A73932">
              <w:t>-30 dBµA/m at 10 m</w:t>
            </w:r>
          </w:p>
        </w:tc>
      </w:tr>
      <w:tr w:rsidR="00A249CE" w:rsidRPr="00A73932" w14:paraId="1964133D" w14:textId="77777777" w:rsidTr="00D31E86">
        <w:tc>
          <w:tcPr>
            <w:tcW w:w="5085" w:type="dxa"/>
          </w:tcPr>
          <w:p w14:paraId="78264BA4" w14:textId="77777777" w:rsidR="00A249CE" w:rsidRPr="00A73932" w:rsidRDefault="00A249CE" w:rsidP="00D31E86">
            <w:r w:rsidRPr="00A73932">
              <w:t>WPT operating frequency 1</w:t>
            </w:r>
          </w:p>
        </w:tc>
        <w:tc>
          <w:tcPr>
            <w:tcW w:w="2281" w:type="dxa"/>
          </w:tcPr>
          <w:p w14:paraId="7030C0DF" w14:textId="77777777" w:rsidR="00A249CE" w:rsidRPr="00A73932" w:rsidRDefault="00A249CE" w:rsidP="00D31E86">
            <w:r w:rsidRPr="00A73932">
              <w:t>350-400 kHz</w:t>
            </w:r>
          </w:p>
        </w:tc>
      </w:tr>
      <w:tr w:rsidR="00A249CE" w:rsidRPr="00A73932" w14:paraId="181C34AF" w14:textId="77777777" w:rsidTr="00D31E86">
        <w:tc>
          <w:tcPr>
            <w:tcW w:w="5085" w:type="dxa"/>
          </w:tcPr>
          <w:p w14:paraId="2F42D81D" w14:textId="77777777" w:rsidR="00A249CE" w:rsidRPr="00A73932" w:rsidRDefault="00A249CE" w:rsidP="00D31E86">
            <w:r w:rsidRPr="00A73932">
              <w:t>WPT operating frequency 2</w:t>
            </w:r>
          </w:p>
        </w:tc>
        <w:tc>
          <w:tcPr>
            <w:tcW w:w="2281" w:type="dxa"/>
          </w:tcPr>
          <w:p w14:paraId="326998EB" w14:textId="77777777" w:rsidR="00A249CE" w:rsidRPr="00A73932" w:rsidRDefault="00A249CE" w:rsidP="00D31E86">
            <w:r w:rsidRPr="00A73932">
              <w:t>1750–1800 kHz</w:t>
            </w:r>
          </w:p>
        </w:tc>
      </w:tr>
      <w:tr w:rsidR="00A249CE" w:rsidRPr="00A73932" w14:paraId="3FC10219" w14:textId="77777777" w:rsidTr="00D31E86">
        <w:tc>
          <w:tcPr>
            <w:tcW w:w="5085" w:type="dxa"/>
          </w:tcPr>
          <w:p w14:paraId="0D1DD1BA" w14:textId="77777777" w:rsidR="00A249CE" w:rsidRPr="00A73932" w:rsidRDefault="00A249CE" w:rsidP="00D31E86">
            <w:r w:rsidRPr="00A73932">
              <w:t>WPT operating frequency 3</w:t>
            </w:r>
          </w:p>
        </w:tc>
        <w:tc>
          <w:tcPr>
            <w:tcW w:w="2281" w:type="dxa"/>
          </w:tcPr>
          <w:p w14:paraId="4C03903B" w14:textId="77777777" w:rsidR="00A249CE" w:rsidRPr="00A73932" w:rsidRDefault="00A249CE" w:rsidP="00D31E86">
            <w:r w:rsidRPr="00A73932">
              <w:t>1950–2000 kHz</w:t>
            </w:r>
          </w:p>
        </w:tc>
      </w:tr>
      <w:tr w:rsidR="00A249CE" w:rsidRPr="00A73932" w14:paraId="56EA6432" w14:textId="77777777" w:rsidTr="00D31E86">
        <w:tc>
          <w:tcPr>
            <w:tcW w:w="5085" w:type="dxa"/>
          </w:tcPr>
          <w:p w14:paraId="6A7A4AAD" w14:textId="77777777" w:rsidR="00A249CE" w:rsidRPr="00A73932" w:rsidRDefault="00A249CE" w:rsidP="00D31E86">
            <w:r w:rsidRPr="00A73932">
              <w:t xml:space="preserve">WPT bandwidth </w:t>
            </w:r>
          </w:p>
        </w:tc>
        <w:tc>
          <w:tcPr>
            <w:tcW w:w="2281" w:type="dxa"/>
          </w:tcPr>
          <w:p w14:paraId="708FC7A1" w14:textId="77777777" w:rsidR="00A249CE" w:rsidRPr="00A73932" w:rsidRDefault="00A249CE" w:rsidP="00D31E86">
            <w:r w:rsidRPr="00A73932">
              <w:t>&lt; 1 kHz</w:t>
            </w:r>
          </w:p>
        </w:tc>
      </w:tr>
    </w:tbl>
    <w:p w14:paraId="7912C3FA" w14:textId="314E04EE" w:rsidR="00A249CE" w:rsidRPr="00A73932" w:rsidRDefault="00A249CE" w:rsidP="00A249CE">
      <w:r w:rsidRPr="00A73932">
        <w:t xml:space="preserve">Each WPT device is constructed so that it only emits the maximum allowed level in the worst alignment position of the two coils while for many alignments positions the actual radiated level is much lower. This is considered by randomly picking an emissions level between best and worst alignment. More information on the effect of alignment can also be found in </w:t>
      </w:r>
      <w:r w:rsidR="00720393" w:rsidRPr="00A73932">
        <w:t>s</w:t>
      </w:r>
      <w:r w:rsidRPr="00A73932">
        <w:t xml:space="preserve">ection </w:t>
      </w:r>
      <w:r w:rsidR="00A03125">
        <w:fldChar w:fldCharType="begin"/>
      </w:r>
      <w:r w:rsidR="00A03125">
        <w:instrText xml:space="preserve"> REF _Ref95142569 \r \h </w:instrText>
      </w:r>
      <w:r w:rsidR="00A03125">
        <w:fldChar w:fldCharType="separate"/>
      </w:r>
      <w:r w:rsidR="00A03125">
        <w:t>A1.4</w:t>
      </w:r>
      <w:r w:rsidR="00A03125">
        <w:fldChar w:fldCharType="end"/>
      </w:r>
      <w:r w:rsidRPr="00A73932">
        <w:t>.</w:t>
      </w:r>
    </w:p>
    <w:p w14:paraId="5FF54AA6" w14:textId="77777777" w:rsidR="00A249CE" w:rsidRPr="00A73932" w:rsidRDefault="00A249CE" w:rsidP="00A249CE">
      <w:r w:rsidRPr="00A73932">
        <w:t>Emissions from WPT devices are generally very narrowband, i.e. much smaller than radio service receiver bandwidth. The charging signal is very similar to a CW signal and adjacent channel impact was therefore not considered.</w:t>
      </w:r>
    </w:p>
    <w:p w14:paraId="603DB3D2" w14:textId="77777777" w:rsidR="00A249CE" w:rsidRPr="00A73932" w:rsidRDefault="00A249CE" w:rsidP="00346225">
      <w:pPr>
        <w:pStyle w:val="ECCAnnexheading4"/>
        <w:rPr>
          <w:rStyle w:val="ECCHLbold"/>
          <w:b w:val="0"/>
          <w:lang w:val="en-GB"/>
        </w:rPr>
      </w:pPr>
      <w:bookmarkStart w:id="1109" w:name="_Toc83035949"/>
      <w:r w:rsidRPr="00A73932">
        <w:rPr>
          <w:rStyle w:val="ECCHLbold"/>
          <w:b w:val="0"/>
          <w:lang w:val="en-GB"/>
        </w:rPr>
        <w:t>WPT height distribution</w:t>
      </w:r>
      <w:bookmarkEnd w:id="1109"/>
    </w:p>
    <w:p w14:paraId="3A28603F" w14:textId="78240F0F" w:rsidR="00A249CE" w:rsidRPr="00A73932" w:rsidRDefault="00A249CE" w:rsidP="00A249CE">
      <w:r w:rsidRPr="00A73932">
        <w:t xml:space="preserve">The WPT devices are evenly distributed over all floors of a building. The height of each floor is assumed to be 3 m. Devices on the lowest floor are assumed to be 1.5 m above ground. The height distribution is given in </w:t>
      </w:r>
      <w:r w:rsidRPr="00A73932">
        <w:fldChar w:fldCharType="begin"/>
      </w:r>
      <w:r w:rsidRPr="00A73932">
        <w:instrText xml:space="preserve"> REF _Ref66306032 \h </w:instrText>
      </w:r>
      <w:r w:rsidRPr="00A73932">
        <w:fldChar w:fldCharType="separate"/>
      </w:r>
      <w:r w:rsidR="00621777" w:rsidRPr="00A73932">
        <w:t xml:space="preserve">Table </w:t>
      </w:r>
      <w:r w:rsidR="00621777">
        <w:rPr>
          <w:noProof/>
        </w:rPr>
        <w:t>22</w:t>
      </w:r>
      <w:r w:rsidRPr="00A73932">
        <w:fldChar w:fldCharType="end"/>
      </w:r>
      <w:r w:rsidRPr="00A73932">
        <w:t>.</w:t>
      </w:r>
    </w:p>
    <w:p w14:paraId="3A012C60" w14:textId="39DC1E73" w:rsidR="00A249CE" w:rsidRPr="00A73932" w:rsidRDefault="00A249CE" w:rsidP="00A249CE">
      <w:pPr>
        <w:pStyle w:val="Caption"/>
        <w:rPr>
          <w:lang w:val="en-GB"/>
        </w:rPr>
      </w:pPr>
      <w:bookmarkStart w:id="1110" w:name="_Ref6630603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22</w:t>
      </w:r>
      <w:r w:rsidRPr="00A73932">
        <w:rPr>
          <w:lang w:val="en-GB"/>
        </w:rPr>
        <w:fldChar w:fldCharType="end"/>
      </w:r>
      <w:bookmarkEnd w:id="1110"/>
      <w:r w:rsidRPr="00A73932">
        <w:rPr>
          <w:lang w:val="en-GB"/>
        </w:rPr>
        <w:t>: WPT devices height distribution</w:t>
      </w:r>
    </w:p>
    <w:tbl>
      <w:tblPr>
        <w:tblStyle w:val="ECCTable-redheader"/>
        <w:tblW w:w="7366" w:type="dxa"/>
        <w:tblInd w:w="0" w:type="dxa"/>
        <w:tblLook w:val="04A0" w:firstRow="1" w:lastRow="0" w:firstColumn="1" w:lastColumn="0" w:noHBand="0" w:noVBand="1"/>
      </w:tblPr>
      <w:tblGrid>
        <w:gridCol w:w="5085"/>
        <w:gridCol w:w="2281"/>
      </w:tblGrid>
      <w:tr w:rsidR="00A249CE" w:rsidRPr="00A73932" w14:paraId="197145B2" w14:textId="77777777" w:rsidTr="00D31E86">
        <w:trPr>
          <w:cnfStyle w:val="100000000000" w:firstRow="1" w:lastRow="0" w:firstColumn="0" w:lastColumn="0" w:oddVBand="0" w:evenVBand="0" w:oddHBand="0" w:evenHBand="0" w:firstRowFirstColumn="0" w:firstRowLastColumn="0" w:lastRowFirstColumn="0" w:lastRowLastColumn="0"/>
        </w:trPr>
        <w:tc>
          <w:tcPr>
            <w:tcW w:w="5085" w:type="dxa"/>
          </w:tcPr>
          <w:p w14:paraId="5A103065" w14:textId="77777777" w:rsidR="00A249CE" w:rsidRPr="00A73932" w:rsidRDefault="00A249CE" w:rsidP="00D31E86">
            <w:r w:rsidRPr="00A73932">
              <w:t>Environment</w:t>
            </w:r>
          </w:p>
        </w:tc>
        <w:tc>
          <w:tcPr>
            <w:tcW w:w="2281" w:type="dxa"/>
          </w:tcPr>
          <w:p w14:paraId="3A1D8482" w14:textId="77777777" w:rsidR="00A249CE" w:rsidRPr="00A73932" w:rsidRDefault="00A249CE" w:rsidP="00D31E86">
            <w:r w:rsidRPr="00A73932">
              <w:t>Number of floors</w:t>
            </w:r>
          </w:p>
        </w:tc>
      </w:tr>
      <w:tr w:rsidR="00A249CE" w:rsidRPr="00A73932" w14:paraId="4711D7CF" w14:textId="77777777" w:rsidTr="00D31E86">
        <w:tc>
          <w:tcPr>
            <w:tcW w:w="5085" w:type="dxa"/>
          </w:tcPr>
          <w:p w14:paraId="298B88AB" w14:textId="7429D0B9" w:rsidR="00A249CE" w:rsidRPr="00A73932" w:rsidRDefault="00A249CE" w:rsidP="00D31E86">
            <w:r w:rsidRPr="00A73932">
              <w:t>City area (Dense Urban: 20k pop/km</w:t>
            </w:r>
            <w:r w:rsidRPr="00A73932">
              <w:rPr>
                <w:rStyle w:val="ECCHLsuperscript"/>
              </w:rPr>
              <w:t>2</w:t>
            </w:r>
            <w:r w:rsidRPr="00A73932">
              <w:t>)</w:t>
            </w:r>
          </w:p>
        </w:tc>
        <w:tc>
          <w:tcPr>
            <w:tcW w:w="2281" w:type="dxa"/>
          </w:tcPr>
          <w:p w14:paraId="6906DB24" w14:textId="77777777" w:rsidR="00A249CE" w:rsidRPr="00A73932" w:rsidRDefault="00A249CE" w:rsidP="00D31E86">
            <w:r w:rsidRPr="00A73932">
              <w:t>6</w:t>
            </w:r>
          </w:p>
        </w:tc>
      </w:tr>
      <w:tr w:rsidR="00A249CE" w:rsidRPr="00A73932" w14:paraId="127033F5" w14:textId="77777777" w:rsidTr="00D31E86">
        <w:tc>
          <w:tcPr>
            <w:tcW w:w="5085" w:type="dxa"/>
          </w:tcPr>
          <w:p w14:paraId="1290F0FA" w14:textId="30A8ECF9" w:rsidR="00A249CE" w:rsidRPr="00A73932" w:rsidRDefault="00A249CE" w:rsidP="00D31E86">
            <w:r w:rsidRPr="00A73932">
              <w:t>City area (Urban: 5k pop/km</w:t>
            </w:r>
            <w:r w:rsidRPr="00A73932">
              <w:rPr>
                <w:rStyle w:val="ECCHLsuperscript"/>
              </w:rPr>
              <w:t>2</w:t>
            </w:r>
            <w:r w:rsidRPr="00A73932">
              <w:t>)</w:t>
            </w:r>
          </w:p>
        </w:tc>
        <w:tc>
          <w:tcPr>
            <w:tcW w:w="2281" w:type="dxa"/>
          </w:tcPr>
          <w:p w14:paraId="5D7952F4" w14:textId="77777777" w:rsidR="00A249CE" w:rsidRPr="00A73932" w:rsidRDefault="00A249CE" w:rsidP="00D31E86">
            <w:r w:rsidRPr="00A73932">
              <w:t>4</w:t>
            </w:r>
          </w:p>
        </w:tc>
      </w:tr>
      <w:tr w:rsidR="00A249CE" w:rsidRPr="00A73932" w14:paraId="49A928BC" w14:textId="77777777" w:rsidTr="00D31E86">
        <w:tc>
          <w:tcPr>
            <w:tcW w:w="5085" w:type="dxa"/>
          </w:tcPr>
          <w:p w14:paraId="75860542" w14:textId="0DB8B462" w:rsidR="00A249CE" w:rsidRPr="00A73932" w:rsidRDefault="00A249CE" w:rsidP="00D31E86">
            <w:r w:rsidRPr="00A73932">
              <w:t>Residential Area (2k pop/km</w:t>
            </w:r>
            <w:r w:rsidRPr="00A73932">
              <w:rPr>
                <w:rStyle w:val="ECCHLsuperscript"/>
              </w:rPr>
              <w:t>2</w:t>
            </w:r>
            <w:r w:rsidRPr="00A73932">
              <w:t>)</w:t>
            </w:r>
          </w:p>
        </w:tc>
        <w:tc>
          <w:tcPr>
            <w:tcW w:w="2281" w:type="dxa"/>
          </w:tcPr>
          <w:p w14:paraId="3184AB37" w14:textId="77777777" w:rsidR="00A249CE" w:rsidRPr="00A73932" w:rsidRDefault="00A249CE" w:rsidP="00D31E86">
            <w:r w:rsidRPr="00A73932">
              <w:t>2</w:t>
            </w:r>
          </w:p>
        </w:tc>
      </w:tr>
    </w:tbl>
    <w:p w14:paraId="1CA1252D" w14:textId="77777777" w:rsidR="003D6307" w:rsidRDefault="003D6307" w:rsidP="00A249CE">
      <w:pPr>
        <w:rPr>
          <w:rStyle w:val="ECCHLbold"/>
        </w:rPr>
      </w:pPr>
    </w:p>
    <w:p w14:paraId="798C8045" w14:textId="456DB40D" w:rsidR="00A249CE" w:rsidRPr="00A73932" w:rsidRDefault="00A249CE" w:rsidP="00A249CE">
      <w:pPr>
        <w:rPr>
          <w:rStyle w:val="ECCHLbold"/>
        </w:rPr>
      </w:pPr>
      <w:r w:rsidRPr="00A73932">
        <w:rPr>
          <w:rStyle w:val="ECCHLbold"/>
        </w:rPr>
        <w:t>Density/Deployment</w:t>
      </w:r>
    </w:p>
    <w:p w14:paraId="1E21DE50" w14:textId="7AE5FEE7" w:rsidR="00A249CE" w:rsidRPr="00A73932" w:rsidRDefault="00A249CE" w:rsidP="00A249CE">
      <w:r w:rsidRPr="00A73932">
        <w:fldChar w:fldCharType="begin"/>
      </w:r>
      <w:r w:rsidRPr="00A73932">
        <w:instrText xml:space="preserve"> REF _Ref66306045 \h </w:instrText>
      </w:r>
      <w:r w:rsidRPr="00A73932">
        <w:fldChar w:fldCharType="separate"/>
      </w:r>
      <w:r w:rsidR="00621777" w:rsidRPr="00A73932">
        <w:t xml:space="preserve">Table </w:t>
      </w:r>
      <w:r w:rsidR="00621777">
        <w:rPr>
          <w:noProof/>
        </w:rPr>
        <w:t>23</w:t>
      </w:r>
      <w:r w:rsidRPr="00A73932">
        <w:fldChar w:fldCharType="end"/>
      </w:r>
      <w:r w:rsidRPr="00A73932">
        <w:t xml:space="preserve"> and </w:t>
      </w:r>
      <w:r w:rsidRPr="00A73932">
        <w:fldChar w:fldCharType="begin"/>
      </w:r>
      <w:r w:rsidRPr="00A73932">
        <w:instrText xml:space="preserve"> REF _Ref83016924 \h </w:instrText>
      </w:r>
      <w:r w:rsidRPr="00A73932">
        <w:fldChar w:fldCharType="separate"/>
      </w:r>
      <w:r w:rsidR="00621777" w:rsidRPr="00A73932">
        <w:t xml:space="preserve">Table </w:t>
      </w:r>
      <w:r w:rsidR="00621777">
        <w:rPr>
          <w:noProof/>
        </w:rPr>
        <w:t>24</w:t>
      </w:r>
      <w:r w:rsidRPr="00A73932">
        <w:fldChar w:fldCharType="end"/>
      </w:r>
      <w:r w:rsidRPr="00A73932">
        <w:t xml:space="preserve"> provide </w:t>
      </w:r>
      <w:r w:rsidR="00690336">
        <w:t xml:space="preserve">an assumption of </w:t>
      </w:r>
      <w:r w:rsidRPr="00A73932">
        <w:t xml:space="preserve">the density of WPT devices for the radio services used in the analyses based on </w:t>
      </w:r>
      <w:r w:rsidR="00B447DA" w:rsidRPr="00A73932">
        <w:fldChar w:fldCharType="begin"/>
      </w:r>
      <w:r w:rsidR="00B447DA" w:rsidRPr="00A73932">
        <w:instrText xml:space="preserve"> REF _Ref84316956 \h </w:instrText>
      </w:r>
      <w:r w:rsidR="00B447DA" w:rsidRPr="00A73932">
        <w:fldChar w:fldCharType="separate"/>
      </w:r>
      <w:r w:rsidR="00621777" w:rsidRPr="00A73932">
        <w:t xml:space="preserve">Table </w:t>
      </w:r>
      <w:r w:rsidR="00621777">
        <w:rPr>
          <w:noProof/>
        </w:rPr>
        <w:t>21</w:t>
      </w:r>
      <w:r w:rsidR="00B447DA" w:rsidRPr="00A73932">
        <w:fldChar w:fldCharType="end"/>
      </w:r>
      <w:r w:rsidR="00EA798D">
        <w:t xml:space="preserve">. </w:t>
      </w:r>
    </w:p>
    <w:p w14:paraId="145A77A9" w14:textId="76C48D95" w:rsidR="00A249CE" w:rsidRPr="00A73932" w:rsidRDefault="00A249CE" w:rsidP="00A249CE">
      <w:pPr>
        <w:pStyle w:val="Caption"/>
        <w:rPr>
          <w:lang w:val="en-GB"/>
        </w:rPr>
      </w:pPr>
      <w:bookmarkStart w:id="1111" w:name="_Ref66306045"/>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23</w:t>
      </w:r>
      <w:r w:rsidRPr="00A73932">
        <w:rPr>
          <w:lang w:val="en-GB"/>
        </w:rPr>
        <w:fldChar w:fldCharType="end"/>
      </w:r>
      <w:bookmarkEnd w:id="1111"/>
      <w:r w:rsidRPr="00A73932">
        <w:rPr>
          <w:lang w:val="en-GB"/>
        </w:rPr>
        <w:t>: Density of WPT operating frequency 1 (400 kHz)</w:t>
      </w:r>
    </w:p>
    <w:tbl>
      <w:tblPr>
        <w:tblStyle w:val="ECCTable-redheader"/>
        <w:tblW w:w="8222" w:type="dxa"/>
        <w:tblInd w:w="0" w:type="dxa"/>
        <w:tblLook w:val="04A0" w:firstRow="1" w:lastRow="0" w:firstColumn="1" w:lastColumn="0" w:noHBand="0" w:noVBand="1"/>
      </w:tblPr>
      <w:tblGrid>
        <w:gridCol w:w="5941"/>
        <w:gridCol w:w="2281"/>
      </w:tblGrid>
      <w:tr w:rsidR="00A249CE" w:rsidRPr="00A73932" w14:paraId="4D0D35FE" w14:textId="77777777" w:rsidTr="00D31E86">
        <w:trPr>
          <w:cnfStyle w:val="100000000000" w:firstRow="1" w:lastRow="0" w:firstColumn="0" w:lastColumn="0" w:oddVBand="0" w:evenVBand="0" w:oddHBand="0" w:evenHBand="0" w:firstRowFirstColumn="0" w:firstRowLastColumn="0" w:lastRowFirstColumn="0" w:lastRowLastColumn="0"/>
        </w:trPr>
        <w:tc>
          <w:tcPr>
            <w:tcW w:w="5941" w:type="dxa"/>
          </w:tcPr>
          <w:p w14:paraId="6DAD44A4" w14:textId="77777777" w:rsidR="00A249CE" w:rsidRPr="00A73932" w:rsidRDefault="00A249CE" w:rsidP="00D31E86">
            <w:r w:rsidRPr="00A73932">
              <w:t>Parameter</w:t>
            </w:r>
          </w:p>
        </w:tc>
        <w:tc>
          <w:tcPr>
            <w:tcW w:w="2281" w:type="dxa"/>
          </w:tcPr>
          <w:p w14:paraId="2B2F34E6" w14:textId="77777777" w:rsidR="00A249CE" w:rsidRPr="00A73932" w:rsidRDefault="00A249CE" w:rsidP="00D31E86">
            <w:r w:rsidRPr="00A73932">
              <w:t>Value</w:t>
            </w:r>
          </w:p>
        </w:tc>
      </w:tr>
      <w:tr w:rsidR="00A249CE" w:rsidRPr="00A73932" w14:paraId="01C7B033" w14:textId="77777777" w:rsidTr="00D31E86">
        <w:tc>
          <w:tcPr>
            <w:tcW w:w="5941" w:type="dxa"/>
          </w:tcPr>
          <w:p w14:paraId="0EDD3455" w14:textId="77777777" w:rsidR="00A249CE" w:rsidRPr="00A73932" w:rsidRDefault="00A249CE" w:rsidP="00D31E86">
            <w:r w:rsidRPr="00A73932">
              <w:t>Device Density in City areas (Dense Urban: 20k pop/km</w:t>
            </w:r>
            <w:r w:rsidRPr="00A73932">
              <w:rPr>
                <w:rStyle w:val="ECCHLsuperscript"/>
              </w:rPr>
              <w:t>2</w:t>
            </w:r>
            <w:r w:rsidRPr="00A73932">
              <w:t>)</w:t>
            </w:r>
          </w:p>
        </w:tc>
        <w:tc>
          <w:tcPr>
            <w:tcW w:w="2281" w:type="dxa"/>
          </w:tcPr>
          <w:p w14:paraId="572D594C" w14:textId="77777777" w:rsidR="00A249CE" w:rsidRPr="00A73932" w:rsidRDefault="00A249CE" w:rsidP="00D31E86">
            <w:r w:rsidRPr="00A73932">
              <w:t>1500/km</w:t>
            </w:r>
            <w:r w:rsidRPr="00A73932">
              <w:rPr>
                <w:rStyle w:val="ECCHLsuperscript"/>
              </w:rPr>
              <w:t>2</w:t>
            </w:r>
          </w:p>
        </w:tc>
      </w:tr>
      <w:tr w:rsidR="00A249CE" w:rsidRPr="00A73932" w14:paraId="7F9E6758" w14:textId="77777777" w:rsidTr="00D31E86">
        <w:tc>
          <w:tcPr>
            <w:tcW w:w="5941" w:type="dxa"/>
          </w:tcPr>
          <w:p w14:paraId="64BF441B" w14:textId="77777777" w:rsidR="00A249CE" w:rsidRPr="00A73932" w:rsidRDefault="00A249CE" w:rsidP="00D31E86">
            <w:r w:rsidRPr="00A73932">
              <w:t>Device Density in City areas (Urban: 5k pop/km</w:t>
            </w:r>
            <w:r w:rsidRPr="00A73932">
              <w:rPr>
                <w:rStyle w:val="ECCHLsuperscript"/>
              </w:rPr>
              <w:t>2</w:t>
            </w:r>
            <w:r w:rsidRPr="00A73932">
              <w:t>)</w:t>
            </w:r>
          </w:p>
        </w:tc>
        <w:tc>
          <w:tcPr>
            <w:tcW w:w="2281" w:type="dxa"/>
          </w:tcPr>
          <w:p w14:paraId="18A4A6C4" w14:textId="77777777" w:rsidR="00A249CE" w:rsidRPr="00A73932" w:rsidRDefault="00A249CE" w:rsidP="00D31E86">
            <w:r w:rsidRPr="00A73932">
              <w:t>375/km</w:t>
            </w:r>
            <w:r w:rsidRPr="00A73932">
              <w:rPr>
                <w:rStyle w:val="ECCHLsuperscript"/>
              </w:rPr>
              <w:t>2</w:t>
            </w:r>
          </w:p>
        </w:tc>
      </w:tr>
      <w:tr w:rsidR="00A249CE" w:rsidRPr="00A73932" w14:paraId="0CC1D0FE" w14:textId="77777777" w:rsidTr="00D31E86">
        <w:tc>
          <w:tcPr>
            <w:tcW w:w="5941" w:type="dxa"/>
          </w:tcPr>
          <w:p w14:paraId="7AEF995F" w14:textId="77777777" w:rsidR="00A249CE" w:rsidRPr="00A73932" w:rsidRDefault="00A249CE" w:rsidP="00D31E86">
            <w:r w:rsidRPr="00A73932">
              <w:t>Density in Residential Area (2k pop/km</w:t>
            </w:r>
            <w:r w:rsidRPr="00A73932">
              <w:rPr>
                <w:rStyle w:val="ECCHLsuperscript"/>
              </w:rPr>
              <w:t>2</w:t>
            </w:r>
            <w:r w:rsidRPr="00A73932">
              <w:t>)</w:t>
            </w:r>
          </w:p>
        </w:tc>
        <w:tc>
          <w:tcPr>
            <w:tcW w:w="2281" w:type="dxa"/>
          </w:tcPr>
          <w:p w14:paraId="54DBBBD6" w14:textId="77777777" w:rsidR="00A249CE" w:rsidRPr="00A73932" w:rsidRDefault="00A249CE" w:rsidP="00D31E86">
            <w:r w:rsidRPr="00A73932">
              <w:t>150/km</w:t>
            </w:r>
            <w:r w:rsidRPr="00A73932">
              <w:rPr>
                <w:rStyle w:val="ECCHLsuperscript"/>
              </w:rPr>
              <w:t>2</w:t>
            </w:r>
          </w:p>
        </w:tc>
      </w:tr>
      <w:tr w:rsidR="00A249CE" w:rsidRPr="00A73932" w14:paraId="0761CE90" w14:textId="77777777" w:rsidTr="00D31E86">
        <w:tc>
          <w:tcPr>
            <w:tcW w:w="5941" w:type="dxa"/>
          </w:tcPr>
          <w:p w14:paraId="027B685C" w14:textId="77777777" w:rsidR="00A249CE" w:rsidRPr="00A73932" w:rsidRDefault="00A249CE" w:rsidP="00D31E86">
            <w:r w:rsidRPr="00A73932">
              <w:t xml:space="preserve">Typical charging duration </w:t>
            </w:r>
          </w:p>
        </w:tc>
        <w:tc>
          <w:tcPr>
            <w:tcW w:w="2281" w:type="dxa"/>
          </w:tcPr>
          <w:p w14:paraId="535F3ADB" w14:textId="77777777" w:rsidR="00A249CE" w:rsidRPr="00A73932" w:rsidRDefault="00A249CE" w:rsidP="00D31E86">
            <w:r w:rsidRPr="00A73932">
              <w:t>1-2 hours</w:t>
            </w:r>
          </w:p>
        </w:tc>
      </w:tr>
      <w:tr w:rsidR="00A249CE" w:rsidRPr="00A73932" w14:paraId="6BD45975" w14:textId="77777777" w:rsidTr="00D31E86">
        <w:tc>
          <w:tcPr>
            <w:tcW w:w="5941" w:type="dxa"/>
          </w:tcPr>
          <w:p w14:paraId="4E3E1D1D" w14:textId="77777777" w:rsidR="00A249CE" w:rsidRPr="00A73932" w:rsidRDefault="00A249CE" w:rsidP="00D31E86">
            <w:r w:rsidRPr="00A73932">
              <w:t>Devices charged during busy hours (Night: 0:00–07:00)</w:t>
            </w:r>
          </w:p>
        </w:tc>
        <w:tc>
          <w:tcPr>
            <w:tcW w:w="2281" w:type="dxa"/>
          </w:tcPr>
          <w:p w14:paraId="3FEFC138" w14:textId="77777777" w:rsidR="00A249CE" w:rsidRPr="00A73932" w:rsidRDefault="00A249CE" w:rsidP="00D31E86">
            <w:r w:rsidRPr="00A73932">
              <w:t>100%</w:t>
            </w:r>
          </w:p>
        </w:tc>
      </w:tr>
      <w:tr w:rsidR="00A249CE" w:rsidRPr="00A73932" w14:paraId="687466B9" w14:textId="77777777" w:rsidTr="00D31E86">
        <w:tc>
          <w:tcPr>
            <w:tcW w:w="5941" w:type="dxa"/>
          </w:tcPr>
          <w:p w14:paraId="4C78CEB8" w14:textId="77777777" w:rsidR="00A249CE" w:rsidRPr="00A73932" w:rsidRDefault="00A249CE" w:rsidP="00D31E86">
            <w:r w:rsidRPr="00A73932">
              <w:t>Devices charged during non-busy hours (Day: 09:00–21:30)</w:t>
            </w:r>
          </w:p>
        </w:tc>
        <w:tc>
          <w:tcPr>
            <w:tcW w:w="2281" w:type="dxa"/>
          </w:tcPr>
          <w:p w14:paraId="519F545D" w14:textId="77777777" w:rsidR="00A249CE" w:rsidRPr="00A73932" w:rsidRDefault="00A249CE" w:rsidP="00D31E86">
            <w:r w:rsidRPr="00A73932">
              <w:t>25%</w:t>
            </w:r>
          </w:p>
        </w:tc>
      </w:tr>
    </w:tbl>
    <w:p w14:paraId="5495B979" w14:textId="1A21C8E4" w:rsidR="00A249CE" w:rsidRPr="00A73932" w:rsidRDefault="00A249CE" w:rsidP="00A249CE">
      <w:pPr>
        <w:pStyle w:val="Caption"/>
        <w:rPr>
          <w:lang w:val="en-GB"/>
        </w:rPr>
      </w:pPr>
      <w:bookmarkStart w:id="1112" w:name="_Ref83016924"/>
      <w:bookmarkStart w:id="1113" w:name="_Ref66306047"/>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24</w:t>
      </w:r>
      <w:r w:rsidRPr="00A73932">
        <w:rPr>
          <w:lang w:val="en-GB"/>
        </w:rPr>
        <w:fldChar w:fldCharType="end"/>
      </w:r>
      <w:bookmarkEnd w:id="1112"/>
      <w:r w:rsidRPr="00A73932">
        <w:rPr>
          <w:lang w:val="en-GB"/>
        </w:rPr>
        <w:t>: Density of WPT operating frequency 2 (1800 kHz)</w:t>
      </w:r>
    </w:p>
    <w:tbl>
      <w:tblPr>
        <w:tblStyle w:val="ECCTable-redheader"/>
        <w:tblW w:w="8217" w:type="dxa"/>
        <w:tblInd w:w="0" w:type="dxa"/>
        <w:tblLook w:val="04A0" w:firstRow="1" w:lastRow="0" w:firstColumn="1" w:lastColumn="0" w:noHBand="0" w:noVBand="1"/>
      </w:tblPr>
      <w:tblGrid>
        <w:gridCol w:w="5949"/>
        <w:gridCol w:w="2268"/>
      </w:tblGrid>
      <w:tr w:rsidR="00A249CE" w:rsidRPr="00A73932" w14:paraId="62FCE2EF" w14:textId="77777777" w:rsidTr="00D31E86">
        <w:trPr>
          <w:cnfStyle w:val="100000000000" w:firstRow="1" w:lastRow="0" w:firstColumn="0" w:lastColumn="0" w:oddVBand="0" w:evenVBand="0" w:oddHBand="0" w:evenHBand="0" w:firstRowFirstColumn="0" w:firstRowLastColumn="0" w:lastRowFirstColumn="0" w:lastRowLastColumn="0"/>
        </w:trPr>
        <w:tc>
          <w:tcPr>
            <w:tcW w:w="5949" w:type="dxa"/>
          </w:tcPr>
          <w:p w14:paraId="0EF930E0" w14:textId="77777777" w:rsidR="00A249CE" w:rsidRPr="00A73932" w:rsidRDefault="00A249CE" w:rsidP="00D31E86">
            <w:r w:rsidRPr="00A73932">
              <w:t>Parameter</w:t>
            </w:r>
          </w:p>
        </w:tc>
        <w:tc>
          <w:tcPr>
            <w:tcW w:w="2268" w:type="dxa"/>
          </w:tcPr>
          <w:p w14:paraId="08D4B3A8" w14:textId="77777777" w:rsidR="00A249CE" w:rsidRPr="00A73932" w:rsidRDefault="00A249CE" w:rsidP="00D31E86">
            <w:r w:rsidRPr="00A73932">
              <w:t>Value</w:t>
            </w:r>
          </w:p>
        </w:tc>
      </w:tr>
      <w:tr w:rsidR="00A249CE" w:rsidRPr="00A73932" w14:paraId="78F234C4" w14:textId="77777777" w:rsidTr="00D31E86">
        <w:tc>
          <w:tcPr>
            <w:tcW w:w="5949" w:type="dxa"/>
          </w:tcPr>
          <w:p w14:paraId="1A9ADFCA" w14:textId="77777777" w:rsidR="00A249CE" w:rsidRPr="00A73932" w:rsidRDefault="00A249CE" w:rsidP="00D31E86">
            <w:r w:rsidRPr="00A73932">
              <w:t>Density in City areas (Dense Urban: 20k pop / km2)</w:t>
            </w:r>
          </w:p>
        </w:tc>
        <w:tc>
          <w:tcPr>
            <w:tcW w:w="2268" w:type="dxa"/>
          </w:tcPr>
          <w:p w14:paraId="4288109D" w14:textId="77777777" w:rsidR="00A249CE" w:rsidRPr="00A73932" w:rsidRDefault="00A249CE" w:rsidP="00D31E86">
            <w:r w:rsidRPr="00A73932">
              <w:t>500 / km</w:t>
            </w:r>
            <w:r w:rsidRPr="00A73932">
              <w:rPr>
                <w:rStyle w:val="ECCHLsuperscript"/>
              </w:rPr>
              <w:t>2</w:t>
            </w:r>
          </w:p>
        </w:tc>
      </w:tr>
      <w:tr w:rsidR="00A249CE" w:rsidRPr="00A73932" w14:paraId="5D3D3A55" w14:textId="77777777" w:rsidTr="00D31E86">
        <w:tc>
          <w:tcPr>
            <w:tcW w:w="5949" w:type="dxa"/>
          </w:tcPr>
          <w:p w14:paraId="7EDF4C52" w14:textId="77777777" w:rsidR="00A249CE" w:rsidRPr="00A73932" w:rsidRDefault="00A249CE" w:rsidP="00D31E86">
            <w:r w:rsidRPr="00A73932">
              <w:t>Density in City areas (Urban: 5k pop / km2)</w:t>
            </w:r>
          </w:p>
        </w:tc>
        <w:tc>
          <w:tcPr>
            <w:tcW w:w="2268" w:type="dxa"/>
          </w:tcPr>
          <w:p w14:paraId="577FCF36" w14:textId="77777777" w:rsidR="00A249CE" w:rsidRPr="00A73932" w:rsidRDefault="00A249CE" w:rsidP="00D31E86">
            <w:r w:rsidRPr="00A73932">
              <w:t>125/km</w:t>
            </w:r>
            <w:r w:rsidRPr="00A73932">
              <w:rPr>
                <w:rStyle w:val="ECCHLsuperscript"/>
              </w:rPr>
              <w:t>2</w:t>
            </w:r>
          </w:p>
        </w:tc>
      </w:tr>
      <w:tr w:rsidR="00A249CE" w:rsidRPr="00A73932" w14:paraId="3854D518" w14:textId="77777777" w:rsidTr="00D31E86">
        <w:tc>
          <w:tcPr>
            <w:tcW w:w="5949" w:type="dxa"/>
          </w:tcPr>
          <w:p w14:paraId="10F3C86A" w14:textId="77777777" w:rsidR="00A249CE" w:rsidRPr="00A73932" w:rsidRDefault="00A249CE" w:rsidP="00D31E86">
            <w:r w:rsidRPr="00A73932">
              <w:t>Density in Residential Area (2k pop /km2)</w:t>
            </w:r>
          </w:p>
        </w:tc>
        <w:tc>
          <w:tcPr>
            <w:tcW w:w="2268" w:type="dxa"/>
          </w:tcPr>
          <w:p w14:paraId="735C55CF" w14:textId="77777777" w:rsidR="00A249CE" w:rsidRPr="00A73932" w:rsidRDefault="00A249CE" w:rsidP="00D31E86">
            <w:r w:rsidRPr="00A73932">
              <w:t>50 / km</w:t>
            </w:r>
            <w:r w:rsidRPr="00A73932">
              <w:rPr>
                <w:rStyle w:val="ECCHLsuperscript"/>
              </w:rPr>
              <w:t>2</w:t>
            </w:r>
          </w:p>
        </w:tc>
      </w:tr>
      <w:tr w:rsidR="00A249CE" w:rsidRPr="00A73932" w14:paraId="04DED4C7" w14:textId="77777777" w:rsidTr="00D31E86">
        <w:tc>
          <w:tcPr>
            <w:tcW w:w="5949" w:type="dxa"/>
          </w:tcPr>
          <w:p w14:paraId="297FCCF7" w14:textId="77777777" w:rsidR="00A249CE" w:rsidRPr="00A73932" w:rsidRDefault="00A249CE" w:rsidP="00D31E86">
            <w:r w:rsidRPr="00A73932">
              <w:t xml:space="preserve">Typical charging duration </w:t>
            </w:r>
          </w:p>
        </w:tc>
        <w:tc>
          <w:tcPr>
            <w:tcW w:w="2268" w:type="dxa"/>
          </w:tcPr>
          <w:p w14:paraId="26E6F201" w14:textId="77777777" w:rsidR="00A249CE" w:rsidRPr="00A73932" w:rsidRDefault="00A249CE" w:rsidP="00D31E86">
            <w:r w:rsidRPr="00A73932">
              <w:t>1-2 hours</w:t>
            </w:r>
          </w:p>
        </w:tc>
      </w:tr>
      <w:tr w:rsidR="00A249CE" w:rsidRPr="00A73932" w14:paraId="5F1AD4B3" w14:textId="77777777" w:rsidTr="00D31E86">
        <w:tc>
          <w:tcPr>
            <w:tcW w:w="5949" w:type="dxa"/>
          </w:tcPr>
          <w:p w14:paraId="7395838C" w14:textId="77777777" w:rsidR="00A249CE" w:rsidRPr="00A73932" w:rsidRDefault="00A249CE" w:rsidP="00D31E86">
            <w:r w:rsidRPr="00A73932">
              <w:t>Devices charged during busy hours (Night: 23:30 – 07:00)</w:t>
            </w:r>
          </w:p>
        </w:tc>
        <w:tc>
          <w:tcPr>
            <w:tcW w:w="2268" w:type="dxa"/>
          </w:tcPr>
          <w:p w14:paraId="49E486F9" w14:textId="77777777" w:rsidR="00A249CE" w:rsidRPr="00A73932" w:rsidRDefault="00A249CE" w:rsidP="00D31E86">
            <w:r w:rsidRPr="00A73932">
              <w:t>100%</w:t>
            </w:r>
          </w:p>
        </w:tc>
      </w:tr>
      <w:tr w:rsidR="00A249CE" w:rsidRPr="00A73932" w14:paraId="6303CB5A" w14:textId="77777777" w:rsidTr="00D31E86">
        <w:tc>
          <w:tcPr>
            <w:tcW w:w="5949" w:type="dxa"/>
          </w:tcPr>
          <w:p w14:paraId="235EB37E" w14:textId="77777777" w:rsidR="00A249CE" w:rsidRPr="00A73932" w:rsidRDefault="00A249CE" w:rsidP="00D31E86">
            <w:r w:rsidRPr="00A73932">
              <w:t>Devices charged during non - busy hours (Day: 11:00–20:00)</w:t>
            </w:r>
          </w:p>
        </w:tc>
        <w:tc>
          <w:tcPr>
            <w:tcW w:w="2268" w:type="dxa"/>
          </w:tcPr>
          <w:p w14:paraId="0318A1CC" w14:textId="77777777" w:rsidR="00A249CE" w:rsidRPr="00A73932" w:rsidRDefault="00A249CE" w:rsidP="00D31E86">
            <w:r w:rsidRPr="00A73932">
              <w:t>1/3</w:t>
            </w:r>
          </w:p>
        </w:tc>
      </w:tr>
    </w:tbl>
    <w:p w14:paraId="239D170A" w14:textId="2B064710"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25</w:t>
      </w:r>
      <w:r w:rsidRPr="00A73932">
        <w:rPr>
          <w:lang w:val="en-GB"/>
        </w:rPr>
        <w:fldChar w:fldCharType="end"/>
      </w:r>
      <w:bookmarkEnd w:id="1113"/>
      <w:r w:rsidRPr="00A73932">
        <w:rPr>
          <w:lang w:val="en-GB"/>
        </w:rPr>
        <w:t>: Density of WPT operating frequency 3 (2000 kHz)</w:t>
      </w:r>
    </w:p>
    <w:tbl>
      <w:tblPr>
        <w:tblStyle w:val="ECCTable-redheader"/>
        <w:tblW w:w="8081" w:type="dxa"/>
        <w:tblInd w:w="0" w:type="dxa"/>
        <w:tblLook w:val="04A0" w:firstRow="1" w:lastRow="0" w:firstColumn="1" w:lastColumn="0" w:noHBand="0" w:noVBand="1"/>
      </w:tblPr>
      <w:tblGrid>
        <w:gridCol w:w="5807"/>
        <w:gridCol w:w="2274"/>
      </w:tblGrid>
      <w:tr w:rsidR="00A249CE" w:rsidRPr="00A73932" w14:paraId="6D63EFC3" w14:textId="77777777" w:rsidTr="00D31E86">
        <w:trPr>
          <w:cnfStyle w:val="100000000000" w:firstRow="1" w:lastRow="0" w:firstColumn="0" w:lastColumn="0" w:oddVBand="0" w:evenVBand="0" w:oddHBand="0" w:evenHBand="0" w:firstRowFirstColumn="0" w:firstRowLastColumn="0" w:lastRowFirstColumn="0" w:lastRowLastColumn="0"/>
        </w:trPr>
        <w:tc>
          <w:tcPr>
            <w:tcW w:w="5807" w:type="dxa"/>
          </w:tcPr>
          <w:p w14:paraId="5C898EDB" w14:textId="77777777" w:rsidR="00A249CE" w:rsidRPr="00A73932" w:rsidRDefault="00A249CE" w:rsidP="00D31E86">
            <w:r w:rsidRPr="00A73932">
              <w:t>Parameter</w:t>
            </w:r>
          </w:p>
        </w:tc>
        <w:tc>
          <w:tcPr>
            <w:tcW w:w="2274" w:type="dxa"/>
          </w:tcPr>
          <w:p w14:paraId="243A588D" w14:textId="77777777" w:rsidR="00A249CE" w:rsidRPr="00A73932" w:rsidRDefault="00A249CE" w:rsidP="00D31E86">
            <w:r w:rsidRPr="00A73932">
              <w:t>Value</w:t>
            </w:r>
          </w:p>
        </w:tc>
      </w:tr>
      <w:tr w:rsidR="00A249CE" w:rsidRPr="00A73932" w14:paraId="141D71BC" w14:textId="77777777" w:rsidTr="00D31E86">
        <w:tc>
          <w:tcPr>
            <w:tcW w:w="5807" w:type="dxa"/>
          </w:tcPr>
          <w:p w14:paraId="2DF2042D" w14:textId="77777777" w:rsidR="00A249CE" w:rsidRPr="00A73932" w:rsidRDefault="00A249CE" w:rsidP="00D31E86">
            <w:r w:rsidRPr="00A73932">
              <w:t>Density in City areas (Dense Urban: 20k pop/km</w:t>
            </w:r>
            <w:r w:rsidRPr="00A73932">
              <w:rPr>
                <w:rStyle w:val="ECCHLsuperscript"/>
              </w:rPr>
              <w:t>2</w:t>
            </w:r>
            <w:r w:rsidRPr="00A73932">
              <w:t>)</w:t>
            </w:r>
          </w:p>
        </w:tc>
        <w:tc>
          <w:tcPr>
            <w:tcW w:w="2274" w:type="dxa"/>
          </w:tcPr>
          <w:p w14:paraId="38970166" w14:textId="77777777" w:rsidR="00A249CE" w:rsidRPr="00A73932" w:rsidRDefault="00A249CE" w:rsidP="00D31E86">
            <w:r w:rsidRPr="00A73932">
              <w:t>500/km</w:t>
            </w:r>
            <w:r w:rsidRPr="00A73932">
              <w:rPr>
                <w:rStyle w:val="ECCHLsuperscript"/>
              </w:rPr>
              <w:t>2</w:t>
            </w:r>
          </w:p>
        </w:tc>
      </w:tr>
      <w:tr w:rsidR="00A249CE" w:rsidRPr="00A73932" w14:paraId="7D136CBF" w14:textId="77777777" w:rsidTr="00D31E86">
        <w:tc>
          <w:tcPr>
            <w:tcW w:w="5807" w:type="dxa"/>
          </w:tcPr>
          <w:p w14:paraId="48A0FE4E" w14:textId="77777777" w:rsidR="00A249CE" w:rsidRPr="00A73932" w:rsidRDefault="00A249CE" w:rsidP="00D31E86">
            <w:r w:rsidRPr="00A73932">
              <w:t>Density in City areas (Urban: 5k pop/km</w:t>
            </w:r>
            <w:r w:rsidRPr="00A73932">
              <w:rPr>
                <w:rStyle w:val="ECCHLsuperscript"/>
              </w:rPr>
              <w:t>2</w:t>
            </w:r>
            <w:r w:rsidRPr="00A73932">
              <w:t>)</w:t>
            </w:r>
          </w:p>
        </w:tc>
        <w:tc>
          <w:tcPr>
            <w:tcW w:w="2274" w:type="dxa"/>
          </w:tcPr>
          <w:p w14:paraId="6348DB56" w14:textId="77777777" w:rsidR="00A249CE" w:rsidRPr="00A73932" w:rsidRDefault="00A249CE" w:rsidP="00D31E86">
            <w:r w:rsidRPr="00A73932">
              <w:t>125/km</w:t>
            </w:r>
            <w:r w:rsidRPr="00A73932">
              <w:rPr>
                <w:rStyle w:val="ECCHLsuperscript"/>
              </w:rPr>
              <w:t>2</w:t>
            </w:r>
          </w:p>
        </w:tc>
      </w:tr>
      <w:tr w:rsidR="00A249CE" w:rsidRPr="00A73932" w14:paraId="2A4B783C" w14:textId="77777777" w:rsidTr="00D31E86">
        <w:tc>
          <w:tcPr>
            <w:tcW w:w="5807" w:type="dxa"/>
          </w:tcPr>
          <w:p w14:paraId="6D3FDAEA" w14:textId="77777777" w:rsidR="00A249CE" w:rsidRPr="00A73932" w:rsidRDefault="00A249CE" w:rsidP="00D31E86">
            <w:r w:rsidRPr="00A73932">
              <w:t>Density in Residential Area (2k pop/km</w:t>
            </w:r>
            <w:r w:rsidRPr="00A73932">
              <w:rPr>
                <w:rStyle w:val="ECCHLsuperscript"/>
              </w:rPr>
              <w:t>2</w:t>
            </w:r>
            <w:r w:rsidRPr="00A73932">
              <w:t>)</w:t>
            </w:r>
          </w:p>
        </w:tc>
        <w:tc>
          <w:tcPr>
            <w:tcW w:w="2274" w:type="dxa"/>
          </w:tcPr>
          <w:p w14:paraId="45BE22D7" w14:textId="77777777" w:rsidR="00A249CE" w:rsidRPr="00A73932" w:rsidRDefault="00A249CE" w:rsidP="00D31E86">
            <w:r w:rsidRPr="00A73932">
              <w:t>50 / km</w:t>
            </w:r>
            <w:r w:rsidRPr="00A73932">
              <w:rPr>
                <w:rStyle w:val="ECCHLsuperscript"/>
              </w:rPr>
              <w:t>2</w:t>
            </w:r>
          </w:p>
        </w:tc>
      </w:tr>
      <w:tr w:rsidR="00A249CE" w:rsidRPr="00A73932" w14:paraId="0354C896" w14:textId="77777777" w:rsidTr="00D31E86">
        <w:tc>
          <w:tcPr>
            <w:tcW w:w="5807" w:type="dxa"/>
          </w:tcPr>
          <w:p w14:paraId="2C505F61" w14:textId="77777777" w:rsidR="00A249CE" w:rsidRPr="00A73932" w:rsidRDefault="00A249CE" w:rsidP="00D31E86">
            <w:r w:rsidRPr="00A73932">
              <w:t xml:space="preserve">Typical charging duration </w:t>
            </w:r>
          </w:p>
        </w:tc>
        <w:tc>
          <w:tcPr>
            <w:tcW w:w="2274" w:type="dxa"/>
          </w:tcPr>
          <w:p w14:paraId="2267CDF4" w14:textId="77777777" w:rsidR="00A249CE" w:rsidRPr="00A73932" w:rsidRDefault="00A249CE" w:rsidP="00D31E86">
            <w:r w:rsidRPr="00A73932">
              <w:t>1-2 hours</w:t>
            </w:r>
          </w:p>
        </w:tc>
      </w:tr>
      <w:tr w:rsidR="00A249CE" w:rsidRPr="00A73932" w14:paraId="5AEA6336" w14:textId="77777777" w:rsidTr="00D31E86">
        <w:tc>
          <w:tcPr>
            <w:tcW w:w="5807" w:type="dxa"/>
          </w:tcPr>
          <w:p w14:paraId="669FC5C8" w14:textId="77777777" w:rsidR="00A249CE" w:rsidRPr="00A73932" w:rsidRDefault="00A249CE" w:rsidP="00D31E86">
            <w:r w:rsidRPr="00A73932">
              <w:t>Devices charged during busy hours (Night: 23:30–07:00)</w:t>
            </w:r>
          </w:p>
        </w:tc>
        <w:tc>
          <w:tcPr>
            <w:tcW w:w="2274" w:type="dxa"/>
          </w:tcPr>
          <w:p w14:paraId="1A7378B4" w14:textId="77777777" w:rsidR="00A249CE" w:rsidRPr="00A73932" w:rsidRDefault="00A249CE" w:rsidP="00D31E86">
            <w:r w:rsidRPr="00A73932">
              <w:t>100%</w:t>
            </w:r>
          </w:p>
        </w:tc>
      </w:tr>
      <w:tr w:rsidR="00A249CE" w:rsidRPr="00A73932" w14:paraId="0542E636" w14:textId="77777777" w:rsidTr="00D31E86">
        <w:tc>
          <w:tcPr>
            <w:tcW w:w="5807" w:type="dxa"/>
          </w:tcPr>
          <w:p w14:paraId="6CECF5F1" w14:textId="77777777" w:rsidR="00A249CE" w:rsidRPr="00A73932" w:rsidRDefault="00A249CE" w:rsidP="00D31E86">
            <w:r w:rsidRPr="00A73932">
              <w:t>Devices charged during non - busy hours (Day: 11:00–20:00)</w:t>
            </w:r>
          </w:p>
        </w:tc>
        <w:tc>
          <w:tcPr>
            <w:tcW w:w="2274" w:type="dxa"/>
          </w:tcPr>
          <w:p w14:paraId="59A40AE5" w14:textId="77777777" w:rsidR="00A249CE" w:rsidRPr="00A73932" w:rsidRDefault="00A249CE" w:rsidP="00D31E86">
            <w:r w:rsidRPr="00A73932">
              <w:t>1/3</w:t>
            </w:r>
          </w:p>
        </w:tc>
      </w:tr>
    </w:tbl>
    <w:p w14:paraId="7286521F" w14:textId="77777777" w:rsidR="00A249CE" w:rsidRPr="00A73932" w:rsidRDefault="00A249CE" w:rsidP="00A249CE">
      <w:r w:rsidRPr="00A73932">
        <w:t xml:space="preserve">This study assumes that all installed WPT devices are charged concurrently during peak hours. That is not the case in reality. The level of impact is therefore overestimated. </w:t>
      </w:r>
    </w:p>
    <w:p w14:paraId="26096B6B" w14:textId="74EF7BCD" w:rsidR="00A249CE" w:rsidRPr="00A73932" w:rsidRDefault="00A249CE" w:rsidP="00A249CE">
      <w:r w:rsidRPr="00A73932">
        <w:t>There is correlation between man-made-noise levels and population density [58], therefore different WPT densities are considered linked to corresponding noise levels.</w:t>
      </w:r>
    </w:p>
    <w:p w14:paraId="526AC0F6" w14:textId="77777777" w:rsidR="00A249CE" w:rsidRPr="00A73932" w:rsidRDefault="00A249CE" w:rsidP="00A249CE">
      <w:pPr>
        <w:pStyle w:val="ECCAnnexheading3"/>
        <w:keepNext w:val="0"/>
        <w:tabs>
          <w:tab w:val="num" w:pos="862"/>
        </w:tabs>
        <w:outlineLvl w:val="9"/>
        <w:rPr>
          <w:lang w:val="en-GB"/>
        </w:rPr>
      </w:pPr>
      <w:bookmarkStart w:id="1114" w:name="_Toc82955431"/>
      <w:bookmarkStart w:id="1115" w:name="_Toc82964322"/>
      <w:bookmarkStart w:id="1116" w:name="_Toc83036109"/>
      <w:r w:rsidRPr="00A73932">
        <w:rPr>
          <w:lang w:val="en-GB"/>
        </w:rPr>
        <w:t>Radio service parameters</w:t>
      </w:r>
      <w:bookmarkEnd w:id="1114"/>
      <w:bookmarkEnd w:id="1115"/>
      <w:bookmarkEnd w:id="1116"/>
    </w:p>
    <w:p w14:paraId="64797615" w14:textId="238F3D6D" w:rsidR="00A249CE" w:rsidRPr="00A73932" w:rsidRDefault="00A249CE" w:rsidP="00A249CE">
      <w:r w:rsidRPr="00A73932">
        <w:fldChar w:fldCharType="begin"/>
      </w:r>
      <w:r w:rsidRPr="00A73932">
        <w:instrText xml:space="preserve"> REF _Ref66306388 \h </w:instrText>
      </w:r>
      <w:r w:rsidRPr="00A73932">
        <w:fldChar w:fldCharType="separate"/>
      </w:r>
      <w:r w:rsidR="00621777" w:rsidRPr="00A73932">
        <w:t xml:space="preserve">Table </w:t>
      </w:r>
      <w:r w:rsidR="00621777">
        <w:rPr>
          <w:noProof/>
        </w:rPr>
        <w:t>26</w:t>
      </w:r>
      <w:r w:rsidRPr="00A73932">
        <w:fldChar w:fldCharType="end"/>
      </w:r>
      <w:r w:rsidRPr="00A73932">
        <w:t xml:space="preserve"> provides the parameters for the radio services used in the analyses.</w:t>
      </w:r>
    </w:p>
    <w:p w14:paraId="22B3DFDE" w14:textId="296BCE75" w:rsidR="00A249CE" w:rsidRPr="00A73932" w:rsidRDefault="00A249CE" w:rsidP="00A249CE">
      <w:pPr>
        <w:pStyle w:val="Caption"/>
        <w:rPr>
          <w:lang w:val="en-GB"/>
        </w:rPr>
      </w:pPr>
      <w:bookmarkStart w:id="1117" w:name="_Ref6630638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26</w:t>
      </w:r>
      <w:r w:rsidRPr="00A73932">
        <w:rPr>
          <w:lang w:val="en-GB"/>
        </w:rPr>
        <w:fldChar w:fldCharType="end"/>
      </w:r>
      <w:bookmarkEnd w:id="1117"/>
      <w:r w:rsidRPr="00A73932">
        <w:rPr>
          <w:lang w:val="en-GB"/>
        </w:rPr>
        <w:t>: Parameters of the Radio Services</w:t>
      </w:r>
    </w:p>
    <w:tbl>
      <w:tblPr>
        <w:tblStyle w:val="ECCTable-redheader"/>
        <w:tblW w:w="9493" w:type="dxa"/>
        <w:tblInd w:w="0" w:type="dxa"/>
        <w:tblLook w:val="04A0" w:firstRow="1" w:lastRow="0" w:firstColumn="1" w:lastColumn="0" w:noHBand="0" w:noVBand="1"/>
      </w:tblPr>
      <w:tblGrid>
        <w:gridCol w:w="4248"/>
        <w:gridCol w:w="5245"/>
      </w:tblGrid>
      <w:tr w:rsidR="00A249CE" w:rsidRPr="00A73932" w14:paraId="1C28556F" w14:textId="77777777" w:rsidTr="00975307">
        <w:trPr>
          <w:cnfStyle w:val="100000000000" w:firstRow="1" w:lastRow="0" w:firstColumn="0" w:lastColumn="0" w:oddVBand="0" w:evenVBand="0" w:oddHBand="0" w:evenHBand="0" w:firstRowFirstColumn="0" w:firstRowLastColumn="0" w:lastRowFirstColumn="0" w:lastRowLastColumn="0"/>
        </w:trPr>
        <w:tc>
          <w:tcPr>
            <w:tcW w:w="4248" w:type="dxa"/>
          </w:tcPr>
          <w:p w14:paraId="69A01220" w14:textId="77777777" w:rsidR="00A249CE" w:rsidRPr="00A73932" w:rsidRDefault="00A249CE" w:rsidP="00D31E86">
            <w:r w:rsidRPr="00A73932">
              <w:t>Parameter</w:t>
            </w:r>
          </w:p>
        </w:tc>
        <w:tc>
          <w:tcPr>
            <w:tcW w:w="5245" w:type="dxa"/>
          </w:tcPr>
          <w:p w14:paraId="3CE44498" w14:textId="77777777" w:rsidR="00A249CE" w:rsidRPr="00A73932" w:rsidRDefault="00A249CE" w:rsidP="00D31E86">
            <w:r w:rsidRPr="00A73932">
              <w:t>Value</w:t>
            </w:r>
          </w:p>
        </w:tc>
      </w:tr>
      <w:tr w:rsidR="00A249CE" w:rsidRPr="00A73932" w14:paraId="45452DE8" w14:textId="77777777" w:rsidTr="00975307">
        <w:tc>
          <w:tcPr>
            <w:tcW w:w="4248" w:type="dxa"/>
          </w:tcPr>
          <w:p w14:paraId="52625179" w14:textId="77777777" w:rsidR="00A249CE" w:rsidRPr="00A73932" w:rsidRDefault="00A249CE" w:rsidP="00D31E86">
            <w:r w:rsidRPr="00A73932">
              <w:t>Rx Bandwidth</w:t>
            </w:r>
          </w:p>
        </w:tc>
        <w:tc>
          <w:tcPr>
            <w:tcW w:w="5245" w:type="dxa"/>
          </w:tcPr>
          <w:p w14:paraId="20DC7A1B" w14:textId="77777777" w:rsidR="00A249CE" w:rsidRPr="00A73932" w:rsidRDefault="00A249CE" w:rsidP="00D31E86">
            <w:r w:rsidRPr="00A73932">
              <w:t>2.7 kHz (1)</w:t>
            </w:r>
          </w:p>
        </w:tc>
      </w:tr>
      <w:tr w:rsidR="00A249CE" w:rsidRPr="00A73932" w14:paraId="3D12477C" w14:textId="77777777" w:rsidTr="00975307">
        <w:tc>
          <w:tcPr>
            <w:tcW w:w="4248" w:type="dxa"/>
          </w:tcPr>
          <w:p w14:paraId="09FEFDCB" w14:textId="77777777" w:rsidR="00A249CE" w:rsidRPr="00A73932" w:rsidRDefault="00A249CE" w:rsidP="00D31E86">
            <w:r w:rsidRPr="00A73932">
              <w:t>Rx Frequency</w:t>
            </w:r>
          </w:p>
        </w:tc>
        <w:tc>
          <w:tcPr>
            <w:tcW w:w="5245" w:type="dxa"/>
          </w:tcPr>
          <w:p w14:paraId="165B066D" w14:textId="77777777" w:rsidR="00A249CE" w:rsidRPr="00A73932" w:rsidRDefault="00A249CE" w:rsidP="00D31E86">
            <w:r w:rsidRPr="00A73932">
              <w:t>400 kHz, 1800 kHz, 2000 kHz</w:t>
            </w:r>
          </w:p>
        </w:tc>
      </w:tr>
      <w:tr w:rsidR="00A249CE" w:rsidRPr="00A73932" w14:paraId="5D80C360" w14:textId="77777777" w:rsidTr="00975307">
        <w:tc>
          <w:tcPr>
            <w:tcW w:w="4248" w:type="dxa"/>
          </w:tcPr>
          <w:p w14:paraId="014D2942" w14:textId="77777777" w:rsidR="00A249CE" w:rsidRPr="00A73932" w:rsidRDefault="00A249CE" w:rsidP="00D31E86">
            <w:r w:rsidRPr="00A73932">
              <w:t>RX Noise</w:t>
            </w:r>
          </w:p>
        </w:tc>
        <w:tc>
          <w:tcPr>
            <w:tcW w:w="5245" w:type="dxa"/>
          </w:tcPr>
          <w:p w14:paraId="083467DA" w14:textId="00AC5EF5" w:rsidR="00A249CE" w:rsidRPr="00A73932" w:rsidRDefault="00EA4927" w:rsidP="00D31E86">
            <w:r w:rsidRPr="00A73932">
              <w:t>Man-made</w:t>
            </w:r>
            <w:r w:rsidR="00A249CE" w:rsidRPr="00A73932">
              <w:t xml:space="preserve"> noise (see section </w:t>
            </w:r>
            <w:r w:rsidR="00A249CE" w:rsidRPr="00A73932">
              <w:fldChar w:fldCharType="begin"/>
            </w:r>
            <w:r w:rsidR="00A249CE" w:rsidRPr="00A73932">
              <w:instrText xml:space="preserve"> REF _Ref66306492 \r \h </w:instrText>
            </w:r>
            <w:r w:rsidR="00A249CE" w:rsidRPr="00A73932">
              <w:fldChar w:fldCharType="separate"/>
            </w:r>
            <w:r w:rsidR="00621777">
              <w:t>A6.1.3</w:t>
            </w:r>
            <w:r w:rsidR="00A249CE" w:rsidRPr="00A73932">
              <w:fldChar w:fldCharType="end"/>
            </w:r>
            <w:r w:rsidR="00A249CE" w:rsidRPr="00A73932">
              <w:t>)</w:t>
            </w:r>
          </w:p>
        </w:tc>
      </w:tr>
      <w:tr w:rsidR="00A249CE" w:rsidRPr="00A73932" w14:paraId="1A304936" w14:textId="77777777" w:rsidTr="00975307">
        <w:tc>
          <w:tcPr>
            <w:tcW w:w="4248" w:type="dxa"/>
          </w:tcPr>
          <w:p w14:paraId="2FD43386" w14:textId="77777777" w:rsidR="00A249CE" w:rsidRPr="00A73932" w:rsidRDefault="00A249CE" w:rsidP="00D31E86">
            <w:r w:rsidRPr="00A73932">
              <w:t>Antenna</w:t>
            </w:r>
          </w:p>
        </w:tc>
        <w:tc>
          <w:tcPr>
            <w:tcW w:w="5245" w:type="dxa"/>
          </w:tcPr>
          <w:p w14:paraId="7AC95E36" w14:textId="77777777" w:rsidR="00A249CE" w:rsidRPr="00A73932" w:rsidRDefault="00A249CE" w:rsidP="00D31E86">
            <w:r w:rsidRPr="00A73932">
              <w:t>Omni-directional</w:t>
            </w:r>
          </w:p>
        </w:tc>
      </w:tr>
      <w:tr w:rsidR="00A249CE" w:rsidRPr="00A73932" w14:paraId="3916896A" w14:textId="77777777" w:rsidTr="00975307">
        <w:tc>
          <w:tcPr>
            <w:tcW w:w="4248" w:type="dxa"/>
          </w:tcPr>
          <w:p w14:paraId="49755F61" w14:textId="77777777" w:rsidR="00A249CE" w:rsidRPr="00A73932" w:rsidRDefault="00A249CE" w:rsidP="00D31E86">
            <w:r w:rsidRPr="00A73932">
              <w:t>Height a.g.l.</w:t>
            </w:r>
          </w:p>
        </w:tc>
        <w:tc>
          <w:tcPr>
            <w:tcW w:w="5245" w:type="dxa"/>
          </w:tcPr>
          <w:p w14:paraId="36D8E002" w14:textId="77777777" w:rsidR="00A249CE" w:rsidRPr="00A73932" w:rsidRDefault="00A249CE" w:rsidP="00D31E86">
            <w:r w:rsidRPr="00A73932">
              <w:t>1.5 m</w:t>
            </w:r>
          </w:p>
        </w:tc>
      </w:tr>
      <w:tr w:rsidR="00A249CE" w:rsidRPr="00A73932" w14:paraId="637FF991" w14:textId="77777777" w:rsidTr="00975307">
        <w:tc>
          <w:tcPr>
            <w:tcW w:w="9493" w:type="dxa"/>
            <w:gridSpan w:val="2"/>
          </w:tcPr>
          <w:p w14:paraId="30A2756F" w14:textId="77777777" w:rsidR="00A249CE" w:rsidRPr="00A73932" w:rsidRDefault="00A249CE" w:rsidP="00D31E86">
            <w:r w:rsidRPr="00A73932">
              <w:t>(1) adjacent channel was not considered, overlapping channels were considered as fully co-channel</w:t>
            </w:r>
          </w:p>
        </w:tc>
      </w:tr>
    </w:tbl>
    <w:p w14:paraId="3F960C23" w14:textId="3A17EC8D" w:rsidR="00A249CE" w:rsidRPr="00A73932" w:rsidRDefault="00A249CE" w:rsidP="00A249CE">
      <w:r w:rsidRPr="00A73932">
        <w:t>A minimum distance between the WPT device and the radio service receiver is assumed. In city areas this distance is 5 m and in residential areas it is set to 10 m. These distances are either the typical minimum distance between the radio services or represent the operational reach of the operator of the radio service receiver</w:t>
      </w:r>
      <w:r w:rsidR="0051672E">
        <w:t xml:space="preserve"> </w:t>
      </w:r>
      <w:r w:rsidR="0051672E">
        <w:fldChar w:fldCharType="begin"/>
      </w:r>
      <w:r w:rsidR="0051672E">
        <w:instrText xml:space="preserve"> REF _Ref84319130 \r \h </w:instrText>
      </w:r>
      <w:r w:rsidR="0051672E">
        <w:fldChar w:fldCharType="separate"/>
      </w:r>
      <w:r w:rsidR="0051672E">
        <w:t>[</w:t>
      </w:r>
      <w:r w:rsidR="00D72649">
        <w:t>55</w:t>
      </w:r>
      <w:r w:rsidR="0051672E">
        <w:t>]</w:t>
      </w:r>
      <w:r w:rsidR="0051672E">
        <w:fldChar w:fldCharType="end"/>
      </w:r>
      <w:r w:rsidRPr="00A73932">
        <w:t>. used a distance of at least 10 m projected distance from the closest outside building wall as a typical distance between buildings and radio amateur antenna receive locations for MF and HF bands. The effect of interference is analysed by the increase in noise level.</w:t>
      </w:r>
    </w:p>
    <w:p w14:paraId="7A5C7A18" w14:textId="77777777" w:rsidR="00A249CE" w:rsidRPr="00A73932" w:rsidRDefault="00A249CE" w:rsidP="00A249CE">
      <w:r w:rsidRPr="00A73932">
        <w:t>That increase in noise level represents the level of interference which arrives within the 2.7 kHz bandwidth is summed up and is added it to MMN within that bandwidth. This treats the WPT interference only as a contribution to noise power not as a very narrow single carrier it is. Therefore, the result only applies to systems where assuming that interference can be treated as noise is applicable, i.e. for digital communications systems.</w:t>
      </w:r>
    </w:p>
    <w:p w14:paraId="48C4F3B0" w14:textId="77777777" w:rsidR="00A249CE" w:rsidRPr="00A73932" w:rsidRDefault="00A249CE" w:rsidP="00A249CE">
      <w:pPr>
        <w:pStyle w:val="ECCAnnexheading3"/>
        <w:keepNext w:val="0"/>
        <w:tabs>
          <w:tab w:val="num" w:pos="862"/>
        </w:tabs>
        <w:outlineLvl w:val="9"/>
        <w:rPr>
          <w:lang w:val="en-GB"/>
        </w:rPr>
      </w:pPr>
      <w:bookmarkStart w:id="1118" w:name="_Ref66306492"/>
      <w:bookmarkStart w:id="1119" w:name="_Toc82955432"/>
      <w:bookmarkStart w:id="1120" w:name="_Toc82964323"/>
      <w:bookmarkStart w:id="1121" w:name="_Toc83036110"/>
      <w:r w:rsidRPr="00A73932">
        <w:rPr>
          <w:lang w:val="en-GB"/>
        </w:rPr>
        <w:t>Propagation</w:t>
      </w:r>
      <w:bookmarkEnd w:id="1118"/>
      <w:bookmarkEnd w:id="1119"/>
      <w:bookmarkEnd w:id="1120"/>
      <w:bookmarkEnd w:id="1121"/>
    </w:p>
    <w:p w14:paraId="46C58246" w14:textId="77777777" w:rsidR="00A249CE" w:rsidRPr="00A73932" w:rsidRDefault="00A249CE" w:rsidP="00975307">
      <w:pPr>
        <w:pStyle w:val="ECCAnnexheading4"/>
        <w:rPr>
          <w:rStyle w:val="ECCHLbold"/>
          <w:b w:val="0"/>
          <w:lang w:val="en-GB"/>
        </w:rPr>
      </w:pPr>
      <w:bookmarkStart w:id="1122" w:name="_Toc82955433"/>
      <w:bookmarkStart w:id="1123" w:name="_Toc82964324"/>
      <w:bookmarkStart w:id="1124" w:name="_Toc83035950"/>
      <w:r w:rsidRPr="00A73932">
        <w:rPr>
          <w:rStyle w:val="ECCHLbold"/>
          <w:b w:val="0"/>
          <w:lang w:val="en-GB"/>
        </w:rPr>
        <w:t>Propagation Model</w:t>
      </w:r>
      <w:bookmarkEnd w:id="1122"/>
      <w:bookmarkEnd w:id="1123"/>
      <w:bookmarkEnd w:id="1124"/>
    </w:p>
    <w:p w14:paraId="2223A161" w14:textId="36F05080" w:rsidR="00A249CE" w:rsidRPr="00A73932" w:rsidRDefault="00A249CE" w:rsidP="00A249CE">
      <w:r w:rsidRPr="00A73932">
        <w:t xml:space="preserve">The propagation loss is based on </w:t>
      </w:r>
      <w:r w:rsidR="001D737F" w:rsidRPr="002541F1">
        <w:t>description in ECC Report 6</w:t>
      </w:r>
      <w:r w:rsidR="00B40D93">
        <w:t>,</w:t>
      </w:r>
      <w:r w:rsidR="001D737F" w:rsidRPr="002541F1">
        <w:t xml:space="preserve"> section 5.9 </w:t>
      </w:r>
      <w:r w:rsidR="001D737F" w:rsidRPr="002541F1">
        <w:fldChar w:fldCharType="begin"/>
      </w:r>
      <w:r w:rsidR="001D737F" w:rsidRPr="002541F1">
        <w:instrText xml:space="preserve"> REF _Ref37149595 \r \h </w:instrText>
      </w:r>
      <w:r w:rsidR="001D737F" w:rsidRPr="002541F1">
        <w:fldChar w:fldCharType="separate"/>
      </w:r>
      <w:r w:rsidR="001D737F" w:rsidRPr="002541F1">
        <w:t>[</w:t>
      </w:r>
      <w:r w:rsidR="00D72649">
        <w:t>45</w:t>
      </w:r>
      <w:r w:rsidR="001D737F" w:rsidRPr="002541F1">
        <w:t>]</w:t>
      </w:r>
      <w:r w:rsidR="001D737F" w:rsidRPr="002541F1">
        <w:fldChar w:fldCharType="end"/>
      </w:r>
      <w:r w:rsidR="001D737F" w:rsidRPr="002541F1">
        <w:t xml:space="preserve"> which is based on </w:t>
      </w:r>
      <w:r w:rsidRPr="00A73932">
        <w:t xml:space="preserve">the propagation model as given in ERC Report 69 </w:t>
      </w:r>
      <w:r w:rsidRPr="00A73932">
        <w:fldChar w:fldCharType="begin"/>
      </w:r>
      <w:r w:rsidRPr="00A73932">
        <w:instrText xml:space="preserve"> REF _Ref66306922 \r \h </w:instrText>
      </w:r>
      <w:r w:rsidRPr="00A73932">
        <w:fldChar w:fldCharType="separate"/>
      </w:r>
      <w:r w:rsidR="00621777">
        <w:t>[</w:t>
      </w:r>
      <w:r w:rsidR="00D72649">
        <w:t>53</w:t>
      </w:r>
      <w:r w:rsidR="00621777">
        <w:t>]</w:t>
      </w:r>
      <w:r w:rsidRPr="00A73932">
        <w:fldChar w:fldCharType="end"/>
      </w:r>
      <w:r w:rsidRPr="00A73932">
        <w:t>. It is combining the magnetic coupling effect at close distances (60 dB per decade) with free space loss (20 dB per decade) in the far field. The transition between near and far field is modelled as 40 dB per decade. The model was programmed to output dBµA/m directly. Where the level at 10 m was different from -15 dBµA/m the difference was subtracted.</w:t>
      </w:r>
    </w:p>
    <w:p w14:paraId="4BF2D9EF" w14:textId="77777777" w:rsidR="00A249CE" w:rsidRPr="00A73932" w:rsidRDefault="00A249CE" w:rsidP="00A249CE">
      <w:r w:rsidRPr="00A73932">
        <w:t>Two Breakpoints BP</w:t>
      </w:r>
      <w:r w:rsidRPr="00A73932">
        <w:rPr>
          <w:rStyle w:val="ECCHLsubscript"/>
        </w:rPr>
        <w:t>1</w:t>
      </w:r>
      <w:r w:rsidRPr="00A73932">
        <w:t xml:space="preserve"> and BP</w:t>
      </w:r>
      <w:r w:rsidRPr="00A73932">
        <w:rPr>
          <w:rStyle w:val="ECCHLsubscript"/>
        </w:rPr>
        <w:t>2</w:t>
      </w:r>
      <w:r w:rsidRPr="00A73932">
        <w:t xml:space="preserve"> are defined:</w:t>
      </w:r>
    </w:p>
    <w:p w14:paraId="3E9F7B8B" w14:textId="45E063A8" w:rsidR="00A249CE" w:rsidRPr="00A73932" w:rsidRDefault="000266E0" w:rsidP="00A249CE">
      <m:oMathPara>
        <m:oMath>
          <m:sSub>
            <m:sSubPr>
              <m:ctrlPr>
                <w:rPr>
                  <w:rFonts w:ascii="Cambria Math" w:hAnsi="Cambria Math"/>
                </w:rPr>
              </m:ctrlPr>
            </m:sSubPr>
            <m:e>
              <m:r>
                <w:rPr>
                  <w:rFonts w:ascii="Cambria Math" w:hAnsi="Cambria Math"/>
                </w:rPr>
                <m:t>BP</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λ</m:t>
              </m:r>
            </m:num>
            <m:den>
              <m:r>
                <w:rPr>
                  <w:rFonts w:ascii="Cambria Math" w:hAnsi="Cambria Math"/>
                </w:rPr>
                <m:t>2*π</m:t>
              </m:r>
            </m:den>
          </m:f>
        </m:oMath>
      </m:oMathPara>
    </w:p>
    <w:p w14:paraId="0753558C" w14:textId="00BC9EF6" w:rsidR="00A249CE" w:rsidRPr="00A73932" w:rsidRDefault="000266E0" w:rsidP="00A249CE">
      <m:oMathPara>
        <m:oMath>
          <m:sSub>
            <m:sSubPr>
              <m:ctrlPr>
                <w:rPr>
                  <w:rFonts w:ascii="Cambria Math" w:hAnsi="Cambria Math"/>
                </w:rPr>
              </m:ctrlPr>
            </m:sSubPr>
            <m:e>
              <m:r>
                <w:rPr>
                  <w:rFonts w:ascii="Cambria Math" w:hAnsi="Cambria Math"/>
                </w:rPr>
                <m:t>BP</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2.354*λ</m:t>
              </m:r>
            </m:num>
            <m:den>
              <m:r>
                <w:rPr>
                  <w:rFonts w:ascii="Cambria Math" w:hAnsi="Cambria Math"/>
                </w:rPr>
                <m:t>2*π</m:t>
              </m:r>
            </m:den>
          </m:f>
        </m:oMath>
      </m:oMathPara>
    </w:p>
    <w:p w14:paraId="23058B5E" w14:textId="77777777" w:rsidR="00A249CE" w:rsidRDefault="00A249CE" w:rsidP="00A249CE">
      <w:pPr>
        <w:rPr>
          <w:vertAlign w:val="subscript"/>
        </w:rPr>
      </w:pPr>
      <w:r w:rsidRPr="00A73932">
        <w:t>d &lt;= BP</w:t>
      </w:r>
      <w:r w:rsidRPr="0053546A">
        <w:rPr>
          <w:vertAlign w:val="subscript"/>
        </w:rPr>
        <w:t>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069E8" w14:paraId="0AF16996" w14:textId="77777777" w:rsidTr="0053546A">
        <w:tc>
          <w:tcPr>
            <w:tcW w:w="4703" w:type="pct"/>
          </w:tcPr>
          <w:p w14:paraId="0344A849" w14:textId="483D9172" w:rsidR="002069E8" w:rsidRPr="00144C97" w:rsidRDefault="00182D74" w:rsidP="00D31E86">
            <w:pPr>
              <w:spacing w:before="120" w:after="60"/>
              <w:rPr>
                <w:rStyle w:val="ECCParagraph"/>
                <w:rFonts w:eastAsiaTheme="minorEastAsia" w:cstheme="minorBidi"/>
                <w:lang w:eastAsia="da-DK"/>
              </w:rPr>
            </w:pPr>
            <m:oMathPara>
              <m:oMathParaPr>
                <m:jc m:val="center"/>
              </m:oMathParaPr>
              <m:oMath>
                <m:r>
                  <w:rPr>
                    <w:rFonts w:ascii="Cambria Math" w:hAnsi="Cambria Math"/>
                  </w:rPr>
                  <m:t>level (dBµ</m:t>
                </m:r>
                <m:f>
                  <m:fPr>
                    <m:ctrlPr>
                      <w:rPr>
                        <w:rFonts w:ascii="Cambria Math" w:hAnsi="Cambria Math"/>
                      </w:rPr>
                    </m:ctrlPr>
                  </m:fPr>
                  <m:num>
                    <m:r>
                      <w:rPr>
                        <w:rFonts w:ascii="Cambria Math" w:hAnsi="Cambria Math"/>
                      </w:rPr>
                      <m:t>A</m:t>
                    </m:r>
                  </m:num>
                  <m:den>
                    <m:r>
                      <w:rPr>
                        <w:rFonts w:ascii="Cambria Math" w:hAnsi="Cambria Math"/>
                      </w:rPr>
                      <m:t>m</m:t>
                    </m:r>
                  </m:den>
                </m:f>
                <m:r>
                  <w:rPr>
                    <w:rFonts w:ascii="Cambria Math" w:hAnsi="Cambria Math"/>
                  </w:rPr>
                  <m:t xml:space="preserve">)=45-60*log10 (d) </m:t>
                </m:r>
                <m:r>
                  <m:rPr>
                    <m:sty m:val="p"/>
                  </m:rPr>
                  <w:rPr>
                    <w:rFonts w:ascii="Cambria Math" w:hAnsi="Cambria Math"/>
                  </w:rPr>
                  <m:t xml:space="preserve">               (equivalent to -15 dBµA/m at 10 m distance)</m:t>
                </m:r>
              </m:oMath>
            </m:oMathPara>
          </w:p>
        </w:tc>
        <w:tc>
          <w:tcPr>
            <w:tcW w:w="297" w:type="pct"/>
          </w:tcPr>
          <w:p w14:paraId="7BF89823" w14:textId="712FCF53" w:rsidR="002069E8" w:rsidRDefault="002069E8"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AD72BB">
              <w:rPr>
                <w:noProof/>
              </w:rPr>
              <w:t>10</w:t>
            </w:r>
            <w:r>
              <w:fldChar w:fldCharType="end"/>
            </w:r>
            <w:r>
              <w:t>)</w:t>
            </w:r>
          </w:p>
        </w:tc>
      </w:tr>
    </w:tbl>
    <w:p w14:paraId="3A9AA931" w14:textId="1ED1DB91" w:rsidR="00A249CE" w:rsidRDefault="00A249CE" w:rsidP="00A249CE">
      <w:pPr>
        <w:rPr>
          <w:vertAlign w:val="subscript"/>
        </w:rPr>
      </w:pPr>
      <w:r w:rsidRPr="00A73932">
        <w:t>BP</w:t>
      </w:r>
      <w:r w:rsidRPr="0053546A">
        <w:rPr>
          <w:vertAlign w:val="subscript"/>
        </w:rPr>
        <w:t>1</w:t>
      </w:r>
      <w:r w:rsidRPr="00A73932">
        <w:t xml:space="preserve"> &lt; d &lt;= BP</w:t>
      </w:r>
      <w:r w:rsidRPr="0053546A">
        <w:rPr>
          <w:vertAlign w:val="subscript"/>
        </w:rPr>
        <w:t>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303B6A" w14:paraId="51DDAB98" w14:textId="77777777" w:rsidTr="00D31E86">
        <w:tc>
          <w:tcPr>
            <w:tcW w:w="4761" w:type="pct"/>
          </w:tcPr>
          <w:p w14:paraId="7A2718A8" w14:textId="6FB50671" w:rsidR="00303B6A" w:rsidRPr="00FF3381" w:rsidRDefault="00303B6A" w:rsidP="00D31E86">
            <w:pPr>
              <w:spacing w:before="120" w:after="60"/>
              <w:rPr>
                <w:rStyle w:val="ECCParagraph"/>
                <w:rFonts w:eastAsiaTheme="minorEastAsia" w:cstheme="minorBidi"/>
                <w:lang w:eastAsia="da-DK"/>
              </w:rPr>
            </w:pPr>
            <m:oMathPara>
              <m:oMathParaPr>
                <m:jc m:val="center"/>
              </m:oMathParaPr>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1</m:t>
                        </m:r>
                      </m:sub>
                    </m:sSub>
                  </m:e>
                </m:d>
                <m:r>
                  <w:rPr>
                    <w:rFonts w:ascii="Cambria Math" w:hAnsi="Cambria Math"/>
                  </w:rPr>
                  <m:t xml:space="preserve">-40*log10 </m:t>
                </m:r>
                <m:d>
                  <m:dPr>
                    <m:ctrlPr>
                      <w:rPr>
                        <w:rFonts w:ascii="Cambria Math" w:hAnsi="Cambria Math"/>
                        <w:i/>
                      </w:rPr>
                    </m:ctrlPr>
                  </m:dPr>
                  <m:e>
                    <m:f>
                      <m:fPr>
                        <m:ctrlPr>
                          <w:rPr>
                            <w:rFonts w:ascii="Cambria Math" w:hAnsi="Cambria Math"/>
                            <w:i/>
                          </w:rPr>
                        </m:ctrlPr>
                      </m:fPr>
                      <m:num>
                        <m:r>
                          <w:rPr>
                            <w:rFonts w:ascii="Cambria Math" w:hAnsi="Cambria Math"/>
                          </w:rPr>
                          <m:t>d</m:t>
                        </m:r>
                      </m:num>
                      <m:den>
                        <m:sSub>
                          <m:sSubPr>
                            <m:ctrlPr>
                              <w:rPr>
                                <w:rFonts w:ascii="Cambria Math" w:hAnsi="Cambria Math"/>
                              </w:rPr>
                            </m:ctrlPr>
                          </m:sSubPr>
                          <m:e>
                            <m:r>
                              <w:rPr>
                                <w:rFonts w:ascii="Cambria Math" w:hAnsi="Cambria Math"/>
                              </w:rPr>
                              <m:t>BP</m:t>
                            </m:r>
                          </m:e>
                          <m:sub>
                            <m:r>
                              <w:rPr>
                                <w:rFonts w:ascii="Cambria Math" w:hAnsi="Cambria Math"/>
                              </w:rPr>
                              <m:t>1</m:t>
                            </m:r>
                          </m:sub>
                        </m:sSub>
                      </m:den>
                    </m:f>
                  </m:e>
                </m:d>
              </m:oMath>
            </m:oMathPara>
          </w:p>
        </w:tc>
        <w:tc>
          <w:tcPr>
            <w:tcW w:w="239" w:type="pct"/>
          </w:tcPr>
          <w:p w14:paraId="48E9F15F" w14:textId="5BB6FE39" w:rsidR="00303B6A" w:rsidRDefault="00303B6A"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AD72BB">
              <w:rPr>
                <w:noProof/>
              </w:rPr>
              <w:t>11</w:t>
            </w:r>
            <w:r>
              <w:fldChar w:fldCharType="end"/>
            </w:r>
            <w:r>
              <w:t>)</w:t>
            </w:r>
          </w:p>
        </w:tc>
      </w:tr>
    </w:tbl>
    <w:p w14:paraId="3AFD575A" w14:textId="77777777" w:rsidR="00A249CE" w:rsidRDefault="00A249CE" w:rsidP="00A249CE">
      <w:pPr>
        <w:rPr>
          <w:vertAlign w:val="subscript"/>
        </w:rPr>
      </w:pPr>
      <w:r w:rsidRPr="00A73932">
        <w:t>d &gt; BP</w:t>
      </w:r>
      <w:r w:rsidRPr="0053546A">
        <w:rPr>
          <w:vertAlign w:val="subscript"/>
        </w:rPr>
        <w:t>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303B6A" w14:paraId="53DDF7DC" w14:textId="77777777" w:rsidTr="0053546A">
        <w:tc>
          <w:tcPr>
            <w:tcW w:w="4703" w:type="pct"/>
          </w:tcPr>
          <w:p w14:paraId="162B6CC7" w14:textId="1E3439D2" w:rsidR="00303B6A" w:rsidRPr="00AD72BB" w:rsidRDefault="00303B6A" w:rsidP="00D31E86">
            <w:pPr>
              <w:spacing w:before="120" w:after="60"/>
              <w:rPr>
                <w:rStyle w:val="ECCParagraph"/>
                <w:rFonts w:eastAsiaTheme="minorEastAsia" w:cstheme="minorBidi"/>
                <w:lang w:eastAsia="da-DK"/>
              </w:rPr>
            </w:pPr>
            <m:oMathPara>
              <m:oMathParaPr>
                <m:jc m:val="center"/>
              </m:oMathParaPr>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2</m:t>
                        </m:r>
                      </m:sub>
                    </m:sSub>
                  </m:e>
                </m:d>
                <m:r>
                  <w:rPr>
                    <w:rFonts w:ascii="Cambria Math" w:hAnsi="Cambria Math"/>
                  </w:rPr>
                  <m:t>-20*log10 (</m:t>
                </m:r>
                <m:sSub>
                  <m:sSubPr>
                    <m:ctrlPr>
                      <w:rPr>
                        <w:rFonts w:ascii="Cambria Math" w:hAnsi="Cambria Math"/>
                      </w:rPr>
                    </m:ctrlPr>
                  </m:sSubPr>
                  <m:e>
                    <m:r>
                      <w:rPr>
                        <w:rFonts w:ascii="Cambria Math" w:hAnsi="Cambria Math"/>
                      </w:rPr>
                      <m:t>d/BP</m:t>
                    </m:r>
                  </m:e>
                  <m:sub>
                    <m:r>
                      <w:rPr>
                        <w:rFonts w:ascii="Cambria Math" w:hAnsi="Cambria Math"/>
                      </w:rPr>
                      <m:t>2</m:t>
                    </m:r>
                  </m:sub>
                </m:sSub>
                <m:r>
                  <w:rPr>
                    <w:rFonts w:ascii="Cambria Math" w:hAnsi="Cambria Math"/>
                  </w:rPr>
                  <m:t>)</m:t>
                </m:r>
              </m:oMath>
            </m:oMathPara>
          </w:p>
        </w:tc>
        <w:tc>
          <w:tcPr>
            <w:tcW w:w="297" w:type="pct"/>
          </w:tcPr>
          <w:p w14:paraId="1AF8BFAC" w14:textId="42150FF3" w:rsidR="00303B6A" w:rsidRDefault="00303B6A"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AD72BB">
              <w:rPr>
                <w:noProof/>
              </w:rPr>
              <w:t>12</w:t>
            </w:r>
            <w:r>
              <w:fldChar w:fldCharType="end"/>
            </w:r>
            <w:r>
              <w:t>)</w:t>
            </w:r>
          </w:p>
        </w:tc>
      </w:tr>
    </w:tbl>
    <w:p w14:paraId="20361F76" w14:textId="26A13F14" w:rsidR="00A249CE" w:rsidRPr="00A73932" w:rsidRDefault="00A249CE" w:rsidP="00A249CE">
      <w:r w:rsidRPr="00A73932">
        <w:t>Where</w:t>
      </w:r>
      <w:r w:rsidR="00EA4927" w:rsidRPr="00A73932">
        <w:t>:</w:t>
      </w:r>
      <w:r w:rsidRPr="00A73932">
        <w:t xml:space="preserve"> </w:t>
      </w:r>
    </w:p>
    <w:p w14:paraId="5761AC89" w14:textId="12FD9C43" w:rsidR="00A249CE" w:rsidRPr="00A73932" w:rsidRDefault="00A249CE" w:rsidP="00975307">
      <w:pPr>
        <w:pStyle w:val="ECCBulletsLv1"/>
      </w:pPr>
      <w:r w:rsidRPr="00A73932">
        <w:t>d</w:t>
      </w:r>
      <w:r w:rsidRPr="00A73932">
        <w:tab/>
        <w:t>distance in m</w:t>
      </w:r>
      <w:r w:rsidR="00EA4927" w:rsidRPr="00A73932">
        <w:t>.</w:t>
      </w:r>
    </w:p>
    <w:p w14:paraId="5924E639" w14:textId="77777777" w:rsidR="00A249CE" w:rsidRPr="00B40D93" w:rsidRDefault="00A249CE" w:rsidP="00975307">
      <w:pPr>
        <w:pStyle w:val="ECCAnnexheading4"/>
        <w:rPr>
          <w:rStyle w:val="ECCHLbold"/>
          <w:b w:val="0"/>
          <w:bCs/>
          <w:lang w:val="en-GB"/>
        </w:rPr>
      </w:pPr>
      <w:bookmarkStart w:id="1125" w:name="_Toc82955434"/>
      <w:bookmarkStart w:id="1126" w:name="_Toc82964325"/>
      <w:bookmarkStart w:id="1127" w:name="_Toc83035951"/>
      <w:r w:rsidRPr="00B40D93">
        <w:rPr>
          <w:rStyle w:val="ECCHLbold"/>
          <w:b w:val="0"/>
          <w:bCs/>
          <w:lang w:val="en-GB"/>
        </w:rPr>
        <w:t>Additional Propagation Losses</w:t>
      </w:r>
      <w:bookmarkEnd w:id="1125"/>
      <w:bookmarkEnd w:id="1126"/>
      <w:bookmarkEnd w:id="1127"/>
    </w:p>
    <w:p w14:paraId="010920B6" w14:textId="77777777" w:rsidR="00620284" w:rsidRPr="00620284" w:rsidRDefault="00620284" w:rsidP="00620284">
      <w:pPr>
        <w:rPr>
          <w:rStyle w:val="ECCParagraph"/>
        </w:rPr>
      </w:pPr>
      <w:r w:rsidRPr="00620284">
        <w:rPr>
          <w:rStyle w:val="ECCParagraph"/>
        </w:rPr>
        <w:t>Two cases are considered:</w:t>
      </w:r>
    </w:p>
    <w:p w14:paraId="536399A9" w14:textId="692CA847" w:rsidR="00620284" w:rsidRPr="00EC7E52" w:rsidRDefault="00620284" w:rsidP="00620284">
      <w:pPr>
        <w:pStyle w:val="ECCBulletsLv1"/>
        <w:rPr>
          <w:rStyle w:val="ECCHLyellow"/>
          <w:shd w:val="clear" w:color="auto" w:fill="auto"/>
        </w:rPr>
      </w:pPr>
      <w:bookmarkStart w:id="1128" w:name="_Hlk90398731"/>
      <w:r w:rsidRPr="00620284">
        <w:t xml:space="preserve">The first considers no building entry and no building exit losses, which results in very similar attenuation values as obtained when using the propagation model for urban environments of the ITU-R groundwave propagation handbook </w:t>
      </w:r>
      <w:r w:rsidR="00B66FB2">
        <w:fldChar w:fldCharType="begin"/>
      </w:r>
      <w:r w:rsidR="00B66FB2">
        <w:instrText xml:space="preserve"> REF _Ref91078776 \r \h </w:instrText>
      </w:r>
      <w:r w:rsidR="00B66FB2">
        <w:fldChar w:fldCharType="separate"/>
      </w:r>
      <w:r w:rsidR="00B66FB2">
        <w:t>[</w:t>
      </w:r>
      <w:r w:rsidR="00D72649">
        <w:t>56</w:t>
      </w:r>
      <w:r w:rsidR="00B66FB2">
        <w:t>]</w:t>
      </w:r>
      <w:r w:rsidR="00B66FB2">
        <w:fldChar w:fldCharType="end"/>
      </w:r>
      <w:r w:rsidR="00EC7E52">
        <w:t>;</w:t>
      </w:r>
    </w:p>
    <w:p w14:paraId="5EA280A0" w14:textId="77777777" w:rsidR="001E1DF0" w:rsidRDefault="00620284" w:rsidP="00620284">
      <w:pPr>
        <w:pStyle w:val="ECCBulletsLv1"/>
      </w:pPr>
      <w:r w:rsidRPr="00620284">
        <w:t>The second considers two effects. First a loss from the building in which the WPT device is located and second the surroundings of the radio service receiver. However, it should be noted, that the results suggest underestimated interference, because attenuation due to built up structures is assumed, where there is very limited material that provides guidance on that effect.</w:t>
      </w:r>
      <w:bookmarkEnd w:id="1128"/>
    </w:p>
    <w:p w14:paraId="556A1055" w14:textId="77777777" w:rsidR="001E1DF0" w:rsidRDefault="001E1DF0" w:rsidP="001E1DF0">
      <w:pPr>
        <w:pStyle w:val="ECCBulletsLv1"/>
        <w:numPr>
          <w:ilvl w:val="0"/>
          <w:numId w:val="0"/>
        </w:numPr>
      </w:pPr>
    </w:p>
    <w:p w14:paraId="0C0A3C3D" w14:textId="43A49ADE" w:rsidR="003552ED" w:rsidRDefault="003552ED" w:rsidP="001E1DF0">
      <w:pPr>
        <w:pStyle w:val="ECCBulletsLv1"/>
        <w:numPr>
          <w:ilvl w:val="0"/>
          <w:numId w:val="0"/>
        </w:numPr>
        <w:rPr>
          <w:rStyle w:val="ECCHLbold"/>
        </w:rPr>
      </w:pPr>
      <w:r w:rsidRPr="003552ED">
        <w:rPr>
          <w:rStyle w:val="ECCHLbold"/>
        </w:rPr>
        <w:t>Losses caused by the building in which the WPT device is located</w:t>
      </w:r>
    </w:p>
    <w:p w14:paraId="77A10C78" w14:textId="4606E2F4" w:rsidR="00A249CE" w:rsidRPr="00A73932" w:rsidRDefault="00A249CE" w:rsidP="00EC7E52">
      <w:pPr>
        <w:pStyle w:val="ECCBulletsLv1"/>
        <w:numPr>
          <w:ilvl w:val="0"/>
          <w:numId w:val="0"/>
        </w:numPr>
      </w:pPr>
      <w:r w:rsidRPr="00A73932">
        <w:t xml:space="preserve">In cities 30% of the paths are assumed to have a metal object between the interferer and the radio service receiver (metallized windows, steel reinforced concrete walls/floors, doors/gates, fences) while in residential areas, this is unlikely to appear. These values can also be understood as the percentage of buildings that are thermally efficient according to the definition of Recommendation ITU-R P.2109 </w:t>
      </w:r>
      <w:r w:rsidRPr="00A73932">
        <w:fldChar w:fldCharType="begin"/>
      </w:r>
      <w:r w:rsidRPr="00A73932">
        <w:instrText xml:space="preserve"> REF _Ref66307277 \r \h </w:instrText>
      </w:r>
      <w:r w:rsidRPr="00A73932">
        <w:fldChar w:fldCharType="separate"/>
      </w:r>
      <w:r w:rsidR="00621777">
        <w:t>[</w:t>
      </w:r>
      <w:r w:rsidR="00D72649">
        <w:t>54</w:t>
      </w:r>
      <w:r w:rsidR="00621777">
        <w:t>]</w:t>
      </w:r>
      <w:r w:rsidRPr="00A73932">
        <w:fldChar w:fldCharType="end"/>
      </w:r>
      <w:r w:rsidR="00C07069" w:rsidRPr="00C07069">
        <w:t xml:space="preserve"> </w:t>
      </w:r>
      <w:r w:rsidR="00C07069" w:rsidRPr="000D4113">
        <w:t>(i.e. metallised glass, foil-backed panels)</w:t>
      </w:r>
      <w:r w:rsidR="00B74573">
        <w:t xml:space="preserve"> assuming </w:t>
      </w:r>
      <w:r w:rsidR="006E3ECB">
        <w:t xml:space="preserve">an </w:t>
      </w:r>
      <w:r w:rsidR="00B74573">
        <w:t>extension of the applicable domain of this Recommendation</w:t>
      </w:r>
      <w:r w:rsidR="00DE5188" w:rsidRPr="000D4113">
        <w:t xml:space="preserve">. 30% was taken from previous studies carried out in ECC, such as ECC Report 302 and </w:t>
      </w:r>
      <w:r w:rsidR="00DE5188">
        <w:t xml:space="preserve">ECC Report </w:t>
      </w:r>
      <w:r w:rsidR="00DE5188" w:rsidRPr="000D4113">
        <w:t>244</w:t>
      </w:r>
      <w:r w:rsidRPr="00A73932">
        <w:t xml:space="preserve">. The parameters used for the calculation are shown in </w:t>
      </w:r>
      <w:r w:rsidRPr="00A73932">
        <w:fldChar w:fldCharType="begin"/>
      </w:r>
      <w:r w:rsidRPr="00A73932">
        <w:instrText xml:space="preserve"> REF _Ref66307113 \h </w:instrText>
      </w:r>
      <w:r w:rsidRPr="00A73932">
        <w:fldChar w:fldCharType="separate"/>
      </w:r>
      <w:r w:rsidR="00621777" w:rsidRPr="00A73932">
        <w:t xml:space="preserve">Table </w:t>
      </w:r>
      <w:r w:rsidR="00621777">
        <w:rPr>
          <w:noProof/>
        </w:rPr>
        <w:t>27</w:t>
      </w:r>
      <w:r w:rsidRPr="00A73932">
        <w:fldChar w:fldCharType="end"/>
      </w:r>
      <w:r w:rsidRPr="00A73932">
        <w:t xml:space="preserve">. These losses are only applicable to distances at which magnetic coupling is the dominant propagation mechanism. </w:t>
      </w:r>
    </w:p>
    <w:p w14:paraId="786849C8" w14:textId="77777777" w:rsidR="00A249CE" w:rsidRPr="00A73932" w:rsidRDefault="00A249CE" w:rsidP="00A249CE">
      <w:r w:rsidRPr="00A73932">
        <w:t>Propagation through wood or bricks does not lead to additional loss.</w:t>
      </w:r>
    </w:p>
    <w:p w14:paraId="53E376F7" w14:textId="46CB97A6" w:rsidR="00A249CE" w:rsidRPr="00A73932" w:rsidRDefault="00A249CE" w:rsidP="00A249CE">
      <w:pPr>
        <w:pStyle w:val="Caption"/>
        <w:rPr>
          <w:lang w:val="en-GB"/>
        </w:rPr>
      </w:pPr>
      <w:bookmarkStart w:id="1129" w:name="_Ref66307113"/>
      <w:bookmarkStart w:id="1130" w:name="_Ref66307108"/>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D72649">
        <w:rPr>
          <w:noProof/>
          <w:lang w:val="en-GB"/>
        </w:rPr>
        <w:t>27</w:t>
      </w:r>
      <w:r w:rsidR="00A25D36" w:rsidRPr="00A73932">
        <w:rPr>
          <w:noProof/>
          <w:lang w:val="en-GB"/>
        </w:rPr>
        <w:fldChar w:fldCharType="end"/>
      </w:r>
      <w:bookmarkEnd w:id="1129"/>
      <w:r w:rsidRPr="00A73932">
        <w:rPr>
          <w:lang w:val="en-GB"/>
        </w:rPr>
        <w:t>: Additional Propagation Losses</w:t>
      </w:r>
      <w:bookmarkEnd w:id="1130"/>
      <w:r w:rsidR="00014779">
        <w:t xml:space="preserve"> assumption</w:t>
      </w:r>
      <w:r w:rsidR="00B66FB2">
        <w:t>s</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0FB07D91"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5857BE91" w14:textId="77777777" w:rsidR="00A249CE" w:rsidRPr="00A73932" w:rsidRDefault="00A249CE" w:rsidP="00D31E86">
            <w:r w:rsidRPr="00A73932">
              <w:t>Parameter</w:t>
            </w:r>
          </w:p>
        </w:tc>
        <w:tc>
          <w:tcPr>
            <w:tcW w:w="1883" w:type="dxa"/>
          </w:tcPr>
          <w:p w14:paraId="39369C8A" w14:textId="77777777" w:rsidR="00A249CE" w:rsidRPr="00A73932" w:rsidRDefault="00A249CE" w:rsidP="00D31E86">
            <w:r w:rsidRPr="00A73932">
              <w:t>Applicable %</w:t>
            </w:r>
          </w:p>
        </w:tc>
        <w:tc>
          <w:tcPr>
            <w:tcW w:w="1900" w:type="dxa"/>
          </w:tcPr>
          <w:p w14:paraId="7F202821" w14:textId="77777777" w:rsidR="00A249CE" w:rsidRPr="00A73932" w:rsidRDefault="00A249CE" w:rsidP="00D31E86">
            <w:r w:rsidRPr="00A73932">
              <w:t>Value (dB)</w:t>
            </w:r>
          </w:p>
        </w:tc>
      </w:tr>
      <w:tr w:rsidR="00A249CE" w:rsidRPr="00A73932" w14:paraId="1177AEEC" w14:textId="77777777" w:rsidTr="00D31E86">
        <w:tc>
          <w:tcPr>
            <w:tcW w:w="3910" w:type="dxa"/>
          </w:tcPr>
          <w:p w14:paraId="00CDD5A8" w14:textId="77777777" w:rsidR="00A249CE" w:rsidRPr="00A73932" w:rsidRDefault="00A249CE" w:rsidP="00D31E86">
            <w:r w:rsidRPr="00A73932">
              <w:t xml:space="preserve">City propagation loss </w:t>
            </w:r>
          </w:p>
        </w:tc>
        <w:tc>
          <w:tcPr>
            <w:tcW w:w="1883" w:type="dxa"/>
          </w:tcPr>
          <w:p w14:paraId="738A476C" w14:textId="77777777" w:rsidR="00A249CE" w:rsidRPr="00A73932" w:rsidRDefault="00A249CE" w:rsidP="00D31E86">
            <w:r w:rsidRPr="00A73932">
              <w:t>30%</w:t>
            </w:r>
          </w:p>
        </w:tc>
        <w:tc>
          <w:tcPr>
            <w:tcW w:w="1900" w:type="dxa"/>
          </w:tcPr>
          <w:p w14:paraId="1AE2FFAF" w14:textId="77777777" w:rsidR="00A249CE" w:rsidRPr="00A73932" w:rsidRDefault="00A249CE" w:rsidP="00D31E86">
            <w:r w:rsidRPr="00A73932">
              <w:t>10</w:t>
            </w:r>
          </w:p>
        </w:tc>
      </w:tr>
    </w:tbl>
    <w:p w14:paraId="377E5F1D" w14:textId="4D3644DB" w:rsidR="00A249CE" w:rsidRPr="00A73932" w:rsidRDefault="00A249CE" w:rsidP="00A249CE">
      <w:r w:rsidRPr="00A73932">
        <w:t xml:space="preserve">Where the loss was not applicable </w:t>
      </w:r>
      <w:r w:rsidR="0015331A" w:rsidRPr="002541F1">
        <w:t xml:space="preserve">(e.g. in residential environment) </w:t>
      </w:r>
      <w:r w:rsidRPr="00A73932">
        <w:t>no loss i.e. 0 dB was applied.</w:t>
      </w:r>
    </w:p>
    <w:p w14:paraId="0613AB0A" w14:textId="0731BF8D" w:rsidR="00A249CE" w:rsidRPr="00B7378A" w:rsidRDefault="00A249CE" w:rsidP="00B7378A">
      <w:pPr>
        <w:rPr>
          <w:rStyle w:val="ECCHLbold"/>
        </w:rPr>
      </w:pPr>
      <w:bookmarkStart w:id="1131" w:name="_Toc82955435"/>
      <w:bookmarkStart w:id="1132" w:name="_Toc82964326"/>
      <w:bookmarkStart w:id="1133" w:name="_Toc83035952"/>
      <w:r w:rsidRPr="00B7378A">
        <w:rPr>
          <w:rStyle w:val="ECCHLbold"/>
        </w:rPr>
        <w:t>Loss</w:t>
      </w:r>
      <w:r w:rsidR="00B2727F" w:rsidRPr="00B7378A">
        <w:rPr>
          <w:rStyle w:val="ECCHLbold"/>
        </w:rPr>
        <w:t>es</w:t>
      </w:r>
      <w:r w:rsidRPr="00B7378A">
        <w:rPr>
          <w:rStyle w:val="ECCHLbold"/>
        </w:rPr>
        <w:t xml:space="preserve"> in the far field</w:t>
      </w:r>
      <w:bookmarkEnd w:id="1131"/>
      <w:bookmarkEnd w:id="1132"/>
      <w:bookmarkEnd w:id="1133"/>
    </w:p>
    <w:p w14:paraId="3B954765" w14:textId="417FBF4B" w:rsidR="00A249CE" w:rsidRPr="00A73932" w:rsidRDefault="00C52EAB" w:rsidP="00A249CE">
      <w:r>
        <w:t>Additional losses due to the b</w:t>
      </w:r>
      <w:r w:rsidR="00A249CE" w:rsidRPr="00A73932">
        <w:t>uilding</w:t>
      </w:r>
      <w:r>
        <w:t>s</w:t>
      </w:r>
      <w:r w:rsidR="00A249CE" w:rsidRPr="00A73932">
        <w:t xml:space="preserve"> can only be assumed at distances in the far field. Using the definition of ERC Report 69 of where the far field starts, </w:t>
      </w:r>
      <w:r w:rsidR="00825AE2">
        <w:t>this loss</w:t>
      </w:r>
      <w:r w:rsidR="00825AE2" w:rsidRPr="00A73932">
        <w:t xml:space="preserve"> </w:t>
      </w:r>
      <w:r w:rsidR="00A249CE" w:rsidRPr="00A73932">
        <w:t>was used in this study at distances that are greater than 2.354*</w:t>
      </w:r>
      <w:r w:rsidR="00A249CE" w:rsidRPr="00A73932">
        <w:rPr>
          <w:rFonts w:ascii="Symbol" w:eastAsia="Symbol" w:hAnsi="Symbol" w:cs="Symbol"/>
        </w:rPr>
        <w:t></w:t>
      </w:r>
      <w:r w:rsidR="00A249CE" w:rsidRPr="00A73932">
        <w:t>/2</w:t>
      </w:r>
      <w:r w:rsidR="00A249CE" w:rsidRPr="00A73932">
        <w:rPr>
          <w:rFonts w:ascii="Symbol" w:eastAsia="Symbol" w:hAnsi="Symbol" w:cs="Symbol"/>
        </w:rPr>
        <w:t></w:t>
      </w:r>
      <w:r w:rsidR="00A249CE" w:rsidRPr="00A73932">
        <w:t xml:space="preserve"> to represent the</w:t>
      </w:r>
      <w:r w:rsidR="001765F2">
        <w:t xml:space="preserve"> </w:t>
      </w:r>
      <w:r w:rsidR="001765F2" w:rsidRPr="002541F1">
        <w:t>effect of built-up structures on</w:t>
      </w:r>
      <w:r w:rsidR="001765F2" w:rsidRPr="00A73932">
        <w:t xml:space="preserve"> </w:t>
      </w:r>
      <w:r w:rsidR="00A249CE" w:rsidRPr="00A73932">
        <w:t>the electric field</w:t>
      </w:r>
      <w:r w:rsidR="006B2C4F" w:rsidRPr="006B2C4F">
        <w:t xml:space="preserve"> </w:t>
      </w:r>
      <w:r w:rsidR="006B2C4F" w:rsidRPr="002541F1">
        <w:t>received by the radio service receiver</w:t>
      </w:r>
      <w:r w:rsidR="00A249CE" w:rsidRPr="00A73932">
        <w:t xml:space="preserve">. However, magnetic coupling does not suddenly disappear, it is therefore used as a lower boundary after calculating </w:t>
      </w:r>
      <w:r w:rsidR="009F0774">
        <w:t>this</w:t>
      </w:r>
      <w:r w:rsidR="00A249CE" w:rsidRPr="00A73932">
        <w:t xml:space="preserve"> loss.</w:t>
      </w:r>
    </w:p>
    <w:p w14:paraId="68E0C056" w14:textId="2027E862" w:rsidR="00A249CE" w:rsidRPr="00A73932" w:rsidRDefault="009F0774" w:rsidP="00A249CE">
      <w:r>
        <w:t>Base on</w:t>
      </w:r>
      <w:r w:rsidR="00A249CE" w:rsidRPr="00A73932">
        <w:t xml:space="preserve"> the "Handbook on Ground Wave Propagation" </w:t>
      </w:r>
      <w:r w:rsidR="00A57418">
        <w:fldChar w:fldCharType="begin"/>
      </w:r>
      <w:r w:rsidR="00A57418">
        <w:instrText xml:space="preserve"> REF _Ref91078776 \r \h </w:instrText>
      </w:r>
      <w:r w:rsidR="00A57418">
        <w:fldChar w:fldCharType="separate"/>
      </w:r>
      <w:r w:rsidR="00A57418">
        <w:t>[</w:t>
      </w:r>
      <w:r w:rsidR="00D72649">
        <w:t>56</w:t>
      </w:r>
      <w:r w:rsidR="00A57418">
        <w:t>]</w:t>
      </w:r>
      <w:r w:rsidR="00A57418">
        <w:fldChar w:fldCharType="end"/>
      </w:r>
      <w:r w:rsidR="00A249CE" w:rsidRPr="00A73932">
        <w:t xml:space="preserve"> the building entry loss in the far field</w:t>
      </w:r>
      <w:r w:rsidR="00F466AF">
        <w:t xml:space="preserve"> was used</w:t>
      </w:r>
      <w:r w:rsidR="00A249CE" w:rsidRPr="00A73932">
        <w:t>. Section 17 of the Handbook on indoor propagation provides the following formula</w:t>
      </w:r>
      <w:r w:rsidR="003972ED">
        <w:t xml:space="preserve"> assuming extension of the applicable domain of this formula to the propagation model of this </w:t>
      </w:r>
      <w:r w:rsidR="00B66FB2">
        <w:t>A</w:t>
      </w:r>
      <w:r w:rsidR="003972ED">
        <w:t>nnex</w:t>
      </w:r>
      <w:r w:rsidR="00A249CE" w:rsidRPr="00A73932">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EA4927" w:rsidRPr="00A73932" w14:paraId="5A57D068" w14:textId="77777777" w:rsidTr="00EA4927">
        <w:tc>
          <w:tcPr>
            <w:tcW w:w="4761" w:type="pct"/>
          </w:tcPr>
          <w:p w14:paraId="2E29ACFD" w14:textId="5AD2250D" w:rsidR="00EA4927" w:rsidRPr="00A73932" w:rsidRDefault="00EA4927" w:rsidP="00D31E86">
            <w:pPr>
              <w:spacing w:before="120" w:after="60"/>
              <w:rPr>
                <w:rStyle w:val="ECCParagraph"/>
                <w:rFonts w:eastAsiaTheme="minorEastAsia" w:cstheme="minorBidi"/>
                <w:lang w:eastAsia="da-DK"/>
              </w:rPr>
            </w:pPr>
            <m:oMathPara>
              <m:oMathParaPr>
                <m:jc m:val="center"/>
              </m:oMathParaPr>
              <m:oMath>
                <m:r>
                  <m:rPr>
                    <m:sty m:val="p"/>
                  </m:rPr>
                  <w:rPr>
                    <w:rStyle w:val="ECCParagraph"/>
                    <w:rFonts w:ascii="Cambria Math" w:hAnsi="Cambria Math"/>
                  </w:rPr>
                  <m:t>BEL [</m:t>
                </m:r>
                <m:r>
                  <w:rPr>
                    <w:rStyle w:val="ECCParagraph"/>
                    <w:rFonts w:ascii="Cambria Math" w:hAnsi="Cambria Math"/>
                  </w:rPr>
                  <m:t>dB</m:t>
                </m:r>
                <m:r>
                  <m:rPr>
                    <m:sty m:val="p"/>
                  </m:rPr>
                  <w:rPr>
                    <w:rStyle w:val="ECCParagraph"/>
                    <w:rFonts w:ascii="Cambria Math" w:hAnsi="Cambria Math"/>
                  </w:rPr>
                  <m:t>]=-42.1+20.5.</m:t>
                </m:r>
                <m:sSub>
                  <m:sSubPr>
                    <m:ctrlPr>
                      <w:rPr>
                        <w:rStyle w:val="ECCParagraph"/>
                        <w:rFonts w:ascii="Cambria Math" w:hAnsi="Cambria Math"/>
                      </w:rPr>
                    </m:ctrlPr>
                  </m:sSubPr>
                  <m:e>
                    <m:r>
                      <w:rPr>
                        <w:rStyle w:val="ECCParagraph"/>
                        <w:rFonts w:ascii="Cambria Math" w:hAnsi="Cambria Math"/>
                      </w:rPr>
                      <m:t>log</m:t>
                    </m:r>
                  </m:e>
                  <m:sub>
                    <m:r>
                      <m:rPr>
                        <m:sty m:val="p"/>
                      </m:rPr>
                      <w:rPr>
                        <w:rStyle w:val="ECCParagraph"/>
                        <w:rFonts w:ascii="Cambria Math" w:hAnsi="Cambria Math"/>
                      </w:rPr>
                      <m:t>10</m:t>
                    </m:r>
                  </m:sub>
                </m:sSub>
                <m:r>
                  <m:rPr>
                    <m:sty m:val="p"/>
                  </m:rPr>
                  <w:rPr>
                    <w:rStyle w:val="ECCParagraph"/>
                    <w:rFonts w:ascii="Cambria Math" w:hAnsi="Cambria Math"/>
                  </w:rPr>
                  <m:t>(</m:t>
                </m:r>
                <m:r>
                  <w:rPr>
                    <w:rStyle w:val="ECCParagraph"/>
                    <w:rFonts w:ascii="Cambria Math" w:hAnsi="Cambria Math"/>
                  </w:rPr>
                  <m:t>f</m:t>
                </m:r>
                <m:r>
                  <m:rPr>
                    <m:sty m:val="p"/>
                  </m:rPr>
                  <w:rPr>
                    <w:rStyle w:val="ECCParagraph"/>
                    <w:rFonts w:ascii="Cambria Math" w:hAnsi="Cambria Math"/>
                  </w:rPr>
                  <m:t xml:space="preserve"> [</m:t>
                </m:r>
                <m:r>
                  <w:rPr>
                    <w:rStyle w:val="ECCParagraph"/>
                    <w:rFonts w:ascii="Cambria Math" w:hAnsi="Cambria Math"/>
                  </w:rPr>
                  <m:t>kHz</m:t>
                </m:r>
                <m:r>
                  <m:rPr>
                    <m:sty m:val="p"/>
                  </m:rPr>
                  <w:rPr>
                    <w:rStyle w:val="ECCParagraph"/>
                    <w:rFonts w:ascii="Cambria Math" w:hAnsi="Cambria Math"/>
                  </w:rPr>
                  <m:t>])</m:t>
                </m:r>
              </m:oMath>
            </m:oMathPara>
          </w:p>
        </w:tc>
        <w:tc>
          <w:tcPr>
            <w:tcW w:w="239" w:type="pct"/>
          </w:tcPr>
          <w:p w14:paraId="0FDE3304" w14:textId="75558744" w:rsidR="00EA4927" w:rsidRPr="00A73932" w:rsidRDefault="00EA4927"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D72649">
              <w:rPr>
                <w:noProof/>
              </w:rPr>
              <w:t>13</w:t>
            </w:r>
            <w:r w:rsidRPr="00A73932">
              <w:fldChar w:fldCharType="end"/>
            </w:r>
            <w:r w:rsidRPr="00A73932">
              <w:t>)</w:t>
            </w:r>
          </w:p>
        </w:tc>
      </w:tr>
    </w:tbl>
    <w:p w14:paraId="4DB0E927" w14:textId="77777777" w:rsidR="00A249CE" w:rsidRDefault="00A249CE" w:rsidP="00A249CE">
      <w:r w:rsidRPr="00A73932">
        <w:t>The standard deviation of the building entry loss is 11.8 dB. In case the BEL calculation predicts a gain, it is set to 0 dB.</w:t>
      </w:r>
    </w:p>
    <w:p w14:paraId="25429F73" w14:textId="47D29E59" w:rsidR="00FB5346" w:rsidRPr="00A73932" w:rsidRDefault="00FB5346" w:rsidP="00A249CE">
      <w:r w:rsidRPr="002541F1">
        <w:t>The radio service receiver always likely to be surrounded by built</w:t>
      </w:r>
      <w:r>
        <w:t>-</w:t>
      </w:r>
      <w:r w:rsidRPr="002541F1">
        <w:t>up structures.</w:t>
      </w:r>
    </w:p>
    <w:p w14:paraId="16ED4DCB" w14:textId="77777777" w:rsidR="00A249CE" w:rsidRPr="00A73932" w:rsidRDefault="00A249CE" w:rsidP="00975307">
      <w:pPr>
        <w:pStyle w:val="ECCAnnexheading4"/>
        <w:rPr>
          <w:rStyle w:val="ECCHLbold"/>
          <w:b w:val="0"/>
          <w:lang w:val="en-GB"/>
        </w:rPr>
      </w:pPr>
      <w:bookmarkStart w:id="1134" w:name="_Toc83035953"/>
      <w:r w:rsidRPr="00A73932">
        <w:rPr>
          <w:rStyle w:val="ECCHLbold"/>
          <w:b w:val="0"/>
          <w:lang w:val="en-GB"/>
        </w:rPr>
        <w:t>Noise Environment</w:t>
      </w:r>
      <w:bookmarkEnd w:id="1134"/>
    </w:p>
    <w:p w14:paraId="28CE294F" w14:textId="6EA9320D" w:rsidR="00A249CE" w:rsidRPr="0053546A" w:rsidRDefault="00A249CE" w:rsidP="0053546A">
      <w:r w:rsidRPr="0053546A">
        <w:t>The frequency range under consideration is often dominated by man</w:t>
      </w:r>
      <w:r w:rsidR="00A87FAA">
        <w:t>-</w:t>
      </w:r>
      <w:r w:rsidRPr="0053546A">
        <w:t xml:space="preserve">made noise. The analysis uses 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D15665" w:rsidRPr="0053546A">
        <w:t xml:space="preserve"> </w:t>
      </w:r>
      <w:r w:rsidRPr="0053546A">
        <w:t>as a baseline. In addition, man-made noise measurements carried out in the Netherlands (MN) are also used for analysis</w:t>
      </w:r>
      <w:r w:rsidRPr="0053546A" w:rsidDel="008C0A40">
        <w:t>(</w:t>
      </w:r>
      <w:r w:rsidR="00671B7D" w:rsidRPr="0053546A">
        <w:fldChar w:fldCharType="begin"/>
      </w:r>
      <w:r w:rsidR="00671B7D" w:rsidRPr="0053546A">
        <w:instrText xml:space="preserve"> REF _Ref84319130 \r \h </w:instrText>
      </w:r>
      <w:r w:rsidR="0053546A" w:rsidRPr="0053546A">
        <w:instrText xml:space="preserve"> \* MERGEFORMAT </w:instrText>
      </w:r>
      <w:r w:rsidR="00671B7D" w:rsidRPr="0053546A">
        <w:fldChar w:fldCharType="separate"/>
      </w:r>
      <w:r w:rsidR="00D72649">
        <w:t>[55]</w:t>
      </w:r>
      <w:r w:rsidR="00671B7D" w:rsidRPr="0053546A">
        <w:fldChar w:fldCharType="end"/>
      </w:r>
      <w:r w:rsidR="00985425">
        <w:t xml:space="preserve"> and</w:t>
      </w:r>
      <w:r w:rsidR="006A4AB9">
        <w:t xml:space="preserve"> </w:t>
      </w:r>
      <w:r w:rsidR="006A4AB9">
        <w:fldChar w:fldCharType="begin"/>
      </w:r>
      <w:r w:rsidR="006A4AB9">
        <w:instrText xml:space="preserve"> REF _Ref89686897 \r \h </w:instrText>
      </w:r>
      <w:r w:rsidR="006A4AB9">
        <w:fldChar w:fldCharType="separate"/>
      </w:r>
      <w:r w:rsidR="008C14DA">
        <w:t>[57]</w:t>
      </w:r>
      <w:r w:rsidR="006A4AB9">
        <w:fldChar w:fldCharType="end"/>
      </w:r>
      <w:r w:rsidRPr="0053546A">
        <w:t xml:space="preserve">). These measurements were carried out at a distance of at least 10 m from the nearest building wall. </w:t>
      </w:r>
      <w:r w:rsidR="007D2B01">
        <w:t>Those</w:t>
      </w:r>
      <w:r w:rsidRPr="0053546A">
        <w:t xml:space="preserve"> measurements aim at describing the man-made noise experience by radio service users, such as radio amateurs</w:t>
      </w:r>
      <w:r w:rsidR="005A44A3">
        <w:t xml:space="preserve"> </w:t>
      </w:r>
      <w:r w:rsidR="005A44A3">
        <w:fldChar w:fldCharType="begin"/>
      </w:r>
      <w:r w:rsidR="005A44A3">
        <w:instrText xml:space="preserve"> REF _Ref89686897 \r \h </w:instrText>
      </w:r>
      <w:r w:rsidR="005A44A3">
        <w:fldChar w:fldCharType="separate"/>
      </w:r>
      <w:r w:rsidR="00D72649">
        <w:t>[57]</w:t>
      </w:r>
      <w:r w:rsidR="005A44A3">
        <w:fldChar w:fldCharType="end"/>
      </w:r>
      <w:r w:rsidRPr="0053546A">
        <w:t>.</w:t>
      </w:r>
    </w:p>
    <w:p w14:paraId="081376E5" w14:textId="7ECC851D" w:rsidR="00A249CE" w:rsidRPr="0053546A" w:rsidRDefault="0053546A" w:rsidP="0053546A">
      <w:r>
        <w:fldChar w:fldCharType="begin"/>
      </w:r>
      <w:r>
        <w:instrText xml:space="preserve"> REF _Ref89266046 \h </w:instrText>
      </w:r>
      <w:r>
        <w:fldChar w:fldCharType="separate"/>
      </w:r>
      <w:r w:rsidRPr="00A73932">
        <w:t xml:space="preserve">Table </w:t>
      </w:r>
      <w:r>
        <w:rPr>
          <w:noProof/>
        </w:rPr>
        <w:t>28</w:t>
      </w:r>
      <w:r>
        <w:fldChar w:fldCharType="end"/>
      </w:r>
      <w:r>
        <w:t xml:space="preserve"> </w:t>
      </w:r>
      <w:r w:rsidR="00A249CE" w:rsidRPr="0053546A">
        <w:t xml:space="preserve">and </w:t>
      </w:r>
      <w:r w:rsidR="00A249CE" w:rsidRPr="0053546A">
        <w:fldChar w:fldCharType="begin"/>
      </w:r>
      <w:r w:rsidR="00A249CE" w:rsidRPr="0053546A">
        <w:instrText xml:space="preserve"> REF _Ref66307582 \h </w:instrText>
      </w:r>
      <w:r w:rsidRPr="0053546A">
        <w:instrText xml:space="preserve"> \* MERGEFORMAT </w:instrText>
      </w:r>
      <w:r w:rsidR="00A249CE" w:rsidRPr="0053546A">
        <w:fldChar w:fldCharType="separate"/>
      </w:r>
      <w:r w:rsidR="00621777" w:rsidRPr="0053546A">
        <w:t>Table 29</w:t>
      </w:r>
      <w:r w:rsidR="00A249CE" w:rsidRPr="0053546A">
        <w:fldChar w:fldCharType="end"/>
      </w:r>
      <w:r w:rsidR="00A249CE" w:rsidRPr="0053546A">
        <w:t xml:space="preserve"> below show the median noise levels from </w:t>
      </w:r>
      <w:r w:rsidR="001A6DAF">
        <w:t xml:space="preserve">Recommendation </w:t>
      </w:r>
      <w:r w:rsidR="00A249CE" w:rsidRPr="0053546A">
        <w:t xml:space="preserve">ITU-R P.372 </w:t>
      </w:r>
      <w:r w:rsidR="003B649C" w:rsidRPr="0053546A">
        <w:fldChar w:fldCharType="begin"/>
      </w:r>
      <w:r w:rsidR="003B649C" w:rsidRPr="0053546A">
        <w:instrText xml:space="preserve"> REF _Ref37326512 \r \h </w:instrText>
      </w:r>
      <w:r w:rsidRPr="0053546A">
        <w:instrText xml:space="preserve"> \* MERGEFORMAT </w:instrText>
      </w:r>
      <w:r w:rsidR="003B649C" w:rsidRPr="0053546A">
        <w:fldChar w:fldCharType="separate"/>
      </w:r>
      <w:r w:rsidR="00621777" w:rsidRPr="0053546A">
        <w:t>[7]</w:t>
      </w:r>
      <w:r w:rsidR="003B649C" w:rsidRPr="0053546A">
        <w:fldChar w:fldCharType="end"/>
      </w:r>
      <w:r w:rsidR="003B649C" w:rsidRPr="0053546A">
        <w:t xml:space="preserve"> </w:t>
      </w:r>
      <w:r w:rsidR="00A249CE" w:rsidRPr="0053546A">
        <w:t>and from man-mad noise measurements in the Netherlands (MN) converted into magnetic field using 51.5 dB correction factor.</w:t>
      </w:r>
    </w:p>
    <w:p w14:paraId="6DC4F5B2" w14:textId="3FC76605" w:rsidR="00A249CE" w:rsidRPr="00A73932" w:rsidRDefault="00A249CE" w:rsidP="00A249CE">
      <w:pPr>
        <w:pStyle w:val="Caption"/>
        <w:rPr>
          <w:lang w:val="en-GB"/>
        </w:rPr>
      </w:pPr>
      <w:bookmarkStart w:id="1135" w:name="_Ref66307535"/>
      <w:bookmarkStart w:id="1136" w:name="_Ref89266046"/>
      <w:bookmarkStart w:id="1137" w:name="_Ref66307531"/>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28</w:t>
      </w:r>
      <w:r w:rsidRPr="00A73932">
        <w:rPr>
          <w:noProof/>
          <w:lang w:val="en-GB"/>
        </w:rPr>
        <w:fldChar w:fldCharType="end"/>
      </w:r>
      <w:bookmarkEnd w:id="1135"/>
      <w:bookmarkEnd w:id="1136"/>
      <w:r w:rsidRPr="00A73932">
        <w:rPr>
          <w:lang w:val="en-GB"/>
        </w:rPr>
        <w:t xml:space="preserve">: ITU-R P.372 </w:t>
      </w:r>
      <w:r w:rsidR="003B649C" w:rsidRPr="00A73932">
        <w:rPr>
          <w:lang w:val="en-GB"/>
        </w:rPr>
        <w:fldChar w:fldCharType="begin"/>
      </w:r>
      <w:r w:rsidR="003B649C" w:rsidRPr="00A73932">
        <w:rPr>
          <w:lang w:val="en-GB"/>
        </w:rPr>
        <w:instrText xml:space="preserve"> REF _Ref37326512 \r \h </w:instrText>
      </w:r>
      <w:r w:rsidR="003B649C" w:rsidRPr="00A73932">
        <w:rPr>
          <w:lang w:val="en-GB"/>
        </w:rPr>
      </w:r>
      <w:r w:rsidR="003B649C" w:rsidRPr="00A73932">
        <w:rPr>
          <w:lang w:val="en-GB"/>
        </w:rPr>
        <w:fldChar w:fldCharType="separate"/>
      </w:r>
      <w:r w:rsidR="00621777">
        <w:rPr>
          <w:lang w:val="en-GB"/>
        </w:rPr>
        <w:t>[7]</w:t>
      </w:r>
      <w:r w:rsidR="003B649C" w:rsidRPr="00A73932">
        <w:rPr>
          <w:lang w:val="en-GB"/>
        </w:rPr>
        <w:fldChar w:fldCharType="end"/>
      </w:r>
      <w:r w:rsidR="003B649C" w:rsidRPr="00A73932">
        <w:rPr>
          <w:lang w:val="en-GB"/>
        </w:rPr>
        <w:t xml:space="preserve"> </w:t>
      </w:r>
      <w:r w:rsidRPr="00A73932">
        <w:rPr>
          <w:lang w:val="en-GB"/>
        </w:rPr>
        <w:t>Noise levels</w:t>
      </w:r>
      <w:bookmarkEnd w:id="1137"/>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3BB9D907"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3812AAF2" w14:textId="77777777" w:rsidR="00A249CE" w:rsidRPr="00A73932" w:rsidRDefault="00A249CE" w:rsidP="00D31E86">
            <w:r w:rsidRPr="00A73932">
              <w:t>Parameter</w:t>
            </w:r>
          </w:p>
        </w:tc>
        <w:tc>
          <w:tcPr>
            <w:tcW w:w="1883" w:type="dxa"/>
          </w:tcPr>
          <w:p w14:paraId="3F34D45D" w14:textId="77777777" w:rsidR="00A249CE" w:rsidRPr="00A73932" w:rsidRDefault="00A249CE" w:rsidP="00D31E86">
            <w:r w:rsidRPr="00A73932">
              <w:t>Level</w:t>
            </w:r>
          </w:p>
        </w:tc>
        <w:tc>
          <w:tcPr>
            <w:tcW w:w="1900" w:type="dxa"/>
          </w:tcPr>
          <w:p w14:paraId="68C3D471" w14:textId="77777777" w:rsidR="00A249CE" w:rsidRPr="00A73932" w:rsidRDefault="00A249CE" w:rsidP="00D31E86">
            <w:r w:rsidRPr="00A73932">
              <w:t>Std Dev</w:t>
            </w:r>
          </w:p>
        </w:tc>
      </w:tr>
      <w:tr w:rsidR="00A249CE" w:rsidRPr="00A73932" w14:paraId="01A5C22E" w14:textId="77777777" w:rsidTr="00D31E86">
        <w:tc>
          <w:tcPr>
            <w:tcW w:w="7693" w:type="dxa"/>
            <w:gridSpan w:val="3"/>
          </w:tcPr>
          <w:p w14:paraId="63C7C38C" w14:textId="77777777" w:rsidR="00A249CE" w:rsidRPr="00A73932" w:rsidRDefault="00A249CE" w:rsidP="00D31E86">
            <w:pPr>
              <w:spacing w:before="0"/>
              <w:rPr>
                <w:rStyle w:val="ECCHLbold"/>
              </w:rPr>
            </w:pPr>
            <w:r w:rsidRPr="00A73932">
              <w:rPr>
                <w:rStyle w:val="ECCHLbold"/>
              </w:rPr>
              <w:t>400 kHz</w:t>
            </w:r>
          </w:p>
        </w:tc>
      </w:tr>
      <w:tr w:rsidR="00A249CE" w:rsidRPr="00A73932" w14:paraId="7EBEAFBE" w14:textId="77777777" w:rsidTr="00D31E86">
        <w:tc>
          <w:tcPr>
            <w:tcW w:w="3910" w:type="dxa"/>
          </w:tcPr>
          <w:p w14:paraId="4F171CE7" w14:textId="77777777" w:rsidR="00A249CE" w:rsidRPr="00A73932" w:rsidRDefault="00A249CE" w:rsidP="00D31E86">
            <w:pPr>
              <w:spacing w:before="0"/>
            </w:pPr>
            <w:r w:rsidRPr="00A73932">
              <w:t xml:space="preserve">City Noise </w:t>
            </w:r>
          </w:p>
        </w:tc>
        <w:tc>
          <w:tcPr>
            <w:tcW w:w="1883" w:type="dxa"/>
          </w:tcPr>
          <w:p w14:paraId="44BC9A9E" w14:textId="77777777" w:rsidR="00A249CE" w:rsidRPr="00A73932" w:rsidRDefault="00A249CE" w:rsidP="00D31E86">
            <w:pPr>
              <w:spacing w:before="0"/>
            </w:pPr>
            <w:r w:rsidRPr="00A73932">
              <w:t>- 32.82 dBµA/m</w:t>
            </w:r>
          </w:p>
        </w:tc>
        <w:tc>
          <w:tcPr>
            <w:tcW w:w="1900" w:type="dxa"/>
          </w:tcPr>
          <w:p w14:paraId="12847665" w14:textId="77777777" w:rsidR="00A249CE" w:rsidRPr="00A73932" w:rsidRDefault="00A249CE" w:rsidP="00D31E86">
            <w:pPr>
              <w:spacing w:before="0"/>
            </w:pPr>
            <w:r w:rsidRPr="00A73932">
              <w:t>8.4 dB</w:t>
            </w:r>
          </w:p>
        </w:tc>
      </w:tr>
      <w:tr w:rsidR="00A249CE" w:rsidRPr="00A73932" w14:paraId="5E9A59DE" w14:textId="77777777" w:rsidTr="00D31E86">
        <w:tc>
          <w:tcPr>
            <w:tcW w:w="3910" w:type="dxa"/>
          </w:tcPr>
          <w:p w14:paraId="74690EEC" w14:textId="77777777" w:rsidR="00A249CE" w:rsidRPr="00A73932" w:rsidRDefault="00A249CE" w:rsidP="00D31E86">
            <w:pPr>
              <w:spacing w:before="0"/>
            </w:pPr>
            <w:r w:rsidRPr="00A73932">
              <w:t xml:space="preserve">Residential Noise </w:t>
            </w:r>
          </w:p>
        </w:tc>
        <w:tc>
          <w:tcPr>
            <w:tcW w:w="1883" w:type="dxa"/>
          </w:tcPr>
          <w:p w14:paraId="7D6E5A28" w14:textId="77777777" w:rsidR="00A249CE" w:rsidRPr="00A73932" w:rsidRDefault="00A249CE" w:rsidP="00D31E86">
            <w:pPr>
              <w:spacing w:before="0"/>
            </w:pPr>
            <w:r w:rsidRPr="00A73932">
              <w:t>- 37.12 dBµA/m</w:t>
            </w:r>
          </w:p>
        </w:tc>
        <w:tc>
          <w:tcPr>
            <w:tcW w:w="1900" w:type="dxa"/>
          </w:tcPr>
          <w:p w14:paraId="0D85BC6D" w14:textId="77777777" w:rsidR="00A249CE" w:rsidRPr="00A73932" w:rsidRDefault="00A249CE" w:rsidP="00D31E86">
            <w:pPr>
              <w:spacing w:before="0"/>
            </w:pPr>
            <w:r w:rsidRPr="00A73932">
              <w:t>5.8 dB</w:t>
            </w:r>
          </w:p>
        </w:tc>
      </w:tr>
      <w:tr w:rsidR="00A249CE" w:rsidRPr="00A73932" w14:paraId="7797D8CB" w14:textId="77777777" w:rsidTr="00D31E86">
        <w:tc>
          <w:tcPr>
            <w:tcW w:w="7693" w:type="dxa"/>
            <w:gridSpan w:val="3"/>
          </w:tcPr>
          <w:p w14:paraId="6276834C" w14:textId="77777777" w:rsidR="00A249CE" w:rsidRPr="00A73932" w:rsidRDefault="00A249CE" w:rsidP="00D31E86">
            <w:pPr>
              <w:spacing w:before="0"/>
              <w:rPr>
                <w:rStyle w:val="ECCHLbold"/>
              </w:rPr>
            </w:pPr>
            <w:r w:rsidRPr="00A73932">
              <w:rPr>
                <w:rStyle w:val="ECCHLbold"/>
              </w:rPr>
              <w:t>1800 kHz</w:t>
            </w:r>
          </w:p>
        </w:tc>
      </w:tr>
      <w:tr w:rsidR="00A249CE" w:rsidRPr="00A73932" w14:paraId="6A13D0FC" w14:textId="77777777" w:rsidTr="00D31E86">
        <w:tc>
          <w:tcPr>
            <w:tcW w:w="3910" w:type="dxa"/>
          </w:tcPr>
          <w:p w14:paraId="1764C9F3" w14:textId="77777777" w:rsidR="00A249CE" w:rsidRPr="00A73932" w:rsidRDefault="00A249CE" w:rsidP="00D31E86">
            <w:pPr>
              <w:spacing w:before="0"/>
            </w:pPr>
            <w:r w:rsidRPr="00A73932">
              <w:t xml:space="preserve">City Noise </w:t>
            </w:r>
          </w:p>
        </w:tc>
        <w:tc>
          <w:tcPr>
            <w:tcW w:w="1883" w:type="dxa"/>
          </w:tcPr>
          <w:p w14:paraId="10A43FD4" w14:textId="77777777" w:rsidR="00A249CE" w:rsidRPr="00A73932" w:rsidRDefault="00A249CE" w:rsidP="00D31E86">
            <w:pPr>
              <w:spacing w:before="0"/>
            </w:pPr>
            <w:r w:rsidRPr="00A73932">
              <w:t>-37.85 dBµA/m</w:t>
            </w:r>
          </w:p>
        </w:tc>
        <w:tc>
          <w:tcPr>
            <w:tcW w:w="1900" w:type="dxa"/>
          </w:tcPr>
          <w:p w14:paraId="0831659C" w14:textId="77777777" w:rsidR="00A249CE" w:rsidRPr="00A73932" w:rsidRDefault="00A249CE" w:rsidP="00D31E86">
            <w:pPr>
              <w:spacing w:before="0"/>
            </w:pPr>
            <w:r w:rsidRPr="00A73932">
              <w:t>8.4 dB</w:t>
            </w:r>
          </w:p>
        </w:tc>
      </w:tr>
      <w:tr w:rsidR="00A249CE" w:rsidRPr="00A73932" w14:paraId="0DCF7907" w14:textId="77777777" w:rsidTr="00D31E86">
        <w:tc>
          <w:tcPr>
            <w:tcW w:w="3910" w:type="dxa"/>
          </w:tcPr>
          <w:p w14:paraId="1545400C" w14:textId="77777777" w:rsidR="00A249CE" w:rsidRPr="00A73932" w:rsidRDefault="00A249CE" w:rsidP="00D31E86">
            <w:pPr>
              <w:spacing w:before="0"/>
            </w:pPr>
            <w:r w:rsidRPr="00A73932">
              <w:t xml:space="preserve">Residential Noise </w:t>
            </w:r>
          </w:p>
        </w:tc>
        <w:tc>
          <w:tcPr>
            <w:tcW w:w="1883" w:type="dxa"/>
          </w:tcPr>
          <w:p w14:paraId="1CB6C070" w14:textId="77777777" w:rsidR="00A249CE" w:rsidRPr="00A73932" w:rsidRDefault="00A249CE" w:rsidP="00D31E86">
            <w:pPr>
              <w:spacing w:before="0"/>
            </w:pPr>
            <w:r w:rsidRPr="00A73932">
              <w:t>-42.15 dBµA/m</w:t>
            </w:r>
          </w:p>
        </w:tc>
        <w:tc>
          <w:tcPr>
            <w:tcW w:w="1900" w:type="dxa"/>
          </w:tcPr>
          <w:p w14:paraId="2A014562" w14:textId="77777777" w:rsidR="00A249CE" w:rsidRPr="00A73932" w:rsidRDefault="00A249CE" w:rsidP="00D31E86">
            <w:pPr>
              <w:spacing w:before="0"/>
            </w:pPr>
            <w:r w:rsidRPr="00A73932">
              <w:t>5.8 dB</w:t>
            </w:r>
          </w:p>
        </w:tc>
      </w:tr>
      <w:tr w:rsidR="00A249CE" w:rsidRPr="00A73932" w14:paraId="437CC15C" w14:textId="77777777" w:rsidTr="00D31E86">
        <w:tc>
          <w:tcPr>
            <w:tcW w:w="7693" w:type="dxa"/>
            <w:gridSpan w:val="3"/>
          </w:tcPr>
          <w:p w14:paraId="6B62AC66" w14:textId="77777777" w:rsidR="00A249CE" w:rsidRPr="00A73932" w:rsidRDefault="00A249CE" w:rsidP="00D31E86">
            <w:pPr>
              <w:spacing w:before="0"/>
              <w:rPr>
                <w:rStyle w:val="ECCHLbold"/>
              </w:rPr>
            </w:pPr>
            <w:r w:rsidRPr="00A73932">
              <w:rPr>
                <w:rStyle w:val="ECCHLbold"/>
              </w:rPr>
              <w:t>2000 kHz</w:t>
            </w:r>
          </w:p>
        </w:tc>
      </w:tr>
      <w:tr w:rsidR="00A249CE" w:rsidRPr="00A73932" w14:paraId="106F789A" w14:textId="77777777" w:rsidTr="00D31E86">
        <w:tc>
          <w:tcPr>
            <w:tcW w:w="3910" w:type="dxa"/>
          </w:tcPr>
          <w:p w14:paraId="2412CD73" w14:textId="77777777" w:rsidR="00A249CE" w:rsidRPr="00A73932" w:rsidRDefault="00A249CE" w:rsidP="00D31E86">
            <w:pPr>
              <w:spacing w:before="0"/>
            </w:pPr>
            <w:r w:rsidRPr="00A73932">
              <w:t xml:space="preserve">City Noise </w:t>
            </w:r>
          </w:p>
        </w:tc>
        <w:tc>
          <w:tcPr>
            <w:tcW w:w="1883" w:type="dxa"/>
          </w:tcPr>
          <w:p w14:paraId="00608541" w14:textId="77777777" w:rsidR="00A249CE" w:rsidRPr="00A73932" w:rsidRDefault="00A249CE" w:rsidP="00D31E86">
            <w:pPr>
              <w:spacing w:before="0"/>
            </w:pPr>
            <w:r w:rsidRPr="00A73932">
              <w:t>-38.20 dBµA/m</w:t>
            </w:r>
          </w:p>
        </w:tc>
        <w:tc>
          <w:tcPr>
            <w:tcW w:w="1900" w:type="dxa"/>
          </w:tcPr>
          <w:p w14:paraId="11E4C53D" w14:textId="77777777" w:rsidR="00A249CE" w:rsidRPr="00A73932" w:rsidRDefault="00A249CE" w:rsidP="00D31E86">
            <w:pPr>
              <w:spacing w:before="0"/>
            </w:pPr>
            <w:r w:rsidRPr="00A73932">
              <w:t>8.4 dB</w:t>
            </w:r>
          </w:p>
        </w:tc>
      </w:tr>
      <w:tr w:rsidR="00A249CE" w:rsidRPr="00A73932" w14:paraId="687F4D37" w14:textId="77777777" w:rsidTr="00D31E86">
        <w:tc>
          <w:tcPr>
            <w:tcW w:w="3910" w:type="dxa"/>
          </w:tcPr>
          <w:p w14:paraId="1F7259B6" w14:textId="77777777" w:rsidR="00A249CE" w:rsidRPr="00A73932" w:rsidRDefault="00A249CE" w:rsidP="00D31E86">
            <w:pPr>
              <w:spacing w:before="0"/>
            </w:pPr>
            <w:r w:rsidRPr="00A73932">
              <w:t xml:space="preserve">Residential Noise </w:t>
            </w:r>
          </w:p>
        </w:tc>
        <w:tc>
          <w:tcPr>
            <w:tcW w:w="1883" w:type="dxa"/>
          </w:tcPr>
          <w:p w14:paraId="00E855C6" w14:textId="77777777" w:rsidR="00A249CE" w:rsidRPr="00A73932" w:rsidRDefault="00A249CE" w:rsidP="00D31E86">
            <w:pPr>
              <w:spacing w:before="0"/>
            </w:pPr>
            <w:r w:rsidRPr="00A73932">
              <w:t>-42.50 dBµA/m</w:t>
            </w:r>
          </w:p>
        </w:tc>
        <w:tc>
          <w:tcPr>
            <w:tcW w:w="1900" w:type="dxa"/>
          </w:tcPr>
          <w:p w14:paraId="6C2F2A86" w14:textId="77777777" w:rsidR="00A249CE" w:rsidRPr="00A73932" w:rsidRDefault="00A249CE" w:rsidP="00D31E86">
            <w:pPr>
              <w:spacing w:before="0"/>
            </w:pPr>
            <w:r w:rsidRPr="00A73932">
              <w:t>5.8 dB</w:t>
            </w:r>
          </w:p>
        </w:tc>
      </w:tr>
    </w:tbl>
    <w:p w14:paraId="76C229FE" w14:textId="7DDDE51F" w:rsidR="00A249CE" w:rsidRPr="00A73932" w:rsidRDefault="00A249CE" w:rsidP="00A249CE">
      <w:pPr>
        <w:pStyle w:val="Caption"/>
        <w:rPr>
          <w:lang w:val="en-GB"/>
        </w:rPr>
      </w:pPr>
      <w:bookmarkStart w:id="1138" w:name="_Ref6630758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29</w:t>
      </w:r>
      <w:r w:rsidRPr="00A73932">
        <w:rPr>
          <w:noProof/>
          <w:lang w:val="en-GB"/>
        </w:rPr>
        <w:fldChar w:fldCharType="end"/>
      </w:r>
      <w:bookmarkEnd w:id="1138"/>
      <w:r w:rsidRPr="00A73932">
        <w:rPr>
          <w:lang w:val="en-GB"/>
        </w:rPr>
        <w:t>: Noise levels from Measurements in the Netherlands (MN)</w:t>
      </w:r>
      <w:r w:rsidR="0077765C">
        <w:rPr>
          <w:lang w:val="en-GB"/>
        </w:rPr>
        <w:t xml:space="preserve"> </w:t>
      </w:r>
      <w:r w:rsidR="00B013DC">
        <w:rPr>
          <w:lang w:val="en-GB"/>
        </w:rPr>
        <w:fldChar w:fldCharType="begin"/>
      </w:r>
      <w:r w:rsidR="00B013DC">
        <w:rPr>
          <w:lang w:val="en-GB"/>
        </w:rPr>
        <w:instrText xml:space="preserve"> REF _Ref84319130 \r \h </w:instrText>
      </w:r>
      <w:r w:rsidR="00B013DC">
        <w:rPr>
          <w:lang w:val="en-GB"/>
        </w:rPr>
      </w:r>
      <w:r w:rsidR="00B013DC">
        <w:rPr>
          <w:lang w:val="en-GB"/>
        </w:rPr>
        <w:fldChar w:fldCharType="separate"/>
      </w:r>
      <w:r w:rsidR="008C14DA">
        <w:rPr>
          <w:lang w:val="en-GB"/>
        </w:rPr>
        <w:t>[55]</w:t>
      </w:r>
      <w:r w:rsidR="00B013DC">
        <w:rPr>
          <w:lang w:val="en-GB"/>
        </w:rPr>
        <w:fldChar w:fldCharType="end"/>
      </w:r>
    </w:p>
    <w:tbl>
      <w:tblPr>
        <w:tblStyle w:val="ECCTable-redheader"/>
        <w:tblW w:w="7693" w:type="dxa"/>
        <w:tblInd w:w="0" w:type="dxa"/>
        <w:tblLook w:val="04A0" w:firstRow="1" w:lastRow="0" w:firstColumn="1" w:lastColumn="0" w:noHBand="0" w:noVBand="1"/>
      </w:tblPr>
      <w:tblGrid>
        <w:gridCol w:w="2972"/>
        <w:gridCol w:w="2126"/>
        <w:gridCol w:w="2595"/>
      </w:tblGrid>
      <w:tr w:rsidR="00A249CE" w:rsidRPr="00A73932" w14:paraId="20092F64" w14:textId="77777777" w:rsidTr="00C369D6">
        <w:trPr>
          <w:cnfStyle w:val="100000000000" w:firstRow="1" w:lastRow="0" w:firstColumn="0" w:lastColumn="0" w:oddVBand="0" w:evenVBand="0" w:oddHBand="0" w:evenHBand="0" w:firstRowFirstColumn="0" w:firstRowLastColumn="0" w:lastRowFirstColumn="0" w:lastRowLastColumn="0"/>
        </w:trPr>
        <w:tc>
          <w:tcPr>
            <w:tcW w:w="2972" w:type="dxa"/>
          </w:tcPr>
          <w:p w14:paraId="11D1EE83" w14:textId="77777777" w:rsidR="00A249CE" w:rsidRPr="00A73932" w:rsidRDefault="00A249CE" w:rsidP="00D31E86">
            <w:r w:rsidRPr="00A73932">
              <w:t>Parameter</w:t>
            </w:r>
          </w:p>
        </w:tc>
        <w:tc>
          <w:tcPr>
            <w:tcW w:w="2126" w:type="dxa"/>
          </w:tcPr>
          <w:p w14:paraId="3DB7C72B" w14:textId="77777777" w:rsidR="00A249CE" w:rsidRPr="00A73932" w:rsidRDefault="00A249CE" w:rsidP="00D31E86">
            <w:pPr>
              <w:spacing w:after="0"/>
            </w:pPr>
            <w:r w:rsidRPr="00A73932">
              <w:t>Level</w:t>
            </w:r>
          </w:p>
          <w:p w14:paraId="4E60A392" w14:textId="348F0552" w:rsidR="00A249CE" w:rsidRPr="00A73932" w:rsidRDefault="00A249CE" w:rsidP="00D31E86">
            <w:pPr>
              <w:spacing w:before="0"/>
            </w:pPr>
            <w:r w:rsidRPr="00A73932">
              <w:t>(from Table V</w:t>
            </w:r>
            <w:r w:rsidR="00C369D6">
              <w:t xml:space="preserve"> </w:t>
            </w:r>
            <w:r w:rsidR="00C369D6">
              <w:fldChar w:fldCharType="begin"/>
            </w:r>
            <w:r w:rsidR="00C369D6">
              <w:instrText xml:space="preserve"> REF _Ref84319130 \r \h </w:instrText>
            </w:r>
            <w:r w:rsidR="00C369D6">
              <w:fldChar w:fldCharType="separate"/>
            </w:r>
            <w:r w:rsidR="00D72649">
              <w:t>[55]</w:t>
            </w:r>
            <w:r w:rsidR="00C369D6">
              <w:fldChar w:fldCharType="end"/>
            </w:r>
            <w:r w:rsidRPr="00A73932">
              <w:t>)</w:t>
            </w:r>
          </w:p>
        </w:tc>
        <w:tc>
          <w:tcPr>
            <w:tcW w:w="2595" w:type="dxa"/>
          </w:tcPr>
          <w:p w14:paraId="6C7007E8" w14:textId="77777777" w:rsidR="00A249CE" w:rsidRPr="00A73932" w:rsidRDefault="00A249CE" w:rsidP="00D31E86">
            <w:pPr>
              <w:spacing w:after="0"/>
            </w:pPr>
            <w:r w:rsidRPr="00A73932">
              <w:t xml:space="preserve">Std Dev </w:t>
            </w:r>
          </w:p>
          <w:p w14:paraId="20EC3064" w14:textId="6DCBE0EB" w:rsidR="00A249CE" w:rsidRPr="00A73932" w:rsidRDefault="00A249CE" w:rsidP="00D31E86">
            <w:pPr>
              <w:spacing w:before="0"/>
            </w:pPr>
            <w:r w:rsidRPr="00A73932">
              <w:t>(from Table III</w:t>
            </w:r>
            <w:r w:rsidR="00C369D6">
              <w:t xml:space="preserve"> </w:t>
            </w:r>
            <w:r w:rsidR="00C369D6">
              <w:fldChar w:fldCharType="begin"/>
            </w:r>
            <w:r w:rsidR="00C369D6">
              <w:instrText xml:space="preserve"> REF _Ref84319130 \r \h </w:instrText>
            </w:r>
            <w:r w:rsidR="00C369D6">
              <w:fldChar w:fldCharType="separate"/>
            </w:r>
            <w:r w:rsidR="00D72649">
              <w:t>[55]</w:t>
            </w:r>
            <w:r w:rsidR="00C369D6">
              <w:fldChar w:fldCharType="end"/>
            </w:r>
            <w:r w:rsidRPr="00A73932">
              <w:t>)</w:t>
            </w:r>
          </w:p>
        </w:tc>
      </w:tr>
      <w:tr w:rsidR="00A249CE" w:rsidRPr="00A73932" w14:paraId="1361A4E1" w14:textId="77777777" w:rsidTr="00D31E86">
        <w:tc>
          <w:tcPr>
            <w:tcW w:w="7693" w:type="dxa"/>
            <w:gridSpan w:val="3"/>
          </w:tcPr>
          <w:p w14:paraId="1B6BD89C" w14:textId="77777777" w:rsidR="00A249CE" w:rsidRPr="00A73932" w:rsidRDefault="00A249CE" w:rsidP="00D31E86">
            <w:pPr>
              <w:rPr>
                <w:rStyle w:val="ECCHLbold"/>
              </w:rPr>
            </w:pPr>
            <w:r w:rsidRPr="00A73932">
              <w:rPr>
                <w:rStyle w:val="ECCHLbold"/>
              </w:rPr>
              <w:t>400 kHz</w:t>
            </w:r>
          </w:p>
        </w:tc>
      </w:tr>
      <w:tr w:rsidR="00A249CE" w:rsidRPr="00A73932" w14:paraId="6570A37D" w14:textId="77777777" w:rsidTr="00C369D6">
        <w:tc>
          <w:tcPr>
            <w:tcW w:w="2972" w:type="dxa"/>
          </w:tcPr>
          <w:p w14:paraId="23FEF4CD" w14:textId="77777777" w:rsidR="00A249CE" w:rsidRPr="00A73932" w:rsidRDefault="00A249CE" w:rsidP="00D31E86">
            <w:pPr>
              <w:spacing w:before="0"/>
            </w:pPr>
            <w:r w:rsidRPr="00A73932">
              <w:t xml:space="preserve">City Noise </w:t>
            </w:r>
          </w:p>
        </w:tc>
        <w:tc>
          <w:tcPr>
            <w:tcW w:w="2126" w:type="dxa"/>
          </w:tcPr>
          <w:p w14:paraId="070224A2" w14:textId="77777777" w:rsidR="00A249CE" w:rsidRPr="00A73932" w:rsidRDefault="00A249CE" w:rsidP="00D31E86">
            <w:pPr>
              <w:spacing w:before="0"/>
            </w:pPr>
            <w:r w:rsidRPr="00A73932">
              <w:t>-18.47 dBµA/m</w:t>
            </w:r>
          </w:p>
        </w:tc>
        <w:tc>
          <w:tcPr>
            <w:tcW w:w="2595" w:type="dxa"/>
          </w:tcPr>
          <w:p w14:paraId="78440B41" w14:textId="77777777" w:rsidR="00A249CE" w:rsidRPr="00A73932" w:rsidRDefault="00A249CE" w:rsidP="00D31E86">
            <w:pPr>
              <w:spacing w:before="0"/>
            </w:pPr>
            <w:r w:rsidRPr="00A73932">
              <w:t>5.6 dB</w:t>
            </w:r>
          </w:p>
        </w:tc>
      </w:tr>
      <w:tr w:rsidR="00A249CE" w:rsidRPr="00A73932" w14:paraId="2AE681D0" w14:textId="77777777" w:rsidTr="001C40DF">
        <w:tc>
          <w:tcPr>
            <w:tcW w:w="2972" w:type="dxa"/>
          </w:tcPr>
          <w:p w14:paraId="2D3CDB63" w14:textId="77777777" w:rsidR="00A249CE" w:rsidRPr="00A73932" w:rsidRDefault="00A249CE" w:rsidP="00D31E86">
            <w:pPr>
              <w:spacing w:before="0"/>
            </w:pPr>
            <w:r w:rsidRPr="00A73932">
              <w:t xml:space="preserve">Residential Noise </w:t>
            </w:r>
          </w:p>
        </w:tc>
        <w:tc>
          <w:tcPr>
            <w:tcW w:w="2126" w:type="dxa"/>
          </w:tcPr>
          <w:p w14:paraId="12B92ACD" w14:textId="77777777" w:rsidR="00A249CE" w:rsidRPr="00A73932" w:rsidRDefault="00A249CE" w:rsidP="00D31E86">
            <w:pPr>
              <w:spacing w:before="0"/>
            </w:pPr>
            <w:r w:rsidRPr="00A73932">
              <w:t>-23.97 dBµA/m</w:t>
            </w:r>
          </w:p>
        </w:tc>
        <w:tc>
          <w:tcPr>
            <w:tcW w:w="2595" w:type="dxa"/>
          </w:tcPr>
          <w:p w14:paraId="64ABB909" w14:textId="77777777" w:rsidR="00A249CE" w:rsidRPr="00A73932" w:rsidRDefault="00A249CE" w:rsidP="00D31E86">
            <w:pPr>
              <w:spacing w:before="0"/>
            </w:pPr>
            <w:r w:rsidRPr="00A73932">
              <w:t>9.5 dB</w:t>
            </w:r>
          </w:p>
        </w:tc>
      </w:tr>
      <w:tr w:rsidR="00A249CE" w:rsidRPr="00A73932" w14:paraId="18D4D75C" w14:textId="77777777" w:rsidTr="00D31E86">
        <w:tc>
          <w:tcPr>
            <w:tcW w:w="7693" w:type="dxa"/>
            <w:gridSpan w:val="3"/>
          </w:tcPr>
          <w:p w14:paraId="680EBF7C" w14:textId="77777777" w:rsidR="00A249CE" w:rsidRPr="00A73932" w:rsidRDefault="00A249CE" w:rsidP="00D31E86">
            <w:pPr>
              <w:rPr>
                <w:rStyle w:val="ECCHLbold"/>
              </w:rPr>
            </w:pPr>
            <w:r w:rsidRPr="00A73932">
              <w:rPr>
                <w:rStyle w:val="ECCHLbold"/>
              </w:rPr>
              <w:t>1800 kHz</w:t>
            </w:r>
          </w:p>
        </w:tc>
      </w:tr>
      <w:tr w:rsidR="00A249CE" w:rsidRPr="00A73932" w14:paraId="60436808" w14:textId="77777777" w:rsidTr="00C369D6">
        <w:tc>
          <w:tcPr>
            <w:tcW w:w="2972" w:type="dxa"/>
          </w:tcPr>
          <w:p w14:paraId="385699B2" w14:textId="77777777" w:rsidR="00A249CE" w:rsidRPr="00A73932" w:rsidRDefault="00A249CE" w:rsidP="00D31E86">
            <w:pPr>
              <w:spacing w:before="0"/>
            </w:pPr>
            <w:r w:rsidRPr="00A73932">
              <w:t xml:space="preserve">City Noise </w:t>
            </w:r>
          </w:p>
        </w:tc>
        <w:tc>
          <w:tcPr>
            <w:tcW w:w="2126" w:type="dxa"/>
          </w:tcPr>
          <w:p w14:paraId="6D53211F" w14:textId="77777777" w:rsidR="00A249CE" w:rsidRPr="00A73932" w:rsidRDefault="00A249CE" w:rsidP="00D31E86">
            <w:pPr>
              <w:spacing w:before="0"/>
            </w:pPr>
            <w:r w:rsidRPr="00A73932">
              <w:t>-26.7 dBµA/m</w:t>
            </w:r>
          </w:p>
        </w:tc>
        <w:tc>
          <w:tcPr>
            <w:tcW w:w="2595" w:type="dxa"/>
          </w:tcPr>
          <w:p w14:paraId="292A8BD6" w14:textId="77777777" w:rsidR="00A249CE" w:rsidRPr="00A73932" w:rsidRDefault="00A249CE" w:rsidP="00D31E86">
            <w:pPr>
              <w:spacing w:before="0"/>
            </w:pPr>
            <w:r w:rsidRPr="00A73932">
              <w:t>6.4 dB</w:t>
            </w:r>
          </w:p>
        </w:tc>
      </w:tr>
      <w:tr w:rsidR="00A249CE" w:rsidRPr="00A73932" w14:paraId="0B03AAF3" w14:textId="77777777" w:rsidTr="00C369D6">
        <w:tc>
          <w:tcPr>
            <w:tcW w:w="2972" w:type="dxa"/>
          </w:tcPr>
          <w:p w14:paraId="14FAEC33" w14:textId="77777777" w:rsidR="00A249CE" w:rsidRPr="00A73932" w:rsidRDefault="00A249CE" w:rsidP="00D31E86">
            <w:pPr>
              <w:spacing w:before="0"/>
            </w:pPr>
            <w:r w:rsidRPr="00A73932">
              <w:t xml:space="preserve">Residential Noise </w:t>
            </w:r>
          </w:p>
        </w:tc>
        <w:tc>
          <w:tcPr>
            <w:tcW w:w="2126" w:type="dxa"/>
          </w:tcPr>
          <w:p w14:paraId="79442C94" w14:textId="77777777" w:rsidR="00A249CE" w:rsidRPr="00A73932" w:rsidRDefault="00A249CE" w:rsidP="00D31E86">
            <w:pPr>
              <w:spacing w:before="0"/>
            </w:pPr>
            <w:r w:rsidRPr="00A73932">
              <w:t>-32.86 dBµA/m</w:t>
            </w:r>
          </w:p>
        </w:tc>
        <w:tc>
          <w:tcPr>
            <w:tcW w:w="2595" w:type="dxa"/>
          </w:tcPr>
          <w:p w14:paraId="476F119E" w14:textId="77777777" w:rsidR="00A249CE" w:rsidRPr="00A73932" w:rsidRDefault="00A249CE" w:rsidP="00D31E86">
            <w:pPr>
              <w:spacing w:before="0"/>
            </w:pPr>
            <w:r w:rsidRPr="00A73932">
              <w:t>5.5 dB</w:t>
            </w:r>
          </w:p>
        </w:tc>
      </w:tr>
      <w:tr w:rsidR="00A249CE" w:rsidRPr="00A73932" w14:paraId="4416ADBE" w14:textId="77777777" w:rsidTr="00C369D6">
        <w:tc>
          <w:tcPr>
            <w:tcW w:w="2972" w:type="dxa"/>
          </w:tcPr>
          <w:p w14:paraId="26C1E9DF" w14:textId="77777777" w:rsidR="00A249CE" w:rsidRPr="00A73932" w:rsidRDefault="00A249CE" w:rsidP="00D31E86">
            <w:pPr>
              <w:rPr>
                <w:rStyle w:val="ECCHLbold"/>
              </w:rPr>
            </w:pPr>
            <w:r w:rsidRPr="00A73932">
              <w:rPr>
                <w:rStyle w:val="ECCHLbold"/>
              </w:rPr>
              <w:t>2000 kHz</w:t>
            </w:r>
          </w:p>
        </w:tc>
        <w:tc>
          <w:tcPr>
            <w:tcW w:w="2126" w:type="dxa"/>
          </w:tcPr>
          <w:p w14:paraId="7835CF53" w14:textId="77777777" w:rsidR="00A249CE" w:rsidRPr="00A73932" w:rsidRDefault="00A249CE" w:rsidP="00D31E86"/>
        </w:tc>
        <w:tc>
          <w:tcPr>
            <w:tcW w:w="2595" w:type="dxa"/>
          </w:tcPr>
          <w:p w14:paraId="435F8FA6" w14:textId="77777777" w:rsidR="00A249CE" w:rsidRPr="00A73932" w:rsidRDefault="00A249CE" w:rsidP="00D31E86"/>
        </w:tc>
      </w:tr>
      <w:tr w:rsidR="00A249CE" w:rsidRPr="00A73932" w14:paraId="3AA847DC" w14:textId="77777777" w:rsidTr="00C369D6">
        <w:tc>
          <w:tcPr>
            <w:tcW w:w="2972" w:type="dxa"/>
          </w:tcPr>
          <w:p w14:paraId="35143514" w14:textId="77777777" w:rsidR="00A249CE" w:rsidRPr="00A73932" w:rsidRDefault="00A249CE" w:rsidP="00D31E86">
            <w:pPr>
              <w:spacing w:before="0"/>
            </w:pPr>
            <w:r w:rsidRPr="00A73932">
              <w:t xml:space="preserve">City Noise </w:t>
            </w:r>
          </w:p>
        </w:tc>
        <w:tc>
          <w:tcPr>
            <w:tcW w:w="2126" w:type="dxa"/>
          </w:tcPr>
          <w:p w14:paraId="63451F0C" w14:textId="77777777" w:rsidR="00A249CE" w:rsidRPr="00A73932" w:rsidRDefault="00A249CE" w:rsidP="00D31E86">
            <w:pPr>
              <w:spacing w:before="0"/>
            </w:pPr>
            <w:r w:rsidRPr="00A73932">
              <w:t>-27.28 dBµA/m</w:t>
            </w:r>
          </w:p>
        </w:tc>
        <w:tc>
          <w:tcPr>
            <w:tcW w:w="2595" w:type="dxa"/>
          </w:tcPr>
          <w:p w14:paraId="6DC506F1" w14:textId="77777777" w:rsidR="00A249CE" w:rsidRPr="00A73932" w:rsidRDefault="00A249CE" w:rsidP="00D31E86">
            <w:pPr>
              <w:spacing w:before="0"/>
            </w:pPr>
            <w:r w:rsidRPr="00A73932">
              <w:t>6.4 dB</w:t>
            </w:r>
          </w:p>
        </w:tc>
      </w:tr>
      <w:tr w:rsidR="00A249CE" w:rsidRPr="00A73932" w14:paraId="55755F47" w14:textId="77777777" w:rsidTr="00C369D6">
        <w:tc>
          <w:tcPr>
            <w:tcW w:w="2972" w:type="dxa"/>
          </w:tcPr>
          <w:p w14:paraId="64D98395" w14:textId="77777777" w:rsidR="00A249CE" w:rsidRPr="00A73932" w:rsidRDefault="00A249CE" w:rsidP="00D31E86">
            <w:pPr>
              <w:spacing w:before="0"/>
            </w:pPr>
            <w:r w:rsidRPr="00A73932">
              <w:t xml:space="preserve">Residential Noise </w:t>
            </w:r>
          </w:p>
        </w:tc>
        <w:tc>
          <w:tcPr>
            <w:tcW w:w="2126" w:type="dxa"/>
          </w:tcPr>
          <w:p w14:paraId="0799E1F8" w14:textId="77777777" w:rsidR="00A249CE" w:rsidRPr="00A73932" w:rsidRDefault="00A249CE" w:rsidP="00D31E86">
            <w:pPr>
              <w:spacing w:before="0"/>
            </w:pPr>
            <w:r w:rsidRPr="00A73932">
              <w:t>-33.84 dBµA/m</w:t>
            </w:r>
          </w:p>
        </w:tc>
        <w:tc>
          <w:tcPr>
            <w:tcW w:w="2595" w:type="dxa"/>
          </w:tcPr>
          <w:p w14:paraId="357E9DB8" w14:textId="77777777" w:rsidR="00A249CE" w:rsidRPr="00A73932" w:rsidRDefault="00A249CE" w:rsidP="00D31E86">
            <w:pPr>
              <w:spacing w:before="0"/>
            </w:pPr>
            <w:r w:rsidRPr="00A73932">
              <w:t>5.5 dB</w:t>
            </w:r>
          </w:p>
        </w:tc>
      </w:tr>
    </w:tbl>
    <w:p w14:paraId="12D512EB" w14:textId="6A360052" w:rsidR="00A249CE" w:rsidRPr="00A73932" w:rsidRDefault="00A249CE" w:rsidP="00A249CE">
      <w:r w:rsidRPr="00A73932">
        <w:t xml:space="preserve">Only the variation of noise over location (spatial distribution) is analysed. However, as Recommendation ITU-R P.372 </w:t>
      </w:r>
      <w:r w:rsidR="003B649C" w:rsidRPr="00A73932">
        <w:fldChar w:fldCharType="begin"/>
      </w:r>
      <w:r w:rsidR="003B649C" w:rsidRPr="00A73932">
        <w:instrText xml:space="preserve"> REF _Ref37326512 \r \h </w:instrText>
      </w:r>
      <w:r w:rsidR="003B649C" w:rsidRPr="00A73932">
        <w:fldChar w:fldCharType="separate"/>
      </w:r>
      <w:r w:rsidR="00621777">
        <w:t>[7]</w:t>
      </w:r>
      <w:r w:rsidR="003B649C" w:rsidRPr="00A73932">
        <w:fldChar w:fldCharType="end"/>
      </w:r>
      <w:r w:rsidR="003B649C" w:rsidRPr="00A73932">
        <w:t xml:space="preserve"> </w:t>
      </w:r>
      <w:r w:rsidRPr="00A73932">
        <w:t>clearly states noise also varies over time and such variations may be even larger</w:t>
      </w:r>
      <w:r w:rsidR="00334AA6">
        <w:t xml:space="preserve"> </w:t>
      </w:r>
    </w:p>
    <w:p w14:paraId="1520D3A2" w14:textId="063BCE53" w:rsidR="00081ADB" w:rsidRPr="00A73932" w:rsidRDefault="00081ADB" w:rsidP="00081ADB">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30</w:t>
      </w:r>
      <w:r w:rsidRPr="00A73932">
        <w:rPr>
          <w:noProof/>
          <w:lang w:val="en-GB"/>
        </w:rPr>
        <w:fldChar w:fldCharType="end"/>
      </w:r>
      <w:r w:rsidRPr="00A73932">
        <w:rPr>
          <w:lang w:val="en-GB"/>
        </w:rPr>
        <w:t xml:space="preserve">: Values of decile deviations of man-made noise, from Recommendation ITU-P.372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p>
    <w:tbl>
      <w:tblPr>
        <w:tblStyle w:val="ECCTable-redheader"/>
        <w:tblW w:w="0" w:type="auto"/>
        <w:tblInd w:w="0" w:type="dxa"/>
        <w:tblLayout w:type="fixed"/>
        <w:tblLook w:val="0000" w:firstRow="0" w:lastRow="0" w:firstColumn="0" w:lastColumn="0" w:noHBand="0" w:noVBand="0"/>
      </w:tblPr>
      <w:tblGrid>
        <w:gridCol w:w="1418"/>
        <w:gridCol w:w="1304"/>
        <w:gridCol w:w="2093"/>
        <w:gridCol w:w="2551"/>
      </w:tblGrid>
      <w:tr w:rsidR="00081ADB" w:rsidRPr="00A73932" w14:paraId="078AB33D" w14:textId="77777777" w:rsidTr="004E05CE">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4D2547"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Category</w:t>
            </w:r>
          </w:p>
        </w:tc>
        <w:tc>
          <w:tcPr>
            <w:tcW w:w="1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9C0BA1"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Decile</w:t>
            </w:r>
          </w:p>
        </w:tc>
        <w:tc>
          <w:tcPr>
            <w:tcW w:w="20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76FC79"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time (dB)</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C097C1"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location (dB)</w:t>
            </w:r>
          </w:p>
        </w:tc>
      </w:tr>
      <w:tr w:rsidR="00081ADB" w:rsidRPr="00A73932" w14:paraId="707C55F4" w14:textId="77777777" w:rsidTr="004E05CE">
        <w:tc>
          <w:tcPr>
            <w:tcW w:w="1418" w:type="dxa"/>
            <w:tcBorders>
              <w:top w:val="single" w:sz="4" w:space="0" w:color="FFFFFF" w:themeColor="background1"/>
            </w:tcBorders>
          </w:tcPr>
          <w:p w14:paraId="6F0AE2C1"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City</w:t>
            </w:r>
          </w:p>
        </w:tc>
        <w:tc>
          <w:tcPr>
            <w:tcW w:w="1304" w:type="dxa"/>
            <w:tcBorders>
              <w:top w:val="single" w:sz="4" w:space="0" w:color="FFFFFF" w:themeColor="background1"/>
            </w:tcBorders>
          </w:tcPr>
          <w:p w14:paraId="0FA9FDC7"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2093" w:type="dxa"/>
            <w:tcBorders>
              <w:top w:val="single" w:sz="4" w:space="0" w:color="FFFFFF" w:themeColor="background1"/>
            </w:tcBorders>
          </w:tcPr>
          <w:p w14:paraId="077971EB"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11.0</w:t>
            </w:r>
            <w:r w:rsidRPr="00A73932">
              <w:rPr>
                <w:rFonts w:ascii="Arial" w:hAnsi="Arial" w:cs="Arial"/>
                <w:sz w:val="20"/>
                <w:lang w:val="en-GB"/>
              </w:rPr>
              <w:br/>
              <w:t>6.7</w:t>
            </w:r>
          </w:p>
        </w:tc>
        <w:tc>
          <w:tcPr>
            <w:tcW w:w="2551" w:type="dxa"/>
            <w:tcBorders>
              <w:top w:val="single" w:sz="4" w:space="0" w:color="FFFFFF" w:themeColor="background1"/>
            </w:tcBorders>
          </w:tcPr>
          <w:p w14:paraId="591407CE"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8.4</w:t>
            </w:r>
            <w:r w:rsidRPr="00A73932">
              <w:rPr>
                <w:rFonts w:ascii="Arial" w:hAnsi="Arial" w:cs="Arial"/>
                <w:sz w:val="20"/>
                <w:lang w:val="en-GB"/>
              </w:rPr>
              <w:br/>
              <w:t>8.4</w:t>
            </w:r>
          </w:p>
        </w:tc>
      </w:tr>
      <w:tr w:rsidR="00081ADB" w:rsidRPr="00A73932" w14:paraId="250677A2" w14:textId="77777777" w:rsidTr="004E05CE">
        <w:tc>
          <w:tcPr>
            <w:tcW w:w="1418" w:type="dxa"/>
          </w:tcPr>
          <w:p w14:paraId="6CFA75F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Residential</w:t>
            </w:r>
          </w:p>
        </w:tc>
        <w:tc>
          <w:tcPr>
            <w:tcW w:w="1304" w:type="dxa"/>
          </w:tcPr>
          <w:p w14:paraId="5F8C562D"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2093" w:type="dxa"/>
          </w:tcPr>
          <w:p w14:paraId="25D2E74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10.6</w:t>
            </w:r>
            <w:r w:rsidRPr="00A73932">
              <w:rPr>
                <w:rFonts w:ascii="Arial" w:hAnsi="Arial" w:cs="Arial"/>
                <w:sz w:val="20"/>
                <w:lang w:val="en-GB"/>
              </w:rPr>
              <w:br/>
              <w:t>5.3</w:t>
            </w:r>
          </w:p>
        </w:tc>
        <w:tc>
          <w:tcPr>
            <w:tcW w:w="2551" w:type="dxa"/>
          </w:tcPr>
          <w:p w14:paraId="26FF23A0"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5.8</w:t>
            </w:r>
            <w:r w:rsidRPr="00A73932">
              <w:rPr>
                <w:rFonts w:ascii="Arial" w:hAnsi="Arial" w:cs="Arial"/>
                <w:sz w:val="20"/>
                <w:lang w:val="en-GB"/>
              </w:rPr>
              <w:br/>
              <w:t>5.8</w:t>
            </w:r>
          </w:p>
        </w:tc>
      </w:tr>
      <w:tr w:rsidR="00081ADB" w:rsidRPr="00A73932" w14:paraId="264A91E3" w14:textId="77777777" w:rsidTr="004E05CE">
        <w:tc>
          <w:tcPr>
            <w:tcW w:w="1418" w:type="dxa"/>
          </w:tcPr>
          <w:p w14:paraId="042858C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Rural</w:t>
            </w:r>
          </w:p>
        </w:tc>
        <w:tc>
          <w:tcPr>
            <w:tcW w:w="1304" w:type="dxa"/>
          </w:tcPr>
          <w:p w14:paraId="1AE24C05"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2093" w:type="dxa"/>
          </w:tcPr>
          <w:p w14:paraId="768B161C"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9.2</w:t>
            </w:r>
            <w:r w:rsidRPr="00A73932">
              <w:rPr>
                <w:rFonts w:ascii="Arial" w:hAnsi="Arial" w:cs="Arial"/>
                <w:sz w:val="20"/>
                <w:lang w:val="en-GB"/>
              </w:rPr>
              <w:br/>
              <w:t>4.6</w:t>
            </w:r>
          </w:p>
        </w:tc>
        <w:tc>
          <w:tcPr>
            <w:tcW w:w="2551" w:type="dxa"/>
          </w:tcPr>
          <w:p w14:paraId="50DC162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6.8</w:t>
            </w:r>
            <w:r w:rsidRPr="00A73932">
              <w:rPr>
                <w:rFonts w:ascii="Arial" w:hAnsi="Arial" w:cs="Arial"/>
                <w:sz w:val="20"/>
                <w:lang w:val="en-GB"/>
              </w:rPr>
              <w:br/>
              <w:t>6.8</w:t>
            </w:r>
          </w:p>
        </w:tc>
      </w:tr>
    </w:tbl>
    <w:p w14:paraId="5F17403D" w14:textId="77777777" w:rsidR="00A249CE" w:rsidRPr="00A73932" w:rsidRDefault="00A249CE" w:rsidP="001E05CF">
      <w:pPr>
        <w:pStyle w:val="ECCAnnexheading3"/>
        <w:tabs>
          <w:tab w:val="left" w:pos="851"/>
        </w:tabs>
        <w:rPr>
          <w:lang w:val="en-GB"/>
        </w:rPr>
      </w:pPr>
      <w:bookmarkStart w:id="1139" w:name="_Toc82955436"/>
      <w:bookmarkStart w:id="1140" w:name="_Toc82964327"/>
      <w:bookmarkStart w:id="1141" w:name="_Toc83035954"/>
      <w:bookmarkStart w:id="1142" w:name="_Toc83036111"/>
      <w:r w:rsidRPr="00A73932">
        <w:rPr>
          <w:lang w:val="en-GB"/>
        </w:rPr>
        <w:t>Discrimination loss</w:t>
      </w:r>
      <w:bookmarkEnd w:id="1139"/>
      <w:bookmarkEnd w:id="1140"/>
      <w:bookmarkEnd w:id="1141"/>
      <w:bookmarkEnd w:id="1142"/>
    </w:p>
    <w:p w14:paraId="1A0846FE" w14:textId="0084DB15" w:rsidR="00A249CE" w:rsidRDefault="00A249CE" w:rsidP="00A249CE">
      <w:r w:rsidRPr="00A73932">
        <w:t xml:space="preserve">The alignment of the antenna of the radio service receivers with the field generated by the WPT charger is not fixed. A random discrimination loss is generated by first generating a random mismatch angle, </w:t>
      </w:r>
      <m:oMath>
        <m:r>
          <w:rPr>
            <w:rFonts w:ascii="Cambria Math" w:hAnsi="Cambria Math"/>
          </w:rPr>
          <m:t>θ</m:t>
        </m:r>
      </m:oMath>
      <w:r w:rsidRPr="00A73932">
        <w:t>, that is uniformly distributed from 0 to 360 degrees. The polarisation loss in dB is then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214018" w14:paraId="086F3A60" w14:textId="77777777" w:rsidTr="00621777">
        <w:tc>
          <w:tcPr>
            <w:tcW w:w="4761" w:type="pct"/>
          </w:tcPr>
          <w:p w14:paraId="391CB95F" w14:textId="10EE111C" w:rsidR="00214018" w:rsidRPr="00144C97" w:rsidRDefault="00214018"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r>
                  <w:rPr>
                    <w:rFonts w:ascii="Cambria Math" w:hAnsi="Cambria Math"/>
                  </w:rPr>
                  <m:t>Discrimination</m:t>
                </m:r>
                <m:r>
                  <m:rPr>
                    <m:sty m:val="p"/>
                  </m:rPr>
                  <w:rPr>
                    <w:rFonts w:ascii="Cambria Math" w:hAnsi="Cambria Math"/>
                  </w:rPr>
                  <m:t xml:space="preserve"> </m:t>
                </m:r>
                <m:r>
                  <w:rPr>
                    <w:rFonts w:ascii="Cambria Math" w:hAnsi="Cambria Math"/>
                  </w:rPr>
                  <m:t>Loss</m:t>
                </m:r>
                <m:r>
                  <m:rPr>
                    <m:sty m:val="p"/>
                  </m:rPr>
                  <w:rPr>
                    <w:rFonts w:ascii="Cambria Math" w:hAnsi="Cambria Math"/>
                  </w:rPr>
                  <m:t>=min⁡(-10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θ</m:t>
                            </m:r>
                          </m:e>
                        </m:func>
                      </m:e>
                    </m:d>
                    <m:r>
                      <w:rPr>
                        <w:rFonts w:ascii="Cambria Math" w:hAnsi="Cambria Math"/>
                      </w:rPr>
                      <m:t>,35)</m:t>
                    </m:r>
                  </m:e>
                </m:func>
              </m:oMath>
            </m:oMathPara>
          </w:p>
        </w:tc>
        <w:tc>
          <w:tcPr>
            <w:tcW w:w="239" w:type="pct"/>
          </w:tcPr>
          <w:p w14:paraId="1E003147" w14:textId="2AD2BD28" w:rsidR="00214018" w:rsidRDefault="00214018"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D72649">
              <w:rPr>
                <w:noProof/>
              </w:rPr>
              <w:t>14</w:t>
            </w:r>
            <w:r>
              <w:fldChar w:fldCharType="end"/>
            </w:r>
            <w:r>
              <w:t>)</w:t>
            </w:r>
          </w:p>
        </w:tc>
      </w:tr>
    </w:tbl>
    <w:p w14:paraId="4F14DDC1" w14:textId="77777777" w:rsidR="00A249CE" w:rsidRPr="00A73932" w:rsidRDefault="00A249CE" w:rsidP="00A249CE">
      <w:r w:rsidRPr="00A73932">
        <w:t>The loss is capped at 35 dB at the boresight to account for imperfections in antenna design.</w:t>
      </w:r>
    </w:p>
    <w:p w14:paraId="6E8C09EE" w14:textId="77777777" w:rsidR="00A249CE" w:rsidRPr="000B0783" w:rsidRDefault="00A249CE" w:rsidP="00214018">
      <w:pPr>
        <w:pStyle w:val="ECCAnnexheading2"/>
      </w:pPr>
      <w:r w:rsidRPr="00B27D2F">
        <w:t xml:space="preserve"> </w:t>
      </w:r>
      <w:bookmarkStart w:id="1143" w:name="_Toc82955437"/>
      <w:bookmarkStart w:id="1144" w:name="_Toc82964328"/>
      <w:bookmarkStart w:id="1145" w:name="_Toc83035955"/>
      <w:bookmarkStart w:id="1146" w:name="_Toc83036112"/>
      <w:bookmarkStart w:id="1147" w:name="_Toc83036263"/>
      <w:bookmarkStart w:id="1148" w:name="_Toc83036383"/>
      <w:bookmarkStart w:id="1149" w:name="_Toc84319984"/>
      <w:bookmarkStart w:id="1150" w:name="_Toc95201232"/>
      <w:r w:rsidRPr="000B0783">
        <w:t>Methodology</w:t>
      </w:r>
      <w:bookmarkEnd w:id="1143"/>
      <w:bookmarkEnd w:id="1144"/>
      <w:bookmarkEnd w:id="1145"/>
      <w:bookmarkEnd w:id="1146"/>
      <w:bookmarkEnd w:id="1147"/>
      <w:bookmarkEnd w:id="1148"/>
      <w:bookmarkEnd w:id="1149"/>
      <w:bookmarkEnd w:id="1150"/>
    </w:p>
    <w:p w14:paraId="0D65E0FB" w14:textId="4D52C03E" w:rsidR="00A249CE" w:rsidRPr="00A73932" w:rsidRDefault="00A249CE" w:rsidP="00A249CE">
      <w:r w:rsidRPr="00A73932">
        <w:t>A Monte Carlo simulation is carried out in order to analyse the statistical impact of WPT charging in 300</w:t>
      </w:r>
      <w:r w:rsidR="004E05CE" w:rsidRPr="00A73932">
        <w:t> - </w:t>
      </w:r>
      <w:r w:rsidRPr="00A73932">
        <w:t>400</w:t>
      </w:r>
      <w:r w:rsidR="004E05CE" w:rsidRPr="00A73932">
        <w:t> </w:t>
      </w:r>
      <w:r w:rsidRPr="00A73932">
        <w:t>kHz, in 1610-1800 kHz as well as in 1950-2150 kHz. The interference situation in these bands is dominated by man-made noise which is characterised by a mean and a standard deviation (spatial distribution). Any radio service that operates in these bands will face this level of man-made noise. Given its statistical nature the analysis was carried out to analyse the difference with and without WPT devices on the median.</w:t>
      </w:r>
    </w:p>
    <w:p w14:paraId="1874B7DB" w14:textId="77777777" w:rsidR="00A249CE" w:rsidRPr="00A73932" w:rsidRDefault="00A249CE" w:rsidP="00A249CE">
      <w:r w:rsidRPr="00A73932">
        <w:t>The simulation Setup is as follows:</w:t>
      </w:r>
    </w:p>
    <w:p w14:paraId="50BE08A7" w14:textId="3A7AC4B1" w:rsidR="00A249CE" w:rsidRPr="00A73932" w:rsidRDefault="00A249CE" w:rsidP="00A249CE">
      <w:pPr>
        <w:pStyle w:val="ECCBulletsLv1"/>
      </w:pPr>
      <w:r w:rsidRPr="00A73932">
        <w:t>Place a single radio service receiver at the centre of the simulation</w:t>
      </w:r>
      <w:r w:rsidR="00B27D2F">
        <w:t>;</w:t>
      </w:r>
    </w:p>
    <w:p w14:paraId="255EBC12" w14:textId="77777777" w:rsidR="00A249CE" w:rsidRPr="00A73932" w:rsidRDefault="00A249CE" w:rsidP="00A249CE">
      <w:pPr>
        <w:pStyle w:val="ECCBulletsLv1"/>
      </w:pPr>
      <w:r w:rsidRPr="00A73932">
        <w:t>Loop with 10000 events:</w:t>
      </w:r>
    </w:p>
    <w:p w14:paraId="3E61CA5E" w14:textId="40AB5779" w:rsidR="00A249CE" w:rsidRPr="00A73932" w:rsidRDefault="00A249CE" w:rsidP="00A249CE">
      <w:pPr>
        <w:pStyle w:val="ECCBulletsLv2"/>
      </w:pPr>
      <w:r w:rsidRPr="00A73932">
        <w:t>About 700 WPT devices are randomly scattered across an area as interferers (Note 1)</w:t>
      </w:r>
      <w:r w:rsidR="00214018">
        <w:t>;</w:t>
      </w:r>
    </w:p>
    <w:p w14:paraId="489D4B18" w14:textId="3E4DD50C" w:rsidR="00A249CE" w:rsidRPr="00A73932" w:rsidRDefault="00A249CE" w:rsidP="00A249CE">
      <w:pPr>
        <w:pStyle w:val="ECCBulletsLv2"/>
      </w:pPr>
      <w:r w:rsidRPr="00A73932">
        <w:t>Each WPT device is assigned an emission level (randomly between best and worst alignment)</w:t>
      </w:r>
      <w:r w:rsidR="00214018">
        <w:t>;</w:t>
      </w:r>
    </w:p>
    <w:p w14:paraId="5556B47B" w14:textId="7C130600" w:rsidR="00A249CE" w:rsidRPr="00A73932" w:rsidRDefault="00A249CE" w:rsidP="00A249CE">
      <w:pPr>
        <w:pStyle w:val="ECCBulletsLv2"/>
      </w:pPr>
      <w:r w:rsidRPr="00A73932">
        <w:t xml:space="preserve">Assign a noise level corresponding to the distribution of </w:t>
      </w:r>
      <w:r w:rsidR="00214018" w:rsidRPr="00A73932">
        <w:t>man-made</w:t>
      </w:r>
      <w:r w:rsidRPr="00A73932">
        <w:t xml:space="preserve"> noise to the radio service receiver</w:t>
      </w:r>
      <w:r w:rsidR="00214018">
        <w:t>;</w:t>
      </w:r>
    </w:p>
    <w:p w14:paraId="7A56A793" w14:textId="447A99A4" w:rsidR="00A249CE" w:rsidRPr="00A73932" w:rsidRDefault="00A249CE" w:rsidP="00A249CE">
      <w:pPr>
        <w:pStyle w:val="ECCBulletsLv2"/>
      </w:pPr>
      <w:r w:rsidRPr="00A73932">
        <w:t>Assign a random operating frequency to each WPT device</w:t>
      </w:r>
      <w:r w:rsidR="00214018">
        <w:t>;</w:t>
      </w:r>
    </w:p>
    <w:p w14:paraId="6967AAE3" w14:textId="4F9324AA" w:rsidR="00A249CE" w:rsidRPr="00A73932" w:rsidRDefault="00A249CE" w:rsidP="00A249CE">
      <w:pPr>
        <w:pStyle w:val="ECCBulletsLv2"/>
      </w:pPr>
      <w:r w:rsidRPr="00A73932">
        <w:t>Calculate the received interference level (sum) from all WPT devices that are co-channel (i.e. propagation loss, polarisation discrimination</w:t>
      </w:r>
      <w:r w:rsidR="00544D3E">
        <w:t>, additional attenuation</w:t>
      </w:r>
      <w:r w:rsidRPr="00A73932">
        <w:t>) (Note 2)</w:t>
      </w:r>
      <w:r w:rsidR="00E8130F">
        <w:t xml:space="preserve"> </w:t>
      </w:r>
      <w:r w:rsidR="00E8130F" w:rsidRPr="000D4113">
        <w:t>(Note 3)</w:t>
      </w:r>
      <w:r w:rsidR="00214018">
        <w:t>;</w:t>
      </w:r>
    </w:p>
    <w:p w14:paraId="4913A34D" w14:textId="1C72C5E7" w:rsidR="00A249CE" w:rsidRPr="00A73932" w:rsidRDefault="00A249CE" w:rsidP="00A249CE">
      <w:pPr>
        <w:pStyle w:val="ECCBulletsLv2"/>
      </w:pPr>
      <w:r w:rsidRPr="00A73932">
        <w:t>Store noise + interference level</w:t>
      </w:r>
      <w:r w:rsidR="00214018">
        <w:t>;</w:t>
      </w:r>
    </w:p>
    <w:p w14:paraId="116C9CD7" w14:textId="0A6BB8E9" w:rsidR="00A249CE" w:rsidRPr="00A73932" w:rsidRDefault="00A249CE" w:rsidP="00A249CE">
      <w:pPr>
        <w:pStyle w:val="ECCBulletsLv1"/>
      </w:pPr>
      <w:r w:rsidRPr="00A73932">
        <w:t>Create CDF of Noise Levels and Noise + Interference Levels</w:t>
      </w:r>
      <w:r w:rsidR="00214018">
        <w:t>;</w:t>
      </w:r>
    </w:p>
    <w:p w14:paraId="0EC98BBF" w14:textId="24DD9B73" w:rsidR="00A249CE" w:rsidRPr="00A73932" w:rsidRDefault="00A249CE" w:rsidP="00A249CE">
      <w:pPr>
        <w:pStyle w:val="ECCBulletsLv1"/>
      </w:pPr>
      <w:r w:rsidRPr="00A73932">
        <w:t>Calculate increase of median noise levels</w:t>
      </w:r>
      <w:r w:rsidR="00214018">
        <w:t>.</w:t>
      </w:r>
    </w:p>
    <w:p w14:paraId="6502D53B" w14:textId="77777777" w:rsidR="00A249CE" w:rsidRPr="00A73932" w:rsidRDefault="00A249CE" w:rsidP="00A249CE">
      <w:r w:rsidRPr="00A73932">
        <w:t xml:space="preserve">Note 1: The simulation area needs to be large enough so that sufficient statistical samples (power levels and spatial configurations) are reflected in the simulation. </w:t>
      </w:r>
    </w:p>
    <w:p w14:paraId="38BB3723" w14:textId="3989A3F8" w:rsidR="00A249CE" w:rsidRDefault="00A249CE" w:rsidP="00A249CE">
      <w:r w:rsidRPr="00A73932">
        <w:t>Note 2: Field strength levels are summed up not power levels</w:t>
      </w:r>
      <w:r w:rsidR="00A729D9">
        <w:t>.</w:t>
      </w:r>
    </w:p>
    <w:p w14:paraId="70643C6E" w14:textId="55DDC7CE" w:rsidR="00A729D9" w:rsidRPr="00A73932" w:rsidRDefault="00A729D9" w:rsidP="00A249CE">
      <w:r w:rsidRPr="000D4113">
        <w:t>Note 3: The radio service receiver bandwidth used is 2.7 kHz. However, to consider that the radio service receiver and the WPT might not be perfect the actual bandwidth considered was increased by 1 kHz to 3.7 kHz which leads to a higher amount of noise estimated in the receiver bandwidth. Thus, the presented results are to be taken as worst case.</w:t>
      </w:r>
    </w:p>
    <w:p w14:paraId="013F197A" w14:textId="4D06A3C5" w:rsidR="00A249CE" w:rsidRPr="00A73932" w:rsidRDefault="00A249CE" w:rsidP="00A249CE">
      <w:r w:rsidRPr="00A73932">
        <w:fldChar w:fldCharType="begin"/>
      </w:r>
      <w:r w:rsidRPr="00A73932">
        <w:instrText xml:space="preserve"> REF _Ref66307935 \h </w:instrText>
      </w:r>
      <w:r w:rsidRPr="00A73932">
        <w:fldChar w:fldCharType="separate"/>
      </w:r>
      <w:r w:rsidR="00F347CA" w:rsidRPr="00A73932">
        <w:t xml:space="preserve">Figure </w:t>
      </w:r>
      <w:r w:rsidR="00A03125">
        <w:rPr>
          <w:noProof/>
        </w:rPr>
        <w:t>37</w:t>
      </w:r>
      <w:r w:rsidRPr="00A73932">
        <w:fldChar w:fldCharType="end"/>
      </w:r>
      <w:r w:rsidRPr="00A73932">
        <w:t xml:space="preserve"> shows</w:t>
      </w:r>
      <w:r w:rsidR="004F0A3E">
        <w:t xml:space="preserve"> an example for the frequency band 1800</w:t>
      </w:r>
      <w:r w:rsidR="00A87FAA">
        <w:t xml:space="preserve"> </w:t>
      </w:r>
      <w:r w:rsidR="004F0A3E">
        <w:t>kHz or 2000 kHz,</w:t>
      </w:r>
      <w:r w:rsidRPr="00A73932">
        <w:t xml:space="preserve"> the layout of a single simulation snapshot with a</w:t>
      </w:r>
      <w:r w:rsidR="004F0A3E">
        <w:t>n assumed</w:t>
      </w:r>
      <w:r w:rsidRPr="00A73932">
        <w:t xml:space="preserve"> WPT density of 500 devices per km</w:t>
      </w:r>
      <w:r w:rsidRPr="00A73932">
        <w:rPr>
          <w:rStyle w:val="ECCHLsuperscript"/>
        </w:rPr>
        <w:t>2</w:t>
      </w:r>
      <w:r w:rsidRPr="00A73932">
        <w:t>.</w:t>
      </w:r>
    </w:p>
    <w:p w14:paraId="6CC1160A" w14:textId="77777777" w:rsidR="00A249CE" w:rsidRPr="00A73932" w:rsidRDefault="00A249CE" w:rsidP="00A249CE">
      <w:pPr>
        <w:pStyle w:val="Caption"/>
        <w:rPr>
          <w:lang w:val="en-GB"/>
        </w:rPr>
      </w:pPr>
      <w:r w:rsidRPr="00A73932">
        <w:rPr>
          <w:noProof/>
          <w:lang w:val="en-GB" w:eastAsia="fr-FR"/>
        </w:rPr>
        <w:drawing>
          <wp:inline distT="0" distB="0" distL="0" distR="0" wp14:anchorId="73659133" wp14:editId="39FCAE72">
            <wp:extent cx="5707836" cy="4289778"/>
            <wp:effectExtent l="0" t="0" r="7620" b="0"/>
            <wp:docPr id="1375" name="Picture 13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descr="A screenshot of a cell phone&#10;&#10;Description automatically generated"/>
                    <pic:cNvPicPr/>
                  </pic:nvPicPr>
                  <pic:blipFill>
                    <a:blip r:embed="rId66"/>
                    <a:stretch>
                      <a:fillRect/>
                    </a:stretch>
                  </pic:blipFill>
                  <pic:spPr>
                    <a:xfrm>
                      <a:off x="0" y="0"/>
                      <a:ext cx="5740957" cy="4314670"/>
                    </a:xfrm>
                    <a:prstGeom prst="rect">
                      <a:avLst/>
                    </a:prstGeom>
                  </pic:spPr>
                </pic:pic>
              </a:graphicData>
            </a:graphic>
          </wp:inline>
        </w:drawing>
      </w:r>
    </w:p>
    <w:p w14:paraId="46776ABB" w14:textId="15B62D0C" w:rsidR="00A249CE" w:rsidRPr="00A73932" w:rsidRDefault="00A249CE" w:rsidP="00A249CE">
      <w:pPr>
        <w:pStyle w:val="Caption"/>
        <w:rPr>
          <w:lang w:val="en-GB"/>
        </w:rPr>
      </w:pPr>
      <w:bookmarkStart w:id="1151" w:name="_Ref66307935"/>
      <w:bookmarkStart w:id="1152" w:name="_Ref6630793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37</w:t>
      </w:r>
      <w:r w:rsidRPr="00A73932">
        <w:rPr>
          <w:noProof/>
          <w:lang w:val="en-GB"/>
        </w:rPr>
        <w:fldChar w:fldCharType="end"/>
      </w:r>
      <w:bookmarkEnd w:id="1151"/>
      <w:r w:rsidRPr="00A73932">
        <w:rPr>
          <w:lang w:val="en-GB"/>
        </w:rPr>
        <w:t>: Example Layout of the Simulation</w:t>
      </w:r>
      <w:bookmarkEnd w:id="1152"/>
    </w:p>
    <w:p w14:paraId="6E4658EE" w14:textId="77777777" w:rsidR="00A249CE" w:rsidRPr="00214018" w:rsidRDefault="00A249CE" w:rsidP="00214018">
      <w:pPr>
        <w:pStyle w:val="ECCAnnexheading2"/>
      </w:pPr>
      <w:bookmarkStart w:id="1153" w:name="_Toc82955438"/>
      <w:bookmarkStart w:id="1154" w:name="_Toc82964329"/>
      <w:bookmarkStart w:id="1155" w:name="_Toc83035956"/>
      <w:bookmarkStart w:id="1156" w:name="_Toc83036113"/>
      <w:bookmarkStart w:id="1157" w:name="_Toc83036264"/>
      <w:bookmarkStart w:id="1158" w:name="_Toc83036384"/>
      <w:bookmarkStart w:id="1159" w:name="_Toc84319985"/>
      <w:bookmarkStart w:id="1160" w:name="_Toc95201233"/>
      <w:r w:rsidRPr="00214018">
        <w:t>Results</w:t>
      </w:r>
      <w:bookmarkEnd w:id="1153"/>
      <w:bookmarkEnd w:id="1154"/>
      <w:bookmarkEnd w:id="1155"/>
      <w:bookmarkEnd w:id="1156"/>
      <w:bookmarkEnd w:id="1157"/>
      <w:bookmarkEnd w:id="1158"/>
      <w:bookmarkEnd w:id="1159"/>
      <w:bookmarkEnd w:id="1160"/>
    </w:p>
    <w:p w14:paraId="1BCE89DD" w14:textId="77777777" w:rsidR="00A249CE" w:rsidRPr="00A73932" w:rsidRDefault="00A249CE" w:rsidP="00F35039">
      <w:pPr>
        <w:pStyle w:val="ECCAnnexheading3"/>
        <w:tabs>
          <w:tab w:val="left" w:pos="851"/>
        </w:tabs>
        <w:rPr>
          <w:lang w:val="en-GB"/>
        </w:rPr>
      </w:pPr>
      <w:bookmarkStart w:id="1161" w:name="_Toc82955439"/>
      <w:bookmarkStart w:id="1162" w:name="_Toc82964330"/>
      <w:bookmarkStart w:id="1163" w:name="_Toc83035957"/>
      <w:bookmarkStart w:id="1164" w:name="_Toc83036114"/>
      <w:r w:rsidRPr="00A73932">
        <w:rPr>
          <w:lang w:val="en-GB"/>
        </w:rPr>
        <w:t>Interpretation of the results</w:t>
      </w:r>
      <w:bookmarkEnd w:id="1161"/>
      <w:bookmarkEnd w:id="1162"/>
      <w:bookmarkEnd w:id="1163"/>
      <w:bookmarkEnd w:id="1164"/>
    </w:p>
    <w:p w14:paraId="5D8BB03C" w14:textId="2BE0B89C" w:rsidR="00A249CE" w:rsidRPr="00A73932" w:rsidRDefault="00A249CE" w:rsidP="00A249CE">
      <w:r w:rsidRPr="00A73932">
        <w:t xml:space="preserve">Radio Services operating in the frequency ranges 300-400 kHz, 1610-1800 kHz as well as 1950-2150 kHz face a noisy environment in </w:t>
      </w:r>
      <w:r w:rsidR="007816E3">
        <w:t>indoor</w:t>
      </w:r>
      <w:r w:rsidR="007816E3" w:rsidRPr="00A73932">
        <w:t xml:space="preserve"> </w:t>
      </w:r>
      <w:r w:rsidRPr="00A73932">
        <w:t xml:space="preserve">locations. Other than in UHF frequency bands or above, the noise can be dominated by man-made noise external to the receiver, rather than thermal noise or natural noise. </w:t>
      </w:r>
    </w:p>
    <w:p w14:paraId="52F4DC8A" w14:textId="24AA069C" w:rsidR="00972F92" w:rsidRPr="00A73932" w:rsidRDefault="00A249CE" w:rsidP="00A249CE">
      <w:r w:rsidRPr="00A73932">
        <w:fldChar w:fldCharType="begin"/>
      </w:r>
      <w:r w:rsidRPr="00A73932">
        <w:instrText xml:space="preserve"> REF _Ref66308067 \h </w:instrText>
      </w:r>
      <w:r w:rsidRPr="00A73932">
        <w:fldChar w:fldCharType="separate"/>
      </w:r>
      <w:r w:rsidR="00F347CA" w:rsidRPr="00A73932">
        <w:t xml:space="preserve">Figure </w:t>
      </w:r>
      <w:r w:rsidR="00A03125">
        <w:rPr>
          <w:noProof/>
        </w:rPr>
        <w:t>38</w:t>
      </w:r>
      <w:r w:rsidRPr="00A73932">
        <w:fldChar w:fldCharType="end"/>
      </w:r>
      <w:r w:rsidRPr="00A73932">
        <w:t xml:space="preserve"> shows the current noise environments of radio service receivers in the analysed frequency bands. Both sources for noise levels, Recommendation ITU-R P.372</w:t>
      </w:r>
      <w:r w:rsidRPr="00A73932">
        <w:rPr>
          <w:rStyle w:val="ECCParagraph"/>
        </w:rPr>
        <w:t xml:space="preserve"> </w:t>
      </w:r>
      <w:r w:rsidRPr="00A73932">
        <w:t>and man</w:t>
      </w:r>
      <w:r w:rsidR="00D15665" w:rsidRPr="00A73932">
        <w:t>-</w:t>
      </w:r>
      <w:r w:rsidRPr="00A73932">
        <w:t>made noise measurements from the Netherlands (MN) are shown based on median levels and associated standard deviations.</w:t>
      </w:r>
    </w:p>
    <w:p w14:paraId="03DCAF31" w14:textId="77777777" w:rsidR="00972F92" w:rsidRPr="00A73932" w:rsidRDefault="00972F92">
      <w:r w:rsidRPr="00A73932">
        <w:br w:type="page"/>
      </w:r>
    </w:p>
    <w:p w14:paraId="0652BAAD" w14:textId="77777777" w:rsidR="00A249CE" w:rsidRPr="00A73932" w:rsidRDefault="00A249CE" w:rsidP="00A249CE"/>
    <w:p w14:paraId="16BD85CF" w14:textId="77777777" w:rsidR="00A249CE" w:rsidRPr="00A73932" w:rsidRDefault="00A249CE" w:rsidP="009960EF">
      <w:pPr>
        <w:jc w:val="center"/>
        <w:rPr>
          <w:lang w:eastAsia="de-DE"/>
        </w:rPr>
      </w:pPr>
      <w:r w:rsidRPr="00A73932">
        <w:rPr>
          <w:noProof/>
          <w:lang w:eastAsia="fr-FR"/>
        </w:rPr>
        <w:drawing>
          <wp:inline distT="0" distB="0" distL="0" distR="0" wp14:anchorId="480E61C8" wp14:editId="483AD8BC">
            <wp:extent cx="2754373" cy="2065850"/>
            <wp:effectExtent l="0" t="0" r="8255" b="0"/>
            <wp:docPr id="123" name="Picture 1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67"/>
                    <a:stretch>
                      <a:fillRect/>
                    </a:stretch>
                  </pic:blipFill>
                  <pic:spPr>
                    <a:xfrm>
                      <a:off x="0" y="0"/>
                      <a:ext cx="2759933" cy="2070020"/>
                    </a:xfrm>
                    <a:prstGeom prst="rect">
                      <a:avLst/>
                    </a:prstGeom>
                  </pic:spPr>
                </pic:pic>
              </a:graphicData>
            </a:graphic>
          </wp:inline>
        </w:drawing>
      </w:r>
      <w:r w:rsidRPr="00A73932">
        <w:rPr>
          <w:noProof/>
          <w:lang w:eastAsia="fr-FR"/>
        </w:rPr>
        <w:drawing>
          <wp:inline distT="0" distB="0" distL="0" distR="0" wp14:anchorId="6411F4B2" wp14:editId="61953E3A">
            <wp:extent cx="2668685" cy="2007857"/>
            <wp:effectExtent l="0" t="0" r="0" b="0"/>
            <wp:docPr id="193" name="Picture 19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line chart&#10;&#10;Description automatically generated"/>
                    <pic:cNvPicPr/>
                  </pic:nvPicPr>
                  <pic:blipFill>
                    <a:blip r:embed="rId68"/>
                    <a:stretch>
                      <a:fillRect/>
                    </a:stretch>
                  </pic:blipFill>
                  <pic:spPr>
                    <a:xfrm>
                      <a:off x="0" y="0"/>
                      <a:ext cx="2672982" cy="2011090"/>
                    </a:xfrm>
                    <a:prstGeom prst="rect">
                      <a:avLst/>
                    </a:prstGeom>
                  </pic:spPr>
                </pic:pic>
              </a:graphicData>
            </a:graphic>
          </wp:inline>
        </w:drawing>
      </w:r>
    </w:p>
    <w:p w14:paraId="7FC30A59" w14:textId="77777777" w:rsidR="00A249CE" w:rsidRPr="00A73932" w:rsidRDefault="00A249CE" w:rsidP="009960EF">
      <w:pPr>
        <w:jc w:val="center"/>
        <w:rPr>
          <w:lang w:eastAsia="de-DE"/>
        </w:rPr>
      </w:pPr>
      <w:r w:rsidRPr="00A73932">
        <w:rPr>
          <w:noProof/>
          <w:lang w:eastAsia="fr-FR"/>
        </w:rPr>
        <w:drawing>
          <wp:inline distT="0" distB="0" distL="0" distR="0" wp14:anchorId="38BB8495" wp14:editId="6302DB11">
            <wp:extent cx="2583654" cy="1943882"/>
            <wp:effectExtent l="0" t="0" r="7620" b="0"/>
            <wp:docPr id="194" name="Picture 19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Chart, line chart&#10;&#10;Description automatically generated"/>
                    <pic:cNvPicPr/>
                  </pic:nvPicPr>
                  <pic:blipFill>
                    <a:blip r:embed="rId69"/>
                    <a:stretch>
                      <a:fillRect/>
                    </a:stretch>
                  </pic:blipFill>
                  <pic:spPr>
                    <a:xfrm>
                      <a:off x="0" y="0"/>
                      <a:ext cx="2590145" cy="1948766"/>
                    </a:xfrm>
                    <a:prstGeom prst="rect">
                      <a:avLst/>
                    </a:prstGeom>
                  </pic:spPr>
                </pic:pic>
              </a:graphicData>
            </a:graphic>
          </wp:inline>
        </w:drawing>
      </w:r>
      <w:r w:rsidRPr="00A73932">
        <w:rPr>
          <w:noProof/>
          <w:lang w:eastAsia="fr-FR"/>
        </w:rPr>
        <w:drawing>
          <wp:inline distT="0" distB="0" distL="0" distR="0" wp14:anchorId="280DF07E" wp14:editId="17FEDA73">
            <wp:extent cx="2621385" cy="1965034"/>
            <wp:effectExtent l="0" t="0" r="7620" b="0"/>
            <wp:docPr id="195" name="Picture 19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hart, line chart&#10;&#10;Description automatically generated"/>
                    <pic:cNvPicPr/>
                  </pic:nvPicPr>
                  <pic:blipFill>
                    <a:blip r:embed="rId70"/>
                    <a:stretch>
                      <a:fillRect/>
                    </a:stretch>
                  </pic:blipFill>
                  <pic:spPr>
                    <a:xfrm>
                      <a:off x="0" y="0"/>
                      <a:ext cx="2626727" cy="1969039"/>
                    </a:xfrm>
                    <a:prstGeom prst="rect">
                      <a:avLst/>
                    </a:prstGeom>
                  </pic:spPr>
                </pic:pic>
              </a:graphicData>
            </a:graphic>
          </wp:inline>
        </w:drawing>
      </w:r>
    </w:p>
    <w:p w14:paraId="7870E25A" w14:textId="77777777" w:rsidR="00A249CE" w:rsidRPr="00A73932" w:rsidRDefault="00A249CE" w:rsidP="009960EF">
      <w:pPr>
        <w:jc w:val="center"/>
        <w:rPr>
          <w:lang w:eastAsia="de-DE"/>
        </w:rPr>
      </w:pPr>
      <w:r w:rsidRPr="00A73932">
        <w:rPr>
          <w:noProof/>
          <w:lang w:eastAsia="fr-FR"/>
        </w:rPr>
        <w:drawing>
          <wp:inline distT="0" distB="0" distL="0" distR="0" wp14:anchorId="7375B26B" wp14:editId="66916EFB">
            <wp:extent cx="2661319" cy="2001227"/>
            <wp:effectExtent l="0" t="0" r="5715" b="0"/>
            <wp:docPr id="196" name="Picture 19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hart, line chart&#10;&#10;Description automatically generated"/>
                    <pic:cNvPicPr/>
                  </pic:nvPicPr>
                  <pic:blipFill>
                    <a:blip r:embed="rId71"/>
                    <a:stretch>
                      <a:fillRect/>
                    </a:stretch>
                  </pic:blipFill>
                  <pic:spPr>
                    <a:xfrm>
                      <a:off x="0" y="0"/>
                      <a:ext cx="2666937" cy="2005452"/>
                    </a:xfrm>
                    <a:prstGeom prst="rect">
                      <a:avLst/>
                    </a:prstGeom>
                  </pic:spPr>
                </pic:pic>
              </a:graphicData>
            </a:graphic>
          </wp:inline>
        </w:drawing>
      </w:r>
      <w:r w:rsidRPr="00A73932">
        <w:rPr>
          <w:noProof/>
          <w:lang w:eastAsia="fr-FR"/>
        </w:rPr>
        <w:drawing>
          <wp:inline distT="0" distB="0" distL="0" distR="0" wp14:anchorId="1C6041B0" wp14:editId="3C83B994">
            <wp:extent cx="2880000" cy="2169202"/>
            <wp:effectExtent l="0" t="0" r="3175" b="2540"/>
            <wp:docPr id="197" name="Picture 19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hart, line chart&#10;&#10;Description automatically generated"/>
                    <pic:cNvPicPr/>
                  </pic:nvPicPr>
                  <pic:blipFill>
                    <a:blip r:embed="rId72"/>
                    <a:stretch>
                      <a:fillRect/>
                    </a:stretch>
                  </pic:blipFill>
                  <pic:spPr>
                    <a:xfrm>
                      <a:off x="0" y="0"/>
                      <a:ext cx="2880000" cy="2169202"/>
                    </a:xfrm>
                    <a:prstGeom prst="rect">
                      <a:avLst/>
                    </a:prstGeom>
                  </pic:spPr>
                </pic:pic>
              </a:graphicData>
            </a:graphic>
          </wp:inline>
        </w:drawing>
      </w:r>
    </w:p>
    <w:p w14:paraId="1DA897CD" w14:textId="56EF2967" w:rsidR="00A249CE" w:rsidRPr="00A73932" w:rsidRDefault="00A249CE" w:rsidP="00A249CE">
      <w:pPr>
        <w:pStyle w:val="Caption"/>
        <w:rPr>
          <w:lang w:val="en-GB"/>
        </w:rPr>
      </w:pPr>
      <w:bookmarkStart w:id="1165" w:name="_Ref6630806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38</w:t>
      </w:r>
      <w:r w:rsidRPr="00A73932">
        <w:rPr>
          <w:noProof/>
          <w:lang w:val="en-GB"/>
        </w:rPr>
        <w:fldChar w:fldCharType="end"/>
      </w:r>
      <w:bookmarkEnd w:id="1165"/>
      <w:r w:rsidRPr="00A73932">
        <w:rPr>
          <w:lang w:val="en-GB"/>
        </w:rPr>
        <w:t>: Example Man-made noise levels at the radio service receiver</w:t>
      </w:r>
    </w:p>
    <w:p w14:paraId="67D445BF" w14:textId="77777777" w:rsidR="00A249CE" w:rsidRPr="00A73932" w:rsidRDefault="00A249CE" w:rsidP="00A249CE">
      <w:r w:rsidRPr="00A73932">
        <w:t xml:space="preserve">The reception of a radio service in these bands depends heavily on ensuring that the receiver has a location that is closer to the left side of the curves. This can be either due to movement of the receiver in space and/or in some cases frequency. </w:t>
      </w:r>
    </w:p>
    <w:p w14:paraId="5584AC04" w14:textId="5774DAE0" w:rsidR="00972F92" w:rsidRPr="00A73932" w:rsidRDefault="00A249CE" w:rsidP="00A249CE">
      <w:r w:rsidRPr="00A73932">
        <w:t xml:space="preserve">For example, some receivers of the mobile service apply a frequency hopping scheme, so that a difference in noise levels lead to a more reliable connection. </w:t>
      </w:r>
    </w:p>
    <w:p w14:paraId="38FDA8AE" w14:textId="77777777" w:rsidR="00972F92" w:rsidRPr="00A73932" w:rsidRDefault="00972F92">
      <w:r w:rsidRPr="00A73932">
        <w:br w:type="page"/>
      </w:r>
    </w:p>
    <w:p w14:paraId="5DC80A6A" w14:textId="77777777" w:rsidR="00A249CE" w:rsidRPr="00A73932" w:rsidRDefault="00A249CE" w:rsidP="00F35039">
      <w:pPr>
        <w:pStyle w:val="ECCAnnexheading3"/>
        <w:tabs>
          <w:tab w:val="left" w:pos="851"/>
        </w:tabs>
        <w:rPr>
          <w:rStyle w:val="ECCHLbold"/>
          <w:b/>
          <w:lang w:val="en-GB"/>
        </w:rPr>
      </w:pPr>
      <w:bookmarkStart w:id="1166" w:name="_Toc83035958"/>
      <w:bookmarkStart w:id="1167" w:name="_Toc83036115"/>
      <w:r w:rsidRPr="00A73932">
        <w:rPr>
          <w:rStyle w:val="ECCHLbold"/>
          <w:b/>
          <w:lang w:val="en-GB"/>
        </w:rPr>
        <w:t>Results for 400 kHz</w:t>
      </w:r>
      <w:bookmarkEnd w:id="1166"/>
      <w:bookmarkEnd w:id="1167"/>
    </w:p>
    <w:p w14:paraId="5E44731A" w14:textId="237CBAAB"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31</w:t>
      </w:r>
      <w:r w:rsidRPr="00A73932">
        <w:rPr>
          <w:noProof/>
          <w:lang w:val="en-GB"/>
        </w:rPr>
        <w:fldChar w:fldCharType="end"/>
      </w:r>
      <w:r w:rsidRPr="00A73932">
        <w:rPr>
          <w:lang w:val="en-GB"/>
        </w:rPr>
        <w:t>: Increase in noise level (WPT frequency at 400 kHz)</w:t>
      </w:r>
    </w:p>
    <w:tbl>
      <w:tblPr>
        <w:tblStyle w:val="ECCTable-redheader"/>
        <w:tblW w:w="9776" w:type="dxa"/>
        <w:tblInd w:w="0" w:type="dxa"/>
        <w:tblLook w:val="04A0" w:firstRow="1" w:lastRow="0" w:firstColumn="1" w:lastColumn="0" w:noHBand="0" w:noVBand="1"/>
      </w:tblPr>
      <w:tblGrid>
        <w:gridCol w:w="1439"/>
        <w:gridCol w:w="1150"/>
        <w:gridCol w:w="950"/>
        <w:gridCol w:w="3119"/>
        <w:gridCol w:w="1417"/>
        <w:gridCol w:w="1701"/>
      </w:tblGrid>
      <w:tr w:rsidR="00ED40CB" w:rsidRPr="00A73932" w14:paraId="494A7628" w14:textId="77777777" w:rsidTr="001C40DF">
        <w:trPr>
          <w:cnfStyle w:val="100000000000" w:firstRow="1" w:lastRow="0" w:firstColumn="0" w:lastColumn="0" w:oddVBand="0" w:evenVBand="0" w:oddHBand="0" w:evenHBand="0" w:firstRowFirstColumn="0" w:firstRowLastColumn="0" w:lastRowFirstColumn="0" w:lastRowLastColumn="0"/>
        </w:trPr>
        <w:tc>
          <w:tcPr>
            <w:tcW w:w="1439"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03008A2F" w14:textId="77777777" w:rsidR="00ED40CB" w:rsidRPr="00A73932" w:rsidRDefault="00ED40CB" w:rsidP="009960EF">
            <w:pPr>
              <w:pStyle w:val="ECCTableHeaderwhitefont"/>
            </w:pPr>
            <w:r w:rsidRPr="00A73932">
              <w:t>Environment</w:t>
            </w:r>
          </w:p>
        </w:tc>
        <w:tc>
          <w:tcPr>
            <w:tcW w:w="1150" w:type="dxa"/>
            <w:vMerge w:val="restart"/>
            <w:tcBorders>
              <w:top w:val="single" w:sz="4" w:space="0" w:color="FFFFFF" w:themeColor="background1"/>
              <w:bottom w:val="single" w:sz="4" w:space="0" w:color="FFFFFF" w:themeColor="background1"/>
            </w:tcBorders>
            <w:shd w:val="clear" w:color="auto" w:fill="D2232A"/>
          </w:tcPr>
          <w:p w14:paraId="46C1E977" w14:textId="77777777" w:rsidR="00ED40CB" w:rsidRPr="00A73932" w:rsidRDefault="00ED40CB" w:rsidP="009960EF">
            <w:pPr>
              <w:pStyle w:val="ECCTableHeaderwhitefont"/>
            </w:pPr>
            <w:r w:rsidRPr="00A73932">
              <w:t>Day/Night</w:t>
            </w:r>
          </w:p>
        </w:tc>
        <w:tc>
          <w:tcPr>
            <w:tcW w:w="950" w:type="dxa"/>
            <w:vMerge w:val="restart"/>
            <w:tcBorders>
              <w:top w:val="single" w:sz="4" w:space="0" w:color="FFFFFF" w:themeColor="background1"/>
              <w:bottom w:val="single" w:sz="4" w:space="0" w:color="FFFFFF" w:themeColor="background1"/>
            </w:tcBorders>
            <w:shd w:val="clear" w:color="auto" w:fill="D2232A"/>
          </w:tcPr>
          <w:p w14:paraId="18266383" w14:textId="77777777" w:rsidR="00ED40CB" w:rsidRPr="00A73932" w:rsidRDefault="00ED40CB" w:rsidP="009960EF">
            <w:pPr>
              <w:pStyle w:val="ECCTableHeaderwhitefont"/>
            </w:pPr>
            <w:r w:rsidRPr="00A73932">
              <w:t>Density (/km</w:t>
            </w:r>
            <w:r w:rsidRPr="00A73932">
              <w:rPr>
                <w:rStyle w:val="ECCHLsuperscript"/>
              </w:rPr>
              <w:t>2</w:t>
            </w:r>
            <w:r w:rsidRPr="00A73932">
              <w:t>)</w:t>
            </w:r>
          </w:p>
        </w:tc>
        <w:tc>
          <w:tcPr>
            <w:tcW w:w="3119" w:type="dxa"/>
            <w:vMerge w:val="restart"/>
            <w:tcBorders>
              <w:top w:val="single" w:sz="4" w:space="0" w:color="FFFFFF" w:themeColor="background1"/>
              <w:bottom w:val="single" w:sz="4" w:space="0" w:color="FFFFFF" w:themeColor="background1"/>
            </w:tcBorders>
            <w:shd w:val="clear" w:color="auto" w:fill="D2232A"/>
          </w:tcPr>
          <w:p w14:paraId="13C44493" w14:textId="77777777" w:rsidR="00ED40CB" w:rsidRPr="00A73932" w:rsidRDefault="00ED40CB" w:rsidP="009960EF">
            <w:pPr>
              <w:pStyle w:val="ECCTableHeaderwhitefont"/>
            </w:pPr>
            <w:r w:rsidRPr="00A73932">
              <w:t>Noise Level</w:t>
            </w:r>
          </w:p>
        </w:tc>
        <w:tc>
          <w:tcPr>
            <w:tcW w:w="3118"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B8786C7" w14:textId="56E02FF6" w:rsidR="00ED40CB" w:rsidRPr="00A73932" w:rsidRDefault="00ED40CB" w:rsidP="009960EF">
            <w:pPr>
              <w:pStyle w:val="ECCTableHeaderwhitefont"/>
            </w:pPr>
            <w:r w:rsidRPr="00A73932">
              <w:t>Increase of median noise (dB)</w:t>
            </w:r>
          </w:p>
        </w:tc>
      </w:tr>
      <w:tr w:rsidR="00ED40CB" w:rsidRPr="00A73932" w14:paraId="1013B239" w14:textId="77777777" w:rsidTr="001C40DF">
        <w:tc>
          <w:tcPr>
            <w:tcW w:w="143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4864D5" w14:textId="77777777" w:rsidR="00ED40CB" w:rsidRPr="00A73932" w:rsidRDefault="00ED40CB" w:rsidP="009960EF">
            <w:pPr>
              <w:pStyle w:val="ECCTableHeaderwhitefont"/>
            </w:pPr>
          </w:p>
        </w:tc>
        <w:tc>
          <w:tcPr>
            <w:tcW w:w="11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5113E5" w14:textId="77777777" w:rsidR="00ED40CB" w:rsidRPr="00A73932" w:rsidRDefault="00ED40CB" w:rsidP="009960EF">
            <w:pPr>
              <w:pStyle w:val="ECCTableHeaderwhitefont"/>
            </w:pPr>
          </w:p>
        </w:tc>
        <w:tc>
          <w:tcPr>
            <w:tcW w:w="9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753433" w14:textId="77777777" w:rsidR="00ED40CB" w:rsidRPr="00A73932" w:rsidRDefault="00ED40CB" w:rsidP="009960EF">
            <w:pPr>
              <w:pStyle w:val="ECCTableHeaderwhitefont"/>
            </w:pPr>
          </w:p>
        </w:tc>
        <w:tc>
          <w:tcPr>
            <w:tcW w:w="311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60539B" w14:textId="77777777" w:rsidR="00ED40CB" w:rsidRPr="00A73932" w:rsidRDefault="00ED40CB" w:rsidP="009960EF">
            <w:pPr>
              <w:pStyle w:val="ECCTableHeaderwhitefon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D7E294" w14:textId="05EAEE19" w:rsidR="00ED40CB" w:rsidRPr="00A73932" w:rsidRDefault="00ED40CB" w:rsidP="001C40DF">
            <w:pPr>
              <w:pStyle w:val="ECCTableHeaderwhitefont"/>
              <w:spacing w:before="60"/>
            </w:pPr>
            <w:r>
              <w:t>No additi</w:t>
            </w:r>
            <w:r w:rsidRPr="00FB585B">
              <w:t>onal attenuation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743B4D" w14:textId="3032F6D1" w:rsidR="00ED40CB" w:rsidRPr="00A73932" w:rsidRDefault="00ED40CB" w:rsidP="001C40DF">
            <w:pPr>
              <w:pStyle w:val="ECCTableHeaderwhitefont"/>
              <w:spacing w:before="60"/>
            </w:pPr>
            <w:r>
              <w:t>With</w:t>
            </w:r>
            <w:r w:rsidRPr="000B6287">
              <w:t xml:space="preserve"> additional attenuation</w:t>
            </w:r>
          </w:p>
        </w:tc>
      </w:tr>
      <w:tr w:rsidR="005F2280" w:rsidRPr="00A73932" w14:paraId="41B831FB" w14:textId="77777777" w:rsidTr="001C40DF">
        <w:tc>
          <w:tcPr>
            <w:tcW w:w="1439" w:type="dxa"/>
            <w:vMerge w:val="restart"/>
            <w:tcBorders>
              <w:top w:val="single" w:sz="4" w:space="0" w:color="FFFFFF" w:themeColor="background1"/>
            </w:tcBorders>
          </w:tcPr>
          <w:p w14:paraId="48A3ABBB" w14:textId="77777777" w:rsidR="005F2280" w:rsidRPr="005F2280" w:rsidRDefault="005F2280" w:rsidP="005F2280">
            <w:pPr>
              <w:pStyle w:val="ECCTabletext"/>
            </w:pPr>
            <w:r w:rsidRPr="00A73932">
              <w:t>City (Dense Urban)</w:t>
            </w:r>
          </w:p>
        </w:tc>
        <w:tc>
          <w:tcPr>
            <w:tcW w:w="1150" w:type="dxa"/>
            <w:vMerge w:val="restart"/>
            <w:tcBorders>
              <w:top w:val="single" w:sz="4" w:space="0" w:color="FFFFFF" w:themeColor="background1"/>
            </w:tcBorders>
          </w:tcPr>
          <w:p w14:paraId="49FFFE8C" w14:textId="77777777" w:rsidR="005F2280" w:rsidRPr="005F2280" w:rsidRDefault="005F2280" w:rsidP="005F2280">
            <w:pPr>
              <w:pStyle w:val="ECCTabletext"/>
            </w:pPr>
            <w:r w:rsidRPr="00A73932">
              <w:t>Night</w:t>
            </w:r>
          </w:p>
        </w:tc>
        <w:tc>
          <w:tcPr>
            <w:tcW w:w="950" w:type="dxa"/>
            <w:vMerge w:val="restart"/>
            <w:tcBorders>
              <w:top w:val="single" w:sz="4" w:space="0" w:color="FFFFFF" w:themeColor="background1"/>
            </w:tcBorders>
          </w:tcPr>
          <w:p w14:paraId="7CD523FC" w14:textId="77777777" w:rsidR="005F2280" w:rsidRPr="005F2280" w:rsidRDefault="005F2280" w:rsidP="005F2280">
            <w:pPr>
              <w:pStyle w:val="ECCTabletext"/>
            </w:pPr>
            <w:r w:rsidRPr="00A73932">
              <w:t>1500</w:t>
            </w:r>
          </w:p>
        </w:tc>
        <w:tc>
          <w:tcPr>
            <w:tcW w:w="3119" w:type="dxa"/>
            <w:tcBorders>
              <w:top w:val="single" w:sz="4" w:space="0" w:color="FFFFFF" w:themeColor="background1"/>
            </w:tcBorders>
          </w:tcPr>
          <w:p w14:paraId="17D286AA" w14:textId="44687372" w:rsidR="005F2280" w:rsidRPr="005F2280" w:rsidRDefault="005F2280" w:rsidP="001C40DF">
            <w:pPr>
              <w:pStyle w:val="ECCTabletext"/>
              <w:spacing w:before="40" w:after="20"/>
            </w:pPr>
            <w:r w:rsidRPr="00A73932">
              <w:t xml:space="preserve">Recommendation ITU-R </w:t>
            </w:r>
            <w:r w:rsidRPr="005F2280">
              <w:t xml:space="preserve">P.372 </w:t>
            </w:r>
          </w:p>
        </w:tc>
        <w:tc>
          <w:tcPr>
            <w:tcW w:w="1417" w:type="dxa"/>
            <w:tcBorders>
              <w:top w:val="single" w:sz="4" w:space="0" w:color="FFFFFF" w:themeColor="background1"/>
            </w:tcBorders>
            <w:vAlign w:val="bottom"/>
          </w:tcPr>
          <w:p w14:paraId="198E2B46" w14:textId="2D533890" w:rsidR="005F2280" w:rsidRPr="005F2280" w:rsidRDefault="005F2280" w:rsidP="001C40DF">
            <w:pPr>
              <w:pStyle w:val="ECCTabletext"/>
              <w:spacing w:before="40" w:after="20"/>
            </w:pPr>
            <w:r w:rsidRPr="002541F1">
              <w:t>1.</w:t>
            </w:r>
            <w:r w:rsidRPr="005F2280">
              <w:t>6</w:t>
            </w:r>
          </w:p>
        </w:tc>
        <w:tc>
          <w:tcPr>
            <w:tcW w:w="1701" w:type="dxa"/>
            <w:tcBorders>
              <w:top w:val="single" w:sz="4" w:space="0" w:color="FFFFFF" w:themeColor="background1"/>
            </w:tcBorders>
          </w:tcPr>
          <w:p w14:paraId="0284F503" w14:textId="720088D4" w:rsidR="005F2280" w:rsidRPr="005F2280" w:rsidRDefault="005F2280" w:rsidP="001C40DF">
            <w:pPr>
              <w:pStyle w:val="ECCTabletext"/>
              <w:spacing w:before="40" w:after="20"/>
            </w:pPr>
            <w:r w:rsidRPr="00A73932">
              <w:t>1.3</w:t>
            </w:r>
          </w:p>
        </w:tc>
      </w:tr>
      <w:tr w:rsidR="005F2280" w:rsidRPr="00A73932" w14:paraId="18705129" w14:textId="77777777" w:rsidTr="001C40DF">
        <w:tc>
          <w:tcPr>
            <w:tcW w:w="1439" w:type="dxa"/>
            <w:vMerge/>
          </w:tcPr>
          <w:p w14:paraId="5262455F" w14:textId="77777777" w:rsidR="005F2280" w:rsidRPr="00A73932" w:rsidRDefault="005F2280" w:rsidP="005F2280">
            <w:pPr>
              <w:pStyle w:val="ECCTabletext"/>
            </w:pPr>
          </w:p>
        </w:tc>
        <w:tc>
          <w:tcPr>
            <w:tcW w:w="1150" w:type="dxa"/>
            <w:vMerge/>
          </w:tcPr>
          <w:p w14:paraId="1F0C4087" w14:textId="77777777" w:rsidR="005F2280" w:rsidRPr="00A73932" w:rsidRDefault="005F2280" w:rsidP="005F2280">
            <w:pPr>
              <w:pStyle w:val="ECCTabletext"/>
            </w:pPr>
          </w:p>
        </w:tc>
        <w:tc>
          <w:tcPr>
            <w:tcW w:w="950" w:type="dxa"/>
            <w:vMerge/>
          </w:tcPr>
          <w:p w14:paraId="34144DEA" w14:textId="77777777" w:rsidR="005F2280" w:rsidRPr="00A73932" w:rsidRDefault="005F2280" w:rsidP="005F2280">
            <w:pPr>
              <w:pStyle w:val="ECCTabletext"/>
            </w:pPr>
          </w:p>
        </w:tc>
        <w:tc>
          <w:tcPr>
            <w:tcW w:w="3119" w:type="dxa"/>
          </w:tcPr>
          <w:p w14:paraId="09FDDFCE" w14:textId="77777777" w:rsidR="005F2280" w:rsidRPr="005F2280" w:rsidRDefault="005F2280" w:rsidP="001C40DF">
            <w:pPr>
              <w:pStyle w:val="ECCTabletext"/>
              <w:spacing w:before="40" w:after="20"/>
            </w:pPr>
            <w:r w:rsidRPr="00A73932">
              <w:t>MN</w:t>
            </w:r>
          </w:p>
        </w:tc>
        <w:tc>
          <w:tcPr>
            <w:tcW w:w="1417" w:type="dxa"/>
            <w:vAlign w:val="bottom"/>
          </w:tcPr>
          <w:p w14:paraId="0B8F321B" w14:textId="6CADBEBB" w:rsidR="005F2280" w:rsidRPr="005F2280" w:rsidRDefault="005F2280" w:rsidP="001C40DF">
            <w:pPr>
              <w:pStyle w:val="ECCTabletext"/>
              <w:spacing w:before="40" w:after="20"/>
            </w:pPr>
            <w:r w:rsidRPr="002541F1">
              <w:t>0.</w:t>
            </w:r>
            <w:r w:rsidRPr="005F2280">
              <w:t>4</w:t>
            </w:r>
          </w:p>
        </w:tc>
        <w:tc>
          <w:tcPr>
            <w:tcW w:w="1701" w:type="dxa"/>
          </w:tcPr>
          <w:p w14:paraId="6B7F947C" w14:textId="66F62250" w:rsidR="005F2280" w:rsidRPr="005F2280" w:rsidRDefault="005F2280" w:rsidP="001C40DF">
            <w:pPr>
              <w:pStyle w:val="ECCTabletext"/>
              <w:spacing w:before="40" w:after="20"/>
            </w:pPr>
            <w:r w:rsidRPr="00A73932">
              <w:t>0.3</w:t>
            </w:r>
          </w:p>
        </w:tc>
      </w:tr>
      <w:tr w:rsidR="005F2280" w:rsidRPr="00A73932" w14:paraId="1134F1B9" w14:textId="77777777" w:rsidTr="001C40DF">
        <w:tc>
          <w:tcPr>
            <w:tcW w:w="1439" w:type="dxa"/>
            <w:vMerge/>
          </w:tcPr>
          <w:p w14:paraId="27E64BF7" w14:textId="77777777" w:rsidR="005F2280" w:rsidRPr="00A73932" w:rsidRDefault="005F2280" w:rsidP="005F2280">
            <w:pPr>
              <w:pStyle w:val="ECCTabletext"/>
            </w:pPr>
          </w:p>
        </w:tc>
        <w:tc>
          <w:tcPr>
            <w:tcW w:w="1150" w:type="dxa"/>
            <w:vMerge w:val="restart"/>
          </w:tcPr>
          <w:p w14:paraId="48FD13CD" w14:textId="77777777" w:rsidR="005F2280" w:rsidRPr="005F2280" w:rsidRDefault="005F2280" w:rsidP="005F2280">
            <w:pPr>
              <w:pStyle w:val="ECCTabletext"/>
            </w:pPr>
            <w:r w:rsidRPr="00A73932">
              <w:t>Day</w:t>
            </w:r>
          </w:p>
        </w:tc>
        <w:tc>
          <w:tcPr>
            <w:tcW w:w="950" w:type="dxa"/>
            <w:vMerge w:val="restart"/>
          </w:tcPr>
          <w:p w14:paraId="2FED8DD8" w14:textId="77777777" w:rsidR="005F2280" w:rsidRPr="005F2280" w:rsidRDefault="005F2280" w:rsidP="005F2280">
            <w:pPr>
              <w:pStyle w:val="ECCTabletext"/>
            </w:pPr>
            <w:r w:rsidRPr="00A73932">
              <w:t>375</w:t>
            </w:r>
          </w:p>
        </w:tc>
        <w:tc>
          <w:tcPr>
            <w:tcW w:w="3119" w:type="dxa"/>
          </w:tcPr>
          <w:p w14:paraId="4767604D" w14:textId="443B1F72" w:rsidR="005F2280" w:rsidRPr="005F2280" w:rsidRDefault="005F2280" w:rsidP="001C40DF">
            <w:pPr>
              <w:pStyle w:val="ECCTabletext"/>
              <w:spacing w:before="40" w:after="20"/>
            </w:pPr>
            <w:r w:rsidRPr="00A73932">
              <w:t>Recommendation ITU-R P.372</w:t>
            </w:r>
          </w:p>
        </w:tc>
        <w:tc>
          <w:tcPr>
            <w:tcW w:w="1417" w:type="dxa"/>
            <w:vAlign w:val="bottom"/>
          </w:tcPr>
          <w:p w14:paraId="4F55A231" w14:textId="607B04A4" w:rsidR="005F2280" w:rsidRPr="005F2280" w:rsidRDefault="005F2280" w:rsidP="001C40DF">
            <w:pPr>
              <w:pStyle w:val="ECCTabletext"/>
              <w:spacing w:before="40" w:after="20"/>
            </w:pPr>
            <w:r w:rsidRPr="002541F1">
              <w:t>0.7</w:t>
            </w:r>
          </w:p>
        </w:tc>
        <w:tc>
          <w:tcPr>
            <w:tcW w:w="1701" w:type="dxa"/>
          </w:tcPr>
          <w:p w14:paraId="63E632BA" w14:textId="4557AB5B" w:rsidR="005F2280" w:rsidRPr="005F2280" w:rsidRDefault="005F2280" w:rsidP="001C40DF">
            <w:pPr>
              <w:pStyle w:val="ECCTabletext"/>
              <w:spacing w:before="40" w:after="20"/>
            </w:pPr>
            <w:r w:rsidRPr="00A73932">
              <w:t>0.4</w:t>
            </w:r>
          </w:p>
        </w:tc>
      </w:tr>
      <w:tr w:rsidR="005F2280" w:rsidRPr="00A73932" w14:paraId="78CAEAFF" w14:textId="77777777" w:rsidTr="001C40DF">
        <w:tc>
          <w:tcPr>
            <w:tcW w:w="1439" w:type="dxa"/>
            <w:vMerge/>
          </w:tcPr>
          <w:p w14:paraId="372A0C1E" w14:textId="77777777" w:rsidR="005F2280" w:rsidRPr="00A73932" w:rsidRDefault="005F2280" w:rsidP="005F2280">
            <w:pPr>
              <w:pStyle w:val="ECCTabletext"/>
            </w:pPr>
          </w:p>
        </w:tc>
        <w:tc>
          <w:tcPr>
            <w:tcW w:w="1150" w:type="dxa"/>
            <w:vMerge/>
          </w:tcPr>
          <w:p w14:paraId="631FA06E" w14:textId="77777777" w:rsidR="005F2280" w:rsidRPr="00A73932" w:rsidRDefault="005F2280" w:rsidP="005F2280">
            <w:pPr>
              <w:pStyle w:val="ECCTabletext"/>
            </w:pPr>
          </w:p>
        </w:tc>
        <w:tc>
          <w:tcPr>
            <w:tcW w:w="950" w:type="dxa"/>
            <w:vMerge/>
          </w:tcPr>
          <w:p w14:paraId="4F5A8B61" w14:textId="77777777" w:rsidR="005F2280" w:rsidRPr="00A73932" w:rsidRDefault="005F2280" w:rsidP="005F2280">
            <w:pPr>
              <w:pStyle w:val="ECCTabletext"/>
            </w:pPr>
          </w:p>
        </w:tc>
        <w:tc>
          <w:tcPr>
            <w:tcW w:w="3119" w:type="dxa"/>
          </w:tcPr>
          <w:p w14:paraId="5FA1E5E6" w14:textId="77777777" w:rsidR="005F2280" w:rsidRPr="005F2280" w:rsidRDefault="005F2280" w:rsidP="001C40DF">
            <w:pPr>
              <w:pStyle w:val="ECCTabletext"/>
              <w:spacing w:before="40" w:after="20"/>
            </w:pPr>
            <w:r w:rsidRPr="00A73932">
              <w:t>MN</w:t>
            </w:r>
          </w:p>
        </w:tc>
        <w:tc>
          <w:tcPr>
            <w:tcW w:w="1417" w:type="dxa"/>
            <w:vAlign w:val="bottom"/>
          </w:tcPr>
          <w:p w14:paraId="0378CA79" w14:textId="6A6DF964" w:rsidR="005F2280" w:rsidRPr="005F2280" w:rsidRDefault="005F2280" w:rsidP="001C40DF">
            <w:pPr>
              <w:pStyle w:val="ECCTabletext"/>
              <w:spacing w:before="40" w:after="20"/>
            </w:pPr>
            <w:r w:rsidRPr="002541F1">
              <w:t>0.1</w:t>
            </w:r>
          </w:p>
        </w:tc>
        <w:tc>
          <w:tcPr>
            <w:tcW w:w="1701" w:type="dxa"/>
          </w:tcPr>
          <w:p w14:paraId="60FD8457" w14:textId="20414821" w:rsidR="005F2280" w:rsidRPr="005F2280" w:rsidRDefault="005F2280" w:rsidP="001C40DF">
            <w:pPr>
              <w:pStyle w:val="ECCTabletext"/>
              <w:spacing w:before="40" w:after="20"/>
            </w:pPr>
            <w:r w:rsidRPr="00A73932">
              <w:t>0.1</w:t>
            </w:r>
          </w:p>
        </w:tc>
      </w:tr>
      <w:tr w:rsidR="005F2280" w:rsidRPr="00A73932" w14:paraId="0FB451EF" w14:textId="77777777" w:rsidTr="001C40DF">
        <w:tc>
          <w:tcPr>
            <w:tcW w:w="1439" w:type="dxa"/>
            <w:vMerge w:val="restart"/>
          </w:tcPr>
          <w:p w14:paraId="1BA64056" w14:textId="77777777" w:rsidR="005F2280" w:rsidRPr="005F2280" w:rsidRDefault="005F2280" w:rsidP="005F2280">
            <w:pPr>
              <w:pStyle w:val="ECCTabletext"/>
            </w:pPr>
            <w:r w:rsidRPr="00A73932">
              <w:t>City (Urban)</w:t>
            </w:r>
          </w:p>
        </w:tc>
        <w:tc>
          <w:tcPr>
            <w:tcW w:w="1150" w:type="dxa"/>
            <w:vMerge w:val="restart"/>
          </w:tcPr>
          <w:p w14:paraId="53FED4EB" w14:textId="77777777" w:rsidR="005F2280" w:rsidRPr="005F2280" w:rsidRDefault="005F2280" w:rsidP="005F2280">
            <w:pPr>
              <w:pStyle w:val="ECCTabletext"/>
            </w:pPr>
            <w:r w:rsidRPr="00A73932">
              <w:t>Night</w:t>
            </w:r>
          </w:p>
        </w:tc>
        <w:tc>
          <w:tcPr>
            <w:tcW w:w="950" w:type="dxa"/>
            <w:vMerge w:val="restart"/>
          </w:tcPr>
          <w:p w14:paraId="723B259E" w14:textId="77777777" w:rsidR="005F2280" w:rsidRPr="005F2280" w:rsidRDefault="005F2280" w:rsidP="005F2280">
            <w:pPr>
              <w:pStyle w:val="ECCTabletext"/>
            </w:pPr>
            <w:r w:rsidRPr="00A73932">
              <w:t>375</w:t>
            </w:r>
          </w:p>
        </w:tc>
        <w:tc>
          <w:tcPr>
            <w:tcW w:w="3119" w:type="dxa"/>
          </w:tcPr>
          <w:p w14:paraId="621F0DF7" w14:textId="61F47922" w:rsidR="005F2280" w:rsidRPr="005F2280" w:rsidRDefault="005F2280" w:rsidP="001C40DF">
            <w:pPr>
              <w:pStyle w:val="ECCTabletext"/>
              <w:spacing w:before="40" w:after="20"/>
            </w:pPr>
            <w:r w:rsidRPr="00A73932">
              <w:t xml:space="preserve">Recommendation ITU-R P.372 </w:t>
            </w:r>
          </w:p>
        </w:tc>
        <w:tc>
          <w:tcPr>
            <w:tcW w:w="1417" w:type="dxa"/>
            <w:vAlign w:val="bottom"/>
          </w:tcPr>
          <w:p w14:paraId="19DD4718" w14:textId="18056E29" w:rsidR="005F2280" w:rsidRPr="005F2280" w:rsidRDefault="005F2280" w:rsidP="001C40DF">
            <w:pPr>
              <w:pStyle w:val="ECCTabletext"/>
              <w:spacing w:before="40" w:after="20"/>
            </w:pPr>
            <w:r w:rsidRPr="002541F1">
              <w:t>0.5</w:t>
            </w:r>
          </w:p>
        </w:tc>
        <w:tc>
          <w:tcPr>
            <w:tcW w:w="1701" w:type="dxa"/>
          </w:tcPr>
          <w:p w14:paraId="5C67A867" w14:textId="3136AED1" w:rsidR="005F2280" w:rsidRPr="005F2280" w:rsidRDefault="005F2280" w:rsidP="001C40DF">
            <w:pPr>
              <w:pStyle w:val="ECCTabletext"/>
              <w:spacing w:before="40" w:after="20"/>
            </w:pPr>
            <w:r w:rsidRPr="00A73932">
              <w:t>0.4</w:t>
            </w:r>
          </w:p>
        </w:tc>
      </w:tr>
      <w:tr w:rsidR="005F2280" w:rsidRPr="00A73932" w14:paraId="59795914" w14:textId="77777777" w:rsidTr="001C40DF">
        <w:tc>
          <w:tcPr>
            <w:tcW w:w="1439" w:type="dxa"/>
            <w:vMerge/>
          </w:tcPr>
          <w:p w14:paraId="13B8017D" w14:textId="77777777" w:rsidR="005F2280" w:rsidRPr="00A73932" w:rsidRDefault="005F2280" w:rsidP="005F2280">
            <w:pPr>
              <w:pStyle w:val="ECCTabletext"/>
            </w:pPr>
          </w:p>
        </w:tc>
        <w:tc>
          <w:tcPr>
            <w:tcW w:w="1150" w:type="dxa"/>
            <w:vMerge/>
          </w:tcPr>
          <w:p w14:paraId="151DCCB7" w14:textId="77777777" w:rsidR="005F2280" w:rsidRPr="00A73932" w:rsidRDefault="005F2280" w:rsidP="005F2280">
            <w:pPr>
              <w:pStyle w:val="ECCTabletext"/>
            </w:pPr>
          </w:p>
        </w:tc>
        <w:tc>
          <w:tcPr>
            <w:tcW w:w="950" w:type="dxa"/>
            <w:vMerge/>
          </w:tcPr>
          <w:p w14:paraId="334333B7" w14:textId="77777777" w:rsidR="005F2280" w:rsidRPr="00A73932" w:rsidRDefault="005F2280" w:rsidP="005F2280">
            <w:pPr>
              <w:pStyle w:val="ECCTabletext"/>
            </w:pPr>
          </w:p>
        </w:tc>
        <w:tc>
          <w:tcPr>
            <w:tcW w:w="3119" w:type="dxa"/>
          </w:tcPr>
          <w:p w14:paraId="3423C5E7" w14:textId="77777777" w:rsidR="005F2280" w:rsidRPr="005F2280" w:rsidRDefault="005F2280" w:rsidP="001C40DF">
            <w:pPr>
              <w:pStyle w:val="ECCTabletext"/>
              <w:spacing w:before="40" w:after="20"/>
            </w:pPr>
            <w:r w:rsidRPr="00A73932">
              <w:t>MN</w:t>
            </w:r>
          </w:p>
        </w:tc>
        <w:tc>
          <w:tcPr>
            <w:tcW w:w="1417" w:type="dxa"/>
            <w:vAlign w:val="bottom"/>
          </w:tcPr>
          <w:p w14:paraId="133B7C5B" w14:textId="235FE5E6" w:rsidR="005F2280" w:rsidRPr="005F2280" w:rsidRDefault="005F2280" w:rsidP="001C40DF">
            <w:pPr>
              <w:pStyle w:val="ECCTabletext"/>
              <w:spacing w:before="40" w:after="20"/>
            </w:pPr>
            <w:r w:rsidRPr="002541F1">
              <w:t>0.1</w:t>
            </w:r>
          </w:p>
        </w:tc>
        <w:tc>
          <w:tcPr>
            <w:tcW w:w="1701" w:type="dxa"/>
          </w:tcPr>
          <w:p w14:paraId="5B6C0143" w14:textId="7A4DBC3D" w:rsidR="005F2280" w:rsidRPr="005F2280" w:rsidRDefault="005F2280" w:rsidP="001C40DF">
            <w:pPr>
              <w:pStyle w:val="ECCTabletext"/>
              <w:spacing w:before="40" w:after="20"/>
            </w:pPr>
            <w:r w:rsidRPr="00A73932">
              <w:t>0.1</w:t>
            </w:r>
          </w:p>
        </w:tc>
      </w:tr>
      <w:tr w:rsidR="005F2280" w:rsidRPr="00A73932" w14:paraId="51613702" w14:textId="77777777" w:rsidTr="001C40DF">
        <w:tc>
          <w:tcPr>
            <w:tcW w:w="1439" w:type="dxa"/>
            <w:vMerge/>
          </w:tcPr>
          <w:p w14:paraId="1F5B4A21" w14:textId="77777777" w:rsidR="005F2280" w:rsidRPr="00A73932" w:rsidRDefault="005F2280" w:rsidP="005F2280">
            <w:pPr>
              <w:pStyle w:val="ECCTabletext"/>
            </w:pPr>
          </w:p>
        </w:tc>
        <w:tc>
          <w:tcPr>
            <w:tcW w:w="1150" w:type="dxa"/>
            <w:vMerge w:val="restart"/>
          </w:tcPr>
          <w:p w14:paraId="0C37A31E" w14:textId="77777777" w:rsidR="005F2280" w:rsidRPr="005F2280" w:rsidRDefault="005F2280" w:rsidP="005F2280">
            <w:pPr>
              <w:pStyle w:val="ECCTabletext"/>
            </w:pPr>
            <w:r w:rsidRPr="00A73932">
              <w:t>Day</w:t>
            </w:r>
          </w:p>
        </w:tc>
        <w:tc>
          <w:tcPr>
            <w:tcW w:w="950" w:type="dxa"/>
            <w:vMerge w:val="restart"/>
          </w:tcPr>
          <w:p w14:paraId="4D79622E" w14:textId="77777777" w:rsidR="005F2280" w:rsidRPr="005F2280" w:rsidRDefault="005F2280" w:rsidP="005F2280">
            <w:pPr>
              <w:pStyle w:val="ECCTabletext"/>
            </w:pPr>
            <w:r w:rsidRPr="00A73932">
              <w:t>94</w:t>
            </w:r>
          </w:p>
        </w:tc>
        <w:tc>
          <w:tcPr>
            <w:tcW w:w="3119" w:type="dxa"/>
          </w:tcPr>
          <w:p w14:paraId="44B865F6" w14:textId="65309122" w:rsidR="005F2280" w:rsidRPr="005F2280" w:rsidRDefault="005F2280" w:rsidP="001C40DF">
            <w:pPr>
              <w:pStyle w:val="ECCTabletext"/>
              <w:spacing w:before="40" w:after="20"/>
            </w:pPr>
            <w:r w:rsidRPr="00A73932">
              <w:t>Recommendation ITU-R P.372</w:t>
            </w:r>
          </w:p>
        </w:tc>
        <w:tc>
          <w:tcPr>
            <w:tcW w:w="1417" w:type="dxa"/>
            <w:vAlign w:val="bottom"/>
          </w:tcPr>
          <w:p w14:paraId="53EBA017" w14:textId="31037B94" w:rsidR="005F2280" w:rsidRPr="005F2280" w:rsidRDefault="005F2280" w:rsidP="001C40DF">
            <w:pPr>
              <w:pStyle w:val="ECCTabletext"/>
              <w:spacing w:before="40" w:after="20"/>
            </w:pPr>
            <w:r w:rsidRPr="002541F1">
              <w:t>0.</w:t>
            </w:r>
            <w:r w:rsidRPr="005F2280">
              <w:t>2</w:t>
            </w:r>
          </w:p>
        </w:tc>
        <w:tc>
          <w:tcPr>
            <w:tcW w:w="1701" w:type="dxa"/>
          </w:tcPr>
          <w:p w14:paraId="712C73BE" w14:textId="731A52E9" w:rsidR="005F2280" w:rsidRPr="005F2280" w:rsidRDefault="005F2280" w:rsidP="001C40DF">
            <w:pPr>
              <w:pStyle w:val="ECCTabletext"/>
              <w:spacing w:before="40" w:after="20"/>
            </w:pPr>
            <w:r w:rsidRPr="00A73932">
              <w:t>0.1</w:t>
            </w:r>
          </w:p>
        </w:tc>
      </w:tr>
      <w:tr w:rsidR="005F2280" w:rsidRPr="00A73932" w14:paraId="15AB1AEA" w14:textId="77777777" w:rsidTr="001C40DF">
        <w:tc>
          <w:tcPr>
            <w:tcW w:w="1439" w:type="dxa"/>
            <w:vMerge/>
          </w:tcPr>
          <w:p w14:paraId="198832A7" w14:textId="77777777" w:rsidR="005F2280" w:rsidRPr="00A73932" w:rsidRDefault="005F2280" w:rsidP="005F2280">
            <w:pPr>
              <w:pStyle w:val="ECCTabletext"/>
            </w:pPr>
          </w:p>
        </w:tc>
        <w:tc>
          <w:tcPr>
            <w:tcW w:w="1150" w:type="dxa"/>
            <w:vMerge/>
          </w:tcPr>
          <w:p w14:paraId="190BEBDD" w14:textId="77777777" w:rsidR="005F2280" w:rsidRPr="00A73932" w:rsidRDefault="005F2280" w:rsidP="005F2280">
            <w:pPr>
              <w:pStyle w:val="ECCTabletext"/>
            </w:pPr>
          </w:p>
        </w:tc>
        <w:tc>
          <w:tcPr>
            <w:tcW w:w="950" w:type="dxa"/>
            <w:vMerge/>
          </w:tcPr>
          <w:p w14:paraId="796443CA" w14:textId="77777777" w:rsidR="005F2280" w:rsidRPr="00A73932" w:rsidRDefault="005F2280" w:rsidP="005F2280">
            <w:pPr>
              <w:pStyle w:val="ECCTabletext"/>
            </w:pPr>
          </w:p>
        </w:tc>
        <w:tc>
          <w:tcPr>
            <w:tcW w:w="3119" w:type="dxa"/>
          </w:tcPr>
          <w:p w14:paraId="168999AA" w14:textId="77777777" w:rsidR="005F2280" w:rsidRPr="005F2280" w:rsidRDefault="005F2280" w:rsidP="001C40DF">
            <w:pPr>
              <w:pStyle w:val="ECCTabletext"/>
              <w:spacing w:before="40" w:after="20"/>
            </w:pPr>
            <w:r w:rsidRPr="00A73932">
              <w:t>MN</w:t>
            </w:r>
          </w:p>
        </w:tc>
        <w:tc>
          <w:tcPr>
            <w:tcW w:w="1417" w:type="dxa"/>
            <w:vAlign w:val="bottom"/>
          </w:tcPr>
          <w:p w14:paraId="33B5DA0E" w14:textId="6DA89A21" w:rsidR="005F2280" w:rsidRPr="005F2280" w:rsidRDefault="005F2280" w:rsidP="001C40DF">
            <w:pPr>
              <w:pStyle w:val="ECCTabletext"/>
              <w:spacing w:before="40" w:after="20"/>
            </w:pPr>
            <w:r w:rsidRPr="002541F1">
              <w:t>0</w:t>
            </w:r>
          </w:p>
        </w:tc>
        <w:tc>
          <w:tcPr>
            <w:tcW w:w="1701" w:type="dxa"/>
          </w:tcPr>
          <w:p w14:paraId="37D8DD35" w14:textId="24E65775" w:rsidR="005F2280" w:rsidRPr="005F2280" w:rsidRDefault="005F2280" w:rsidP="001C40DF">
            <w:pPr>
              <w:pStyle w:val="ECCTabletext"/>
              <w:spacing w:before="40" w:after="20"/>
            </w:pPr>
            <w:r w:rsidRPr="00A73932">
              <w:t>0</w:t>
            </w:r>
          </w:p>
        </w:tc>
      </w:tr>
      <w:tr w:rsidR="005F2280" w:rsidRPr="00A73932" w14:paraId="1AB3CCA6" w14:textId="77777777" w:rsidTr="001C40DF">
        <w:tc>
          <w:tcPr>
            <w:tcW w:w="1439" w:type="dxa"/>
            <w:vMerge w:val="restart"/>
          </w:tcPr>
          <w:p w14:paraId="6034429F" w14:textId="77777777" w:rsidR="005F2280" w:rsidRPr="005F2280" w:rsidRDefault="005F2280" w:rsidP="005F2280">
            <w:pPr>
              <w:pStyle w:val="ECCTabletext"/>
            </w:pPr>
            <w:r w:rsidRPr="00A73932">
              <w:t>Residential</w:t>
            </w:r>
          </w:p>
        </w:tc>
        <w:tc>
          <w:tcPr>
            <w:tcW w:w="1150" w:type="dxa"/>
            <w:vMerge w:val="restart"/>
          </w:tcPr>
          <w:p w14:paraId="4FECAFC4" w14:textId="77777777" w:rsidR="005F2280" w:rsidRPr="005F2280" w:rsidRDefault="005F2280" w:rsidP="005F2280">
            <w:pPr>
              <w:pStyle w:val="ECCTabletext"/>
            </w:pPr>
            <w:r w:rsidRPr="00A73932">
              <w:t>Night</w:t>
            </w:r>
          </w:p>
        </w:tc>
        <w:tc>
          <w:tcPr>
            <w:tcW w:w="950" w:type="dxa"/>
            <w:vMerge w:val="restart"/>
          </w:tcPr>
          <w:p w14:paraId="461FE285" w14:textId="77777777" w:rsidR="005F2280" w:rsidRPr="005F2280" w:rsidRDefault="005F2280" w:rsidP="005F2280">
            <w:pPr>
              <w:pStyle w:val="ECCTabletext"/>
            </w:pPr>
            <w:r w:rsidRPr="00A73932">
              <w:t>150</w:t>
            </w:r>
          </w:p>
        </w:tc>
        <w:tc>
          <w:tcPr>
            <w:tcW w:w="3119" w:type="dxa"/>
          </w:tcPr>
          <w:p w14:paraId="5041ECDF" w14:textId="08F20D4C" w:rsidR="005F2280" w:rsidRPr="005F2280" w:rsidRDefault="005F2280" w:rsidP="001C40DF">
            <w:pPr>
              <w:pStyle w:val="ECCTabletext"/>
              <w:spacing w:before="40" w:after="20"/>
            </w:pPr>
            <w:r w:rsidRPr="00A73932">
              <w:t>Recommendation ITU-R P.372</w:t>
            </w:r>
          </w:p>
        </w:tc>
        <w:tc>
          <w:tcPr>
            <w:tcW w:w="1417" w:type="dxa"/>
            <w:vAlign w:val="bottom"/>
          </w:tcPr>
          <w:p w14:paraId="75EA4CBE" w14:textId="782DDB1F" w:rsidR="005F2280" w:rsidRPr="005F2280" w:rsidRDefault="005F2280" w:rsidP="001C40DF">
            <w:pPr>
              <w:pStyle w:val="ECCTabletext"/>
              <w:spacing w:before="40" w:after="20"/>
            </w:pPr>
            <w:r w:rsidRPr="002541F1">
              <w:t>0.</w:t>
            </w:r>
            <w:r w:rsidRPr="005F2280">
              <w:t>3</w:t>
            </w:r>
          </w:p>
        </w:tc>
        <w:tc>
          <w:tcPr>
            <w:tcW w:w="1701" w:type="dxa"/>
          </w:tcPr>
          <w:p w14:paraId="0C28F7B7" w14:textId="64C85ED0" w:rsidR="005F2280" w:rsidRPr="005F2280" w:rsidRDefault="005F2280" w:rsidP="001C40DF">
            <w:pPr>
              <w:pStyle w:val="ECCTabletext"/>
              <w:spacing w:before="40" w:after="20"/>
            </w:pPr>
            <w:r w:rsidRPr="00A73932">
              <w:t>0.2</w:t>
            </w:r>
          </w:p>
        </w:tc>
      </w:tr>
      <w:tr w:rsidR="005F2280" w:rsidRPr="00A73932" w14:paraId="06F726F8" w14:textId="77777777" w:rsidTr="001C40DF">
        <w:tc>
          <w:tcPr>
            <w:tcW w:w="1439" w:type="dxa"/>
            <w:vMerge/>
          </w:tcPr>
          <w:p w14:paraId="7EBEB360" w14:textId="77777777" w:rsidR="005F2280" w:rsidRPr="00A73932" w:rsidRDefault="005F2280" w:rsidP="005F2280">
            <w:pPr>
              <w:pStyle w:val="ECCTabletext"/>
            </w:pPr>
          </w:p>
        </w:tc>
        <w:tc>
          <w:tcPr>
            <w:tcW w:w="1150" w:type="dxa"/>
            <w:vMerge/>
          </w:tcPr>
          <w:p w14:paraId="74F4571E" w14:textId="77777777" w:rsidR="005F2280" w:rsidRPr="00A73932" w:rsidRDefault="005F2280" w:rsidP="005F2280">
            <w:pPr>
              <w:pStyle w:val="ECCTabletext"/>
            </w:pPr>
          </w:p>
        </w:tc>
        <w:tc>
          <w:tcPr>
            <w:tcW w:w="950" w:type="dxa"/>
            <w:vMerge/>
          </w:tcPr>
          <w:p w14:paraId="5CBF13CE" w14:textId="77777777" w:rsidR="005F2280" w:rsidRPr="00A73932" w:rsidRDefault="005F2280" w:rsidP="005F2280">
            <w:pPr>
              <w:pStyle w:val="ECCTabletext"/>
            </w:pPr>
          </w:p>
        </w:tc>
        <w:tc>
          <w:tcPr>
            <w:tcW w:w="3119" w:type="dxa"/>
          </w:tcPr>
          <w:p w14:paraId="2967B40F" w14:textId="77777777" w:rsidR="005F2280" w:rsidRPr="005F2280" w:rsidRDefault="005F2280" w:rsidP="001C40DF">
            <w:pPr>
              <w:pStyle w:val="ECCTabletext"/>
              <w:spacing w:before="40" w:after="20"/>
            </w:pPr>
            <w:r w:rsidRPr="00A73932">
              <w:t>MN</w:t>
            </w:r>
          </w:p>
        </w:tc>
        <w:tc>
          <w:tcPr>
            <w:tcW w:w="1417" w:type="dxa"/>
            <w:vAlign w:val="bottom"/>
          </w:tcPr>
          <w:p w14:paraId="5834F7E1" w14:textId="123C2D46" w:rsidR="005F2280" w:rsidRPr="005F2280" w:rsidRDefault="005F2280" w:rsidP="001C40DF">
            <w:pPr>
              <w:pStyle w:val="ECCTabletext"/>
              <w:spacing w:before="40" w:after="20"/>
            </w:pPr>
            <w:r w:rsidRPr="002541F1">
              <w:t>0.1</w:t>
            </w:r>
          </w:p>
        </w:tc>
        <w:tc>
          <w:tcPr>
            <w:tcW w:w="1701" w:type="dxa"/>
          </w:tcPr>
          <w:p w14:paraId="0A735E59" w14:textId="6B37D6B6" w:rsidR="005F2280" w:rsidRPr="005F2280" w:rsidRDefault="005F2280" w:rsidP="001C40DF">
            <w:pPr>
              <w:pStyle w:val="ECCTabletext"/>
              <w:spacing w:before="40" w:after="20"/>
            </w:pPr>
            <w:r w:rsidRPr="00A73932">
              <w:t>0.1</w:t>
            </w:r>
          </w:p>
        </w:tc>
      </w:tr>
      <w:tr w:rsidR="005F2280" w:rsidRPr="00A73932" w14:paraId="3FC9513C" w14:textId="77777777" w:rsidTr="001C40DF">
        <w:tc>
          <w:tcPr>
            <w:tcW w:w="1439" w:type="dxa"/>
            <w:vMerge/>
          </w:tcPr>
          <w:p w14:paraId="529EB921" w14:textId="77777777" w:rsidR="005F2280" w:rsidRPr="00A73932" w:rsidRDefault="005F2280" w:rsidP="005F2280">
            <w:pPr>
              <w:pStyle w:val="ECCTabletext"/>
            </w:pPr>
          </w:p>
        </w:tc>
        <w:tc>
          <w:tcPr>
            <w:tcW w:w="1150" w:type="dxa"/>
            <w:vMerge w:val="restart"/>
          </w:tcPr>
          <w:p w14:paraId="2E311A4E" w14:textId="77777777" w:rsidR="005F2280" w:rsidRPr="005F2280" w:rsidRDefault="005F2280" w:rsidP="005F2280">
            <w:pPr>
              <w:pStyle w:val="ECCTabletext"/>
            </w:pPr>
            <w:r w:rsidRPr="00A73932">
              <w:t>Day</w:t>
            </w:r>
          </w:p>
        </w:tc>
        <w:tc>
          <w:tcPr>
            <w:tcW w:w="950" w:type="dxa"/>
            <w:vMerge w:val="restart"/>
          </w:tcPr>
          <w:p w14:paraId="2CCAEAB8" w14:textId="77777777" w:rsidR="005F2280" w:rsidRPr="005F2280" w:rsidRDefault="005F2280" w:rsidP="005F2280">
            <w:pPr>
              <w:pStyle w:val="ECCTabletext"/>
            </w:pPr>
            <w:r w:rsidRPr="00A73932">
              <w:t>38</w:t>
            </w:r>
          </w:p>
        </w:tc>
        <w:tc>
          <w:tcPr>
            <w:tcW w:w="3119" w:type="dxa"/>
          </w:tcPr>
          <w:p w14:paraId="7F9B5A26" w14:textId="7CD200D2" w:rsidR="005F2280" w:rsidRPr="005F2280" w:rsidRDefault="005F2280" w:rsidP="001C40DF">
            <w:pPr>
              <w:pStyle w:val="ECCTabletext"/>
              <w:spacing w:before="40" w:after="20"/>
            </w:pPr>
            <w:r w:rsidRPr="00A73932">
              <w:t>Recommendation ITU-R P.372</w:t>
            </w:r>
          </w:p>
        </w:tc>
        <w:tc>
          <w:tcPr>
            <w:tcW w:w="1417" w:type="dxa"/>
            <w:vAlign w:val="bottom"/>
          </w:tcPr>
          <w:p w14:paraId="129A9397" w14:textId="29A19765" w:rsidR="005F2280" w:rsidRPr="005F2280" w:rsidRDefault="005F2280" w:rsidP="001C40DF">
            <w:pPr>
              <w:pStyle w:val="ECCTabletext"/>
              <w:spacing w:before="40" w:after="20"/>
            </w:pPr>
            <w:r w:rsidRPr="002541F1">
              <w:t>0.1</w:t>
            </w:r>
          </w:p>
        </w:tc>
        <w:tc>
          <w:tcPr>
            <w:tcW w:w="1701" w:type="dxa"/>
          </w:tcPr>
          <w:p w14:paraId="05DE64AF" w14:textId="2CF6C970" w:rsidR="005F2280" w:rsidRPr="005F2280" w:rsidRDefault="005F2280" w:rsidP="001C40DF">
            <w:pPr>
              <w:pStyle w:val="ECCTabletext"/>
              <w:spacing w:before="40" w:after="20"/>
            </w:pPr>
            <w:r w:rsidRPr="00A73932">
              <w:t>0.1</w:t>
            </w:r>
          </w:p>
        </w:tc>
      </w:tr>
      <w:tr w:rsidR="005F2280" w:rsidRPr="00A73932" w14:paraId="6C9813E0" w14:textId="77777777" w:rsidTr="001C40DF">
        <w:tc>
          <w:tcPr>
            <w:tcW w:w="1439" w:type="dxa"/>
            <w:vMerge/>
          </w:tcPr>
          <w:p w14:paraId="293E4576" w14:textId="77777777" w:rsidR="005F2280" w:rsidRPr="00A73932" w:rsidRDefault="005F2280" w:rsidP="005F2280">
            <w:pPr>
              <w:pStyle w:val="ECCTabletext"/>
            </w:pPr>
          </w:p>
        </w:tc>
        <w:tc>
          <w:tcPr>
            <w:tcW w:w="1150" w:type="dxa"/>
            <w:vMerge/>
          </w:tcPr>
          <w:p w14:paraId="54FB9177" w14:textId="77777777" w:rsidR="005F2280" w:rsidRPr="00A73932" w:rsidRDefault="005F2280" w:rsidP="005F2280">
            <w:pPr>
              <w:pStyle w:val="ECCTabletext"/>
            </w:pPr>
          </w:p>
        </w:tc>
        <w:tc>
          <w:tcPr>
            <w:tcW w:w="950" w:type="dxa"/>
            <w:vMerge/>
          </w:tcPr>
          <w:p w14:paraId="520854A7" w14:textId="77777777" w:rsidR="005F2280" w:rsidRPr="00A73932" w:rsidRDefault="005F2280" w:rsidP="005F2280">
            <w:pPr>
              <w:pStyle w:val="ECCTabletext"/>
            </w:pPr>
          </w:p>
        </w:tc>
        <w:tc>
          <w:tcPr>
            <w:tcW w:w="3119" w:type="dxa"/>
          </w:tcPr>
          <w:p w14:paraId="24A45D04" w14:textId="77777777" w:rsidR="005F2280" w:rsidRPr="005F2280" w:rsidRDefault="005F2280" w:rsidP="001C40DF">
            <w:pPr>
              <w:pStyle w:val="ECCTabletext"/>
              <w:spacing w:before="40" w:after="20"/>
            </w:pPr>
            <w:r w:rsidRPr="00A73932">
              <w:t>MN</w:t>
            </w:r>
          </w:p>
        </w:tc>
        <w:tc>
          <w:tcPr>
            <w:tcW w:w="1417" w:type="dxa"/>
            <w:vAlign w:val="bottom"/>
          </w:tcPr>
          <w:p w14:paraId="72D29BED" w14:textId="3739C3AD" w:rsidR="005F2280" w:rsidRPr="005F2280" w:rsidRDefault="005F2280" w:rsidP="001C40DF">
            <w:pPr>
              <w:pStyle w:val="ECCTabletext"/>
              <w:spacing w:before="40" w:after="20"/>
            </w:pPr>
            <w:r w:rsidRPr="002541F1">
              <w:t>0</w:t>
            </w:r>
          </w:p>
        </w:tc>
        <w:tc>
          <w:tcPr>
            <w:tcW w:w="1701" w:type="dxa"/>
          </w:tcPr>
          <w:p w14:paraId="50912DD5" w14:textId="3E6CE67A" w:rsidR="005F2280" w:rsidRPr="005F2280" w:rsidRDefault="005F2280" w:rsidP="001C40DF">
            <w:pPr>
              <w:pStyle w:val="ECCTabletext"/>
              <w:spacing w:before="40" w:after="20"/>
            </w:pPr>
            <w:r w:rsidRPr="00A73932">
              <w:t>0.0</w:t>
            </w:r>
          </w:p>
        </w:tc>
      </w:tr>
    </w:tbl>
    <w:p w14:paraId="213F6DDD" w14:textId="77777777" w:rsidR="00A249CE" w:rsidRPr="00A73932" w:rsidRDefault="00A249CE" w:rsidP="00F35039">
      <w:pPr>
        <w:pStyle w:val="ECCAnnexheading3"/>
        <w:tabs>
          <w:tab w:val="left" w:pos="851"/>
        </w:tabs>
        <w:rPr>
          <w:rStyle w:val="ECCHLbold"/>
          <w:b/>
          <w:lang w:val="en-GB"/>
        </w:rPr>
      </w:pPr>
      <w:bookmarkStart w:id="1168" w:name="_Toc83035959"/>
      <w:bookmarkStart w:id="1169" w:name="_Toc83036116"/>
      <w:r w:rsidRPr="00A73932">
        <w:rPr>
          <w:rStyle w:val="ECCHLbold"/>
          <w:b/>
          <w:lang w:val="en-GB"/>
        </w:rPr>
        <w:t>Results for 1800 kHz</w:t>
      </w:r>
      <w:bookmarkEnd w:id="1168"/>
      <w:bookmarkEnd w:id="1169"/>
    </w:p>
    <w:p w14:paraId="196689EF" w14:textId="40662C91"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32</w:t>
      </w:r>
      <w:r w:rsidRPr="00A73932">
        <w:rPr>
          <w:lang w:val="en-GB"/>
        </w:rPr>
        <w:fldChar w:fldCharType="end"/>
      </w:r>
      <w:r w:rsidRPr="00A73932">
        <w:rPr>
          <w:lang w:val="en-GB"/>
        </w:rPr>
        <w:t>: Increase in noise level (WPT frequency at 1750-1800 kHz)</w:t>
      </w:r>
    </w:p>
    <w:tbl>
      <w:tblPr>
        <w:tblStyle w:val="ECCTable-redheader"/>
        <w:tblW w:w="10060" w:type="dxa"/>
        <w:tblInd w:w="0" w:type="dxa"/>
        <w:tblLayout w:type="fixed"/>
        <w:tblLook w:val="04A0" w:firstRow="1" w:lastRow="0" w:firstColumn="1" w:lastColumn="0" w:noHBand="0" w:noVBand="1"/>
      </w:tblPr>
      <w:tblGrid>
        <w:gridCol w:w="1555"/>
        <w:gridCol w:w="1275"/>
        <w:gridCol w:w="993"/>
        <w:gridCol w:w="3118"/>
        <w:gridCol w:w="1559"/>
        <w:gridCol w:w="1560"/>
      </w:tblGrid>
      <w:tr w:rsidR="0002324A" w:rsidRPr="00A73932" w14:paraId="3A99258B" w14:textId="77777777" w:rsidTr="001C40DF">
        <w:trPr>
          <w:cnfStyle w:val="100000000000" w:firstRow="1" w:lastRow="0" w:firstColumn="0" w:lastColumn="0" w:oddVBand="0" w:evenVBand="0" w:oddHBand="0" w:evenHBand="0" w:firstRowFirstColumn="0" w:firstRowLastColumn="0" w:lastRowFirstColumn="0" w:lastRowLastColumn="0"/>
        </w:trPr>
        <w:tc>
          <w:tcPr>
            <w:tcW w:w="1555" w:type="dxa"/>
            <w:vMerge w:val="restart"/>
            <w:tcBorders>
              <w:top w:val="single" w:sz="4" w:space="0" w:color="FFFFFF" w:themeColor="background1"/>
              <w:left w:val="single" w:sz="4" w:space="0" w:color="FFFFFF" w:themeColor="background1"/>
              <w:bottom w:val="single" w:sz="4" w:space="0" w:color="FFFFFF" w:themeColor="background1"/>
            </w:tcBorders>
          </w:tcPr>
          <w:p w14:paraId="0DC656B7" w14:textId="77777777" w:rsidR="00113A65" w:rsidRPr="00A73932" w:rsidRDefault="00113A65" w:rsidP="00D31E86">
            <w:r w:rsidRPr="00A73932">
              <w:t>Environment</w:t>
            </w:r>
          </w:p>
        </w:tc>
        <w:tc>
          <w:tcPr>
            <w:tcW w:w="1275" w:type="dxa"/>
            <w:vMerge w:val="restart"/>
            <w:tcBorders>
              <w:top w:val="single" w:sz="4" w:space="0" w:color="FFFFFF" w:themeColor="background1"/>
              <w:bottom w:val="single" w:sz="4" w:space="0" w:color="FFFFFF" w:themeColor="background1"/>
            </w:tcBorders>
          </w:tcPr>
          <w:p w14:paraId="0CF96980" w14:textId="77777777" w:rsidR="00113A65" w:rsidRPr="00A73932" w:rsidRDefault="00113A65" w:rsidP="00D31E86">
            <w:r w:rsidRPr="00A73932">
              <w:t>Day/Night</w:t>
            </w:r>
          </w:p>
        </w:tc>
        <w:tc>
          <w:tcPr>
            <w:tcW w:w="993" w:type="dxa"/>
            <w:vMerge w:val="restart"/>
            <w:tcBorders>
              <w:top w:val="single" w:sz="4" w:space="0" w:color="FFFFFF" w:themeColor="background1"/>
              <w:bottom w:val="single" w:sz="4" w:space="0" w:color="FFFFFF" w:themeColor="background1"/>
            </w:tcBorders>
          </w:tcPr>
          <w:p w14:paraId="5750FDC2" w14:textId="77777777" w:rsidR="00113A65" w:rsidRPr="00A73932" w:rsidRDefault="00113A65" w:rsidP="00D31E86">
            <w:r w:rsidRPr="00A73932">
              <w:t>Density (/km2)</w:t>
            </w:r>
          </w:p>
        </w:tc>
        <w:tc>
          <w:tcPr>
            <w:tcW w:w="3118" w:type="dxa"/>
            <w:vMerge w:val="restart"/>
            <w:tcBorders>
              <w:top w:val="single" w:sz="4" w:space="0" w:color="FFFFFF" w:themeColor="background1"/>
              <w:bottom w:val="single" w:sz="4" w:space="0" w:color="FFFFFF" w:themeColor="background1"/>
            </w:tcBorders>
          </w:tcPr>
          <w:p w14:paraId="5923E666" w14:textId="77777777" w:rsidR="00113A65" w:rsidRPr="00A73932" w:rsidRDefault="00113A65" w:rsidP="00D31E86">
            <w:r w:rsidRPr="00A73932">
              <w:t>Noise Level</w:t>
            </w:r>
          </w:p>
        </w:tc>
        <w:tc>
          <w:tcPr>
            <w:tcW w:w="3119"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514AB89C" w14:textId="5C38E49A" w:rsidR="00113A65" w:rsidRPr="00F347CA" w:rsidRDefault="00113A65" w:rsidP="00F347CA">
            <w:r w:rsidRPr="00F347CA">
              <w:t>Increase of median Noise (dB)</w:t>
            </w:r>
          </w:p>
        </w:tc>
      </w:tr>
      <w:tr w:rsidR="0002324A" w:rsidRPr="00A73932" w14:paraId="47A56878" w14:textId="77777777" w:rsidTr="001C40DF">
        <w:tc>
          <w:tcPr>
            <w:tcW w:w="155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7ABF762" w14:textId="77777777" w:rsidR="00113A65" w:rsidRPr="00A73932" w:rsidRDefault="00113A65" w:rsidP="00D31E86"/>
        </w:tc>
        <w:tc>
          <w:tcPr>
            <w:tcW w:w="127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3E2C2B" w14:textId="77777777" w:rsidR="00113A65" w:rsidRPr="00A73932" w:rsidRDefault="00113A65" w:rsidP="00D31E86"/>
        </w:tc>
        <w:tc>
          <w:tcPr>
            <w:tcW w:w="99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311E9F" w14:textId="77777777" w:rsidR="00113A65" w:rsidRPr="00A73932" w:rsidRDefault="00113A65" w:rsidP="00D31E86"/>
        </w:tc>
        <w:tc>
          <w:tcPr>
            <w:tcW w:w="311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70B205" w14:textId="77777777" w:rsidR="00113A65" w:rsidRPr="00A73932" w:rsidRDefault="00113A65" w:rsidP="00D31E86"/>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B3299F" w14:textId="3A8AC7B9" w:rsidR="00113A65" w:rsidRPr="00F347CA" w:rsidRDefault="00113A65" w:rsidP="00901C3D">
            <w:pPr>
              <w:jc w:val="center"/>
              <w:rPr>
                <w:rStyle w:val="ECCHLbold"/>
                <w:color w:val="FFFFFF" w:themeColor="background1"/>
              </w:rPr>
            </w:pPr>
            <w:r w:rsidRPr="00F347CA">
              <w:rPr>
                <w:rStyle w:val="ECCHLbold"/>
                <w:color w:val="FFFFFF" w:themeColor="background1"/>
              </w:rPr>
              <w:t>No additional attenuation</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6A5830" w14:textId="6930E0BF" w:rsidR="00113A65" w:rsidRPr="00F347CA" w:rsidRDefault="00113A65" w:rsidP="00901C3D">
            <w:pPr>
              <w:jc w:val="center"/>
              <w:rPr>
                <w:rStyle w:val="ECCHLbold"/>
                <w:color w:val="FFFFFF" w:themeColor="background1"/>
              </w:rPr>
            </w:pPr>
            <w:r w:rsidRPr="00F347CA">
              <w:rPr>
                <w:rStyle w:val="ECCHLbold"/>
                <w:color w:val="FFFFFF" w:themeColor="background1"/>
              </w:rPr>
              <w:t>With additional attenuation</w:t>
            </w:r>
          </w:p>
        </w:tc>
      </w:tr>
      <w:tr w:rsidR="0002324A" w:rsidRPr="00A73932" w14:paraId="6475EE45" w14:textId="77777777" w:rsidTr="001C40DF">
        <w:tc>
          <w:tcPr>
            <w:tcW w:w="1555" w:type="dxa"/>
            <w:vMerge w:val="restart"/>
            <w:tcBorders>
              <w:top w:val="single" w:sz="4" w:space="0" w:color="FFFFFF" w:themeColor="background1"/>
            </w:tcBorders>
          </w:tcPr>
          <w:p w14:paraId="20421C6A" w14:textId="77777777" w:rsidR="00D75140" w:rsidRPr="00D75140" w:rsidRDefault="00D75140" w:rsidP="00F347CA">
            <w:pPr>
              <w:jc w:val="left"/>
            </w:pPr>
            <w:r w:rsidRPr="00A73932">
              <w:t>City (Dense Urban)</w:t>
            </w:r>
          </w:p>
        </w:tc>
        <w:tc>
          <w:tcPr>
            <w:tcW w:w="1275" w:type="dxa"/>
            <w:vMerge w:val="restart"/>
            <w:tcBorders>
              <w:top w:val="single" w:sz="4" w:space="0" w:color="FFFFFF" w:themeColor="background1"/>
            </w:tcBorders>
          </w:tcPr>
          <w:p w14:paraId="2348DCF6" w14:textId="77777777" w:rsidR="00D75140" w:rsidRPr="00D75140" w:rsidRDefault="00D75140" w:rsidP="00D75140">
            <w:r w:rsidRPr="00A73932">
              <w:t>Night</w:t>
            </w:r>
          </w:p>
        </w:tc>
        <w:tc>
          <w:tcPr>
            <w:tcW w:w="993" w:type="dxa"/>
            <w:vMerge w:val="restart"/>
            <w:tcBorders>
              <w:top w:val="single" w:sz="4" w:space="0" w:color="FFFFFF" w:themeColor="background1"/>
            </w:tcBorders>
          </w:tcPr>
          <w:p w14:paraId="3D5183A9" w14:textId="77777777" w:rsidR="00D75140" w:rsidRPr="00D75140" w:rsidRDefault="00D75140" w:rsidP="00D75140">
            <w:r w:rsidRPr="00A73932">
              <w:t>500</w:t>
            </w:r>
          </w:p>
        </w:tc>
        <w:tc>
          <w:tcPr>
            <w:tcW w:w="3118" w:type="dxa"/>
            <w:tcBorders>
              <w:top w:val="single" w:sz="4" w:space="0" w:color="FFFFFF" w:themeColor="background1"/>
            </w:tcBorders>
          </w:tcPr>
          <w:p w14:paraId="7B34D05E" w14:textId="015B7FEF" w:rsidR="00D75140" w:rsidRPr="00D75140" w:rsidRDefault="00D75140" w:rsidP="001C40DF">
            <w:pPr>
              <w:spacing w:before="40" w:after="20"/>
            </w:pPr>
            <w:r w:rsidRPr="00A73932">
              <w:t xml:space="preserve">Recommendation ITU-R P.372 </w:t>
            </w:r>
          </w:p>
        </w:tc>
        <w:tc>
          <w:tcPr>
            <w:tcW w:w="1559" w:type="dxa"/>
            <w:tcBorders>
              <w:top w:val="single" w:sz="4" w:space="0" w:color="FFFFFF" w:themeColor="background1"/>
            </w:tcBorders>
            <w:vAlign w:val="bottom"/>
          </w:tcPr>
          <w:p w14:paraId="768757F1" w14:textId="195E89F5" w:rsidR="00D75140" w:rsidRPr="00D75140" w:rsidRDefault="00D75140" w:rsidP="001C40DF">
            <w:pPr>
              <w:spacing w:before="40" w:after="20"/>
            </w:pPr>
            <w:r w:rsidRPr="002541F1">
              <w:t>3.</w:t>
            </w:r>
            <w:r w:rsidRPr="00D75140">
              <w:t>9</w:t>
            </w:r>
          </w:p>
        </w:tc>
        <w:tc>
          <w:tcPr>
            <w:tcW w:w="1560" w:type="dxa"/>
            <w:tcBorders>
              <w:top w:val="single" w:sz="4" w:space="0" w:color="FFFFFF" w:themeColor="background1"/>
            </w:tcBorders>
          </w:tcPr>
          <w:p w14:paraId="342AAE85" w14:textId="4B50D1A4" w:rsidR="00D75140" w:rsidRPr="00D75140" w:rsidRDefault="00D75140" w:rsidP="001C40DF">
            <w:pPr>
              <w:spacing w:before="40" w:after="20"/>
            </w:pPr>
            <w:r w:rsidRPr="00A73932">
              <w:t>1.2</w:t>
            </w:r>
          </w:p>
        </w:tc>
      </w:tr>
      <w:tr w:rsidR="0002324A" w:rsidRPr="00A73932" w14:paraId="57723968" w14:textId="77777777" w:rsidTr="001C40DF">
        <w:tc>
          <w:tcPr>
            <w:tcW w:w="1555" w:type="dxa"/>
            <w:vMerge/>
          </w:tcPr>
          <w:p w14:paraId="1B42B19F" w14:textId="77777777" w:rsidR="00D75140" w:rsidRPr="00A73932" w:rsidRDefault="00D75140" w:rsidP="00D75140"/>
        </w:tc>
        <w:tc>
          <w:tcPr>
            <w:tcW w:w="1275" w:type="dxa"/>
            <w:vMerge/>
          </w:tcPr>
          <w:p w14:paraId="68A4F175" w14:textId="77777777" w:rsidR="00D75140" w:rsidRPr="00A73932" w:rsidRDefault="00D75140" w:rsidP="00D75140"/>
        </w:tc>
        <w:tc>
          <w:tcPr>
            <w:tcW w:w="993" w:type="dxa"/>
            <w:vMerge/>
          </w:tcPr>
          <w:p w14:paraId="1AD00766" w14:textId="77777777" w:rsidR="00D75140" w:rsidRPr="00A73932" w:rsidRDefault="00D75140" w:rsidP="00D75140"/>
        </w:tc>
        <w:tc>
          <w:tcPr>
            <w:tcW w:w="3118" w:type="dxa"/>
          </w:tcPr>
          <w:p w14:paraId="39B88B21" w14:textId="77777777" w:rsidR="00D75140" w:rsidRPr="00D75140" w:rsidRDefault="00D75140" w:rsidP="001C40DF">
            <w:pPr>
              <w:spacing w:before="40" w:after="20"/>
            </w:pPr>
            <w:r w:rsidRPr="00A73932">
              <w:t>MN</w:t>
            </w:r>
          </w:p>
        </w:tc>
        <w:tc>
          <w:tcPr>
            <w:tcW w:w="1559" w:type="dxa"/>
            <w:vAlign w:val="bottom"/>
          </w:tcPr>
          <w:p w14:paraId="78A0D3C4" w14:textId="5ADF4116" w:rsidR="00D75140" w:rsidRPr="00D75140" w:rsidRDefault="00D75140" w:rsidP="001C40DF">
            <w:pPr>
              <w:spacing w:before="40" w:after="20"/>
            </w:pPr>
            <w:r w:rsidRPr="002541F1">
              <w:t>1.</w:t>
            </w:r>
            <w:r w:rsidRPr="00D75140">
              <w:t>3</w:t>
            </w:r>
          </w:p>
        </w:tc>
        <w:tc>
          <w:tcPr>
            <w:tcW w:w="1560" w:type="dxa"/>
          </w:tcPr>
          <w:p w14:paraId="77BE37DE" w14:textId="02D320E0" w:rsidR="00D75140" w:rsidRPr="00D75140" w:rsidRDefault="00D75140" w:rsidP="001C40DF">
            <w:pPr>
              <w:spacing w:before="40" w:after="20"/>
            </w:pPr>
            <w:r w:rsidRPr="00A73932">
              <w:t>0.4</w:t>
            </w:r>
          </w:p>
        </w:tc>
      </w:tr>
      <w:tr w:rsidR="0002324A" w:rsidRPr="00A73932" w14:paraId="5D91D9E6" w14:textId="77777777" w:rsidTr="001C40DF">
        <w:tc>
          <w:tcPr>
            <w:tcW w:w="1555" w:type="dxa"/>
            <w:vMerge/>
          </w:tcPr>
          <w:p w14:paraId="54112B10" w14:textId="77777777" w:rsidR="00D75140" w:rsidRPr="00A73932" w:rsidRDefault="00D75140" w:rsidP="00D75140"/>
        </w:tc>
        <w:tc>
          <w:tcPr>
            <w:tcW w:w="1275" w:type="dxa"/>
            <w:vMerge w:val="restart"/>
          </w:tcPr>
          <w:p w14:paraId="31ADEE50" w14:textId="77777777" w:rsidR="00D75140" w:rsidRPr="00D75140" w:rsidRDefault="00D75140" w:rsidP="00D75140">
            <w:r w:rsidRPr="00A73932">
              <w:t>Day</w:t>
            </w:r>
          </w:p>
        </w:tc>
        <w:tc>
          <w:tcPr>
            <w:tcW w:w="993" w:type="dxa"/>
            <w:vMerge w:val="restart"/>
          </w:tcPr>
          <w:p w14:paraId="789C434F" w14:textId="77777777" w:rsidR="00D75140" w:rsidRPr="00D75140" w:rsidRDefault="00D75140" w:rsidP="00D75140">
            <w:r w:rsidRPr="00A73932">
              <w:t>167</w:t>
            </w:r>
          </w:p>
        </w:tc>
        <w:tc>
          <w:tcPr>
            <w:tcW w:w="3118" w:type="dxa"/>
          </w:tcPr>
          <w:p w14:paraId="1DCF1C25" w14:textId="0F4A6D70" w:rsidR="00D75140" w:rsidRPr="00D75140" w:rsidRDefault="00D75140" w:rsidP="001C40DF">
            <w:pPr>
              <w:spacing w:before="40" w:after="20"/>
            </w:pPr>
            <w:r w:rsidRPr="00A73932">
              <w:t xml:space="preserve">Recommendation ITU-R P.372 </w:t>
            </w:r>
          </w:p>
        </w:tc>
        <w:tc>
          <w:tcPr>
            <w:tcW w:w="1559" w:type="dxa"/>
            <w:vAlign w:val="bottom"/>
          </w:tcPr>
          <w:p w14:paraId="157A70DF" w14:textId="41D0D4F7" w:rsidR="00D75140" w:rsidRPr="00D75140" w:rsidRDefault="00D75140" w:rsidP="001C40DF">
            <w:pPr>
              <w:spacing w:before="40" w:after="20"/>
            </w:pPr>
            <w:r w:rsidRPr="002541F1">
              <w:t>2.</w:t>
            </w:r>
            <w:r w:rsidRPr="00D75140">
              <w:t>5</w:t>
            </w:r>
          </w:p>
        </w:tc>
        <w:tc>
          <w:tcPr>
            <w:tcW w:w="1560" w:type="dxa"/>
          </w:tcPr>
          <w:p w14:paraId="2D778764" w14:textId="4F47EDCB" w:rsidR="00D75140" w:rsidRPr="00D75140" w:rsidRDefault="00D75140" w:rsidP="001C40DF">
            <w:pPr>
              <w:spacing w:before="40" w:after="20"/>
            </w:pPr>
            <w:r w:rsidRPr="00A73932">
              <w:t>0.6</w:t>
            </w:r>
          </w:p>
        </w:tc>
      </w:tr>
      <w:tr w:rsidR="0002324A" w:rsidRPr="00A73932" w14:paraId="7284E647" w14:textId="77777777" w:rsidTr="001C40DF">
        <w:tc>
          <w:tcPr>
            <w:tcW w:w="1555" w:type="dxa"/>
            <w:vMerge/>
          </w:tcPr>
          <w:p w14:paraId="3F612CD7" w14:textId="77777777" w:rsidR="00D75140" w:rsidRPr="00A73932" w:rsidRDefault="00D75140" w:rsidP="00D75140"/>
        </w:tc>
        <w:tc>
          <w:tcPr>
            <w:tcW w:w="1275" w:type="dxa"/>
            <w:vMerge/>
          </w:tcPr>
          <w:p w14:paraId="0E01F73F" w14:textId="77777777" w:rsidR="00D75140" w:rsidRPr="00A73932" w:rsidRDefault="00D75140" w:rsidP="00D75140"/>
        </w:tc>
        <w:tc>
          <w:tcPr>
            <w:tcW w:w="993" w:type="dxa"/>
            <w:vMerge/>
          </w:tcPr>
          <w:p w14:paraId="7C76D5C5" w14:textId="77777777" w:rsidR="00D75140" w:rsidRPr="00A73932" w:rsidRDefault="00D75140" w:rsidP="00D75140"/>
        </w:tc>
        <w:tc>
          <w:tcPr>
            <w:tcW w:w="3118" w:type="dxa"/>
          </w:tcPr>
          <w:p w14:paraId="75F3D502" w14:textId="77777777" w:rsidR="00D75140" w:rsidRPr="00D75140" w:rsidRDefault="00D75140" w:rsidP="001C40DF">
            <w:pPr>
              <w:spacing w:before="40" w:after="20"/>
            </w:pPr>
            <w:r w:rsidRPr="00A73932">
              <w:t>MN</w:t>
            </w:r>
          </w:p>
        </w:tc>
        <w:tc>
          <w:tcPr>
            <w:tcW w:w="1559" w:type="dxa"/>
            <w:vAlign w:val="bottom"/>
          </w:tcPr>
          <w:p w14:paraId="64572731" w14:textId="0386D7C2" w:rsidR="00D75140" w:rsidRPr="00D75140" w:rsidRDefault="00D75140" w:rsidP="001C40DF">
            <w:pPr>
              <w:spacing w:before="40" w:after="20"/>
            </w:pPr>
            <w:r w:rsidRPr="002541F1">
              <w:t>0.7</w:t>
            </w:r>
          </w:p>
        </w:tc>
        <w:tc>
          <w:tcPr>
            <w:tcW w:w="1560" w:type="dxa"/>
          </w:tcPr>
          <w:p w14:paraId="263FA40A" w14:textId="7DD4B600" w:rsidR="00D75140" w:rsidRPr="00D75140" w:rsidRDefault="00D75140" w:rsidP="001C40DF">
            <w:pPr>
              <w:spacing w:before="40" w:after="20"/>
            </w:pPr>
            <w:r w:rsidRPr="00A73932">
              <w:t>0.2</w:t>
            </w:r>
          </w:p>
        </w:tc>
      </w:tr>
      <w:tr w:rsidR="0002324A" w:rsidRPr="00A73932" w14:paraId="1063792E" w14:textId="77777777" w:rsidTr="001C40DF">
        <w:tc>
          <w:tcPr>
            <w:tcW w:w="1555" w:type="dxa"/>
            <w:vMerge w:val="restart"/>
          </w:tcPr>
          <w:p w14:paraId="6F83190B" w14:textId="77777777" w:rsidR="00D75140" w:rsidRPr="00D75140" w:rsidRDefault="00D75140" w:rsidP="00D75140">
            <w:r w:rsidRPr="00A73932">
              <w:t>City (Urban)</w:t>
            </w:r>
          </w:p>
        </w:tc>
        <w:tc>
          <w:tcPr>
            <w:tcW w:w="1275" w:type="dxa"/>
            <w:vMerge w:val="restart"/>
          </w:tcPr>
          <w:p w14:paraId="1364A087" w14:textId="77777777" w:rsidR="00D75140" w:rsidRPr="00D75140" w:rsidRDefault="00D75140" w:rsidP="00D75140">
            <w:r w:rsidRPr="00A73932">
              <w:t>Night</w:t>
            </w:r>
          </w:p>
        </w:tc>
        <w:tc>
          <w:tcPr>
            <w:tcW w:w="993" w:type="dxa"/>
            <w:vMerge w:val="restart"/>
          </w:tcPr>
          <w:p w14:paraId="166F1351" w14:textId="77777777" w:rsidR="00D75140" w:rsidRPr="00D75140" w:rsidRDefault="00D75140" w:rsidP="00D75140">
            <w:r w:rsidRPr="00A73932">
              <w:t>125</w:t>
            </w:r>
          </w:p>
        </w:tc>
        <w:tc>
          <w:tcPr>
            <w:tcW w:w="3118" w:type="dxa"/>
          </w:tcPr>
          <w:p w14:paraId="3E44CDB6" w14:textId="4406EF29" w:rsidR="00D75140" w:rsidRPr="00D75140" w:rsidRDefault="00D75140" w:rsidP="001C40DF">
            <w:pPr>
              <w:spacing w:before="40" w:after="20"/>
            </w:pPr>
            <w:r w:rsidRPr="00A73932">
              <w:t xml:space="preserve">Recommendation ITU-R P.372 </w:t>
            </w:r>
          </w:p>
        </w:tc>
        <w:tc>
          <w:tcPr>
            <w:tcW w:w="1559" w:type="dxa"/>
            <w:vAlign w:val="bottom"/>
          </w:tcPr>
          <w:p w14:paraId="77D1E75F" w14:textId="670FE0A7" w:rsidR="00D75140" w:rsidRPr="00D75140" w:rsidRDefault="00D75140" w:rsidP="001C40DF">
            <w:pPr>
              <w:spacing w:before="40" w:after="20"/>
            </w:pPr>
            <w:r w:rsidRPr="002541F1">
              <w:t>2.2</w:t>
            </w:r>
          </w:p>
        </w:tc>
        <w:tc>
          <w:tcPr>
            <w:tcW w:w="1560" w:type="dxa"/>
          </w:tcPr>
          <w:p w14:paraId="70949D4D" w14:textId="2A6174FD" w:rsidR="00D75140" w:rsidRPr="00D75140" w:rsidRDefault="00D75140" w:rsidP="001C40DF">
            <w:pPr>
              <w:spacing w:before="40" w:after="20"/>
            </w:pPr>
            <w:r w:rsidRPr="00A73932">
              <w:t>0.5</w:t>
            </w:r>
          </w:p>
        </w:tc>
      </w:tr>
      <w:tr w:rsidR="0002324A" w:rsidRPr="00A73932" w14:paraId="18A7EBF0" w14:textId="77777777" w:rsidTr="001C40DF">
        <w:tc>
          <w:tcPr>
            <w:tcW w:w="1555" w:type="dxa"/>
            <w:vMerge/>
          </w:tcPr>
          <w:p w14:paraId="532C83E5" w14:textId="77777777" w:rsidR="00D75140" w:rsidRPr="00A73932" w:rsidRDefault="00D75140" w:rsidP="00D75140"/>
        </w:tc>
        <w:tc>
          <w:tcPr>
            <w:tcW w:w="1275" w:type="dxa"/>
            <w:vMerge/>
          </w:tcPr>
          <w:p w14:paraId="6DCCCC25" w14:textId="77777777" w:rsidR="00D75140" w:rsidRPr="00A73932" w:rsidRDefault="00D75140" w:rsidP="00D75140"/>
        </w:tc>
        <w:tc>
          <w:tcPr>
            <w:tcW w:w="993" w:type="dxa"/>
            <w:vMerge/>
          </w:tcPr>
          <w:p w14:paraId="64C08D1E" w14:textId="77777777" w:rsidR="00D75140" w:rsidRPr="00A73932" w:rsidRDefault="00D75140" w:rsidP="00D75140"/>
        </w:tc>
        <w:tc>
          <w:tcPr>
            <w:tcW w:w="3118" w:type="dxa"/>
          </w:tcPr>
          <w:p w14:paraId="49F2A478" w14:textId="77777777" w:rsidR="00D75140" w:rsidRPr="00D75140" w:rsidRDefault="00D75140" w:rsidP="001C40DF">
            <w:pPr>
              <w:spacing w:before="40" w:after="20"/>
            </w:pPr>
            <w:r w:rsidRPr="00A73932">
              <w:t>MN</w:t>
            </w:r>
          </w:p>
        </w:tc>
        <w:tc>
          <w:tcPr>
            <w:tcW w:w="1559" w:type="dxa"/>
            <w:vAlign w:val="bottom"/>
          </w:tcPr>
          <w:p w14:paraId="0C12F77F" w14:textId="672A42D4" w:rsidR="00D75140" w:rsidRPr="00D75140" w:rsidRDefault="00D75140" w:rsidP="001C40DF">
            <w:pPr>
              <w:spacing w:before="40" w:after="20"/>
            </w:pPr>
            <w:r w:rsidRPr="002541F1">
              <w:t>0.6</w:t>
            </w:r>
          </w:p>
        </w:tc>
        <w:tc>
          <w:tcPr>
            <w:tcW w:w="1560" w:type="dxa"/>
          </w:tcPr>
          <w:p w14:paraId="7C9C70FF" w14:textId="1D1A1136" w:rsidR="00D75140" w:rsidRPr="00D75140" w:rsidRDefault="00D75140" w:rsidP="001C40DF">
            <w:pPr>
              <w:spacing w:before="40" w:after="20"/>
            </w:pPr>
            <w:r w:rsidRPr="00A73932">
              <w:t>0.1</w:t>
            </w:r>
          </w:p>
        </w:tc>
      </w:tr>
      <w:tr w:rsidR="0002324A" w:rsidRPr="00A73932" w14:paraId="41FC310F" w14:textId="77777777" w:rsidTr="001C40DF">
        <w:tc>
          <w:tcPr>
            <w:tcW w:w="1555" w:type="dxa"/>
            <w:vMerge/>
          </w:tcPr>
          <w:p w14:paraId="7D130F0E" w14:textId="77777777" w:rsidR="00D75140" w:rsidRPr="00A73932" w:rsidRDefault="00D75140" w:rsidP="00D75140"/>
        </w:tc>
        <w:tc>
          <w:tcPr>
            <w:tcW w:w="1275" w:type="dxa"/>
            <w:vMerge w:val="restart"/>
          </w:tcPr>
          <w:p w14:paraId="5F35871E" w14:textId="77777777" w:rsidR="00D75140" w:rsidRPr="00D75140" w:rsidRDefault="00D75140" w:rsidP="00D75140">
            <w:r w:rsidRPr="00A73932">
              <w:t>Day</w:t>
            </w:r>
          </w:p>
        </w:tc>
        <w:tc>
          <w:tcPr>
            <w:tcW w:w="993" w:type="dxa"/>
            <w:vMerge w:val="restart"/>
          </w:tcPr>
          <w:p w14:paraId="238D6DA1" w14:textId="77777777" w:rsidR="00D75140" w:rsidRPr="00D75140" w:rsidRDefault="00D75140" w:rsidP="00D75140">
            <w:r w:rsidRPr="00A73932">
              <w:t>42</w:t>
            </w:r>
          </w:p>
        </w:tc>
        <w:tc>
          <w:tcPr>
            <w:tcW w:w="3118" w:type="dxa"/>
          </w:tcPr>
          <w:p w14:paraId="03B38A44" w14:textId="6DB0743F" w:rsidR="00D75140" w:rsidRPr="00D75140" w:rsidRDefault="00D75140" w:rsidP="001C40DF">
            <w:pPr>
              <w:spacing w:before="40" w:after="20"/>
            </w:pPr>
            <w:r w:rsidRPr="00A73932">
              <w:t xml:space="preserve">Recommendation ITU-R P.372 </w:t>
            </w:r>
          </w:p>
        </w:tc>
        <w:tc>
          <w:tcPr>
            <w:tcW w:w="1559" w:type="dxa"/>
            <w:vAlign w:val="bottom"/>
          </w:tcPr>
          <w:p w14:paraId="379BC757" w14:textId="5B52A8E3" w:rsidR="00D75140" w:rsidRPr="00D75140" w:rsidRDefault="00D75140" w:rsidP="001C40DF">
            <w:pPr>
              <w:spacing w:before="40" w:after="20"/>
            </w:pPr>
            <w:r w:rsidRPr="002541F1">
              <w:t>1.</w:t>
            </w:r>
            <w:r w:rsidRPr="00D75140">
              <w:t>4</w:t>
            </w:r>
          </w:p>
        </w:tc>
        <w:tc>
          <w:tcPr>
            <w:tcW w:w="1560" w:type="dxa"/>
          </w:tcPr>
          <w:p w14:paraId="19CBFED7" w14:textId="65C45272" w:rsidR="00D75140" w:rsidRPr="00D75140" w:rsidRDefault="00D75140" w:rsidP="001C40DF">
            <w:pPr>
              <w:spacing w:before="40" w:after="20"/>
            </w:pPr>
            <w:r w:rsidRPr="00A73932">
              <w:t>0.3</w:t>
            </w:r>
          </w:p>
        </w:tc>
      </w:tr>
      <w:tr w:rsidR="0002324A" w:rsidRPr="00A73932" w14:paraId="6505AB26" w14:textId="77777777" w:rsidTr="001C40DF">
        <w:tc>
          <w:tcPr>
            <w:tcW w:w="1555" w:type="dxa"/>
            <w:vMerge/>
          </w:tcPr>
          <w:p w14:paraId="02F2D3B6" w14:textId="77777777" w:rsidR="00D75140" w:rsidRPr="00A73932" w:rsidRDefault="00D75140" w:rsidP="00D75140"/>
        </w:tc>
        <w:tc>
          <w:tcPr>
            <w:tcW w:w="1275" w:type="dxa"/>
            <w:vMerge/>
          </w:tcPr>
          <w:p w14:paraId="38B096A1" w14:textId="77777777" w:rsidR="00D75140" w:rsidRPr="00A73932" w:rsidRDefault="00D75140" w:rsidP="00D75140"/>
        </w:tc>
        <w:tc>
          <w:tcPr>
            <w:tcW w:w="993" w:type="dxa"/>
            <w:vMerge/>
          </w:tcPr>
          <w:p w14:paraId="698F6A17" w14:textId="77777777" w:rsidR="00D75140" w:rsidRPr="00A73932" w:rsidRDefault="00D75140" w:rsidP="00D75140"/>
        </w:tc>
        <w:tc>
          <w:tcPr>
            <w:tcW w:w="3118" w:type="dxa"/>
          </w:tcPr>
          <w:p w14:paraId="3DE5EFC3" w14:textId="77777777" w:rsidR="00D75140" w:rsidRPr="00D75140" w:rsidRDefault="00D75140" w:rsidP="001C40DF">
            <w:pPr>
              <w:spacing w:before="40" w:after="20"/>
            </w:pPr>
            <w:r w:rsidRPr="00A73932">
              <w:t>MN</w:t>
            </w:r>
          </w:p>
        </w:tc>
        <w:tc>
          <w:tcPr>
            <w:tcW w:w="1559" w:type="dxa"/>
            <w:vAlign w:val="bottom"/>
          </w:tcPr>
          <w:p w14:paraId="6CC0BD14" w14:textId="0D25FF8F" w:rsidR="00D75140" w:rsidRPr="00D75140" w:rsidRDefault="00D75140" w:rsidP="001C40DF">
            <w:pPr>
              <w:spacing w:before="40" w:after="20"/>
            </w:pPr>
            <w:r w:rsidRPr="002541F1">
              <w:t>0.</w:t>
            </w:r>
            <w:r w:rsidRPr="00D75140">
              <w:t>4</w:t>
            </w:r>
          </w:p>
        </w:tc>
        <w:tc>
          <w:tcPr>
            <w:tcW w:w="1560" w:type="dxa"/>
          </w:tcPr>
          <w:p w14:paraId="392BEBE6" w14:textId="3D908811" w:rsidR="00D75140" w:rsidRPr="00D75140" w:rsidRDefault="00D75140" w:rsidP="001C40DF">
            <w:pPr>
              <w:spacing w:before="40" w:after="20"/>
            </w:pPr>
            <w:r w:rsidRPr="00A73932">
              <w:t>0.1</w:t>
            </w:r>
          </w:p>
        </w:tc>
      </w:tr>
      <w:tr w:rsidR="0002324A" w:rsidRPr="00A73932" w14:paraId="2182A72B" w14:textId="77777777" w:rsidTr="001C40DF">
        <w:tc>
          <w:tcPr>
            <w:tcW w:w="1555" w:type="dxa"/>
            <w:vMerge w:val="restart"/>
          </w:tcPr>
          <w:p w14:paraId="2583AD6B" w14:textId="77777777" w:rsidR="00D75140" w:rsidRPr="00D75140" w:rsidRDefault="00D75140" w:rsidP="00D75140">
            <w:r w:rsidRPr="00A73932">
              <w:t>Residential</w:t>
            </w:r>
          </w:p>
        </w:tc>
        <w:tc>
          <w:tcPr>
            <w:tcW w:w="1275" w:type="dxa"/>
            <w:vMerge w:val="restart"/>
          </w:tcPr>
          <w:p w14:paraId="47A0A8D4" w14:textId="77777777" w:rsidR="00D75140" w:rsidRPr="00D75140" w:rsidRDefault="00D75140" w:rsidP="00D75140">
            <w:r w:rsidRPr="00A73932">
              <w:t>Night</w:t>
            </w:r>
          </w:p>
        </w:tc>
        <w:tc>
          <w:tcPr>
            <w:tcW w:w="993" w:type="dxa"/>
            <w:vMerge w:val="restart"/>
          </w:tcPr>
          <w:p w14:paraId="7979A760" w14:textId="77777777" w:rsidR="00D75140" w:rsidRPr="00D75140" w:rsidRDefault="00D75140" w:rsidP="00D75140">
            <w:r w:rsidRPr="00A73932">
              <w:t>50</w:t>
            </w:r>
          </w:p>
        </w:tc>
        <w:tc>
          <w:tcPr>
            <w:tcW w:w="3118" w:type="dxa"/>
          </w:tcPr>
          <w:p w14:paraId="4B171053" w14:textId="1544EA81" w:rsidR="00D75140" w:rsidRPr="00D75140" w:rsidRDefault="00D75140" w:rsidP="001C40DF">
            <w:pPr>
              <w:spacing w:before="40" w:after="20"/>
            </w:pPr>
            <w:r w:rsidRPr="00A73932">
              <w:t xml:space="preserve">Recommendation ITU-R P.372 </w:t>
            </w:r>
          </w:p>
        </w:tc>
        <w:tc>
          <w:tcPr>
            <w:tcW w:w="1559" w:type="dxa"/>
            <w:vAlign w:val="bottom"/>
          </w:tcPr>
          <w:p w14:paraId="4521FA92" w14:textId="05C9C46E" w:rsidR="00D75140" w:rsidRPr="00D75140" w:rsidRDefault="00D75140" w:rsidP="001C40DF">
            <w:pPr>
              <w:spacing w:before="40" w:after="20"/>
            </w:pPr>
            <w:r w:rsidRPr="002541F1">
              <w:t>1.9</w:t>
            </w:r>
          </w:p>
        </w:tc>
        <w:tc>
          <w:tcPr>
            <w:tcW w:w="1560" w:type="dxa"/>
          </w:tcPr>
          <w:p w14:paraId="4EDA2322" w14:textId="2AD193DB" w:rsidR="00D75140" w:rsidRPr="00D75140" w:rsidRDefault="00D75140" w:rsidP="001C40DF">
            <w:pPr>
              <w:spacing w:before="40" w:after="20"/>
            </w:pPr>
            <w:r w:rsidRPr="00A73932">
              <w:t>0.4</w:t>
            </w:r>
          </w:p>
        </w:tc>
      </w:tr>
      <w:tr w:rsidR="0002324A" w:rsidRPr="00A73932" w14:paraId="125219DD" w14:textId="77777777" w:rsidTr="001C40DF">
        <w:tc>
          <w:tcPr>
            <w:tcW w:w="1555" w:type="dxa"/>
            <w:vMerge/>
          </w:tcPr>
          <w:p w14:paraId="2C53F1F7" w14:textId="77777777" w:rsidR="00D75140" w:rsidRPr="00A73932" w:rsidRDefault="00D75140" w:rsidP="00D75140"/>
        </w:tc>
        <w:tc>
          <w:tcPr>
            <w:tcW w:w="1275" w:type="dxa"/>
            <w:vMerge/>
          </w:tcPr>
          <w:p w14:paraId="2B76664D" w14:textId="77777777" w:rsidR="00D75140" w:rsidRPr="00A73932" w:rsidRDefault="00D75140" w:rsidP="00D75140"/>
        </w:tc>
        <w:tc>
          <w:tcPr>
            <w:tcW w:w="993" w:type="dxa"/>
            <w:vMerge/>
          </w:tcPr>
          <w:p w14:paraId="783F5C14" w14:textId="77777777" w:rsidR="00D75140" w:rsidRPr="00A73932" w:rsidRDefault="00D75140" w:rsidP="00D75140"/>
        </w:tc>
        <w:tc>
          <w:tcPr>
            <w:tcW w:w="3118" w:type="dxa"/>
          </w:tcPr>
          <w:p w14:paraId="31BC6FBD" w14:textId="77777777" w:rsidR="00D75140" w:rsidRPr="00D75140" w:rsidRDefault="00D75140" w:rsidP="001C40DF">
            <w:pPr>
              <w:spacing w:before="40" w:after="20"/>
            </w:pPr>
            <w:r w:rsidRPr="00A73932">
              <w:t>MN</w:t>
            </w:r>
          </w:p>
        </w:tc>
        <w:tc>
          <w:tcPr>
            <w:tcW w:w="1559" w:type="dxa"/>
            <w:vAlign w:val="bottom"/>
          </w:tcPr>
          <w:p w14:paraId="13BCFD91" w14:textId="28815B45" w:rsidR="00D75140" w:rsidRPr="00D75140" w:rsidRDefault="00D75140" w:rsidP="001C40DF">
            <w:pPr>
              <w:spacing w:before="40" w:after="20"/>
            </w:pPr>
            <w:r w:rsidRPr="002541F1">
              <w:t>0.7</w:t>
            </w:r>
          </w:p>
        </w:tc>
        <w:tc>
          <w:tcPr>
            <w:tcW w:w="1560" w:type="dxa"/>
          </w:tcPr>
          <w:p w14:paraId="251784E5" w14:textId="5C4D121E" w:rsidR="00D75140" w:rsidRPr="00D75140" w:rsidRDefault="00D75140" w:rsidP="001C40DF">
            <w:pPr>
              <w:spacing w:before="40" w:after="20"/>
            </w:pPr>
            <w:r w:rsidRPr="00A73932">
              <w:t>0.1</w:t>
            </w:r>
          </w:p>
        </w:tc>
      </w:tr>
      <w:tr w:rsidR="0002324A" w:rsidRPr="00A73932" w14:paraId="6FE52F68" w14:textId="77777777" w:rsidTr="001C40DF">
        <w:tc>
          <w:tcPr>
            <w:tcW w:w="1555" w:type="dxa"/>
            <w:vMerge/>
          </w:tcPr>
          <w:p w14:paraId="72B6F080" w14:textId="77777777" w:rsidR="00D75140" w:rsidRPr="00A73932" w:rsidRDefault="00D75140" w:rsidP="00D75140"/>
        </w:tc>
        <w:tc>
          <w:tcPr>
            <w:tcW w:w="1275" w:type="dxa"/>
            <w:vMerge w:val="restart"/>
          </w:tcPr>
          <w:p w14:paraId="6F3547B2" w14:textId="77777777" w:rsidR="00D75140" w:rsidRPr="00D75140" w:rsidRDefault="00D75140" w:rsidP="00D75140">
            <w:r w:rsidRPr="00A73932">
              <w:t>Day</w:t>
            </w:r>
          </w:p>
        </w:tc>
        <w:tc>
          <w:tcPr>
            <w:tcW w:w="993" w:type="dxa"/>
            <w:vMerge w:val="restart"/>
          </w:tcPr>
          <w:p w14:paraId="6A0C78C3" w14:textId="77777777" w:rsidR="00D75140" w:rsidRPr="00D75140" w:rsidRDefault="00D75140" w:rsidP="00D75140">
            <w:r w:rsidRPr="00A73932">
              <w:t>17</w:t>
            </w:r>
          </w:p>
        </w:tc>
        <w:tc>
          <w:tcPr>
            <w:tcW w:w="3118" w:type="dxa"/>
          </w:tcPr>
          <w:p w14:paraId="7B81CFD7" w14:textId="6AC62F46" w:rsidR="00D75140" w:rsidRPr="00D75140" w:rsidRDefault="00D75140" w:rsidP="001C40DF">
            <w:pPr>
              <w:spacing w:after="20"/>
            </w:pPr>
            <w:r w:rsidRPr="00A73932">
              <w:t>Recommendation ITU-R P.372</w:t>
            </w:r>
          </w:p>
        </w:tc>
        <w:tc>
          <w:tcPr>
            <w:tcW w:w="1559" w:type="dxa"/>
            <w:vAlign w:val="bottom"/>
          </w:tcPr>
          <w:p w14:paraId="6FD0A419" w14:textId="05973F76" w:rsidR="00D75140" w:rsidRPr="00D75140" w:rsidRDefault="00D75140" w:rsidP="001C40DF">
            <w:pPr>
              <w:spacing w:after="20"/>
            </w:pPr>
            <w:r w:rsidRPr="002541F1">
              <w:t>1.</w:t>
            </w:r>
            <w:r w:rsidRPr="00D75140">
              <w:t>2</w:t>
            </w:r>
          </w:p>
        </w:tc>
        <w:tc>
          <w:tcPr>
            <w:tcW w:w="1560" w:type="dxa"/>
          </w:tcPr>
          <w:p w14:paraId="3E0F66BD" w14:textId="248079E2" w:rsidR="00D75140" w:rsidRPr="00D75140" w:rsidRDefault="00D75140" w:rsidP="001C40DF">
            <w:pPr>
              <w:spacing w:after="20"/>
            </w:pPr>
            <w:r w:rsidRPr="00A73932">
              <w:t>0.2</w:t>
            </w:r>
          </w:p>
        </w:tc>
      </w:tr>
      <w:tr w:rsidR="0002324A" w:rsidRPr="00A73932" w14:paraId="228056A0" w14:textId="77777777" w:rsidTr="001C40DF">
        <w:tc>
          <w:tcPr>
            <w:tcW w:w="1555" w:type="dxa"/>
            <w:vMerge/>
          </w:tcPr>
          <w:p w14:paraId="4658A550" w14:textId="77777777" w:rsidR="00D75140" w:rsidRPr="00A73932" w:rsidRDefault="00D75140" w:rsidP="00D75140"/>
        </w:tc>
        <w:tc>
          <w:tcPr>
            <w:tcW w:w="1275" w:type="dxa"/>
            <w:vMerge/>
          </w:tcPr>
          <w:p w14:paraId="51CAC3B4" w14:textId="77777777" w:rsidR="00D75140" w:rsidRPr="00A73932" w:rsidRDefault="00D75140" w:rsidP="00D75140"/>
        </w:tc>
        <w:tc>
          <w:tcPr>
            <w:tcW w:w="993" w:type="dxa"/>
            <w:vMerge/>
          </w:tcPr>
          <w:p w14:paraId="6AC2C1D4" w14:textId="77777777" w:rsidR="00D75140" w:rsidRPr="00A73932" w:rsidRDefault="00D75140" w:rsidP="00D75140"/>
        </w:tc>
        <w:tc>
          <w:tcPr>
            <w:tcW w:w="3118" w:type="dxa"/>
          </w:tcPr>
          <w:p w14:paraId="4C92E25E" w14:textId="77777777" w:rsidR="00D75140" w:rsidRPr="00D75140" w:rsidRDefault="00D75140" w:rsidP="00D75140">
            <w:r w:rsidRPr="00A73932">
              <w:t>MN</w:t>
            </w:r>
          </w:p>
        </w:tc>
        <w:tc>
          <w:tcPr>
            <w:tcW w:w="1559" w:type="dxa"/>
            <w:vAlign w:val="bottom"/>
          </w:tcPr>
          <w:p w14:paraId="7FC330E8" w14:textId="166A39BB" w:rsidR="00D75140" w:rsidRPr="00D75140" w:rsidRDefault="00D75140" w:rsidP="00D75140">
            <w:r w:rsidRPr="002541F1">
              <w:t>0.4</w:t>
            </w:r>
          </w:p>
        </w:tc>
        <w:tc>
          <w:tcPr>
            <w:tcW w:w="1560" w:type="dxa"/>
          </w:tcPr>
          <w:p w14:paraId="3A030FC2" w14:textId="5DD2EC61" w:rsidR="00D75140" w:rsidRPr="00D75140" w:rsidRDefault="00D75140" w:rsidP="00D75140">
            <w:r w:rsidRPr="00A73932">
              <w:t>0.1</w:t>
            </w:r>
          </w:p>
        </w:tc>
      </w:tr>
    </w:tbl>
    <w:p w14:paraId="42B045EF" w14:textId="2436B059" w:rsidR="00C57188" w:rsidRPr="00C57188" w:rsidRDefault="00C57188" w:rsidP="00F35039">
      <w:pPr>
        <w:pStyle w:val="ECCAnnexheading3"/>
        <w:tabs>
          <w:tab w:val="left" w:pos="851"/>
        </w:tabs>
        <w:rPr>
          <w:rStyle w:val="ECCHLbold"/>
        </w:rPr>
      </w:pPr>
      <w:r w:rsidRPr="00C57188">
        <w:t xml:space="preserve">Results for 2000 </w:t>
      </w:r>
      <w:r>
        <w:t>kHz</w:t>
      </w:r>
    </w:p>
    <w:p w14:paraId="6D853527" w14:textId="3E9A7BAA"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F347CA">
        <w:rPr>
          <w:noProof/>
          <w:lang w:val="en-GB"/>
        </w:rPr>
        <w:t>33</w:t>
      </w:r>
      <w:r w:rsidRPr="00A73932">
        <w:rPr>
          <w:noProof/>
          <w:lang w:val="en-GB"/>
        </w:rPr>
        <w:fldChar w:fldCharType="end"/>
      </w:r>
      <w:r w:rsidRPr="00A73932">
        <w:rPr>
          <w:lang w:val="en-GB"/>
        </w:rPr>
        <w:t>: Increase in noise level (WPT frequency at 2000 kHz)</w:t>
      </w:r>
    </w:p>
    <w:tbl>
      <w:tblPr>
        <w:tblStyle w:val="ECCTable-redheader"/>
        <w:tblW w:w="9918" w:type="dxa"/>
        <w:tblInd w:w="0" w:type="dxa"/>
        <w:tblLayout w:type="fixed"/>
        <w:tblLook w:val="04A0" w:firstRow="1" w:lastRow="0" w:firstColumn="1" w:lastColumn="0" w:noHBand="0" w:noVBand="1"/>
      </w:tblPr>
      <w:tblGrid>
        <w:gridCol w:w="1439"/>
        <w:gridCol w:w="1150"/>
        <w:gridCol w:w="1005"/>
        <w:gridCol w:w="3489"/>
        <w:gridCol w:w="1417"/>
        <w:gridCol w:w="1418"/>
      </w:tblGrid>
      <w:tr w:rsidR="00D331B3" w:rsidRPr="00A73932" w14:paraId="5943EDD1" w14:textId="77777777" w:rsidTr="00D331B3">
        <w:trPr>
          <w:cnfStyle w:val="100000000000" w:firstRow="1" w:lastRow="0" w:firstColumn="0" w:lastColumn="0" w:oddVBand="0" w:evenVBand="0" w:oddHBand="0" w:evenHBand="0" w:firstRowFirstColumn="0" w:firstRowLastColumn="0" w:lastRowFirstColumn="0" w:lastRowLastColumn="0"/>
        </w:trPr>
        <w:tc>
          <w:tcPr>
            <w:tcW w:w="1439"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A5508AA" w14:textId="77777777" w:rsidR="00382920" w:rsidRPr="00F347CA" w:rsidRDefault="00382920" w:rsidP="00F347CA">
            <w:r w:rsidRPr="00F347CA">
              <w:t>Environment</w:t>
            </w:r>
          </w:p>
        </w:tc>
        <w:tc>
          <w:tcPr>
            <w:tcW w:w="1150" w:type="dxa"/>
            <w:vMerge w:val="restart"/>
            <w:tcBorders>
              <w:top w:val="single" w:sz="4" w:space="0" w:color="FFFFFF" w:themeColor="background1"/>
              <w:bottom w:val="single" w:sz="4" w:space="0" w:color="FFFFFF" w:themeColor="background1"/>
            </w:tcBorders>
            <w:shd w:val="clear" w:color="auto" w:fill="D2232A"/>
          </w:tcPr>
          <w:p w14:paraId="1B3A2007" w14:textId="77777777" w:rsidR="00382920" w:rsidRPr="00F347CA" w:rsidRDefault="00382920" w:rsidP="00F347CA">
            <w:r w:rsidRPr="00F347CA">
              <w:t>Day/Night</w:t>
            </w:r>
          </w:p>
        </w:tc>
        <w:tc>
          <w:tcPr>
            <w:tcW w:w="1005" w:type="dxa"/>
            <w:vMerge w:val="restart"/>
            <w:tcBorders>
              <w:top w:val="single" w:sz="4" w:space="0" w:color="FFFFFF" w:themeColor="background1"/>
              <w:bottom w:val="single" w:sz="4" w:space="0" w:color="FFFFFF" w:themeColor="background1"/>
            </w:tcBorders>
            <w:shd w:val="clear" w:color="auto" w:fill="D2232A"/>
          </w:tcPr>
          <w:p w14:paraId="1FEB5DD9" w14:textId="77777777" w:rsidR="00382920" w:rsidRPr="00F347CA" w:rsidRDefault="00382920" w:rsidP="00F347CA">
            <w:r w:rsidRPr="00F347CA">
              <w:t>Density (/km</w:t>
            </w:r>
            <w:r w:rsidRPr="00F347CA">
              <w:rPr>
                <w:rStyle w:val="ECCHLsuperscript"/>
              </w:rPr>
              <w:t>2</w:t>
            </w:r>
            <w:r w:rsidRPr="00F347CA">
              <w:t>)</w:t>
            </w:r>
          </w:p>
        </w:tc>
        <w:tc>
          <w:tcPr>
            <w:tcW w:w="3489" w:type="dxa"/>
            <w:vMerge w:val="restart"/>
            <w:tcBorders>
              <w:top w:val="single" w:sz="4" w:space="0" w:color="FFFFFF" w:themeColor="background1"/>
              <w:bottom w:val="single" w:sz="4" w:space="0" w:color="FFFFFF" w:themeColor="background1"/>
            </w:tcBorders>
            <w:shd w:val="clear" w:color="auto" w:fill="D2232A"/>
          </w:tcPr>
          <w:p w14:paraId="237C153E" w14:textId="77777777" w:rsidR="00382920" w:rsidRPr="00F347CA" w:rsidRDefault="00382920" w:rsidP="00F347CA">
            <w:r w:rsidRPr="00F347CA">
              <w:t>Noise Level</w:t>
            </w:r>
          </w:p>
        </w:tc>
        <w:tc>
          <w:tcPr>
            <w:tcW w:w="2835"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A47A2F8" w14:textId="7838D53A" w:rsidR="00382920" w:rsidRPr="00F347CA" w:rsidRDefault="00382920" w:rsidP="00F347CA">
            <w:r w:rsidRPr="00F347CA">
              <w:t>Noise Increase (dB)</w:t>
            </w:r>
          </w:p>
        </w:tc>
      </w:tr>
      <w:tr w:rsidR="00D331B3" w:rsidRPr="00A73932" w14:paraId="12328444" w14:textId="77777777" w:rsidTr="00D331B3">
        <w:tc>
          <w:tcPr>
            <w:tcW w:w="143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6D6947" w14:textId="77777777" w:rsidR="00382920" w:rsidRPr="00587DFB" w:rsidRDefault="00382920" w:rsidP="00587DFB">
            <w:pPr>
              <w:jc w:val="center"/>
              <w:rPr>
                <w:color w:val="FFFFFF" w:themeColor="background1"/>
              </w:rPr>
            </w:pPr>
          </w:p>
        </w:tc>
        <w:tc>
          <w:tcPr>
            <w:tcW w:w="11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6CA82D" w14:textId="77777777" w:rsidR="00382920" w:rsidRPr="00587DFB" w:rsidRDefault="00382920" w:rsidP="00587DFB">
            <w:pPr>
              <w:jc w:val="center"/>
              <w:rPr>
                <w:color w:val="FFFFFF" w:themeColor="background1"/>
              </w:rPr>
            </w:pPr>
          </w:p>
        </w:tc>
        <w:tc>
          <w:tcPr>
            <w:tcW w:w="100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7CA8F4" w14:textId="77777777" w:rsidR="00382920" w:rsidRPr="00587DFB" w:rsidRDefault="00382920" w:rsidP="00587DFB">
            <w:pPr>
              <w:jc w:val="center"/>
              <w:rPr>
                <w:color w:val="FFFFFF" w:themeColor="background1"/>
              </w:rPr>
            </w:pPr>
          </w:p>
        </w:tc>
        <w:tc>
          <w:tcPr>
            <w:tcW w:w="348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6A73FA" w14:textId="77777777" w:rsidR="00382920" w:rsidRPr="00587DFB" w:rsidRDefault="00382920" w:rsidP="00587DFB">
            <w:pPr>
              <w:jc w:val="center"/>
              <w:rPr>
                <w:color w:val="FFFFFF" w:themeColor="background1"/>
              </w:rPr>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E6FCD7" w14:textId="7FF033B9" w:rsidR="00382920" w:rsidRPr="00587DFB" w:rsidRDefault="00382920" w:rsidP="00587DFB">
            <w:pPr>
              <w:jc w:val="center"/>
              <w:rPr>
                <w:color w:val="FFFFFF" w:themeColor="background1"/>
              </w:rPr>
            </w:pPr>
            <w:r w:rsidRPr="00587DFB">
              <w:rPr>
                <w:rStyle w:val="ECCHLbold"/>
                <w:color w:val="FFFFFF" w:themeColor="background1"/>
              </w:rPr>
              <w:t>No additional attenuation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F027C5" w14:textId="3CFD4A4D" w:rsidR="00382920" w:rsidRPr="00587DFB" w:rsidRDefault="00382920" w:rsidP="00587DFB">
            <w:pPr>
              <w:jc w:val="center"/>
              <w:rPr>
                <w:color w:val="FFFFFF" w:themeColor="background1"/>
              </w:rPr>
            </w:pPr>
            <w:r w:rsidRPr="00587DFB">
              <w:rPr>
                <w:rStyle w:val="ECCHLbold"/>
                <w:color w:val="FFFFFF" w:themeColor="background1"/>
              </w:rPr>
              <w:t>With additional attenuation</w:t>
            </w:r>
          </w:p>
        </w:tc>
      </w:tr>
      <w:tr w:rsidR="00D331B3" w:rsidRPr="00A73932" w14:paraId="3622E534" w14:textId="77777777" w:rsidTr="00D331B3">
        <w:tc>
          <w:tcPr>
            <w:tcW w:w="1439" w:type="dxa"/>
            <w:vMerge w:val="restart"/>
            <w:tcBorders>
              <w:top w:val="single" w:sz="4" w:space="0" w:color="FFFFFF" w:themeColor="background1"/>
            </w:tcBorders>
          </w:tcPr>
          <w:p w14:paraId="1E075015" w14:textId="77777777" w:rsidR="00EE131D" w:rsidRPr="00EE131D" w:rsidRDefault="00EE131D" w:rsidP="00901C3D">
            <w:pPr>
              <w:jc w:val="left"/>
            </w:pPr>
            <w:r w:rsidRPr="00A73932">
              <w:t>City (Dense Urban)</w:t>
            </w:r>
          </w:p>
        </w:tc>
        <w:tc>
          <w:tcPr>
            <w:tcW w:w="1150" w:type="dxa"/>
            <w:vMerge w:val="restart"/>
            <w:tcBorders>
              <w:top w:val="single" w:sz="4" w:space="0" w:color="FFFFFF" w:themeColor="background1"/>
            </w:tcBorders>
          </w:tcPr>
          <w:p w14:paraId="1997F159" w14:textId="77777777" w:rsidR="00EE131D" w:rsidRPr="00EE131D" w:rsidRDefault="00EE131D" w:rsidP="00901C3D">
            <w:pPr>
              <w:jc w:val="left"/>
            </w:pPr>
            <w:r w:rsidRPr="00A73932">
              <w:t>Night</w:t>
            </w:r>
          </w:p>
        </w:tc>
        <w:tc>
          <w:tcPr>
            <w:tcW w:w="1005" w:type="dxa"/>
            <w:vMerge w:val="restart"/>
            <w:tcBorders>
              <w:top w:val="single" w:sz="4" w:space="0" w:color="FFFFFF" w:themeColor="background1"/>
            </w:tcBorders>
          </w:tcPr>
          <w:p w14:paraId="7512B440" w14:textId="77777777" w:rsidR="00EE131D" w:rsidRPr="00EE131D" w:rsidRDefault="00EE131D" w:rsidP="00901C3D">
            <w:pPr>
              <w:jc w:val="left"/>
            </w:pPr>
            <w:r w:rsidRPr="00A73932">
              <w:t>500</w:t>
            </w:r>
          </w:p>
        </w:tc>
        <w:tc>
          <w:tcPr>
            <w:tcW w:w="3489" w:type="dxa"/>
            <w:tcBorders>
              <w:top w:val="single" w:sz="4" w:space="0" w:color="FFFFFF" w:themeColor="background1"/>
            </w:tcBorders>
          </w:tcPr>
          <w:p w14:paraId="699A020B" w14:textId="52DD0282" w:rsidR="00EE131D" w:rsidRPr="00EE131D" w:rsidRDefault="00EE131D" w:rsidP="00901C3D">
            <w:pPr>
              <w:jc w:val="left"/>
            </w:pPr>
            <w:r w:rsidRPr="00A73932">
              <w:t xml:space="preserve">Recommendation ITU-R P.372 </w:t>
            </w:r>
          </w:p>
        </w:tc>
        <w:tc>
          <w:tcPr>
            <w:tcW w:w="1417" w:type="dxa"/>
            <w:tcBorders>
              <w:top w:val="single" w:sz="4" w:space="0" w:color="FFFFFF" w:themeColor="background1"/>
            </w:tcBorders>
            <w:vAlign w:val="bottom"/>
          </w:tcPr>
          <w:p w14:paraId="73373590" w14:textId="4CDC2962" w:rsidR="00EE131D" w:rsidRPr="00EE131D" w:rsidRDefault="00EE131D" w:rsidP="00901C3D">
            <w:pPr>
              <w:jc w:val="left"/>
            </w:pPr>
            <w:r w:rsidRPr="002541F1">
              <w:t>4.</w:t>
            </w:r>
            <w:r w:rsidRPr="00EE131D">
              <w:t>6</w:t>
            </w:r>
          </w:p>
        </w:tc>
        <w:tc>
          <w:tcPr>
            <w:tcW w:w="1418" w:type="dxa"/>
            <w:tcBorders>
              <w:top w:val="single" w:sz="4" w:space="0" w:color="FFFFFF" w:themeColor="background1"/>
            </w:tcBorders>
          </w:tcPr>
          <w:p w14:paraId="544D5781" w14:textId="51743C39" w:rsidR="00EE131D" w:rsidRPr="00EE131D" w:rsidRDefault="00EE131D" w:rsidP="00901C3D">
            <w:pPr>
              <w:jc w:val="left"/>
            </w:pPr>
            <w:r w:rsidRPr="00A73932">
              <w:t>1.3</w:t>
            </w:r>
          </w:p>
        </w:tc>
      </w:tr>
      <w:tr w:rsidR="00EE131D" w:rsidRPr="00A73932" w14:paraId="66643340" w14:textId="77777777" w:rsidTr="00A3270C">
        <w:tc>
          <w:tcPr>
            <w:tcW w:w="0" w:type="dxa"/>
            <w:vMerge/>
          </w:tcPr>
          <w:p w14:paraId="73BFC099" w14:textId="77777777" w:rsidR="00EE131D" w:rsidRPr="00A73932" w:rsidRDefault="00EE131D" w:rsidP="00901C3D">
            <w:pPr>
              <w:jc w:val="left"/>
            </w:pPr>
          </w:p>
        </w:tc>
        <w:tc>
          <w:tcPr>
            <w:tcW w:w="0" w:type="dxa"/>
            <w:vMerge/>
          </w:tcPr>
          <w:p w14:paraId="1E4C9D14" w14:textId="77777777" w:rsidR="00EE131D" w:rsidRPr="00A73932" w:rsidRDefault="00EE131D" w:rsidP="00901C3D">
            <w:pPr>
              <w:jc w:val="left"/>
            </w:pPr>
          </w:p>
        </w:tc>
        <w:tc>
          <w:tcPr>
            <w:tcW w:w="0" w:type="dxa"/>
            <w:vMerge/>
          </w:tcPr>
          <w:p w14:paraId="7C32C687" w14:textId="77777777" w:rsidR="00EE131D" w:rsidRPr="00A73932" w:rsidRDefault="00EE131D" w:rsidP="00901C3D">
            <w:pPr>
              <w:jc w:val="left"/>
            </w:pPr>
          </w:p>
        </w:tc>
        <w:tc>
          <w:tcPr>
            <w:tcW w:w="3489" w:type="dxa"/>
          </w:tcPr>
          <w:p w14:paraId="42F72713" w14:textId="77777777" w:rsidR="00EE131D" w:rsidRPr="00EE131D" w:rsidRDefault="00EE131D" w:rsidP="00901C3D">
            <w:pPr>
              <w:jc w:val="left"/>
            </w:pPr>
            <w:r w:rsidRPr="00A73932">
              <w:t>MN</w:t>
            </w:r>
          </w:p>
        </w:tc>
        <w:tc>
          <w:tcPr>
            <w:tcW w:w="1417" w:type="dxa"/>
            <w:vAlign w:val="bottom"/>
          </w:tcPr>
          <w:p w14:paraId="06CA0C9D" w14:textId="352C74CF" w:rsidR="00EE131D" w:rsidRPr="00EE131D" w:rsidRDefault="00EE131D" w:rsidP="00901C3D">
            <w:pPr>
              <w:jc w:val="left"/>
            </w:pPr>
            <w:r w:rsidRPr="002541F1">
              <w:t>1.5</w:t>
            </w:r>
          </w:p>
        </w:tc>
        <w:tc>
          <w:tcPr>
            <w:tcW w:w="1418" w:type="dxa"/>
          </w:tcPr>
          <w:p w14:paraId="1EA2CB76" w14:textId="248E6BCB" w:rsidR="00EE131D" w:rsidRPr="00EE131D" w:rsidRDefault="00EE131D" w:rsidP="00901C3D">
            <w:pPr>
              <w:jc w:val="left"/>
            </w:pPr>
            <w:r w:rsidRPr="00A73932">
              <w:t>0.4</w:t>
            </w:r>
          </w:p>
        </w:tc>
      </w:tr>
      <w:tr w:rsidR="00EE131D" w:rsidRPr="00A73932" w14:paraId="61C92EC1" w14:textId="77777777" w:rsidTr="00A3270C">
        <w:tc>
          <w:tcPr>
            <w:tcW w:w="0" w:type="dxa"/>
            <w:vMerge/>
          </w:tcPr>
          <w:p w14:paraId="2D0EFFBC" w14:textId="77777777" w:rsidR="00EE131D" w:rsidRPr="00A73932" w:rsidRDefault="00EE131D" w:rsidP="00901C3D">
            <w:pPr>
              <w:jc w:val="left"/>
            </w:pPr>
          </w:p>
        </w:tc>
        <w:tc>
          <w:tcPr>
            <w:tcW w:w="0" w:type="dxa"/>
            <w:vMerge w:val="restart"/>
          </w:tcPr>
          <w:p w14:paraId="33758ED6" w14:textId="77777777" w:rsidR="00EE131D" w:rsidRPr="00EE131D" w:rsidRDefault="00EE131D" w:rsidP="00901C3D">
            <w:pPr>
              <w:jc w:val="left"/>
            </w:pPr>
            <w:r w:rsidRPr="00A73932">
              <w:t>Day</w:t>
            </w:r>
          </w:p>
        </w:tc>
        <w:tc>
          <w:tcPr>
            <w:tcW w:w="0" w:type="dxa"/>
            <w:vMerge w:val="restart"/>
          </w:tcPr>
          <w:p w14:paraId="3FF582C8" w14:textId="77777777" w:rsidR="00EE131D" w:rsidRPr="00EE131D" w:rsidRDefault="00EE131D" w:rsidP="00901C3D">
            <w:pPr>
              <w:jc w:val="left"/>
            </w:pPr>
            <w:r w:rsidRPr="00A73932">
              <w:t>167</w:t>
            </w:r>
          </w:p>
        </w:tc>
        <w:tc>
          <w:tcPr>
            <w:tcW w:w="3489" w:type="dxa"/>
          </w:tcPr>
          <w:p w14:paraId="48A700BB" w14:textId="7AB1CDBE" w:rsidR="00EE131D" w:rsidRPr="00EE131D" w:rsidRDefault="00EE131D" w:rsidP="00901C3D">
            <w:pPr>
              <w:jc w:val="left"/>
            </w:pPr>
            <w:r w:rsidRPr="00A73932">
              <w:t xml:space="preserve">Recommendation ITU-R P.372 </w:t>
            </w:r>
          </w:p>
        </w:tc>
        <w:tc>
          <w:tcPr>
            <w:tcW w:w="1417" w:type="dxa"/>
            <w:vAlign w:val="bottom"/>
          </w:tcPr>
          <w:p w14:paraId="24C75115" w14:textId="058A0BBC" w:rsidR="00EE131D" w:rsidRPr="00EE131D" w:rsidRDefault="00EE131D" w:rsidP="00901C3D">
            <w:pPr>
              <w:jc w:val="left"/>
            </w:pPr>
            <w:r w:rsidRPr="002541F1">
              <w:t>2.</w:t>
            </w:r>
            <w:r w:rsidRPr="00EE131D">
              <w:t>5</w:t>
            </w:r>
          </w:p>
        </w:tc>
        <w:tc>
          <w:tcPr>
            <w:tcW w:w="1418" w:type="dxa"/>
          </w:tcPr>
          <w:p w14:paraId="49D3EA1D" w14:textId="74F2E1A4" w:rsidR="00EE131D" w:rsidRPr="00EE131D" w:rsidRDefault="00EE131D" w:rsidP="00901C3D">
            <w:pPr>
              <w:jc w:val="left"/>
            </w:pPr>
            <w:r w:rsidRPr="00A73932">
              <w:t>0.7</w:t>
            </w:r>
          </w:p>
        </w:tc>
      </w:tr>
      <w:tr w:rsidR="00EE131D" w:rsidRPr="00A73932" w14:paraId="606B7A71" w14:textId="77777777" w:rsidTr="00A3270C">
        <w:tc>
          <w:tcPr>
            <w:tcW w:w="0" w:type="dxa"/>
            <w:vMerge/>
          </w:tcPr>
          <w:p w14:paraId="7E13823E" w14:textId="77777777" w:rsidR="00EE131D" w:rsidRPr="00A73932" w:rsidRDefault="00EE131D" w:rsidP="00901C3D">
            <w:pPr>
              <w:jc w:val="left"/>
            </w:pPr>
          </w:p>
        </w:tc>
        <w:tc>
          <w:tcPr>
            <w:tcW w:w="0" w:type="dxa"/>
            <w:vMerge/>
          </w:tcPr>
          <w:p w14:paraId="4D788673" w14:textId="77777777" w:rsidR="00EE131D" w:rsidRPr="00A73932" w:rsidRDefault="00EE131D" w:rsidP="00901C3D">
            <w:pPr>
              <w:jc w:val="left"/>
            </w:pPr>
          </w:p>
        </w:tc>
        <w:tc>
          <w:tcPr>
            <w:tcW w:w="0" w:type="dxa"/>
            <w:vMerge/>
          </w:tcPr>
          <w:p w14:paraId="23CAC26B" w14:textId="77777777" w:rsidR="00EE131D" w:rsidRPr="00A73932" w:rsidRDefault="00EE131D" w:rsidP="00901C3D">
            <w:pPr>
              <w:jc w:val="left"/>
            </w:pPr>
          </w:p>
        </w:tc>
        <w:tc>
          <w:tcPr>
            <w:tcW w:w="3489" w:type="dxa"/>
          </w:tcPr>
          <w:p w14:paraId="34915824" w14:textId="77777777" w:rsidR="00EE131D" w:rsidRPr="00EE131D" w:rsidRDefault="00EE131D" w:rsidP="00901C3D">
            <w:pPr>
              <w:jc w:val="left"/>
            </w:pPr>
            <w:r w:rsidRPr="00A73932">
              <w:t>MN</w:t>
            </w:r>
          </w:p>
        </w:tc>
        <w:tc>
          <w:tcPr>
            <w:tcW w:w="1417" w:type="dxa"/>
            <w:vAlign w:val="bottom"/>
          </w:tcPr>
          <w:p w14:paraId="335D67A9" w14:textId="1BF0D94E" w:rsidR="00EE131D" w:rsidRPr="00EE131D" w:rsidRDefault="00EE131D" w:rsidP="00901C3D">
            <w:pPr>
              <w:jc w:val="left"/>
            </w:pPr>
            <w:r w:rsidRPr="002541F1">
              <w:t>0.</w:t>
            </w:r>
            <w:r w:rsidRPr="00EE131D">
              <w:t>8</w:t>
            </w:r>
          </w:p>
        </w:tc>
        <w:tc>
          <w:tcPr>
            <w:tcW w:w="1418" w:type="dxa"/>
          </w:tcPr>
          <w:p w14:paraId="46EF2BAE" w14:textId="357DBA36" w:rsidR="00EE131D" w:rsidRPr="00EE131D" w:rsidRDefault="00EE131D" w:rsidP="00901C3D">
            <w:pPr>
              <w:jc w:val="left"/>
            </w:pPr>
            <w:r w:rsidRPr="00A73932">
              <w:t>0.2</w:t>
            </w:r>
          </w:p>
        </w:tc>
      </w:tr>
      <w:tr w:rsidR="00EE131D" w:rsidRPr="00A73932" w14:paraId="09194B1D" w14:textId="77777777" w:rsidTr="00A3270C">
        <w:tc>
          <w:tcPr>
            <w:tcW w:w="0" w:type="dxa"/>
            <w:vMerge w:val="restart"/>
          </w:tcPr>
          <w:p w14:paraId="16451ECA" w14:textId="77777777" w:rsidR="00EE131D" w:rsidRPr="00EE131D" w:rsidRDefault="00EE131D" w:rsidP="00901C3D">
            <w:pPr>
              <w:jc w:val="left"/>
            </w:pPr>
            <w:r w:rsidRPr="00A73932">
              <w:t>City (Urban)</w:t>
            </w:r>
          </w:p>
        </w:tc>
        <w:tc>
          <w:tcPr>
            <w:tcW w:w="0" w:type="dxa"/>
            <w:vMerge w:val="restart"/>
          </w:tcPr>
          <w:p w14:paraId="74BAE7C6" w14:textId="77777777" w:rsidR="00EE131D" w:rsidRPr="00EE131D" w:rsidRDefault="00EE131D" w:rsidP="00901C3D">
            <w:pPr>
              <w:jc w:val="left"/>
            </w:pPr>
            <w:r w:rsidRPr="00A73932">
              <w:t>Night</w:t>
            </w:r>
          </w:p>
        </w:tc>
        <w:tc>
          <w:tcPr>
            <w:tcW w:w="0" w:type="dxa"/>
            <w:vMerge w:val="restart"/>
          </w:tcPr>
          <w:p w14:paraId="415A8034" w14:textId="77777777" w:rsidR="00EE131D" w:rsidRPr="00EE131D" w:rsidRDefault="00EE131D" w:rsidP="00901C3D">
            <w:pPr>
              <w:jc w:val="left"/>
            </w:pPr>
            <w:r w:rsidRPr="00A73932">
              <w:t>125</w:t>
            </w:r>
          </w:p>
        </w:tc>
        <w:tc>
          <w:tcPr>
            <w:tcW w:w="3489" w:type="dxa"/>
          </w:tcPr>
          <w:p w14:paraId="47F52CAC" w14:textId="2AAB53E0" w:rsidR="00EE131D" w:rsidRPr="00EE131D" w:rsidRDefault="00EE131D" w:rsidP="00901C3D">
            <w:pPr>
              <w:jc w:val="left"/>
            </w:pPr>
            <w:r w:rsidRPr="00A73932">
              <w:t xml:space="preserve">Recommendation ITU-R P.372 </w:t>
            </w:r>
          </w:p>
        </w:tc>
        <w:tc>
          <w:tcPr>
            <w:tcW w:w="1417" w:type="dxa"/>
            <w:vAlign w:val="bottom"/>
          </w:tcPr>
          <w:p w14:paraId="35989652" w14:textId="01CD4D0C" w:rsidR="00EE131D" w:rsidRPr="00EE131D" w:rsidRDefault="00EE131D" w:rsidP="00901C3D">
            <w:pPr>
              <w:jc w:val="left"/>
            </w:pPr>
            <w:r w:rsidRPr="002541F1">
              <w:t>2.</w:t>
            </w:r>
            <w:r w:rsidRPr="00EE131D">
              <w:t>1</w:t>
            </w:r>
          </w:p>
        </w:tc>
        <w:tc>
          <w:tcPr>
            <w:tcW w:w="1418" w:type="dxa"/>
          </w:tcPr>
          <w:p w14:paraId="23BF9DE6" w14:textId="10BB4CB5" w:rsidR="00EE131D" w:rsidRPr="00EE131D" w:rsidRDefault="00EE131D" w:rsidP="00901C3D">
            <w:pPr>
              <w:jc w:val="left"/>
            </w:pPr>
            <w:r w:rsidRPr="00A73932">
              <w:t>0.6</w:t>
            </w:r>
          </w:p>
        </w:tc>
      </w:tr>
      <w:tr w:rsidR="00EE131D" w:rsidRPr="00A73932" w14:paraId="06B1AC8D" w14:textId="77777777" w:rsidTr="00A3270C">
        <w:tc>
          <w:tcPr>
            <w:tcW w:w="0" w:type="dxa"/>
            <w:vMerge/>
          </w:tcPr>
          <w:p w14:paraId="2A6340BF" w14:textId="77777777" w:rsidR="00EE131D" w:rsidRPr="00A73932" w:rsidRDefault="00EE131D" w:rsidP="00901C3D">
            <w:pPr>
              <w:jc w:val="left"/>
            </w:pPr>
          </w:p>
        </w:tc>
        <w:tc>
          <w:tcPr>
            <w:tcW w:w="0" w:type="dxa"/>
            <w:vMerge/>
          </w:tcPr>
          <w:p w14:paraId="3CB7B57B" w14:textId="77777777" w:rsidR="00EE131D" w:rsidRPr="00A73932" w:rsidRDefault="00EE131D" w:rsidP="00901C3D">
            <w:pPr>
              <w:jc w:val="left"/>
            </w:pPr>
          </w:p>
        </w:tc>
        <w:tc>
          <w:tcPr>
            <w:tcW w:w="0" w:type="dxa"/>
            <w:vMerge/>
          </w:tcPr>
          <w:p w14:paraId="6EB9FE35" w14:textId="77777777" w:rsidR="00EE131D" w:rsidRPr="00A73932" w:rsidRDefault="00EE131D" w:rsidP="00901C3D">
            <w:pPr>
              <w:jc w:val="left"/>
            </w:pPr>
          </w:p>
        </w:tc>
        <w:tc>
          <w:tcPr>
            <w:tcW w:w="3489" w:type="dxa"/>
          </w:tcPr>
          <w:p w14:paraId="705A1EE1" w14:textId="77777777" w:rsidR="00EE131D" w:rsidRPr="00EE131D" w:rsidRDefault="00EE131D" w:rsidP="00901C3D">
            <w:pPr>
              <w:jc w:val="left"/>
            </w:pPr>
            <w:r w:rsidRPr="00A73932">
              <w:t>MN</w:t>
            </w:r>
          </w:p>
        </w:tc>
        <w:tc>
          <w:tcPr>
            <w:tcW w:w="1417" w:type="dxa"/>
            <w:vAlign w:val="bottom"/>
          </w:tcPr>
          <w:p w14:paraId="32D12203" w14:textId="3C117251" w:rsidR="00EE131D" w:rsidRPr="00EE131D" w:rsidRDefault="00EE131D" w:rsidP="00901C3D">
            <w:pPr>
              <w:jc w:val="left"/>
            </w:pPr>
            <w:r w:rsidRPr="002541F1">
              <w:t>0.6</w:t>
            </w:r>
          </w:p>
        </w:tc>
        <w:tc>
          <w:tcPr>
            <w:tcW w:w="1418" w:type="dxa"/>
          </w:tcPr>
          <w:p w14:paraId="4C5F7FAB" w14:textId="1BF57689" w:rsidR="00EE131D" w:rsidRPr="00EE131D" w:rsidRDefault="00EE131D" w:rsidP="00901C3D">
            <w:pPr>
              <w:jc w:val="left"/>
            </w:pPr>
            <w:r w:rsidRPr="00A73932">
              <w:t>0.2</w:t>
            </w:r>
          </w:p>
        </w:tc>
      </w:tr>
      <w:tr w:rsidR="00EE131D" w:rsidRPr="00A73932" w14:paraId="375D5C66" w14:textId="77777777" w:rsidTr="00A3270C">
        <w:tc>
          <w:tcPr>
            <w:tcW w:w="0" w:type="dxa"/>
            <w:vMerge/>
          </w:tcPr>
          <w:p w14:paraId="69354023" w14:textId="77777777" w:rsidR="00EE131D" w:rsidRPr="00A73932" w:rsidRDefault="00EE131D" w:rsidP="00901C3D">
            <w:pPr>
              <w:jc w:val="left"/>
            </w:pPr>
          </w:p>
        </w:tc>
        <w:tc>
          <w:tcPr>
            <w:tcW w:w="0" w:type="dxa"/>
            <w:vMerge w:val="restart"/>
          </w:tcPr>
          <w:p w14:paraId="3AEA7148" w14:textId="77777777" w:rsidR="00EE131D" w:rsidRPr="00EE131D" w:rsidRDefault="00EE131D" w:rsidP="00901C3D">
            <w:pPr>
              <w:jc w:val="left"/>
            </w:pPr>
            <w:r w:rsidRPr="00A73932">
              <w:t>Day</w:t>
            </w:r>
          </w:p>
        </w:tc>
        <w:tc>
          <w:tcPr>
            <w:tcW w:w="0" w:type="dxa"/>
            <w:vMerge w:val="restart"/>
          </w:tcPr>
          <w:p w14:paraId="4F08A694" w14:textId="77777777" w:rsidR="00EE131D" w:rsidRPr="00EE131D" w:rsidRDefault="00EE131D" w:rsidP="00901C3D">
            <w:pPr>
              <w:jc w:val="left"/>
            </w:pPr>
            <w:r w:rsidRPr="00A73932">
              <w:t>42</w:t>
            </w:r>
          </w:p>
        </w:tc>
        <w:tc>
          <w:tcPr>
            <w:tcW w:w="3489" w:type="dxa"/>
          </w:tcPr>
          <w:p w14:paraId="19EB6A4A" w14:textId="46631363" w:rsidR="00EE131D" w:rsidRPr="00EE131D" w:rsidRDefault="00EE131D" w:rsidP="00901C3D">
            <w:pPr>
              <w:jc w:val="left"/>
            </w:pPr>
            <w:r w:rsidRPr="00A73932">
              <w:t xml:space="preserve">Recommendation ITU-R P.372 </w:t>
            </w:r>
          </w:p>
        </w:tc>
        <w:tc>
          <w:tcPr>
            <w:tcW w:w="1417" w:type="dxa"/>
            <w:vAlign w:val="bottom"/>
          </w:tcPr>
          <w:p w14:paraId="7514B24D" w14:textId="045B66AC" w:rsidR="00EE131D" w:rsidRPr="00EE131D" w:rsidRDefault="00EE131D" w:rsidP="00901C3D">
            <w:pPr>
              <w:jc w:val="left"/>
            </w:pPr>
            <w:r w:rsidRPr="002541F1">
              <w:t>1.</w:t>
            </w:r>
            <w:r w:rsidRPr="00EE131D">
              <w:t>0</w:t>
            </w:r>
          </w:p>
        </w:tc>
        <w:tc>
          <w:tcPr>
            <w:tcW w:w="1418" w:type="dxa"/>
          </w:tcPr>
          <w:p w14:paraId="77594949" w14:textId="74C9998D" w:rsidR="00EE131D" w:rsidRPr="00EE131D" w:rsidRDefault="00EE131D" w:rsidP="00901C3D">
            <w:pPr>
              <w:jc w:val="left"/>
            </w:pPr>
            <w:r w:rsidRPr="00A73932">
              <w:t>0.3</w:t>
            </w:r>
          </w:p>
        </w:tc>
      </w:tr>
      <w:tr w:rsidR="00EE131D" w:rsidRPr="00A73932" w14:paraId="5FB76603" w14:textId="77777777" w:rsidTr="00A3270C">
        <w:tc>
          <w:tcPr>
            <w:tcW w:w="0" w:type="dxa"/>
            <w:vMerge/>
          </w:tcPr>
          <w:p w14:paraId="13AE77AB" w14:textId="77777777" w:rsidR="00EE131D" w:rsidRPr="00A73932" w:rsidRDefault="00EE131D" w:rsidP="00901C3D">
            <w:pPr>
              <w:jc w:val="left"/>
            </w:pPr>
          </w:p>
        </w:tc>
        <w:tc>
          <w:tcPr>
            <w:tcW w:w="0" w:type="dxa"/>
            <w:vMerge/>
          </w:tcPr>
          <w:p w14:paraId="2731A0F5" w14:textId="77777777" w:rsidR="00EE131D" w:rsidRPr="00A73932" w:rsidRDefault="00EE131D" w:rsidP="00901C3D">
            <w:pPr>
              <w:jc w:val="left"/>
            </w:pPr>
          </w:p>
        </w:tc>
        <w:tc>
          <w:tcPr>
            <w:tcW w:w="0" w:type="dxa"/>
            <w:vMerge/>
          </w:tcPr>
          <w:p w14:paraId="35F89592" w14:textId="77777777" w:rsidR="00EE131D" w:rsidRPr="00A73932" w:rsidRDefault="00EE131D" w:rsidP="00901C3D">
            <w:pPr>
              <w:jc w:val="left"/>
            </w:pPr>
          </w:p>
        </w:tc>
        <w:tc>
          <w:tcPr>
            <w:tcW w:w="3489" w:type="dxa"/>
          </w:tcPr>
          <w:p w14:paraId="1C8ECF38" w14:textId="77777777" w:rsidR="00EE131D" w:rsidRPr="00EE131D" w:rsidRDefault="00EE131D" w:rsidP="00901C3D">
            <w:pPr>
              <w:jc w:val="left"/>
            </w:pPr>
            <w:r w:rsidRPr="00A73932">
              <w:t>MN</w:t>
            </w:r>
          </w:p>
        </w:tc>
        <w:tc>
          <w:tcPr>
            <w:tcW w:w="1417" w:type="dxa"/>
            <w:vAlign w:val="bottom"/>
          </w:tcPr>
          <w:p w14:paraId="497B3D48" w14:textId="417E856A" w:rsidR="00EE131D" w:rsidRPr="00EE131D" w:rsidRDefault="00EE131D" w:rsidP="00901C3D">
            <w:pPr>
              <w:jc w:val="left"/>
            </w:pPr>
            <w:r w:rsidRPr="002541F1">
              <w:t>0.</w:t>
            </w:r>
            <w:r w:rsidRPr="00EE131D">
              <w:t>3</w:t>
            </w:r>
          </w:p>
        </w:tc>
        <w:tc>
          <w:tcPr>
            <w:tcW w:w="1418" w:type="dxa"/>
          </w:tcPr>
          <w:p w14:paraId="2DB04E45" w14:textId="108E9873" w:rsidR="00EE131D" w:rsidRPr="00EE131D" w:rsidRDefault="00EE131D" w:rsidP="00901C3D">
            <w:pPr>
              <w:jc w:val="left"/>
            </w:pPr>
            <w:r w:rsidRPr="00A73932">
              <w:t>0.1</w:t>
            </w:r>
          </w:p>
        </w:tc>
      </w:tr>
      <w:tr w:rsidR="00EE131D" w:rsidRPr="00A73932" w14:paraId="084E3119" w14:textId="77777777" w:rsidTr="00A3270C">
        <w:tc>
          <w:tcPr>
            <w:tcW w:w="0" w:type="dxa"/>
            <w:vMerge w:val="restart"/>
          </w:tcPr>
          <w:p w14:paraId="19D15CBB" w14:textId="77777777" w:rsidR="00EE131D" w:rsidRPr="00EE131D" w:rsidRDefault="00EE131D" w:rsidP="00901C3D">
            <w:pPr>
              <w:jc w:val="left"/>
            </w:pPr>
            <w:r w:rsidRPr="00A73932">
              <w:t>Residential</w:t>
            </w:r>
          </w:p>
        </w:tc>
        <w:tc>
          <w:tcPr>
            <w:tcW w:w="0" w:type="dxa"/>
            <w:vMerge w:val="restart"/>
          </w:tcPr>
          <w:p w14:paraId="0FDF2B08" w14:textId="77777777" w:rsidR="00EE131D" w:rsidRPr="00EE131D" w:rsidRDefault="00EE131D" w:rsidP="00901C3D">
            <w:pPr>
              <w:jc w:val="left"/>
            </w:pPr>
            <w:r w:rsidRPr="00A73932">
              <w:t>Night</w:t>
            </w:r>
          </w:p>
        </w:tc>
        <w:tc>
          <w:tcPr>
            <w:tcW w:w="0" w:type="dxa"/>
            <w:vMerge w:val="restart"/>
          </w:tcPr>
          <w:p w14:paraId="7F82951D" w14:textId="77777777" w:rsidR="00EE131D" w:rsidRPr="00EE131D" w:rsidRDefault="00EE131D" w:rsidP="00901C3D">
            <w:pPr>
              <w:jc w:val="left"/>
            </w:pPr>
            <w:r w:rsidRPr="00A73932">
              <w:t>50</w:t>
            </w:r>
          </w:p>
        </w:tc>
        <w:tc>
          <w:tcPr>
            <w:tcW w:w="3489" w:type="dxa"/>
          </w:tcPr>
          <w:p w14:paraId="4F9F771D" w14:textId="281EB653" w:rsidR="00EE131D" w:rsidRPr="00EE131D" w:rsidRDefault="00EE131D" w:rsidP="00901C3D">
            <w:pPr>
              <w:jc w:val="left"/>
            </w:pPr>
            <w:r w:rsidRPr="00A73932">
              <w:t xml:space="preserve">Recommendation ITU-R P.372 </w:t>
            </w:r>
          </w:p>
        </w:tc>
        <w:tc>
          <w:tcPr>
            <w:tcW w:w="1417" w:type="dxa"/>
            <w:vAlign w:val="bottom"/>
          </w:tcPr>
          <w:p w14:paraId="6801D83F" w14:textId="2DD0FE70" w:rsidR="00EE131D" w:rsidRPr="00EE131D" w:rsidRDefault="00EE131D" w:rsidP="00901C3D">
            <w:pPr>
              <w:jc w:val="left"/>
            </w:pPr>
            <w:r w:rsidRPr="002541F1">
              <w:t>1.</w:t>
            </w:r>
            <w:r w:rsidRPr="00EE131D">
              <w:t>5</w:t>
            </w:r>
          </w:p>
        </w:tc>
        <w:tc>
          <w:tcPr>
            <w:tcW w:w="1418" w:type="dxa"/>
          </w:tcPr>
          <w:p w14:paraId="33A97DDC" w14:textId="2C76E37C" w:rsidR="00EE131D" w:rsidRPr="00EE131D" w:rsidRDefault="00EE131D" w:rsidP="00901C3D">
            <w:pPr>
              <w:jc w:val="left"/>
            </w:pPr>
            <w:r w:rsidRPr="00A73932">
              <w:t>0.4</w:t>
            </w:r>
          </w:p>
        </w:tc>
      </w:tr>
      <w:tr w:rsidR="00EE131D" w:rsidRPr="00A73932" w14:paraId="710F615C" w14:textId="77777777" w:rsidTr="00A3270C">
        <w:tc>
          <w:tcPr>
            <w:tcW w:w="0" w:type="dxa"/>
            <w:vMerge/>
          </w:tcPr>
          <w:p w14:paraId="3ABE4D32" w14:textId="77777777" w:rsidR="00EE131D" w:rsidRPr="00A73932" w:rsidRDefault="00EE131D" w:rsidP="00901C3D">
            <w:pPr>
              <w:jc w:val="left"/>
            </w:pPr>
          </w:p>
        </w:tc>
        <w:tc>
          <w:tcPr>
            <w:tcW w:w="0" w:type="dxa"/>
            <w:vMerge/>
          </w:tcPr>
          <w:p w14:paraId="31A44B16" w14:textId="77777777" w:rsidR="00EE131D" w:rsidRPr="00A73932" w:rsidRDefault="00EE131D" w:rsidP="00901C3D">
            <w:pPr>
              <w:jc w:val="left"/>
            </w:pPr>
          </w:p>
        </w:tc>
        <w:tc>
          <w:tcPr>
            <w:tcW w:w="0" w:type="dxa"/>
            <w:vMerge/>
          </w:tcPr>
          <w:p w14:paraId="06E14F41" w14:textId="77777777" w:rsidR="00EE131D" w:rsidRPr="00A73932" w:rsidRDefault="00EE131D" w:rsidP="00901C3D">
            <w:pPr>
              <w:jc w:val="left"/>
            </w:pPr>
          </w:p>
        </w:tc>
        <w:tc>
          <w:tcPr>
            <w:tcW w:w="3489" w:type="dxa"/>
          </w:tcPr>
          <w:p w14:paraId="0CAA364D" w14:textId="77777777" w:rsidR="00EE131D" w:rsidRPr="00EE131D" w:rsidRDefault="00EE131D" w:rsidP="00901C3D">
            <w:pPr>
              <w:jc w:val="left"/>
            </w:pPr>
            <w:r w:rsidRPr="00A73932">
              <w:t>MN</w:t>
            </w:r>
          </w:p>
        </w:tc>
        <w:tc>
          <w:tcPr>
            <w:tcW w:w="1417" w:type="dxa"/>
            <w:vAlign w:val="bottom"/>
          </w:tcPr>
          <w:p w14:paraId="0CE63505" w14:textId="45BDDABD" w:rsidR="00EE131D" w:rsidRPr="00EE131D" w:rsidRDefault="00EE131D" w:rsidP="00901C3D">
            <w:pPr>
              <w:jc w:val="left"/>
            </w:pPr>
            <w:r w:rsidRPr="002541F1">
              <w:t>0.</w:t>
            </w:r>
            <w:r w:rsidRPr="00EE131D">
              <w:t>6</w:t>
            </w:r>
          </w:p>
        </w:tc>
        <w:tc>
          <w:tcPr>
            <w:tcW w:w="1418" w:type="dxa"/>
          </w:tcPr>
          <w:p w14:paraId="78F1D899" w14:textId="1FA80C22" w:rsidR="00EE131D" w:rsidRPr="00EE131D" w:rsidRDefault="00EE131D" w:rsidP="00901C3D">
            <w:pPr>
              <w:jc w:val="left"/>
            </w:pPr>
            <w:r w:rsidRPr="00A73932">
              <w:t>0.2</w:t>
            </w:r>
          </w:p>
        </w:tc>
      </w:tr>
      <w:tr w:rsidR="00EE131D" w:rsidRPr="00A73932" w14:paraId="60DF915F" w14:textId="77777777" w:rsidTr="00A3270C">
        <w:tc>
          <w:tcPr>
            <w:tcW w:w="0" w:type="dxa"/>
            <w:vMerge/>
          </w:tcPr>
          <w:p w14:paraId="76170952" w14:textId="77777777" w:rsidR="00EE131D" w:rsidRPr="00A73932" w:rsidRDefault="00EE131D" w:rsidP="00901C3D">
            <w:pPr>
              <w:jc w:val="left"/>
            </w:pPr>
          </w:p>
        </w:tc>
        <w:tc>
          <w:tcPr>
            <w:tcW w:w="0" w:type="dxa"/>
            <w:vMerge w:val="restart"/>
          </w:tcPr>
          <w:p w14:paraId="6CCD7537" w14:textId="77777777" w:rsidR="00EE131D" w:rsidRPr="00EE131D" w:rsidRDefault="00EE131D" w:rsidP="00901C3D">
            <w:pPr>
              <w:jc w:val="left"/>
            </w:pPr>
            <w:r w:rsidRPr="00A73932">
              <w:t>Day</w:t>
            </w:r>
          </w:p>
        </w:tc>
        <w:tc>
          <w:tcPr>
            <w:tcW w:w="0" w:type="dxa"/>
            <w:vMerge w:val="restart"/>
          </w:tcPr>
          <w:p w14:paraId="2116A483" w14:textId="77777777" w:rsidR="00EE131D" w:rsidRPr="00EE131D" w:rsidRDefault="00EE131D" w:rsidP="00901C3D">
            <w:pPr>
              <w:jc w:val="left"/>
            </w:pPr>
            <w:r w:rsidRPr="00A73932">
              <w:t>17</w:t>
            </w:r>
          </w:p>
        </w:tc>
        <w:tc>
          <w:tcPr>
            <w:tcW w:w="3489" w:type="dxa"/>
          </w:tcPr>
          <w:p w14:paraId="7CB1EDDC" w14:textId="2A20B38B" w:rsidR="00EE131D" w:rsidRPr="00EE131D" w:rsidRDefault="00EE131D" w:rsidP="00901C3D">
            <w:pPr>
              <w:jc w:val="left"/>
            </w:pPr>
            <w:r w:rsidRPr="00A73932">
              <w:t xml:space="preserve">Recommendation ITU-R P.372 </w:t>
            </w:r>
          </w:p>
        </w:tc>
        <w:tc>
          <w:tcPr>
            <w:tcW w:w="1417" w:type="dxa"/>
            <w:vAlign w:val="bottom"/>
          </w:tcPr>
          <w:p w14:paraId="15580F98" w14:textId="1F7D6C83" w:rsidR="00EE131D" w:rsidRPr="00EE131D" w:rsidRDefault="00EE131D" w:rsidP="00901C3D">
            <w:pPr>
              <w:jc w:val="left"/>
            </w:pPr>
            <w:r w:rsidRPr="002541F1">
              <w:t>0.6</w:t>
            </w:r>
          </w:p>
        </w:tc>
        <w:tc>
          <w:tcPr>
            <w:tcW w:w="1418" w:type="dxa"/>
          </w:tcPr>
          <w:p w14:paraId="50FEFA92" w14:textId="6DFCC680" w:rsidR="00EE131D" w:rsidRPr="00EE131D" w:rsidRDefault="00EE131D" w:rsidP="00901C3D">
            <w:pPr>
              <w:jc w:val="left"/>
            </w:pPr>
            <w:r w:rsidRPr="00A73932">
              <w:t>0.2</w:t>
            </w:r>
          </w:p>
        </w:tc>
      </w:tr>
      <w:tr w:rsidR="00EE131D" w:rsidRPr="00A73932" w14:paraId="1D2CF3B1" w14:textId="77777777" w:rsidTr="00A3270C">
        <w:tc>
          <w:tcPr>
            <w:tcW w:w="0" w:type="dxa"/>
            <w:vMerge/>
          </w:tcPr>
          <w:p w14:paraId="7BD8DDA6" w14:textId="77777777" w:rsidR="00EE131D" w:rsidRPr="00A73932" w:rsidRDefault="00EE131D" w:rsidP="00901C3D">
            <w:pPr>
              <w:jc w:val="left"/>
            </w:pPr>
          </w:p>
        </w:tc>
        <w:tc>
          <w:tcPr>
            <w:tcW w:w="0" w:type="dxa"/>
            <w:vMerge/>
          </w:tcPr>
          <w:p w14:paraId="49BC17F9" w14:textId="77777777" w:rsidR="00EE131D" w:rsidRPr="00A73932" w:rsidRDefault="00EE131D" w:rsidP="00901C3D">
            <w:pPr>
              <w:jc w:val="left"/>
            </w:pPr>
          </w:p>
        </w:tc>
        <w:tc>
          <w:tcPr>
            <w:tcW w:w="0" w:type="dxa"/>
            <w:vMerge/>
          </w:tcPr>
          <w:p w14:paraId="4FF0903C" w14:textId="77777777" w:rsidR="00EE131D" w:rsidRPr="00A73932" w:rsidRDefault="00EE131D" w:rsidP="00901C3D">
            <w:pPr>
              <w:jc w:val="left"/>
            </w:pPr>
          </w:p>
        </w:tc>
        <w:tc>
          <w:tcPr>
            <w:tcW w:w="3489" w:type="dxa"/>
          </w:tcPr>
          <w:p w14:paraId="5ADA3366" w14:textId="77777777" w:rsidR="00EE131D" w:rsidRPr="00EE131D" w:rsidRDefault="00EE131D" w:rsidP="00901C3D">
            <w:pPr>
              <w:jc w:val="left"/>
            </w:pPr>
            <w:r w:rsidRPr="00A73932">
              <w:t>MN</w:t>
            </w:r>
          </w:p>
        </w:tc>
        <w:tc>
          <w:tcPr>
            <w:tcW w:w="1417" w:type="dxa"/>
            <w:vAlign w:val="bottom"/>
          </w:tcPr>
          <w:p w14:paraId="4962AFD1" w14:textId="29B8ADFD" w:rsidR="00EE131D" w:rsidRPr="00EE131D" w:rsidRDefault="00EE131D" w:rsidP="00901C3D">
            <w:pPr>
              <w:jc w:val="left"/>
            </w:pPr>
            <w:r w:rsidRPr="002541F1">
              <w:t>0.2</w:t>
            </w:r>
          </w:p>
        </w:tc>
        <w:tc>
          <w:tcPr>
            <w:tcW w:w="1418" w:type="dxa"/>
          </w:tcPr>
          <w:p w14:paraId="7FF2B594" w14:textId="6E8397C7" w:rsidR="00EE131D" w:rsidRPr="00EE131D" w:rsidRDefault="00EE131D" w:rsidP="00901C3D">
            <w:pPr>
              <w:jc w:val="left"/>
            </w:pPr>
            <w:r w:rsidRPr="00A73932">
              <w:t>0.1</w:t>
            </w:r>
          </w:p>
        </w:tc>
      </w:tr>
    </w:tbl>
    <w:p w14:paraId="6B06BA7F" w14:textId="10B6C797" w:rsidR="00C57188" w:rsidRPr="00C57188" w:rsidRDefault="00C57188" w:rsidP="00B31BFB">
      <w:pPr>
        <w:pStyle w:val="ECCAnnexheading3"/>
        <w:tabs>
          <w:tab w:val="left" w:pos="709"/>
        </w:tabs>
        <w:rPr>
          <w:rStyle w:val="ECCHLbold"/>
        </w:rPr>
      </w:pPr>
      <w:r>
        <w:t>Summary of the results</w:t>
      </w:r>
    </w:p>
    <w:p w14:paraId="7D9CB1D8" w14:textId="77777777" w:rsidR="00377886" w:rsidRPr="009F147A" w:rsidRDefault="00377886" w:rsidP="00377886">
      <w:r w:rsidRPr="009F147A">
        <w:t>This study considered interference from a density of 1500 WPT devices per km² deployed in 300-400 kHz and 500 WPT devices per km² in 1610-1800 kHz and 1950-2150 kHz with a maximum transmit level of -15 dBµA/m at 10 m, to radio services receiving at exactly 400 kHz, 1800 kHz and 2000 kHz, respectively (only one receiver at a time is considered).</w:t>
      </w:r>
    </w:p>
    <w:p w14:paraId="7F5FAED1" w14:textId="1D903B5F" w:rsidR="00377886" w:rsidRPr="009F147A" w:rsidRDefault="00377886" w:rsidP="00377886">
      <w:r w:rsidRPr="009F147A">
        <w:t>Building entry losses (BEL) in the far field are modelled according to the ITU-R handbook on ground wave propagation</w:t>
      </w:r>
      <w:r>
        <w:t xml:space="preserve"> </w:t>
      </w:r>
      <w:r>
        <w:fldChar w:fldCharType="begin"/>
      </w:r>
      <w:r>
        <w:instrText xml:space="preserve"> REF _Ref91078776 \r \h </w:instrText>
      </w:r>
      <w:r>
        <w:fldChar w:fldCharType="separate"/>
      </w:r>
      <w:r>
        <w:t>[</w:t>
      </w:r>
      <w:r w:rsidR="00D72649">
        <w:t>56</w:t>
      </w:r>
      <w:r>
        <w:t>]</w:t>
      </w:r>
      <w:r>
        <w:fldChar w:fldCharType="end"/>
      </w:r>
      <w:r w:rsidRPr="009F147A">
        <w:t>. The model is used on top of propagation model of ERC Report 69</w:t>
      </w:r>
      <w:r w:rsidR="001C1AFE">
        <w:t xml:space="preserve"> </w:t>
      </w:r>
      <w:r w:rsidR="001C1AFE">
        <w:fldChar w:fldCharType="begin"/>
      </w:r>
      <w:r w:rsidR="001C1AFE">
        <w:instrText xml:space="preserve"> REF _Ref84319381 \r \h </w:instrText>
      </w:r>
      <w:r w:rsidR="001C1AFE">
        <w:fldChar w:fldCharType="separate"/>
      </w:r>
      <w:r w:rsidR="001C1AFE">
        <w:t>[53]</w:t>
      </w:r>
      <w:r w:rsidR="001C1AFE">
        <w:fldChar w:fldCharType="end"/>
      </w:r>
      <w:r w:rsidRPr="009F147A">
        <w:t>, although it is supposed to be used with propagation curves of Re</w:t>
      </w:r>
      <w:r w:rsidR="008903A3">
        <w:t>commendation</w:t>
      </w:r>
      <w:r w:rsidRPr="009F147A">
        <w:t xml:space="preserve"> ITU-R P.368</w:t>
      </w:r>
      <w:r w:rsidR="001C1AFE">
        <w:t xml:space="preserve"> </w:t>
      </w:r>
      <w:r w:rsidR="001C1AFE">
        <w:rPr>
          <w:rStyle w:val="ECCParagraph"/>
        </w:rPr>
        <w:fldChar w:fldCharType="begin"/>
      </w:r>
      <w:r w:rsidR="001C1AFE">
        <w:rPr>
          <w:rStyle w:val="ECCParagraph"/>
        </w:rPr>
        <w:instrText xml:space="preserve"> REF _Ref94011138 \n \h </w:instrText>
      </w:r>
      <w:r w:rsidR="001C1AFE">
        <w:rPr>
          <w:rStyle w:val="ECCParagraph"/>
        </w:rPr>
      </w:r>
      <w:r w:rsidR="001C1AFE">
        <w:rPr>
          <w:rStyle w:val="ECCParagraph"/>
        </w:rPr>
        <w:fldChar w:fldCharType="separate"/>
      </w:r>
      <w:r w:rsidR="001C1AFE">
        <w:rPr>
          <w:rStyle w:val="ECCParagraph"/>
        </w:rPr>
        <w:t>[62]</w:t>
      </w:r>
      <w:r w:rsidR="001C1AFE">
        <w:rPr>
          <w:rStyle w:val="ECCParagraph"/>
        </w:rPr>
        <w:fldChar w:fldCharType="end"/>
      </w:r>
      <w:r w:rsidRPr="009F147A">
        <w:t>. At distances where magnetic coupling is dominant, 10 dB attenuation of attenuation for 30% of cases has been assumed in urban scenario.</w:t>
      </w:r>
    </w:p>
    <w:p w14:paraId="14C271CD" w14:textId="77777777" w:rsidR="00377886" w:rsidRPr="009F147A" w:rsidRDefault="00377886" w:rsidP="00377886">
      <w:r w:rsidRPr="009F147A">
        <w:t>Potential in-band interference to radio services with a reception bandwidth of 2.7 kHz were considered, taking into account that a WPT device randomly choose its transmitted frequency within its operating band.</w:t>
      </w:r>
    </w:p>
    <w:p w14:paraId="02949247" w14:textId="77CF7EE7" w:rsidR="00377886" w:rsidRPr="009F147A" w:rsidRDefault="00377886" w:rsidP="00377886">
      <w:r w:rsidRPr="009F147A">
        <w:t xml:space="preserve">For WPT emissions at -15 dbµA/m at 10 m distance, two sets of results have been derived. For the first set including the effect of </w:t>
      </w:r>
      <w:r w:rsidR="00113027" w:rsidRPr="009F147A">
        <w:t>build-up</w:t>
      </w:r>
      <w:r w:rsidRPr="009F147A">
        <w:t xml:space="preserve">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 or 0.6 dB, depending on the frequency. </w:t>
      </w:r>
    </w:p>
    <w:p w14:paraId="18BC683D" w14:textId="4FD6159D" w:rsidR="00377886" w:rsidRPr="00684DBE" w:rsidRDefault="00377886" w:rsidP="00377886">
      <w:r w:rsidRPr="00684DBE">
        <w:t xml:space="preserve">For the second set without the effect of </w:t>
      </w:r>
      <w:r w:rsidR="00113027" w:rsidRPr="00684DBE">
        <w:t>buil</w:t>
      </w:r>
      <w:r w:rsidR="00113027">
        <w:t>d</w:t>
      </w:r>
      <w:r w:rsidR="00113027" w:rsidRPr="00684DBE">
        <w:t>-up</w:t>
      </w:r>
      <w:r w:rsidRPr="00684DBE">
        <w:t xml:space="preserve"> structures like buildings it was found that in in very dense urban areas, a 1.5 dB noise at 400 kHz, 3.9</w:t>
      </w:r>
      <w:r>
        <w:t xml:space="preserve"> </w:t>
      </w:r>
      <w:r w:rsidRPr="00684DBE">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7687321E" w14:textId="344EED16" w:rsidR="00377886" w:rsidRPr="00A73932" w:rsidRDefault="00377886" w:rsidP="00A249CE">
      <w:r w:rsidRPr="00684DBE">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457C3700" w14:textId="77777777" w:rsidR="00A249CE" w:rsidRPr="00A73932" w:rsidRDefault="00A249CE" w:rsidP="00A249CE">
      <w:r w:rsidRPr="00A73932">
        <w:t>These levels represent peak charging times that occur at night. During daytime, the median increase in noise was found to be lower.</w:t>
      </w:r>
    </w:p>
    <w:p w14:paraId="4956CFD2" w14:textId="77777777" w:rsidR="00A249CE" w:rsidRPr="00A73932" w:rsidRDefault="00A249CE" w:rsidP="00A249CE">
      <w:r w:rsidRPr="00A73932">
        <w:t>The actual noise environment at less than 10 m distance from the WPT device can be higher or lower than the noise levels that were used as a reference; i.e., Recommendation ITU-R P.372 median levels and man-made noise measurements carried out in the Netherlands. The actual impact of WPT on the noise environment at such close distances to buildings or inside buildings could not be evaluated because of a lack of sources on man-made noise levels for that case.</w:t>
      </w:r>
    </w:p>
    <w:p w14:paraId="226F7672" w14:textId="4D6C7DE5" w:rsidR="00A249CE" w:rsidRPr="00A73932" w:rsidRDefault="00A249CE" w:rsidP="00A249CE">
      <w:r w:rsidRPr="00A73932">
        <w:t>This study analyses the amount of interference that falls inside a receiver's bandwidth by comparing it to the man-made noise level. This is relevant to cases where protection can be expressed in terms of I/N, such as for the protection of digital systems. However, it is not applicable to analogue systems, including AM broadcasting, which are more susceptible to single tone interference (see</w:t>
      </w:r>
      <w:r w:rsidR="00641C8D" w:rsidRPr="00A73932">
        <w:t xml:space="preserve"> </w:t>
      </w:r>
      <w:r w:rsidRPr="00A73932">
        <w:fldChar w:fldCharType="begin"/>
      </w:r>
      <w:r w:rsidRPr="00A73932">
        <w:instrText xml:space="preserve"> REF _Ref66114054 \r \h </w:instrText>
      </w:r>
      <w:r w:rsidRPr="00A73932">
        <w:fldChar w:fldCharType="separate"/>
      </w:r>
      <w:r w:rsidR="00621777">
        <w:t>A3.3.1</w:t>
      </w:r>
      <w:r w:rsidRPr="00A73932">
        <w:fldChar w:fldCharType="end"/>
      </w:r>
      <w:r w:rsidRPr="00A73932">
        <w:t>).</w:t>
      </w:r>
    </w:p>
    <w:p w14:paraId="3F635E37" w14:textId="68FCC026" w:rsidR="00A249CE" w:rsidRPr="00A73932" w:rsidRDefault="00C22E63" w:rsidP="009960EF">
      <w:r>
        <w:t>It is noted that</w:t>
      </w:r>
      <w:r w:rsidR="00A249CE" w:rsidRPr="00A73932">
        <w:t>, the study does not consider emissions at other frequencies (i.e. spurious/harmonics) nor does it consider the situation of indoor reception, both of which are more relevant for AM broadcasting.</w:t>
      </w:r>
      <w:bookmarkStart w:id="1170" w:name="_Toc82955451"/>
      <w:bookmarkStart w:id="1171" w:name="_Toc82955714"/>
      <w:bookmarkStart w:id="1172" w:name="_Toc82959921"/>
      <w:bookmarkStart w:id="1173" w:name="_Toc82960184"/>
      <w:bookmarkStart w:id="1174" w:name="_Toc82960446"/>
      <w:bookmarkStart w:id="1175" w:name="_Toc82963038"/>
      <w:bookmarkStart w:id="1176" w:name="_Toc82963300"/>
      <w:bookmarkStart w:id="1177" w:name="_Toc82963562"/>
      <w:bookmarkStart w:id="1178" w:name="_Toc82963823"/>
      <w:bookmarkStart w:id="1179" w:name="_Toc82964083"/>
      <w:bookmarkStart w:id="1180" w:name="_Toc82964342"/>
      <w:bookmarkStart w:id="1181" w:name="_Toc82955452"/>
      <w:bookmarkStart w:id="1182" w:name="_Toc82955715"/>
      <w:bookmarkStart w:id="1183" w:name="_Toc82959922"/>
      <w:bookmarkStart w:id="1184" w:name="_Toc82960185"/>
      <w:bookmarkStart w:id="1185" w:name="_Toc82960447"/>
      <w:bookmarkStart w:id="1186" w:name="_Toc82963039"/>
      <w:bookmarkStart w:id="1187" w:name="_Toc82963301"/>
      <w:bookmarkStart w:id="1188" w:name="_Toc82963563"/>
      <w:bookmarkStart w:id="1189" w:name="_Toc82963824"/>
      <w:bookmarkStart w:id="1190" w:name="_Toc82964084"/>
      <w:bookmarkStart w:id="1191" w:name="_Toc82964343"/>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14:paraId="62223580" w14:textId="77777777" w:rsidR="00A249CE" w:rsidRPr="00B0316B" w:rsidRDefault="00A249CE" w:rsidP="00A34890">
      <w:pPr>
        <w:pStyle w:val="ECCAnnexheading1"/>
      </w:pPr>
      <w:bookmarkStart w:id="1192" w:name="_Ref65658937"/>
      <w:bookmarkStart w:id="1193" w:name="_Toc82955457"/>
      <w:bookmarkStart w:id="1194" w:name="_Toc82964348"/>
      <w:bookmarkStart w:id="1195" w:name="_Toc83035960"/>
      <w:bookmarkStart w:id="1196" w:name="_Toc83036119"/>
      <w:bookmarkStart w:id="1197" w:name="_Toc83036265"/>
      <w:bookmarkStart w:id="1198" w:name="_Toc83036385"/>
      <w:bookmarkStart w:id="1199" w:name="_Toc84319736"/>
      <w:bookmarkStart w:id="1200" w:name="_Toc84319986"/>
      <w:bookmarkStart w:id="1201" w:name="_Toc95201234"/>
      <w:r w:rsidRPr="00B0316B">
        <w:t>examination of measured levels and analysis for Implantable Wireless Power Transmission (WPT) operating in 260-320 kHz range</w:t>
      </w:r>
      <w:bookmarkEnd w:id="1192"/>
      <w:bookmarkEnd w:id="1193"/>
      <w:bookmarkEnd w:id="1194"/>
      <w:bookmarkEnd w:id="1195"/>
      <w:bookmarkEnd w:id="1196"/>
      <w:bookmarkEnd w:id="1197"/>
      <w:bookmarkEnd w:id="1198"/>
      <w:bookmarkEnd w:id="1199"/>
      <w:bookmarkEnd w:id="1200"/>
      <w:bookmarkEnd w:id="1201"/>
    </w:p>
    <w:p w14:paraId="556B6151" w14:textId="4D509BD9" w:rsidR="00A249CE" w:rsidRPr="000B0783" w:rsidRDefault="00A249CE" w:rsidP="00214018">
      <w:pPr>
        <w:pStyle w:val="ECCAnnexheading2"/>
        <w:rPr>
          <w:rStyle w:val="ECCParagraph"/>
        </w:rPr>
      </w:pPr>
      <w:bookmarkStart w:id="1202" w:name="_Toc83035961"/>
      <w:bookmarkStart w:id="1203" w:name="_Toc83036120"/>
      <w:bookmarkStart w:id="1204" w:name="_Toc83036266"/>
      <w:bookmarkStart w:id="1205" w:name="_Toc83036386"/>
      <w:bookmarkStart w:id="1206" w:name="_Toc84319987"/>
      <w:bookmarkStart w:id="1207" w:name="_Toc95201235"/>
      <w:r w:rsidRPr="000B0783">
        <w:rPr>
          <w:rStyle w:val="ECCParagraph"/>
        </w:rPr>
        <w:t>Purpose</w:t>
      </w:r>
      <w:bookmarkEnd w:id="1202"/>
      <w:bookmarkEnd w:id="1203"/>
      <w:bookmarkEnd w:id="1204"/>
      <w:bookmarkEnd w:id="1205"/>
      <w:bookmarkEnd w:id="1206"/>
      <w:bookmarkEnd w:id="1207"/>
    </w:p>
    <w:p w14:paraId="138136E5" w14:textId="77777777" w:rsidR="00A249CE" w:rsidRPr="00A73932" w:rsidRDefault="00A249CE" w:rsidP="00A249CE">
      <w:r w:rsidRPr="00A73932">
        <w:t xml:space="preserve">This study was conducted to better understand Abbott’s use of the 260-320 kHz operating range and to contribute to studies for Active Implantable Medical WPT. </w:t>
      </w:r>
    </w:p>
    <w:p w14:paraId="5F23BA31" w14:textId="3B330130" w:rsidR="00A249CE" w:rsidRPr="00A73932" w:rsidRDefault="00A249CE" w:rsidP="00B0316B">
      <w:pPr>
        <w:pStyle w:val="ECCAnnexheading3"/>
      </w:pPr>
      <w:r w:rsidRPr="00A73932">
        <w:t>Theory of Impact Study</w:t>
      </w:r>
    </w:p>
    <w:p w14:paraId="16C6D4C3" w14:textId="6201BC2E" w:rsidR="00AF2FAA" w:rsidRPr="00A73932" w:rsidRDefault="00AF2FAA" w:rsidP="00AF2FAA">
      <w:r w:rsidRPr="00A73932">
        <w:t>Studies provided in this Annex are an extension of the information found in the section</w:t>
      </w:r>
      <w:r w:rsidR="00213030">
        <w:t xml:space="preserve"> </w:t>
      </w:r>
      <w:r w:rsidR="00213030">
        <w:fldChar w:fldCharType="begin"/>
      </w:r>
      <w:r w:rsidR="00213030">
        <w:instrText xml:space="preserve"> REF _Ref89266220 \r \h </w:instrText>
      </w:r>
      <w:r w:rsidR="00213030">
        <w:fldChar w:fldCharType="separate"/>
      </w:r>
      <w:r w:rsidR="00A440F8">
        <w:t>2.2.1</w:t>
      </w:r>
      <w:r w:rsidR="00213030">
        <w:fldChar w:fldCharType="end"/>
      </w:r>
      <w:r w:rsidRPr="00A73932">
        <w:t xml:space="preserve"> on technical requirements and use cases for Active Implantable Medical WPT and in conclusions section </w:t>
      </w:r>
      <w:r w:rsidRPr="00A73932">
        <w:fldChar w:fldCharType="begin"/>
      </w:r>
      <w:r w:rsidRPr="00A73932">
        <w:instrText xml:space="preserve"> REF _Ref66309028 \r \h </w:instrText>
      </w:r>
      <w:r w:rsidRPr="00A73932">
        <w:fldChar w:fldCharType="separate"/>
      </w:r>
      <w:r w:rsidR="00A440F8">
        <w:t>5.2</w:t>
      </w:r>
      <w:r w:rsidRPr="00A73932">
        <w:fldChar w:fldCharType="end"/>
      </w:r>
      <w:r w:rsidRPr="00A73932">
        <w:t xml:space="preserve"> for AIMD neuromodulators.</w:t>
      </w:r>
    </w:p>
    <w:p w14:paraId="4EDA65CE" w14:textId="77777777" w:rsidR="00A249CE" w:rsidRPr="00A73932" w:rsidRDefault="00A249CE" w:rsidP="00A249CE">
      <w:r w:rsidRPr="00A73932">
        <w:t xml:space="preserve">Measurements cover the range of 150 kHz to 30 MHz to address the fundamental charging frequencies within 260-320 kHz and any spurious frequencies up to the 100th harmonic. Both magnetic and electric field measurements were studied, and where applicable, at multiple test distances from the device under test to help understand energy propagation. Comparison to published standards or limits are used as a reference. Some studies within this Report include reference measurements not outlined by a specific test method, however these tests are to help understand the impact of implantable Wireless Power Transmission devices to support conclusions or recommendations. </w:t>
      </w:r>
      <w:r w:rsidRPr="00A73932">
        <w:rPr>
          <w:rStyle w:val="ECCParagraph"/>
        </w:rPr>
        <w:t>Some images have been partially redacted since the devices in this study are not for public release at this stage.</w:t>
      </w:r>
      <w:r w:rsidRPr="00A73932">
        <w:t xml:space="preserve">  </w:t>
      </w:r>
    </w:p>
    <w:p w14:paraId="2B8060AF" w14:textId="77777777" w:rsidR="00A249CE" w:rsidRPr="00A73932" w:rsidRDefault="00A249CE" w:rsidP="00A249CE">
      <w:r w:rsidRPr="00A73932">
        <w:t xml:space="preserve">Based on the theory of operation and the documented design, the expectation is that the system will </w:t>
      </w:r>
      <w:r w:rsidRPr="00A73932">
        <w:rPr>
          <w:rStyle w:val="ECCParagraph"/>
        </w:rPr>
        <w:t>operate efficiently in the magnetic near field and inefficiently at the electric near field.</w:t>
      </w:r>
    </w:p>
    <w:p w14:paraId="7709F309" w14:textId="77777777" w:rsidR="00A249CE" w:rsidRPr="00A73932" w:rsidRDefault="00A249CE" w:rsidP="00A249CE">
      <w:r w:rsidRPr="00A73932">
        <w:t>Also, at any distance less than 10 m it will extrapolate close to 60 dB/decade at the fundamental frequency and harmonics below 5 MHz and at least 20 dB/decade from 5-30 MHz.</w:t>
      </w:r>
    </w:p>
    <w:p w14:paraId="53BD9BD3" w14:textId="77777777" w:rsidR="00A249CE" w:rsidRPr="00A73932" w:rsidRDefault="00A249CE" w:rsidP="00A249CE">
      <w:r w:rsidRPr="00A73932">
        <w:rPr>
          <w:rStyle w:val="ECCParagraph"/>
        </w:rPr>
        <w:t>In the far field, (</w:t>
      </w:r>
      <w:r w:rsidRPr="00A73932">
        <w:t>2D2/</w:t>
      </w:r>
      <w:r w:rsidRPr="00A73932">
        <w:rPr>
          <w:rFonts w:ascii="Symbol" w:eastAsia="Symbol" w:hAnsi="Symbol" w:cs="Symbol"/>
        </w:rPr>
        <w:t></w:t>
      </w:r>
      <w:r w:rsidRPr="00A73932">
        <w:t>,</w:t>
      </w:r>
      <w:r w:rsidRPr="00A73932">
        <w:rPr>
          <w:rStyle w:val="ECCParagraph"/>
        </w:rPr>
        <w:t xml:space="preserve"> where D is the largest physical dimension of the radiating structure). Electric fields and magnetic fields are expected to behave as typical plane waves with a consistent decay.</w:t>
      </w:r>
    </w:p>
    <w:p w14:paraId="2C0FDBB9" w14:textId="77777777" w:rsidR="00A249CE" w:rsidRPr="004E191A" w:rsidRDefault="00A249CE" w:rsidP="00214018">
      <w:pPr>
        <w:pStyle w:val="ECCAnnexheading2"/>
      </w:pPr>
      <w:bookmarkStart w:id="1208" w:name="_Toc83035962"/>
      <w:bookmarkStart w:id="1209" w:name="_Toc83036121"/>
      <w:bookmarkStart w:id="1210" w:name="_Toc83036267"/>
      <w:bookmarkStart w:id="1211" w:name="_Toc83036387"/>
      <w:bookmarkStart w:id="1212" w:name="_Toc84319988"/>
      <w:bookmarkStart w:id="1213" w:name="_Toc95201236"/>
      <w:r w:rsidRPr="004E191A">
        <w:t>Scope</w:t>
      </w:r>
      <w:bookmarkEnd w:id="1208"/>
      <w:bookmarkEnd w:id="1209"/>
      <w:bookmarkEnd w:id="1210"/>
      <w:bookmarkEnd w:id="1211"/>
      <w:bookmarkEnd w:id="1212"/>
      <w:bookmarkEnd w:id="1213"/>
    </w:p>
    <w:p w14:paraId="776D1B86" w14:textId="20E7C625" w:rsidR="00A249CE" w:rsidRPr="00A73932" w:rsidRDefault="00A249CE" w:rsidP="00A249CE">
      <w:r w:rsidRPr="00A73932">
        <w:t>The scope of the studies is to use hardware/firmware from Orion RC/Gemini design verification candidate and perform measurements using published test methods and experiments outlined within this document.</w:t>
      </w:r>
    </w:p>
    <w:p w14:paraId="2FC5E349" w14:textId="76A93BD3" w:rsidR="00A249CE" w:rsidRPr="004E191A" w:rsidRDefault="00A249CE" w:rsidP="00214018">
      <w:pPr>
        <w:pStyle w:val="ECCAnnexheading2"/>
      </w:pPr>
      <w:bookmarkStart w:id="1214" w:name="_Toc83035963"/>
      <w:bookmarkStart w:id="1215" w:name="_Toc83036122"/>
      <w:bookmarkStart w:id="1216" w:name="_Toc83036268"/>
      <w:bookmarkStart w:id="1217" w:name="_Toc83036388"/>
      <w:bookmarkStart w:id="1218" w:name="_Toc84319989"/>
      <w:bookmarkStart w:id="1219" w:name="_Toc95201237"/>
      <w:r w:rsidRPr="004E191A">
        <w:t>Test and Measurement</w:t>
      </w:r>
      <w:bookmarkEnd w:id="1214"/>
      <w:bookmarkEnd w:id="1215"/>
      <w:bookmarkEnd w:id="1216"/>
      <w:bookmarkEnd w:id="1217"/>
      <w:bookmarkEnd w:id="1218"/>
      <w:bookmarkEnd w:id="1219"/>
    </w:p>
    <w:p w14:paraId="55AD27E2" w14:textId="77777777" w:rsidR="00A249CE" w:rsidRPr="00A73932" w:rsidRDefault="00A249CE" w:rsidP="009960EF">
      <w:pPr>
        <w:pStyle w:val="ECCAnnexheading3"/>
        <w:rPr>
          <w:lang w:val="en-GB"/>
        </w:rPr>
      </w:pPr>
      <w:bookmarkStart w:id="1220" w:name="_Toc83035964"/>
      <w:bookmarkStart w:id="1221" w:name="_Toc83036123"/>
      <w:bookmarkStart w:id="1222" w:name="_Toc54217144"/>
      <w:bookmarkStart w:id="1223" w:name="_Toc54217352"/>
      <w:bookmarkStart w:id="1224" w:name="_Toc54538629"/>
      <w:r w:rsidRPr="00A73932">
        <w:rPr>
          <w:lang w:val="en-GB"/>
        </w:rPr>
        <w:t>Test Sites</w:t>
      </w:r>
      <w:bookmarkEnd w:id="1220"/>
      <w:bookmarkEnd w:id="1221"/>
      <w:r w:rsidRPr="00A73932">
        <w:rPr>
          <w:lang w:val="en-GB"/>
        </w:rPr>
        <w:t xml:space="preserve"> </w:t>
      </w:r>
      <w:bookmarkStart w:id="1225" w:name="_Toc54217145"/>
      <w:bookmarkStart w:id="1226" w:name="_Toc54217353"/>
      <w:bookmarkEnd w:id="1222"/>
      <w:bookmarkEnd w:id="1223"/>
      <w:bookmarkEnd w:id="1224"/>
    </w:p>
    <w:p w14:paraId="6EDFE410" w14:textId="77777777" w:rsidR="00A249CE" w:rsidRPr="00A73932" w:rsidRDefault="00A249CE" w:rsidP="00A249CE">
      <w:bookmarkStart w:id="1227" w:name="_Toc54538630"/>
      <w:r w:rsidRPr="00A73932">
        <w:t>Accredited Test Lab</w:t>
      </w:r>
      <w:bookmarkEnd w:id="1227"/>
      <w:r w:rsidRPr="00A73932">
        <w:t xml:space="preserve"> (ATL)</w:t>
      </w:r>
    </w:p>
    <w:p w14:paraId="1E3D2749" w14:textId="77777777" w:rsidR="00A249CE" w:rsidRPr="00A73932" w:rsidRDefault="00A249CE" w:rsidP="003B40B9">
      <w:r w:rsidRPr="00A73932">
        <w:t>Testing performed by ISO 17025 Accredited Test Lab in 10m Semi-Anechoic Chamber (Element 3801 E. Plano Pkwy Suite 150 Plano, TX 75074, United States)</w:t>
      </w:r>
    </w:p>
    <w:p w14:paraId="2B18DD88" w14:textId="77777777" w:rsidR="00A249CE" w:rsidRPr="00A73932" w:rsidRDefault="00A249CE" w:rsidP="00A249CE">
      <w:r w:rsidRPr="00A73932">
        <w:t xml:space="preserve">Secondary Site for Open Area Test (3901 Preston, Plano, TX, United States). </w:t>
      </w:r>
      <w:bookmarkEnd w:id="1225"/>
      <w:bookmarkEnd w:id="1226"/>
    </w:p>
    <w:p w14:paraId="73F78537" w14:textId="77777777" w:rsidR="00A249CE" w:rsidRPr="00A73932" w:rsidRDefault="00A249CE" w:rsidP="009960EF">
      <w:pPr>
        <w:pStyle w:val="ECCAnnexheading3"/>
        <w:rPr>
          <w:lang w:val="en-GB"/>
        </w:rPr>
      </w:pPr>
      <w:bookmarkStart w:id="1228" w:name="_Toc83035965"/>
      <w:bookmarkStart w:id="1229" w:name="_Toc83036124"/>
      <w:r w:rsidRPr="00A73932">
        <w:rPr>
          <w:lang w:val="en-GB"/>
        </w:rPr>
        <w:t>Test Equipment and Process</w:t>
      </w:r>
      <w:bookmarkEnd w:id="1228"/>
      <w:bookmarkEnd w:id="1229"/>
    </w:p>
    <w:p w14:paraId="79BE94E0" w14:textId="05A6754C" w:rsidR="00A249CE" w:rsidRPr="00A73932" w:rsidRDefault="00A249CE" w:rsidP="001C40DF">
      <w:pPr>
        <w:pStyle w:val="Caption"/>
        <w:keepNext/>
        <w:rPr>
          <w:lang w:val="en-GB"/>
        </w:rPr>
      </w:pPr>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3E5A40">
        <w:rPr>
          <w:noProof/>
          <w:lang w:val="en-GB"/>
        </w:rPr>
        <w:t>34</w:t>
      </w:r>
      <w:r w:rsidR="00A25D36" w:rsidRPr="00A73932">
        <w:rPr>
          <w:noProof/>
          <w:lang w:val="en-GB"/>
        </w:rPr>
        <w:fldChar w:fldCharType="end"/>
      </w:r>
      <w:r w:rsidRPr="00A73932">
        <w:rPr>
          <w:lang w:val="en-GB"/>
        </w:rPr>
        <w:t>: Abbott Equipment</w:t>
      </w:r>
    </w:p>
    <w:tbl>
      <w:tblPr>
        <w:tblStyle w:val="ECCTable-redheader"/>
        <w:tblW w:w="0" w:type="auto"/>
        <w:tblInd w:w="0" w:type="dxa"/>
        <w:tblLook w:val="04A0" w:firstRow="1" w:lastRow="0" w:firstColumn="1" w:lastColumn="0" w:noHBand="0" w:noVBand="1"/>
      </w:tblPr>
      <w:tblGrid>
        <w:gridCol w:w="6516"/>
      </w:tblGrid>
      <w:tr w:rsidR="00A249CE" w:rsidRPr="00A73932" w14:paraId="1823FB6A" w14:textId="77777777" w:rsidTr="001C40DF">
        <w:trPr>
          <w:cnfStyle w:val="100000000000" w:firstRow="1" w:lastRow="0" w:firstColumn="0" w:lastColumn="0" w:oddVBand="0" w:evenVBand="0" w:oddHBand="0" w:evenHBand="0" w:firstRowFirstColumn="0" w:firstRowLastColumn="0" w:lastRowFirstColumn="0" w:lastRowLastColumn="0"/>
        </w:trPr>
        <w:tc>
          <w:tcPr>
            <w:tcW w:w="6516" w:type="dxa"/>
          </w:tcPr>
          <w:p w14:paraId="1F6245FF" w14:textId="77777777" w:rsidR="00A249CE" w:rsidRPr="00A73932" w:rsidRDefault="00A249CE" w:rsidP="001C40DF">
            <w:pPr>
              <w:pStyle w:val="ECCTableHeaderwhitefont"/>
            </w:pPr>
            <w:r w:rsidRPr="00A73932">
              <w:t>Item</w:t>
            </w:r>
          </w:p>
        </w:tc>
      </w:tr>
      <w:tr w:rsidR="00A249CE" w:rsidRPr="00A73932" w14:paraId="7F35C734" w14:textId="77777777" w:rsidTr="001C40DF">
        <w:tc>
          <w:tcPr>
            <w:tcW w:w="6516" w:type="dxa"/>
          </w:tcPr>
          <w:p w14:paraId="3770D8B1" w14:textId="77777777" w:rsidR="00A249CE" w:rsidRPr="00A73932" w:rsidRDefault="00A249CE" w:rsidP="001C40DF">
            <w:pPr>
              <w:pStyle w:val="ECCTabletext"/>
            </w:pPr>
            <w:r w:rsidRPr="00A73932">
              <w:t>Charger Operating and producing 260-320 kHz charging frequency (Design Freeze Candidate)</w:t>
            </w:r>
          </w:p>
        </w:tc>
      </w:tr>
      <w:tr w:rsidR="00A249CE" w:rsidRPr="00A73932" w14:paraId="146059DA" w14:textId="77777777" w:rsidTr="001C40DF">
        <w:tc>
          <w:tcPr>
            <w:tcW w:w="6516" w:type="dxa"/>
          </w:tcPr>
          <w:p w14:paraId="4D280BFA" w14:textId="77777777" w:rsidR="00A249CE" w:rsidRPr="00A73932" w:rsidRDefault="00A249CE" w:rsidP="001C40DF">
            <w:pPr>
              <w:pStyle w:val="ECCTabletext"/>
            </w:pPr>
            <w:r w:rsidRPr="00A73932">
              <w:t>Rechargeable IPG (Design Freeze Candidate)</w:t>
            </w:r>
          </w:p>
        </w:tc>
      </w:tr>
      <w:tr w:rsidR="00A249CE" w:rsidRPr="00A73932" w14:paraId="41C21EB2" w14:textId="77777777" w:rsidTr="001C40DF">
        <w:tc>
          <w:tcPr>
            <w:tcW w:w="6516" w:type="dxa"/>
          </w:tcPr>
          <w:p w14:paraId="4F63C67A" w14:textId="77777777" w:rsidR="00A249CE" w:rsidRPr="00A73932" w:rsidRDefault="00A249CE" w:rsidP="001C40DF">
            <w:pPr>
              <w:pStyle w:val="ECCTabletext"/>
            </w:pPr>
            <w:r w:rsidRPr="00A73932">
              <w:t>Lead for EL 1-8 ID (60 cm)</w:t>
            </w:r>
          </w:p>
        </w:tc>
      </w:tr>
      <w:tr w:rsidR="00A249CE" w:rsidRPr="00A73932" w14:paraId="2A14C0DB" w14:textId="77777777" w:rsidTr="001C40DF">
        <w:tc>
          <w:tcPr>
            <w:tcW w:w="6516" w:type="dxa"/>
          </w:tcPr>
          <w:p w14:paraId="4F206D7A" w14:textId="77777777" w:rsidR="00A249CE" w:rsidRPr="00A73932" w:rsidRDefault="00A249CE" w:rsidP="001C40DF">
            <w:pPr>
              <w:pStyle w:val="ECCTabletext"/>
            </w:pPr>
            <w:r w:rsidRPr="00A73932">
              <w:t>Lead for EL 9-16 ID (60 cm)</w:t>
            </w:r>
          </w:p>
        </w:tc>
      </w:tr>
      <w:tr w:rsidR="00A249CE" w:rsidRPr="00A73932" w14:paraId="5BC734C1" w14:textId="77777777" w:rsidTr="001C40DF">
        <w:tc>
          <w:tcPr>
            <w:tcW w:w="6516" w:type="dxa"/>
          </w:tcPr>
          <w:p w14:paraId="79375BBC" w14:textId="77777777" w:rsidR="00A249CE" w:rsidRPr="00A73932" w:rsidRDefault="00A249CE" w:rsidP="001C40DF">
            <w:pPr>
              <w:pStyle w:val="ECCTabletext"/>
            </w:pPr>
            <w:r w:rsidRPr="00A73932">
              <w:t>Lead Extension for EL 1-8 ID (30 cm)</w:t>
            </w:r>
          </w:p>
        </w:tc>
      </w:tr>
      <w:tr w:rsidR="00A249CE" w:rsidRPr="00A73932" w14:paraId="1BF16A16" w14:textId="77777777" w:rsidTr="001C40DF">
        <w:tc>
          <w:tcPr>
            <w:tcW w:w="6516" w:type="dxa"/>
          </w:tcPr>
          <w:p w14:paraId="043FBAE4" w14:textId="77777777" w:rsidR="00A249CE" w:rsidRPr="00A73932" w:rsidRDefault="00A249CE" w:rsidP="001C40DF">
            <w:pPr>
              <w:pStyle w:val="ECCTabletext"/>
            </w:pPr>
            <w:r w:rsidRPr="00A73932">
              <w:t>Lead Extension for EL 9-16 ID (30 cm)</w:t>
            </w:r>
          </w:p>
        </w:tc>
      </w:tr>
    </w:tbl>
    <w:p w14:paraId="177F9CBF" w14:textId="453158B6"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35</w:t>
      </w:r>
      <w:r w:rsidRPr="00A73932">
        <w:rPr>
          <w:noProof/>
          <w:lang w:val="en-GB"/>
        </w:rPr>
        <w:fldChar w:fldCharType="end"/>
      </w:r>
      <w:r w:rsidRPr="00A73932">
        <w:rPr>
          <w:lang w:val="en-GB"/>
        </w:rPr>
        <w:t>: Accredited Test Lab Equipment</w:t>
      </w:r>
    </w:p>
    <w:tbl>
      <w:tblPr>
        <w:tblStyle w:val="ECCTable-redheader"/>
        <w:tblW w:w="0" w:type="auto"/>
        <w:tblInd w:w="0" w:type="dxa"/>
        <w:tblLook w:val="04A0" w:firstRow="1" w:lastRow="0" w:firstColumn="1" w:lastColumn="0" w:noHBand="0" w:noVBand="1"/>
      </w:tblPr>
      <w:tblGrid>
        <w:gridCol w:w="5964"/>
        <w:gridCol w:w="3275"/>
      </w:tblGrid>
      <w:tr w:rsidR="00A249CE" w:rsidRPr="00A73932" w14:paraId="6F3A8CC0" w14:textId="77777777" w:rsidTr="00D31E86">
        <w:trPr>
          <w:cnfStyle w:val="100000000000" w:firstRow="1" w:lastRow="0" w:firstColumn="0" w:lastColumn="0" w:oddVBand="0" w:evenVBand="0" w:oddHBand="0" w:evenHBand="0" w:firstRowFirstColumn="0" w:firstRowLastColumn="0" w:lastRowFirstColumn="0" w:lastRowLastColumn="0"/>
          <w:trHeight w:val="474"/>
        </w:trPr>
        <w:tc>
          <w:tcPr>
            <w:tcW w:w="5964" w:type="dxa"/>
          </w:tcPr>
          <w:p w14:paraId="15ACFB32" w14:textId="77777777" w:rsidR="00A249CE" w:rsidRPr="00A73932" w:rsidRDefault="00A249CE" w:rsidP="00C24640">
            <w:pPr>
              <w:pStyle w:val="ECCTableHeaderwhitefont"/>
            </w:pPr>
            <w:r w:rsidRPr="00A73932">
              <w:t>Item</w:t>
            </w:r>
          </w:p>
        </w:tc>
        <w:tc>
          <w:tcPr>
            <w:tcW w:w="3275" w:type="dxa"/>
          </w:tcPr>
          <w:p w14:paraId="282D5C4C" w14:textId="77777777" w:rsidR="00A249CE" w:rsidRPr="00A73932" w:rsidRDefault="00A249CE" w:rsidP="00C24640">
            <w:pPr>
              <w:pStyle w:val="ECCTableHeaderwhitefont"/>
            </w:pPr>
            <w:r w:rsidRPr="00A73932">
              <w:t>Identifier</w:t>
            </w:r>
          </w:p>
        </w:tc>
      </w:tr>
      <w:tr w:rsidR="00A249CE" w:rsidRPr="00A73932" w14:paraId="7554450E" w14:textId="77777777" w:rsidTr="00D31E86">
        <w:trPr>
          <w:trHeight w:val="187"/>
        </w:trPr>
        <w:tc>
          <w:tcPr>
            <w:tcW w:w="5964" w:type="dxa"/>
          </w:tcPr>
          <w:p w14:paraId="343683FB" w14:textId="77777777" w:rsidR="00A249CE" w:rsidRPr="00A73932" w:rsidRDefault="00A249CE" w:rsidP="00F83789">
            <w:pPr>
              <w:pStyle w:val="ECCTabletext"/>
            </w:pPr>
            <w:r w:rsidRPr="00A73932">
              <w:t>CISPR Compliant Loop Antenna 60cm “9 kHz-30 MHz”</w:t>
            </w:r>
          </w:p>
        </w:tc>
        <w:tc>
          <w:tcPr>
            <w:tcW w:w="3275" w:type="dxa"/>
          </w:tcPr>
          <w:p w14:paraId="2A72131F" w14:textId="77777777" w:rsidR="00A249CE" w:rsidRPr="00A73932" w:rsidRDefault="00A249CE" w:rsidP="00F83789">
            <w:pPr>
              <w:pStyle w:val="ECCTabletext"/>
            </w:pPr>
            <w:r w:rsidRPr="00A73932">
              <w:t>ETS Model 6502 S/N 00166071</w:t>
            </w:r>
          </w:p>
        </w:tc>
      </w:tr>
      <w:tr w:rsidR="00A249CE" w:rsidRPr="00A73932" w14:paraId="4192408F" w14:textId="77777777" w:rsidTr="00D31E86">
        <w:trPr>
          <w:trHeight w:val="187"/>
        </w:trPr>
        <w:tc>
          <w:tcPr>
            <w:tcW w:w="5964" w:type="dxa"/>
          </w:tcPr>
          <w:p w14:paraId="3CEA1E26" w14:textId="77777777" w:rsidR="00A249CE" w:rsidRPr="00A73932" w:rsidRDefault="00A249CE" w:rsidP="00F83789">
            <w:pPr>
              <w:pStyle w:val="ECCTabletext"/>
            </w:pPr>
            <w:r w:rsidRPr="00A73932">
              <w:t>CISPR Compliance Measurement Receiver</w:t>
            </w:r>
          </w:p>
        </w:tc>
        <w:tc>
          <w:tcPr>
            <w:tcW w:w="3275" w:type="dxa"/>
          </w:tcPr>
          <w:p w14:paraId="7C937F94" w14:textId="77777777" w:rsidR="00A249CE" w:rsidRPr="00A73932" w:rsidRDefault="00A249CE" w:rsidP="00F83789">
            <w:pPr>
              <w:pStyle w:val="ECCTabletext"/>
            </w:pPr>
            <w:r w:rsidRPr="00A73932">
              <w:t>Gauss Model 30M S/N 1908002</w:t>
            </w:r>
          </w:p>
        </w:tc>
      </w:tr>
      <w:tr w:rsidR="00A249CE" w:rsidRPr="00A73932" w14:paraId="7769F409" w14:textId="77777777" w:rsidTr="00D31E86">
        <w:trPr>
          <w:trHeight w:val="187"/>
        </w:trPr>
        <w:tc>
          <w:tcPr>
            <w:tcW w:w="5964" w:type="dxa"/>
          </w:tcPr>
          <w:p w14:paraId="22C38817" w14:textId="77777777" w:rsidR="00A249CE" w:rsidRPr="00A73932" w:rsidRDefault="00A249CE" w:rsidP="00F83789">
            <w:pPr>
              <w:pStyle w:val="ECCTabletext"/>
            </w:pPr>
            <w:r w:rsidRPr="00A73932">
              <w:t>Semi Anechoic Chamber (test site)</w:t>
            </w:r>
          </w:p>
        </w:tc>
        <w:tc>
          <w:tcPr>
            <w:tcW w:w="3275" w:type="dxa"/>
          </w:tcPr>
          <w:p w14:paraId="4248A18A" w14:textId="77777777" w:rsidR="00A249CE" w:rsidRPr="00A73932" w:rsidRDefault="00A249CE" w:rsidP="00F83789">
            <w:pPr>
              <w:pStyle w:val="ECCTabletext"/>
            </w:pPr>
            <w:r w:rsidRPr="00A73932">
              <w:t>ETS 10 m Chamber</w:t>
            </w:r>
          </w:p>
        </w:tc>
      </w:tr>
      <w:tr w:rsidR="00A249CE" w:rsidRPr="00A73932" w14:paraId="5AFE0EA3" w14:textId="77777777" w:rsidTr="00D31E86">
        <w:trPr>
          <w:trHeight w:val="187"/>
        </w:trPr>
        <w:tc>
          <w:tcPr>
            <w:tcW w:w="5964" w:type="dxa"/>
          </w:tcPr>
          <w:p w14:paraId="36C3F35B" w14:textId="77777777" w:rsidR="00A249CE" w:rsidRPr="00A73932" w:rsidRDefault="00A249CE" w:rsidP="00F83789">
            <w:pPr>
              <w:pStyle w:val="ECCTabletext"/>
            </w:pPr>
            <w:r w:rsidRPr="00A73932">
              <w:t>Isotropic Magnetic and Electric Field Probe Analyzer “9  kHz-30 MHz”</w:t>
            </w:r>
          </w:p>
        </w:tc>
        <w:tc>
          <w:tcPr>
            <w:tcW w:w="3275" w:type="dxa"/>
          </w:tcPr>
          <w:p w14:paraId="165BCE17" w14:textId="77777777" w:rsidR="00A249CE" w:rsidRPr="00A73932" w:rsidRDefault="00A249CE" w:rsidP="00F83789">
            <w:pPr>
              <w:pStyle w:val="ECCTabletext"/>
            </w:pPr>
            <w:r w:rsidRPr="00A73932">
              <w:t>NARDA Model EHP-200A</w:t>
            </w:r>
          </w:p>
        </w:tc>
      </w:tr>
      <w:tr w:rsidR="00A249CE" w:rsidRPr="00A73932" w14:paraId="524331A7" w14:textId="77777777" w:rsidTr="00D31E86">
        <w:trPr>
          <w:trHeight w:val="187"/>
        </w:trPr>
        <w:tc>
          <w:tcPr>
            <w:tcW w:w="5964" w:type="dxa"/>
          </w:tcPr>
          <w:p w14:paraId="5F846B97" w14:textId="77777777" w:rsidR="00A249CE" w:rsidRPr="00A73932" w:rsidRDefault="00A249CE" w:rsidP="00F83789">
            <w:pPr>
              <w:pStyle w:val="ECCTabletext"/>
            </w:pPr>
            <w:r w:rsidRPr="00A73932">
              <w:t>LW, MW, SW international receiver</w:t>
            </w:r>
          </w:p>
        </w:tc>
        <w:tc>
          <w:tcPr>
            <w:tcW w:w="3275" w:type="dxa"/>
          </w:tcPr>
          <w:p w14:paraId="76205AAA" w14:textId="77777777" w:rsidR="00A249CE" w:rsidRPr="00A73932" w:rsidRDefault="00A249CE" w:rsidP="00F83789">
            <w:pPr>
              <w:pStyle w:val="ECCTabletext"/>
            </w:pPr>
            <w:r w:rsidRPr="00A73932">
              <w:t>Sangean ATS-909X</w:t>
            </w:r>
          </w:p>
        </w:tc>
      </w:tr>
      <w:tr w:rsidR="00A249CE" w:rsidRPr="00A73932" w14:paraId="188580DC" w14:textId="77777777" w:rsidTr="00D31E86">
        <w:trPr>
          <w:trHeight w:val="187"/>
        </w:trPr>
        <w:tc>
          <w:tcPr>
            <w:tcW w:w="5964" w:type="dxa"/>
            <w:vAlign w:val="bottom"/>
          </w:tcPr>
          <w:p w14:paraId="76D4C448" w14:textId="77777777" w:rsidR="00A249CE" w:rsidRPr="00A73932" w:rsidRDefault="00A249CE" w:rsidP="00F83789">
            <w:pPr>
              <w:pStyle w:val="ECCTabletext"/>
            </w:pPr>
            <w:r w:rsidRPr="00A73932">
              <w:t>Spectrum Analyzer</w:t>
            </w:r>
          </w:p>
        </w:tc>
        <w:tc>
          <w:tcPr>
            <w:tcW w:w="3275" w:type="dxa"/>
            <w:vAlign w:val="top"/>
          </w:tcPr>
          <w:p w14:paraId="5B7AFE95" w14:textId="77777777" w:rsidR="00A249CE" w:rsidRPr="00A73932" w:rsidRDefault="00A249CE" w:rsidP="00F83789">
            <w:pPr>
              <w:pStyle w:val="ECCTabletext"/>
            </w:pPr>
            <w:r w:rsidRPr="00A73932">
              <w:t>Agilent E4446A S/N US44300970</w:t>
            </w:r>
          </w:p>
        </w:tc>
      </w:tr>
      <w:tr w:rsidR="00A249CE" w:rsidRPr="00A73932" w14:paraId="00102253" w14:textId="77777777" w:rsidTr="00D31E86">
        <w:trPr>
          <w:trHeight w:val="187"/>
        </w:trPr>
        <w:tc>
          <w:tcPr>
            <w:tcW w:w="5964" w:type="dxa"/>
            <w:vAlign w:val="bottom"/>
          </w:tcPr>
          <w:p w14:paraId="54AD2C85" w14:textId="77777777" w:rsidR="00A249CE" w:rsidRPr="00A73932" w:rsidRDefault="00A249CE" w:rsidP="00F83789">
            <w:pPr>
              <w:pStyle w:val="ECCTabletext"/>
            </w:pPr>
            <w:r w:rsidRPr="00A73932">
              <w:t>Oscilloscope</w:t>
            </w:r>
          </w:p>
        </w:tc>
        <w:tc>
          <w:tcPr>
            <w:tcW w:w="3275" w:type="dxa"/>
            <w:vAlign w:val="top"/>
          </w:tcPr>
          <w:p w14:paraId="1291D7CA" w14:textId="77777777" w:rsidR="00A249CE" w:rsidRPr="00A73932" w:rsidRDefault="00A249CE" w:rsidP="00F83789">
            <w:pPr>
              <w:pStyle w:val="ECCTabletext"/>
            </w:pPr>
            <w:r w:rsidRPr="00A73932">
              <w:t>Tektronix MDO410B-3 C010828</w:t>
            </w:r>
          </w:p>
        </w:tc>
      </w:tr>
      <w:tr w:rsidR="00A249CE" w:rsidRPr="004E1DD5" w14:paraId="10DE03B1" w14:textId="77777777" w:rsidTr="00D31E86">
        <w:trPr>
          <w:trHeight w:val="187"/>
        </w:trPr>
        <w:tc>
          <w:tcPr>
            <w:tcW w:w="5964" w:type="dxa"/>
            <w:vAlign w:val="bottom"/>
          </w:tcPr>
          <w:p w14:paraId="060177A3" w14:textId="77777777" w:rsidR="00A249CE" w:rsidRPr="00A73932" w:rsidRDefault="00A249CE" w:rsidP="00F83789">
            <w:pPr>
              <w:pStyle w:val="ECCTabletext"/>
            </w:pPr>
            <w:r w:rsidRPr="00A73932">
              <w:t>Signal Generator</w:t>
            </w:r>
          </w:p>
        </w:tc>
        <w:tc>
          <w:tcPr>
            <w:tcW w:w="3275" w:type="dxa"/>
            <w:vAlign w:val="top"/>
          </w:tcPr>
          <w:p w14:paraId="01576583" w14:textId="77777777" w:rsidR="00A249CE" w:rsidRPr="00A440F8" w:rsidRDefault="00A249CE" w:rsidP="00F83789">
            <w:pPr>
              <w:pStyle w:val="ECCTabletext"/>
            </w:pPr>
            <w:r w:rsidRPr="00A440F8">
              <w:t>Tektronix AFG3252 S/N C021992</w:t>
            </w:r>
          </w:p>
        </w:tc>
      </w:tr>
      <w:tr w:rsidR="00A249CE" w:rsidRPr="00A73932" w14:paraId="2445EBAA" w14:textId="77777777" w:rsidTr="00D31E86">
        <w:trPr>
          <w:trHeight w:val="187"/>
        </w:trPr>
        <w:tc>
          <w:tcPr>
            <w:tcW w:w="5964" w:type="dxa"/>
            <w:vAlign w:val="bottom"/>
          </w:tcPr>
          <w:p w14:paraId="304047F5" w14:textId="77777777" w:rsidR="00A249CE" w:rsidRPr="00A73932" w:rsidRDefault="00A249CE" w:rsidP="00F83789">
            <w:pPr>
              <w:pStyle w:val="ECCTabletext"/>
            </w:pPr>
            <w:r w:rsidRPr="00A73932">
              <w:t>Transmitting 12inch Loop Antenna</w:t>
            </w:r>
          </w:p>
        </w:tc>
        <w:tc>
          <w:tcPr>
            <w:tcW w:w="3275" w:type="dxa"/>
            <w:vAlign w:val="top"/>
          </w:tcPr>
          <w:p w14:paraId="2D1546B2" w14:textId="77777777" w:rsidR="00A249CE" w:rsidRPr="00A73932" w:rsidRDefault="00A249CE" w:rsidP="00F83789">
            <w:pPr>
              <w:pStyle w:val="ECCTabletext"/>
            </w:pPr>
            <w:r w:rsidRPr="00A73932">
              <w:t>A.H. Systems Part 2195 from SAS-563B</w:t>
            </w:r>
          </w:p>
        </w:tc>
      </w:tr>
      <w:tr w:rsidR="00A249CE" w:rsidRPr="00A73932" w14:paraId="3FB5D232" w14:textId="77777777" w:rsidTr="00D31E86">
        <w:trPr>
          <w:trHeight w:val="374"/>
        </w:trPr>
        <w:tc>
          <w:tcPr>
            <w:tcW w:w="5964" w:type="dxa"/>
          </w:tcPr>
          <w:p w14:paraId="296E99CC" w14:textId="77777777" w:rsidR="00A249CE" w:rsidRPr="00A73932" w:rsidRDefault="00A249CE" w:rsidP="00F83789">
            <w:pPr>
              <w:pStyle w:val="ECCTabletext"/>
            </w:pPr>
            <w:r w:rsidRPr="00A73932">
              <w:t>Electrically Non conductive support (polypropylene table with polyethylene foam adjustable from 80 to 120 cm height.)</w:t>
            </w:r>
          </w:p>
        </w:tc>
        <w:tc>
          <w:tcPr>
            <w:tcW w:w="3275" w:type="dxa"/>
          </w:tcPr>
          <w:p w14:paraId="130EF410" w14:textId="77777777" w:rsidR="00A249CE" w:rsidRPr="00A73932" w:rsidRDefault="00A249CE" w:rsidP="00F83789">
            <w:pPr>
              <w:pStyle w:val="ECCTabletext"/>
            </w:pPr>
            <w:r w:rsidRPr="00A73932">
              <w:t>N/A</w:t>
            </w:r>
          </w:p>
        </w:tc>
      </w:tr>
    </w:tbl>
    <w:p w14:paraId="63393578" w14:textId="28B0575E" w:rsidR="00A249CE" w:rsidRPr="00A73932" w:rsidRDefault="00A249CE" w:rsidP="00A249CE">
      <w:pPr>
        <w:pStyle w:val="Caption"/>
        <w:rPr>
          <w:lang w:val="en-GB"/>
        </w:rPr>
      </w:pPr>
      <w:bookmarkStart w:id="1230" w:name="_Ref54161026"/>
      <w:bookmarkStart w:id="1231" w:name="_Toc54217149"/>
      <w:bookmarkStart w:id="1232" w:name="_Toc54217357"/>
      <w:bookmarkStart w:id="1233" w:name="_Toc5453863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36</w:t>
      </w:r>
      <w:r w:rsidRPr="00A73932">
        <w:rPr>
          <w:noProof/>
          <w:lang w:val="en-GB"/>
        </w:rPr>
        <w:fldChar w:fldCharType="end"/>
      </w:r>
      <w:r w:rsidRPr="00A73932">
        <w:rPr>
          <w:lang w:val="en-GB"/>
        </w:rPr>
        <w:t>: Procedure</w:t>
      </w:r>
    </w:p>
    <w:tbl>
      <w:tblPr>
        <w:tblStyle w:val="ECCTable-redheader"/>
        <w:tblW w:w="9247" w:type="dxa"/>
        <w:tblInd w:w="0" w:type="dxa"/>
        <w:tblLayout w:type="fixed"/>
        <w:tblLook w:val="01E0" w:firstRow="1" w:lastRow="1" w:firstColumn="1" w:lastColumn="1" w:noHBand="0" w:noVBand="0"/>
      </w:tblPr>
      <w:tblGrid>
        <w:gridCol w:w="1876"/>
        <w:gridCol w:w="7371"/>
      </w:tblGrid>
      <w:tr w:rsidR="00A249CE" w:rsidRPr="00A73932" w14:paraId="3A675610" w14:textId="77777777" w:rsidTr="00D31E86">
        <w:trPr>
          <w:cnfStyle w:val="100000000000" w:firstRow="1" w:lastRow="0" w:firstColumn="0" w:lastColumn="0" w:oddVBand="0" w:evenVBand="0" w:oddHBand="0" w:evenHBand="0" w:firstRowFirstColumn="0" w:firstRowLastColumn="0" w:lastRowFirstColumn="0" w:lastRowLastColumn="0"/>
          <w:trHeight w:val="543"/>
        </w:trPr>
        <w:tc>
          <w:tcPr>
            <w:tcW w:w="9247" w:type="dxa"/>
            <w:gridSpan w:val="2"/>
          </w:tcPr>
          <w:p w14:paraId="24C5269F" w14:textId="77777777" w:rsidR="00A249CE" w:rsidRPr="00A73932" w:rsidRDefault="00A249CE" w:rsidP="001C40DF">
            <w:pPr>
              <w:pStyle w:val="ECCTableHeaderwhitefont"/>
              <w:keepNext w:val="0"/>
            </w:pPr>
            <w:bookmarkStart w:id="1234" w:name="_Toc54217150"/>
            <w:bookmarkStart w:id="1235" w:name="_Toc54217358"/>
            <w:bookmarkStart w:id="1236" w:name="_Toc54538635"/>
            <w:r w:rsidRPr="00A73932">
              <w:t>Basic Process</w:t>
            </w:r>
            <w:bookmarkEnd w:id="1234"/>
            <w:bookmarkEnd w:id="1235"/>
            <w:bookmarkEnd w:id="1236"/>
          </w:p>
        </w:tc>
      </w:tr>
      <w:tr w:rsidR="00A249CE" w:rsidRPr="00A73932" w14:paraId="76580005" w14:textId="77777777" w:rsidTr="00D31E86">
        <w:trPr>
          <w:trHeight w:val="214"/>
        </w:trPr>
        <w:tc>
          <w:tcPr>
            <w:tcW w:w="1876" w:type="dxa"/>
          </w:tcPr>
          <w:p w14:paraId="295D7569" w14:textId="77777777" w:rsidR="00A249CE" w:rsidRPr="00A73932" w:rsidRDefault="00A249CE" w:rsidP="001C40DF">
            <w:pPr>
              <w:pStyle w:val="ECCTabletext"/>
              <w:keepNext w:val="0"/>
            </w:pPr>
            <w:r w:rsidRPr="00A73932">
              <w:t>Step</w:t>
            </w:r>
          </w:p>
        </w:tc>
        <w:tc>
          <w:tcPr>
            <w:tcW w:w="7371" w:type="dxa"/>
          </w:tcPr>
          <w:p w14:paraId="016E0F92" w14:textId="77777777" w:rsidR="00A249CE" w:rsidRPr="00A73932" w:rsidRDefault="00A249CE" w:rsidP="001C40DF">
            <w:pPr>
              <w:pStyle w:val="ECCTabletext"/>
              <w:keepNext w:val="0"/>
            </w:pPr>
            <w:r w:rsidRPr="00A73932">
              <w:t>Action</w:t>
            </w:r>
          </w:p>
        </w:tc>
      </w:tr>
      <w:tr w:rsidR="00A249CE" w:rsidRPr="00A73932" w14:paraId="057BD8FD" w14:textId="77777777" w:rsidTr="00D31E86">
        <w:trPr>
          <w:trHeight w:val="214"/>
        </w:trPr>
        <w:tc>
          <w:tcPr>
            <w:tcW w:w="1876" w:type="dxa"/>
          </w:tcPr>
          <w:p w14:paraId="2905B18F" w14:textId="77777777" w:rsidR="00A249CE" w:rsidRPr="00A73932" w:rsidRDefault="00A249CE" w:rsidP="001C40DF">
            <w:pPr>
              <w:pStyle w:val="ECCTabletext"/>
              <w:keepNext w:val="0"/>
            </w:pPr>
            <w:r w:rsidRPr="00A73932">
              <w:t>1</w:t>
            </w:r>
          </w:p>
        </w:tc>
        <w:tc>
          <w:tcPr>
            <w:tcW w:w="7371" w:type="dxa"/>
          </w:tcPr>
          <w:p w14:paraId="5A7995FC" w14:textId="77777777" w:rsidR="00A249CE" w:rsidRPr="00A73932" w:rsidRDefault="00A249CE" w:rsidP="001C40DF">
            <w:pPr>
              <w:pStyle w:val="ECCTabletext"/>
              <w:keepNext w:val="0"/>
            </w:pPr>
            <w:r w:rsidRPr="00A73932">
              <w:t>Setup WPT Charger and IPG with appropriate alignment distances</w:t>
            </w:r>
          </w:p>
        </w:tc>
      </w:tr>
      <w:tr w:rsidR="00A249CE" w:rsidRPr="00A73932" w14:paraId="40C18384" w14:textId="77777777" w:rsidTr="00D31E86">
        <w:trPr>
          <w:trHeight w:val="429"/>
        </w:trPr>
        <w:tc>
          <w:tcPr>
            <w:tcW w:w="1876" w:type="dxa"/>
          </w:tcPr>
          <w:p w14:paraId="7B401FB9" w14:textId="77777777" w:rsidR="00A249CE" w:rsidRPr="00A73932" w:rsidRDefault="00A249CE" w:rsidP="001C40DF">
            <w:pPr>
              <w:pStyle w:val="ECCTabletext"/>
              <w:keepNext w:val="0"/>
            </w:pPr>
            <w:r w:rsidRPr="00A73932">
              <w:t>2</w:t>
            </w:r>
          </w:p>
        </w:tc>
        <w:tc>
          <w:tcPr>
            <w:tcW w:w="7371" w:type="dxa"/>
          </w:tcPr>
          <w:p w14:paraId="660DF6CA" w14:textId="77777777" w:rsidR="00A249CE" w:rsidRPr="00A73932" w:rsidRDefault="00A249CE" w:rsidP="001C40DF">
            <w:pPr>
              <w:pStyle w:val="ECCTabletext"/>
              <w:keepNext w:val="0"/>
            </w:pPr>
            <w:r w:rsidRPr="00A73932">
              <w:t>Accredited Test Lab (ATB) setup receive antenna in SAC Chamber or OATS along with measurement receiver</w:t>
            </w:r>
          </w:p>
        </w:tc>
      </w:tr>
      <w:tr w:rsidR="00A249CE" w:rsidRPr="00A73932" w14:paraId="3ACE86BF" w14:textId="77777777" w:rsidTr="00D31E86">
        <w:trPr>
          <w:trHeight w:val="414"/>
        </w:trPr>
        <w:tc>
          <w:tcPr>
            <w:tcW w:w="1876" w:type="dxa"/>
          </w:tcPr>
          <w:p w14:paraId="5ADF3A84" w14:textId="77777777" w:rsidR="00A249CE" w:rsidRPr="00A73932" w:rsidRDefault="00A249CE" w:rsidP="001C40DF">
            <w:pPr>
              <w:pStyle w:val="ECCTabletext"/>
              <w:keepNext w:val="0"/>
            </w:pPr>
            <w:r w:rsidRPr="00A73932">
              <w:t>3</w:t>
            </w:r>
          </w:p>
        </w:tc>
        <w:tc>
          <w:tcPr>
            <w:tcW w:w="7371" w:type="dxa"/>
          </w:tcPr>
          <w:p w14:paraId="40D4B272" w14:textId="77777777" w:rsidR="00A249CE" w:rsidRPr="00A73932" w:rsidRDefault="00A249CE" w:rsidP="001C40DF">
            <w:pPr>
              <w:pStyle w:val="ECCTabletext"/>
              <w:keepNext w:val="0"/>
            </w:pPr>
            <w:r w:rsidRPr="00A73932">
              <w:t>Measure WPT Charger at multiple angles and test distances to determine the mode that produces the highest levels using published test methods.</w:t>
            </w:r>
          </w:p>
        </w:tc>
      </w:tr>
      <w:tr w:rsidR="00A249CE" w:rsidRPr="00A73932" w14:paraId="11E29FCA" w14:textId="77777777" w:rsidTr="00D31E86">
        <w:trPr>
          <w:trHeight w:val="214"/>
        </w:trPr>
        <w:tc>
          <w:tcPr>
            <w:tcW w:w="1876" w:type="dxa"/>
          </w:tcPr>
          <w:p w14:paraId="2014243B" w14:textId="77777777" w:rsidR="00A249CE" w:rsidRPr="00A73932" w:rsidRDefault="00A249CE" w:rsidP="001C40DF">
            <w:pPr>
              <w:pStyle w:val="ECCTabletext"/>
              <w:keepNext w:val="0"/>
            </w:pPr>
            <w:r w:rsidRPr="00A73932">
              <w:t>4</w:t>
            </w:r>
          </w:p>
        </w:tc>
        <w:tc>
          <w:tcPr>
            <w:tcW w:w="7371" w:type="dxa"/>
          </w:tcPr>
          <w:p w14:paraId="3FBEB2EA" w14:textId="77777777" w:rsidR="00A249CE" w:rsidRPr="00A73932" w:rsidRDefault="00A249CE" w:rsidP="001C40DF">
            <w:pPr>
              <w:pStyle w:val="ECCTabletext"/>
              <w:keepNext w:val="0"/>
            </w:pPr>
            <w:r w:rsidRPr="00A73932">
              <w:t xml:space="preserve">Perform additional measurements using modes that created highest levels </w:t>
            </w:r>
          </w:p>
        </w:tc>
      </w:tr>
      <w:tr w:rsidR="00A249CE" w:rsidRPr="00A73932" w14:paraId="70446971" w14:textId="77777777" w:rsidTr="00D31E86">
        <w:trPr>
          <w:trHeight w:val="429"/>
        </w:trPr>
        <w:tc>
          <w:tcPr>
            <w:tcW w:w="1876" w:type="dxa"/>
          </w:tcPr>
          <w:p w14:paraId="3E18C79F" w14:textId="77777777" w:rsidR="00A249CE" w:rsidRPr="00A73932" w:rsidRDefault="00A249CE" w:rsidP="001C40DF">
            <w:pPr>
              <w:pStyle w:val="ECCTabletext"/>
              <w:keepNext w:val="0"/>
            </w:pPr>
            <w:r w:rsidRPr="00A73932">
              <w:t>5</w:t>
            </w:r>
          </w:p>
        </w:tc>
        <w:tc>
          <w:tcPr>
            <w:tcW w:w="7371" w:type="dxa"/>
          </w:tcPr>
          <w:p w14:paraId="57AF044A" w14:textId="77777777" w:rsidR="00A249CE" w:rsidRPr="00A73932" w:rsidRDefault="00A249CE" w:rsidP="001C40DF">
            <w:pPr>
              <w:pStyle w:val="ECCTabletext"/>
              <w:keepNext w:val="0"/>
            </w:pPr>
            <w:r w:rsidRPr="00A73932">
              <w:t>Coexistence with commercial off the shelf international receiver with LW, MW and SW frequency selection</w:t>
            </w:r>
          </w:p>
        </w:tc>
      </w:tr>
      <w:tr w:rsidR="00A249CE" w:rsidRPr="00A73932" w14:paraId="767957DB" w14:textId="77777777" w:rsidTr="00D31E86">
        <w:trPr>
          <w:trHeight w:val="214"/>
        </w:trPr>
        <w:tc>
          <w:tcPr>
            <w:tcW w:w="1876" w:type="dxa"/>
          </w:tcPr>
          <w:p w14:paraId="0B8DF6BC" w14:textId="77777777" w:rsidR="00A249CE" w:rsidRPr="00A73932" w:rsidRDefault="00A249CE" w:rsidP="001C40DF">
            <w:pPr>
              <w:pStyle w:val="ECCTabletext"/>
              <w:keepNext w:val="0"/>
            </w:pPr>
            <w:r w:rsidRPr="00A73932">
              <w:t>6</w:t>
            </w:r>
          </w:p>
        </w:tc>
        <w:tc>
          <w:tcPr>
            <w:tcW w:w="7371" w:type="dxa"/>
          </w:tcPr>
          <w:p w14:paraId="603F4650" w14:textId="77777777" w:rsidR="00A249CE" w:rsidRPr="00A73932" w:rsidRDefault="00A249CE" w:rsidP="001C40DF">
            <w:pPr>
              <w:pStyle w:val="ECCTabletext"/>
              <w:keepNext w:val="0"/>
            </w:pPr>
            <w:r w:rsidRPr="00A73932">
              <w:t>Perform applicable distance extrapolation and analysis</w:t>
            </w:r>
          </w:p>
        </w:tc>
      </w:tr>
    </w:tbl>
    <w:bookmarkEnd w:id="1230"/>
    <w:bookmarkEnd w:id="1231"/>
    <w:bookmarkEnd w:id="1232"/>
    <w:bookmarkEnd w:id="1233"/>
    <w:p w14:paraId="282C62DF" w14:textId="77777777" w:rsidR="00A249CE" w:rsidRPr="00A73932" w:rsidRDefault="00A249CE" w:rsidP="00A249CE">
      <w:r w:rsidRPr="00A73932">
        <w:t>Cables to connect the receiver and antenna were double shield RG223 and/or LMR400, and any insertion losses were measured prior to testing by the ATL and were factored into the final measurements.</w:t>
      </w:r>
    </w:p>
    <w:p w14:paraId="49D9D7A8" w14:textId="77777777" w:rsidR="00A249CE" w:rsidRPr="00A73932" w:rsidRDefault="00A249CE" w:rsidP="00A249CE">
      <w:r w:rsidRPr="00A73932">
        <w:t>For SAC measurements, a 1-4 metres capable antenna mast was used to raise and lower the antenna when necessary. For OATS, an electrically non-conductive tripod was used to adjust the antenna height. Angular rotation of Abbott equipment was performed using the 360 degrees ground turntable in the SAC, or manually rotating the devices for major angular positions such as going for 0 to 90 degrees. In addition, a 3 axis field probe analyser designed to measure electric (0.02-1000 V/m) and magnetic (6-300 A/m) fields was also used as a supplemental test. The magnetic sensor system is composed by three orthogonal magnetic loops. The electric sensor system is composed by three orthogonal parallel capacitors installed on opposite side of the magnetic loops.</w:t>
      </w:r>
    </w:p>
    <w:p w14:paraId="45332F48" w14:textId="77777777" w:rsidR="00A249CE" w:rsidRPr="00A73932" w:rsidRDefault="00A249CE" w:rsidP="00A249CE">
      <w:r w:rsidRPr="00A73932">
        <w:t>For OATS measurements, an FCC listed site could not be found within Abbott’s travel restricted zone caused by the Covid-19 pandemic. Due to the time limitation of when this impact study needed to be completed, it was decided some outdoor measurements were better than none, so a limited amount of measurements were taken using the configurations that produced the highest measurements during SAC measurements. In this Report, OATS should be translated to the open field next to Abbott’s Plano, TX location in the United States of America which is approximately 18000 square meters.</w:t>
      </w:r>
    </w:p>
    <w:p w14:paraId="2698D265" w14:textId="77777777" w:rsidR="00A249CE" w:rsidRPr="00A73932" w:rsidRDefault="00A249CE" w:rsidP="00A249CE">
      <w:pPr>
        <w:rPr>
          <w:rStyle w:val="ECCParagraph"/>
        </w:rPr>
      </w:pPr>
      <w:r w:rsidRPr="00A73932">
        <w:rPr>
          <w:rStyle w:val="ECCParagraph"/>
        </w:rPr>
        <w:t>At all sites, measurements were taken using the receivers Peak, Quasi Peak, and Average settings for historical reference. Any data referenced within this Report, unless otherwise specified, will be using the quasi peak data as it is the common measurement detector for currently published standards in the 150 kHz-30 MHz range for European SRD standards.</w:t>
      </w:r>
    </w:p>
    <w:p w14:paraId="4FCC3140" w14:textId="77777777" w:rsidR="00A249CE" w:rsidRPr="00A73932" w:rsidRDefault="00A249CE" w:rsidP="00A249CE">
      <w:r w:rsidRPr="00A73932">
        <w:t>Abbott, with the help of the Accredited Test Lab, took over 220 separate test case measurements across several configurations. Each measurement included thousands or millions of individual acquisition points and would be overwhelming in the context of this report. A summary of the most relevant data is included in this study.</w:t>
      </w:r>
    </w:p>
    <w:p w14:paraId="678A45CE" w14:textId="4A099A8C" w:rsidR="00A249CE" w:rsidRPr="00A73932" w:rsidRDefault="00BF7089" w:rsidP="00A249CE">
      <w:r>
        <w:fldChar w:fldCharType="begin"/>
      </w:r>
      <w:r>
        <w:instrText xml:space="preserve"> REF _Ref88648437 \h </w:instrText>
      </w:r>
      <w:r>
        <w:fldChar w:fldCharType="separate"/>
      </w:r>
      <w:r w:rsidR="003A4E0A" w:rsidRPr="00A73932">
        <w:t xml:space="preserve">Figure </w:t>
      </w:r>
      <w:r w:rsidR="00A03125">
        <w:rPr>
          <w:noProof/>
        </w:rPr>
        <w:t>39</w:t>
      </w:r>
      <w:r>
        <w:fldChar w:fldCharType="end"/>
      </w:r>
      <w:r w:rsidR="00A249CE" w:rsidRPr="00A73932">
        <w:t xml:space="preserve"> is an oscilloscope capture using a reference near field RF probe into the 50 Ohm input of a calibrated oscilloscope while the charger was charging the implantable pulse generator.</w:t>
      </w:r>
    </w:p>
    <w:p w14:paraId="55B3E2AB" w14:textId="77777777" w:rsidR="00A249CE" w:rsidRPr="00A73932" w:rsidRDefault="00A249CE" w:rsidP="00A249CE">
      <w:pPr>
        <w:pStyle w:val="ECCFiguregraphcentered"/>
        <w:rPr>
          <w:lang w:val="en-GB"/>
        </w:rPr>
      </w:pPr>
      <w:r w:rsidRPr="00A73932">
        <w:rPr>
          <w:lang w:val="en-GB" w:eastAsia="fr-FR"/>
        </w:rPr>
        <w:drawing>
          <wp:inline distT="0" distB="0" distL="0" distR="0" wp14:anchorId="1E8223B9" wp14:editId="27340615">
            <wp:extent cx="4521844" cy="3391383"/>
            <wp:effectExtent l="0" t="0" r="0" b="0"/>
            <wp:docPr id="125" name="Picture 1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diagram&#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88659" cy="3441494"/>
                    </a:xfrm>
                    <a:prstGeom prst="rect">
                      <a:avLst/>
                    </a:prstGeom>
                    <a:noFill/>
                    <a:ln>
                      <a:noFill/>
                    </a:ln>
                  </pic:spPr>
                </pic:pic>
              </a:graphicData>
            </a:graphic>
          </wp:inline>
        </w:drawing>
      </w:r>
    </w:p>
    <w:p w14:paraId="710BAEEE" w14:textId="179B6859" w:rsidR="00A249CE" w:rsidRPr="00A73932" w:rsidRDefault="00A249CE" w:rsidP="00A249CE">
      <w:pPr>
        <w:pStyle w:val="Caption"/>
        <w:rPr>
          <w:lang w:val="en-GB"/>
        </w:rPr>
      </w:pPr>
      <w:bookmarkStart w:id="1237" w:name="_Ref8864843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39</w:t>
      </w:r>
      <w:r w:rsidRPr="00A73932">
        <w:rPr>
          <w:noProof/>
          <w:lang w:val="en-GB"/>
        </w:rPr>
        <w:fldChar w:fldCharType="end"/>
      </w:r>
      <w:bookmarkEnd w:id="1237"/>
      <w:r w:rsidRPr="00A73932">
        <w:rPr>
          <w:lang w:val="en-GB"/>
        </w:rPr>
        <w:t>: WPT Charging Signal</w:t>
      </w:r>
    </w:p>
    <w:p w14:paraId="6842E77B" w14:textId="38E6AE0E" w:rsidR="00A249CE" w:rsidRPr="009814A9" w:rsidRDefault="00A249CE" w:rsidP="001F5F26">
      <w:pPr>
        <w:pStyle w:val="ECCAnnexheading3"/>
        <w:rPr>
          <w:lang w:val="en-GB"/>
        </w:rPr>
      </w:pPr>
      <w:bookmarkStart w:id="1238" w:name="_Ref67924759"/>
      <w:bookmarkStart w:id="1239" w:name="_Toc82955458"/>
      <w:bookmarkStart w:id="1240" w:name="_Toc82964349"/>
      <w:bookmarkStart w:id="1241" w:name="_Toc83036125"/>
      <w:r w:rsidRPr="009814A9">
        <w:rPr>
          <w:lang w:val="en-GB"/>
        </w:rPr>
        <w:t>Semi Anechoic Chamber (SAC) and Open Area Test Site (“OATS”) Measurements</w:t>
      </w:r>
      <w:bookmarkEnd w:id="1238"/>
      <w:bookmarkEnd w:id="1239"/>
      <w:bookmarkEnd w:id="1240"/>
      <w:bookmarkEnd w:id="1241"/>
    </w:p>
    <w:p w14:paraId="69B73FCF" w14:textId="31DA54BD" w:rsidR="00A249CE" w:rsidRPr="00A73932" w:rsidRDefault="00A249CE" w:rsidP="00A249CE">
      <w:r w:rsidRPr="00A73932">
        <w:t>As a starting point, the measurement system noise floor was measured. Note that CISPR 16-1-4 based loop antennas contain a pre-amplifier. System noise floor is largely determined by the pre-amplifier in the 6502 active loop. Frequency steps for this data is 400</w:t>
      </w:r>
      <w:r w:rsidR="00B344C0" w:rsidRPr="00A73932">
        <w:t xml:space="preserve"> </w:t>
      </w:r>
      <w:r w:rsidRPr="00A73932">
        <w:t>Hz when using the receiver mode of the FFT based receiver which provides great accuracy.</w:t>
      </w:r>
    </w:p>
    <w:p w14:paraId="3617D825" w14:textId="77777777" w:rsidR="00A249CE" w:rsidRPr="00A73932" w:rsidRDefault="00A249CE" w:rsidP="00A249CE">
      <w:pPr>
        <w:pStyle w:val="ECCFiguregraphcentered"/>
        <w:rPr>
          <w:lang w:val="en-GB"/>
        </w:rPr>
      </w:pPr>
      <w:r w:rsidRPr="00A73932">
        <w:rPr>
          <w:lang w:val="en-GB" w:eastAsia="fr-FR"/>
        </w:rPr>
        <w:drawing>
          <wp:inline distT="0" distB="0" distL="0" distR="0" wp14:anchorId="1E082091" wp14:editId="1928B895">
            <wp:extent cx="4235855" cy="3171463"/>
            <wp:effectExtent l="0" t="0" r="0" b="0"/>
            <wp:docPr id="126" name="Picture 126" descr="A picture containing text, computer, indoor,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ext, computer, indoor, keyboard&#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88069" cy="3210557"/>
                    </a:xfrm>
                    <a:prstGeom prst="rect">
                      <a:avLst/>
                    </a:prstGeom>
                    <a:noFill/>
                    <a:ln>
                      <a:noFill/>
                    </a:ln>
                  </pic:spPr>
                </pic:pic>
              </a:graphicData>
            </a:graphic>
          </wp:inline>
        </w:drawing>
      </w:r>
    </w:p>
    <w:p w14:paraId="4BCBC527" w14:textId="79AF36D1"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40</w:t>
      </w:r>
      <w:r w:rsidRPr="00A73932">
        <w:rPr>
          <w:noProof/>
          <w:lang w:val="en-GB"/>
        </w:rPr>
        <w:fldChar w:fldCharType="end"/>
      </w:r>
      <w:r w:rsidRPr="00A73932">
        <w:rPr>
          <w:lang w:val="en-GB"/>
        </w:rPr>
        <w:t>: Measurement Receiver outside of SAC</w:t>
      </w:r>
    </w:p>
    <w:p w14:paraId="3CD4728B" w14:textId="77777777" w:rsidR="00A249CE" w:rsidRPr="00A73932" w:rsidRDefault="00A249CE" w:rsidP="00A249CE">
      <w:pPr>
        <w:pStyle w:val="ECCFiguregraphcentered"/>
        <w:rPr>
          <w:lang w:val="en-GB"/>
        </w:rPr>
      </w:pPr>
      <w:r w:rsidRPr="00A73932">
        <w:rPr>
          <w:lang w:val="en-GB" w:eastAsia="fr-FR"/>
        </w:rPr>
        <w:drawing>
          <wp:inline distT="0" distB="0" distL="0" distR="0" wp14:anchorId="0A50C429" wp14:editId="386EF3DA">
            <wp:extent cx="2685327" cy="2599260"/>
            <wp:effectExtent l="0" t="0" r="1270" b="0"/>
            <wp:docPr id="1408" name="Picture 14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Picture 1408" descr="Char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6832" cy="2610397"/>
                    </a:xfrm>
                    <a:prstGeom prst="rect">
                      <a:avLst/>
                    </a:prstGeom>
                    <a:noFill/>
                    <a:ln>
                      <a:noFill/>
                    </a:ln>
                  </pic:spPr>
                </pic:pic>
              </a:graphicData>
            </a:graphic>
          </wp:inline>
        </w:drawing>
      </w:r>
      <w:r w:rsidRPr="00A73932">
        <w:rPr>
          <w:lang w:val="en-GB" w:eastAsia="fr-FR"/>
        </w:rPr>
        <w:drawing>
          <wp:inline distT="0" distB="0" distL="0" distR="0" wp14:anchorId="321BD5F4" wp14:editId="1D4FC182">
            <wp:extent cx="3209647" cy="2754775"/>
            <wp:effectExtent l="0" t="0" r="0" b="7620"/>
            <wp:docPr id="1466" name="Picture 146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76"/>
                    <a:stretch>
                      <a:fillRect/>
                    </a:stretch>
                  </pic:blipFill>
                  <pic:spPr>
                    <a:xfrm>
                      <a:off x="0" y="0"/>
                      <a:ext cx="3228539" cy="2770990"/>
                    </a:xfrm>
                    <a:prstGeom prst="rect">
                      <a:avLst/>
                    </a:prstGeom>
                  </pic:spPr>
                </pic:pic>
              </a:graphicData>
            </a:graphic>
          </wp:inline>
        </w:drawing>
      </w:r>
    </w:p>
    <w:p w14:paraId="3D3B0B13" w14:textId="36192E49"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41</w:t>
      </w:r>
      <w:r w:rsidRPr="00A73932">
        <w:rPr>
          <w:lang w:val="en-GB"/>
        </w:rPr>
        <w:fldChar w:fldCharType="end"/>
      </w:r>
      <w:r w:rsidRPr="00A73932">
        <w:rPr>
          <w:lang w:val="en-GB"/>
        </w:rPr>
        <w:t xml:space="preserve">: (LEFT) Baseline Noise Floor of SAC 150 kHz-30 MHz </w:t>
      </w:r>
    </w:p>
    <w:p w14:paraId="1D24A3CF" w14:textId="77777777" w:rsidR="00A249CE" w:rsidRPr="00A73932" w:rsidRDefault="00A249CE" w:rsidP="00A249CE">
      <w:pPr>
        <w:pStyle w:val="ECCFiguregraphcentered"/>
        <w:rPr>
          <w:lang w:val="en-GB"/>
        </w:rPr>
      </w:pPr>
      <w:r w:rsidRPr="00A73932">
        <w:rPr>
          <w:lang w:val="en-GB" w:eastAsia="fr-FR"/>
        </w:rPr>
        <w:drawing>
          <wp:inline distT="0" distB="0" distL="0" distR="0" wp14:anchorId="1F8E2F02" wp14:editId="27C92C81">
            <wp:extent cx="3680749" cy="3159115"/>
            <wp:effectExtent l="0" t="0" r="0" b="3810"/>
            <wp:docPr id="1464" name="Picture 14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Picture 1464" descr="Chart&#10;&#10;Description automatically generated"/>
                    <pic:cNvPicPr/>
                  </pic:nvPicPr>
                  <pic:blipFill>
                    <a:blip r:embed="rId76"/>
                    <a:stretch>
                      <a:fillRect/>
                    </a:stretch>
                  </pic:blipFill>
                  <pic:spPr>
                    <a:xfrm>
                      <a:off x="0" y="0"/>
                      <a:ext cx="3737695" cy="3207991"/>
                    </a:xfrm>
                    <a:prstGeom prst="rect">
                      <a:avLst/>
                    </a:prstGeom>
                  </pic:spPr>
                </pic:pic>
              </a:graphicData>
            </a:graphic>
          </wp:inline>
        </w:drawing>
      </w:r>
    </w:p>
    <w:p w14:paraId="21ACEFC1" w14:textId="0A19B59F"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42</w:t>
      </w:r>
      <w:r w:rsidRPr="00A73932">
        <w:rPr>
          <w:noProof/>
          <w:lang w:val="en-GB"/>
        </w:rPr>
        <w:fldChar w:fldCharType="end"/>
      </w:r>
      <w:r w:rsidRPr="00A73932">
        <w:rPr>
          <w:lang w:val="en-GB"/>
        </w:rPr>
        <w:t xml:space="preserve">: (RIGHT) Baseline Noise Floor of “OATS” 150 kHz-30 MHz </w:t>
      </w:r>
    </w:p>
    <w:p w14:paraId="14E8DE99" w14:textId="77777777" w:rsidR="00A249CE" w:rsidRPr="00A73932" w:rsidRDefault="00A249CE" w:rsidP="00A249CE">
      <w:r w:rsidRPr="00A73932">
        <w:t>The IPG’s rechargeable battery was kept in an appropriate range so the WPT Charger would produce the maximum charging level. The IPG’s lower limit is 2.78 volts and its fully charged level is 4.1.  2.78 Volts – 3.9 volts created a maximum charge current. The battery status was checked periodically during testing to make sure this range was maintained. When the battery approached the upper limit, a second IPG of the same model was swapped in.</w:t>
      </w:r>
    </w:p>
    <w:p w14:paraId="44B0622F" w14:textId="77777777" w:rsidR="00A249CE" w:rsidRPr="00A73932" w:rsidRDefault="00A249CE" w:rsidP="00A249CE">
      <w:r w:rsidRPr="00A73932">
        <w:t>90 cm IPG leads were attached and terminated into a 500 Ohm load board to increase battery drain. In addition, if any WPT signals propagated into the leads, any additional emissions were represented in the setup.</w:t>
      </w:r>
    </w:p>
    <w:p w14:paraId="3DB3844F" w14:textId="77777777" w:rsidR="00A249CE" w:rsidRPr="00A73932" w:rsidRDefault="00A249CE" w:rsidP="00A249CE">
      <w:r w:rsidRPr="00A73932">
        <w:t xml:space="preserve">Also note, the WPT charger cannot charge the IPG when powered by a USB to AC charger. This is an inherent system requirement since the device is medical. By design, it cannot charge the patients IPG while being connected to AC mains. Propagation of the WPT signal through additional USB cables or via AC grid is not possible. Based on this design, tests in this mode were not performed. </w:t>
      </w:r>
    </w:p>
    <w:p w14:paraId="2AE79F5F" w14:textId="77777777" w:rsidR="00A249CE" w:rsidRPr="00A73932" w:rsidRDefault="00A249CE" w:rsidP="00A249CE">
      <w:pPr>
        <w:pStyle w:val="TOC1"/>
      </w:pPr>
      <w:r w:rsidRPr="00A73932">
        <w:t xml:space="preserve">Orientation References for Antenna and WPT Charger: </w:t>
      </w:r>
    </w:p>
    <w:p w14:paraId="12D9BCBB" w14:textId="77777777" w:rsidR="00A249CE" w:rsidRPr="00A73932" w:rsidRDefault="00A249CE" w:rsidP="00A249CE">
      <w:pPr>
        <w:pStyle w:val="ECCFiguregraphcentered"/>
        <w:rPr>
          <w:lang w:val="en-GB"/>
        </w:rPr>
      </w:pPr>
      <w:r w:rsidRPr="00A73932">
        <w:rPr>
          <w:lang w:val="en-GB" w:eastAsia="fr-FR"/>
        </w:rPr>
        <w:drawing>
          <wp:inline distT="0" distB="0" distL="0" distR="0" wp14:anchorId="2D124457" wp14:editId="519E4353">
            <wp:extent cx="2932251" cy="2199190"/>
            <wp:effectExtent l="0" t="0" r="1905"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46360" cy="2209772"/>
                    </a:xfrm>
                    <a:prstGeom prst="rect">
                      <a:avLst/>
                    </a:prstGeom>
                    <a:noFill/>
                    <a:ln>
                      <a:noFill/>
                    </a:ln>
                  </pic:spPr>
                </pic:pic>
              </a:graphicData>
            </a:graphic>
          </wp:inline>
        </w:drawing>
      </w:r>
    </w:p>
    <w:p w14:paraId="462A14C5" w14:textId="4B4EFA2C" w:rsidR="00A249CE" w:rsidRPr="00A73932" w:rsidRDefault="00A249CE" w:rsidP="00A249CE">
      <w:pPr>
        <w:pStyle w:val="Caption"/>
        <w:rPr>
          <w:lang w:val="en-GB"/>
        </w:rPr>
      </w:pPr>
      <w:bookmarkStart w:id="1242" w:name="_Ref88736943"/>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43</w:t>
      </w:r>
      <w:r w:rsidRPr="00A73932">
        <w:rPr>
          <w:noProof/>
          <w:lang w:val="en-GB"/>
        </w:rPr>
        <w:fldChar w:fldCharType="end"/>
      </w:r>
      <w:bookmarkEnd w:id="1242"/>
      <w:r w:rsidRPr="00A73932">
        <w:rPr>
          <w:lang w:val="en-GB"/>
        </w:rPr>
        <w:t>: 0 Degrees EUT, Measurement Antenna Parallel to EUT (parallel to reference)</w:t>
      </w:r>
    </w:p>
    <w:p w14:paraId="357DBF2A" w14:textId="77777777" w:rsidR="00A249CE" w:rsidRPr="00A73932" w:rsidRDefault="00A249CE" w:rsidP="00CB5543">
      <w:pPr>
        <w:pStyle w:val="ECCFiguregraphcentered"/>
        <w:rPr>
          <w:lang w:val="en-GB"/>
        </w:rPr>
      </w:pPr>
      <w:r w:rsidRPr="00A73932">
        <w:rPr>
          <w:lang w:val="en-GB" w:eastAsia="fr-FR"/>
        </w:rPr>
        <w:drawing>
          <wp:inline distT="0" distB="0" distL="0" distR="0" wp14:anchorId="64A65A66" wp14:editId="3143E23C">
            <wp:extent cx="2883435" cy="2164466"/>
            <wp:effectExtent l="0" t="0" r="0" b="7620"/>
            <wp:docPr id="1414" name="Picture 1414" descr="A picture containing text, outdoor, sidewalk,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Picture 1414" descr="A picture containing text, outdoor, sidewalk, tile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8571" cy="2168321"/>
                    </a:xfrm>
                    <a:prstGeom prst="rect">
                      <a:avLst/>
                    </a:prstGeom>
                    <a:noFill/>
                    <a:ln>
                      <a:noFill/>
                    </a:ln>
                  </pic:spPr>
                </pic:pic>
              </a:graphicData>
            </a:graphic>
          </wp:inline>
        </w:drawing>
      </w:r>
    </w:p>
    <w:p w14:paraId="7CAD90C4" w14:textId="0F188256" w:rsidR="00A249CE" w:rsidRPr="00A73932" w:rsidRDefault="00A249CE" w:rsidP="00A249CE">
      <w:pPr>
        <w:pStyle w:val="Caption"/>
        <w:rPr>
          <w:lang w:val="en-GB"/>
        </w:rPr>
      </w:pPr>
      <w:bookmarkStart w:id="1243" w:name="_Ref8873694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44</w:t>
      </w:r>
      <w:r w:rsidRPr="00A73932">
        <w:rPr>
          <w:noProof/>
          <w:lang w:val="en-GB"/>
        </w:rPr>
        <w:fldChar w:fldCharType="end"/>
      </w:r>
      <w:bookmarkEnd w:id="1243"/>
      <w:r w:rsidRPr="00A73932">
        <w:rPr>
          <w:lang w:val="en-GB"/>
        </w:rPr>
        <w:t>: 90 Degrees EUT, Measurement Antenna Coplanar to EUT (Perpendicular to reference</w:t>
      </w:r>
    </w:p>
    <w:p w14:paraId="2997B361" w14:textId="689363DA" w:rsidR="00A249CE" w:rsidRPr="00A73932" w:rsidRDefault="00A249CE" w:rsidP="00A249CE">
      <w:r w:rsidRPr="00A73932">
        <w:t xml:space="preserve">Note: Not all orientations are represented in </w:t>
      </w:r>
      <w:r w:rsidR="00F14FD3">
        <w:fldChar w:fldCharType="begin"/>
      </w:r>
      <w:r w:rsidR="00F14FD3">
        <w:instrText xml:space="preserve"> REF _Ref88736943 \h </w:instrText>
      </w:r>
      <w:r w:rsidR="00F14FD3">
        <w:fldChar w:fldCharType="separate"/>
      </w:r>
      <w:r w:rsidR="001F5F26" w:rsidRPr="00A73932">
        <w:t xml:space="preserve">Figure </w:t>
      </w:r>
      <w:r w:rsidR="00A03125">
        <w:rPr>
          <w:noProof/>
        </w:rPr>
        <w:t>43</w:t>
      </w:r>
      <w:r w:rsidR="00F14FD3">
        <w:fldChar w:fldCharType="end"/>
      </w:r>
      <w:r w:rsidR="00F14FD3">
        <w:t xml:space="preserve"> and </w:t>
      </w:r>
      <w:r w:rsidR="00F14FD3">
        <w:fldChar w:fldCharType="begin"/>
      </w:r>
      <w:r w:rsidR="00F14FD3">
        <w:instrText xml:space="preserve"> REF _Ref88736949 \h </w:instrText>
      </w:r>
      <w:r w:rsidR="00F14FD3">
        <w:fldChar w:fldCharType="separate"/>
      </w:r>
      <w:r w:rsidR="001F5F26" w:rsidRPr="00A73932">
        <w:t xml:space="preserve">Figure </w:t>
      </w:r>
      <w:r w:rsidR="00A03125">
        <w:rPr>
          <w:noProof/>
        </w:rPr>
        <w:t>44</w:t>
      </w:r>
      <w:r w:rsidR="00F14FD3">
        <w:fldChar w:fldCharType="end"/>
      </w:r>
      <w:r w:rsidRPr="00A73932">
        <w:t>.</w:t>
      </w:r>
    </w:p>
    <w:p w14:paraId="3BC95399" w14:textId="77777777" w:rsidR="00A249CE" w:rsidRPr="00A73932" w:rsidRDefault="00A249CE" w:rsidP="00A249CE">
      <w:pPr>
        <w:pStyle w:val="ECCFiguregraphcentered"/>
        <w:rPr>
          <w:lang w:val="en-GB"/>
        </w:rPr>
      </w:pPr>
      <w:r w:rsidRPr="00A73932">
        <w:rPr>
          <w:lang w:val="en-GB" w:eastAsia="fr-FR"/>
        </w:rPr>
        <w:drawing>
          <wp:inline distT="0" distB="0" distL="0" distR="0" wp14:anchorId="1F905AB5" wp14:editId="5D29821F">
            <wp:extent cx="2287346" cy="2186608"/>
            <wp:effectExtent l="0" t="0" r="0" b="4445"/>
            <wp:docPr id="1415" name="Picture 14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Picture 1415" descr="Char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4619" cy="2203120"/>
                    </a:xfrm>
                    <a:prstGeom prst="rect">
                      <a:avLst/>
                    </a:prstGeom>
                    <a:noFill/>
                    <a:ln>
                      <a:noFill/>
                    </a:ln>
                  </pic:spPr>
                </pic:pic>
              </a:graphicData>
            </a:graphic>
          </wp:inline>
        </w:drawing>
      </w:r>
    </w:p>
    <w:p w14:paraId="3598F9BC" w14:textId="64C4721B"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45</w:t>
      </w:r>
      <w:r w:rsidRPr="00A73932">
        <w:rPr>
          <w:noProof/>
          <w:lang w:val="en-GB"/>
        </w:rPr>
        <w:fldChar w:fldCharType="end"/>
      </w:r>
      <w:r w:rsidRPr="00A73932">
        <w:rPr>
          <w:lang w:val="en-GB"/>
        </w:rPr>
        <w:t xml:space="preserve">: 1 m Test Distance, SAC, 0 degrees, Receive Antenna Parallel to Charger </w:t>
      </w:r>
    </w:p>
    <w:p w14:paraId="61759253" w14:textId="77777777" w:rsidR="00A249CE" w:rsidRPr="00A73932" w:rsidRDefault="00A249CE" w:rsidP="00A249CE">
      <w:pPr>
        <w:pStyle w:val="ECCFiguregraphcentered"/>
        <w:rPr>
          <w:lang w:val="en-GB"/>
        </w:rPr>
      </w:pPr>
      <w:r w:rsidRPr="00A73932">
        <w:rPr>
          <w:lang w:val="en-GB" w:eastAsia="fr-FR"/>
        </w:rPr>
        <w:drawing>
          <wp:inline distT="0" distB="0" distL="0" distR="0" wp14:anchorId="67C6BF21" wp14:editId="1C71C0D2">
            <wp:extent cx="2488758" cy="2367821"/>
            <wp:effectExtent l="0" t="0" r="6985" b="0"/>
            <wp:docPr id="1416" name="Picture 14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Char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1993" cy="2380413"/>
                    </a:xfrm>
                    <a:prstGeom prst="rect">
                      <a:avLst/>
                    </a:prstGeom>
                    <a:noFill/>
                    <a:ln>
                      <a:noFill/>
                    </a:ln>
                  </pic:spPr>
                </pic:pic>
              </a:graphicData>
            </a:graphic>
          </wp:inline>
        </w:drawing>
      </w:r>
    </w:p>
    <w:p w14:paraId="767B7196" w14:textId="6CDAFD1F"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46</w:t>
      </w:r>
      <w:r w:rsidRPr="00A73932">
        <w:rPr>
          <w:noProof/>
          <w:lang w:val="en-GB"/>
        </w:rPr>
        <w:fldChar w:fldCharType="end"/>
      </w:r>
      <w:r w:rsidRPr="00A73932">
        <w:rPr>
          <w:lang w:val="en-GB"/>
        </w:rPr>
        <w:t xml:space="preserve">: 3 m Test Distance, SAC, 0 degrees, Receive Antenna Parallel to Charger </w:t>
      </w:r>
    </w:p>
    <w:p w14:paraId="30D36831" w14:textId="77777777" w:rsidR="00A249CE" w:rsidRPr="00A73932" w:rsidRDefault="00A249CE" w:rsidP="00A249CE">
      <w:pPr>
        <w:pStyle w:val="ECCFiguregraphcentered"/>
        <w:rPr>
          <w:lang w:val="en-GB"/>
        </w:rPr>
      </w:pPr>
      <w:r w:rsidRPr="00A73932">
        <w:rPr>
          <w:lang w:val="en-GB" w:eastAsia="fr-FR"/>
        </w:rPr>
        <w:drawing>
          <wp:inline distT="0" distB="0" distL="0" distR="0" wp14:anchorId="519F89F4" wp14:editId="52FEFECC">
            <wp:extent cx="2576222" cy="2432372"/>
            <wp:effectExtent l="0" t="0" r="0" b="6350"/>
            <wp:docPr id="1417" name="Picture 14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icture 1417" descr="Chart, line char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88404" cy="2443874"/>
                    </a:xfrm>
                    <a:prstGeom prst="rect">
                      <a:avLst/>
                    </a:prstGeom>
                    <a:noFill/>
                    <a:ln>
                      <a:noFill/>
                    </a:ln>
                  </pic:spPr>
                </pic:pic>
              </a:graphicData>
            </a:graphic>
          </wp:inline>
        </w:drawing>
      </w:r>
    </w:p>
    <w:p w14:paraId="3950EF9A" w14:textId="6D738316"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47</w:t>
      </w:r>
      <w:r w:rsidRPr="00A73932">
        <w:rPr>
          <w:noProof/>
          <w:lang w:val="en-GB"/>
        </w:rPr>
        <w:fldChar w:fldCharType="end"/>
      </w:r>
      <w:r w:rsidRPr="00A73932">
        <w:rPr>
          <w:lang w:val="en-GB"/>
        </w:rPr>
        <w:t xml:space="preserve">: 10 m Test Distance, SAC, 0 degrees, Receive Antenna Parallel to Charger </w:t>
      </w:r>
    </w:p>
    <w:p w14:paraId="5B37354A" w14:textId="77777777" w:rsidR="00A249CE" w:rsidRPr="00A73932" w:rsidRDefault="00A249CE" w:rsidP="00A249CE">
      <w:pPr>
        <w:pStyle w:val="ECCFiguregraphcentered"/>
        <w:rPr>
          <w:lang w:val="en-GB"/>
        </w:rPr>
      </w:pPr>
      <w:r w:rsidRPr="00A73932">
        <w:rPr>
          <w:lang w:val="en-GB" w:eastAsia="fr-FR"/>
        </w:rPr>
        <w:drawing>
          <wp:inline distT="0" distB="0" distL="0" distR="0" wp14:anchorId="6A6C6E5E" wp14:editId="3616BDD2">
            <wp:extent cx="3635488" cy="2731477"/>
            <wp:effectExtent l="0" t="0" r="3175" b="0"/>
            <wp:docPr id="1418" name="Picture 1418"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Picture 1418" descr="A picture containing grass, outdoor, sky, field&#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64696" cy="2753422"/>
                    </a:xfrm>
                    <a:prstGeom prst="rect">
                      <a:avLst/>
                    </a:prstGeom>
                    <a:noFill/>
                    <a:ln>
                      <a:noFill/>
                    </a:ln>
                  </pic:spPr>
                </pic:pic>
              </a:graphicData>
            </a:graphic>
          </wp:inline>
        </w:drawing>
      </w:r>
    </w:p>
    <w:p w14:paraId="700440B4" w14:textId="757EAA11" w:rsidR="00A249CE"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48</w:t>
      </w:r>
      <w:r w:rsidRPr="00A73932">
        <w:rPr>
          <w:noProof/>
          <w:lang w:val="en-GB"/>
        </w:rPr>
        <w:fldChar w:fldCharType="end"/>
      </w:r>
      <w:r w:rsidRPr="00A73932">
        <w:rPr>
          <w:lang w:val="en-GB"/>
        </w:rPr>
        <w:t>: OATS Setup 1</w:t>
      </w:r>
    </w:p>
    <w:p w14:paraId="11522CF7" w14:textId="710EFC5E" w:rsidR="00A249CE" w:rsidRPr="00A73932" w:rsidRDefault="00A249CE" w:rsidP="00527C1C">
      <w:pPr>
        <w:pStyle w:val="Caption"/>
        <w:rPr>
          <w:lang w:val="en-GB"/>
        </w:rPr>
      </w:pPr>
      <w:bookmarkStart w:id="1244" w:name="_Ref5421491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A6295D">
        <w:rPr>
          <w:noProof/>
          <w:lang w:val="en-GB"/>
        </w:rPr>
        <w:t>37</w:t>
      </w:r>
      <w:r w:rsidRPr="00A73932">
        <w:rPr>
          <w:noProof/>
          <w:lang w:val="en-GB"/>
        </w:rPr>
        <w:fldChar w:fldCharType="end"/>
      </w:r>
      <w:r w:rsidRPr="00A73932">
        <w:rPr>
          <w:lang w:val="en-GB"/>
        </w:rPr>
        <w:t>: Summary of Highest Measurements in SAC</w:t>
      </w:r>
    </w:p>
    <w:tbl>
      <w:tblPr>
        <w:tblStyle w:val="ECCTable-redheader"/>
        <w:tblW w:w="10060" w:type="dxa"/>
        <w:tblInd w:w="0" w:type="dxa"/>
        <w:tblLayout w:type="fixed"/>
        <w:tblLook w:val="04A0" w:firstRow="1" w:lastRow="0" w:firstColumn="1" w:lastColumn="0" w:noHBand="0" w:noVBand="1"/>
      </w:tblPr>
      <w:tblGrid>
        <w:gridCol w:w="1384"/>
        <w:gridCol w:w="1689"/>
        <w:gridCol w:w="1317"/>
        <w:gridCol w:w="850"/>
        <w:gridCol w:w="1134"/>
        <w:gridCol w:w="1134"/>
        <w:gridCol w:w="1276"/>
        <w:gridCol w:w="1276"/>
      </w:tblGrid>
      <w:tr w:rsidR="007C12D9" w:rsidRPr="00A73932" w14:paraId="7A04A59F" w14:textId="77777777" w:rsidTr="00457D78">
        <w:trPr>
          <w:cnfStyle w:val="100000000000" w:firstRow="1" w:lastRow="0" w:firstColumn="0" w:lastColumn="0" w:oddVBand="0" w:evenVBand="0" w:oddHBand="0" w:evenHBand="0" w:firstRowFirstColumn="0" w:firstRowLastColumn="0" w:lastRowFirstColumn="0" w:lastRowLastColumn="0"/>
        </w:trPr>
        <w:tc>
          <w:tcPr>
            <w:tcW w:w="1384" w:type="dxa"/>
          </w:tcPr>
          <w:bookmarkEnd w:id="1244"/>
          <w:p w14:paraId="1893B65B" w14:textId="77777777" w:rsidR="00A249CE" w:rsidRPr="00A73932" w:rsidRDefault="00A249CE" w:rsidP="00527C1C">
            <w:r w:rsidRPr="00A73932">
              <w:t>Point</w:t>
            </w:r>
          </w:p>
        </w:tc>
        <w:tc>
          <w:tcPr>
            <w:tcW w:w="1689" w:type="dxa"/>
          </w:tcPr>
          <w:p w14:paraId="75C7847E" w14:textId="77777777" w:rsidR="00A249CE" w:rsidRPr="00A73932" w:rsidRDefault="00A249CE" w:rsidP="00527C1C">
            <w:r w:rsidRPr="00A73932">
              <w:t>Charger Orientation</w:t>
            </w:r>
          </w:p>
        </w:tc>
        <w:tc>
          <w:tcPr>
            <w:tcW w:w="1317" w:type="dxa"/>
          </w:tcPr>
          <w:p w14:paraId="0232C1E6" w14:textId="77777777" w:rsidR="00A249CE" w:rsidRPr="00A73932" w:rsidRDefault="00A249CE" w:rsidP="00527C1C">
            <w:r w:rsidRPr="00A73932">
              <w:t>Receive Antenna Orientation</w:t>
            </w:r>
          </w:p>
        </w:tc>
        <w:tc>
          <w:tcPr>
            <w:tcW w:w="850" w:type="dxa"/>
          </w:tcPr>
          <w:p w14:paraId="70454C39" w14:textId="77777777" w:rsidR="00A249CE" w:rsidRPr="00A73932" w:rsidRDefault="00A249CE" w:rsidP="00527C1C">
            <w:r w:rsidRPr="00A73932">
              <w:t>Angle</w:t>
            </w:r>
          </w:p>
        </w:tc>
        <w:tc>
          <w:tcPr>
            <w:tcW w:w="1134" w:type="dxa"/>
          </w:tcPr>
          <w:p w14:paraId="2D8A2557" w14:textId="77777777" w:rsidR="00A249CE" w:rsidRPr="00A73932" w:rsidRDefault="00A249CE" w:rsidP="00527C1C">
            <w:r w:rsidRPr="00A73932">
              <w:t>1 m Test Distance (dBuA/m)</w:t>
            </w:r>
          </w:p>
        </w:tc>
        <w:tc>
          <w:tcPr>
            <w:tcW w:w="1134" w:type="dxa"/>
          </w:tcPr>
          <w:p w14:paraId="27C7441D" w14:textId="77777777" w:rsidR="00A249CE" w:rsidRPr="00A73932" w:rsidRDefault="00A249CE" w:rsidP="00527C1C">
            <w:r w:rsidRPr="00A73932">
              <w:t>3 m Test Distance (dBuA/m)</w:t>
            </w:r>
          </w:p>
        </w:tc>
        <w:tc>
          <w:tcPr>
            <w:tcW w:w="1276" w:type="dxa"/>
          </w:tcPr>
          <w:p w14:paraId="228CC748" w14:textId="77777777" w:rsidR="00A249CE" w:rsidRPr="00A73932" w:rsidRDefault="00A249CE" w:rsidP="00527C1C">
            <w:r w:rsidRPr="00A73932">
              <w:t>10 m Test Distance (dBuA/m)</w:t>
            </w:r>
          </w:p>
        </w:tc>
        <w:tc>
          <w:tcPr>
            <w:tcW w:w="1276" w:type="dxa"/>
          </w:tcPr>
          <w:p w14:paraId="0DC5D838" w14:textId="77777777" w:rsidR="00A249CE" w:rsidRPr="00A73932" w:rsidRDefault="00A249CE" w:rsidP="00527C1C">
            <w:r w:rsidRPr="00A73932">
              <w:t>Test distance where signal meets proposed limits in ECC Report 289 (metres)</w:t>
            </w:r>
          </w:p>
        </w:tc>
      </w:tr>
      <w:tr w:rsidR="00A249CE" w:rsidRPr="00A73932" w14:paraId="532C598E" w14:textId="77777777" w:rsidTr="00457D78">
        <w:tc>
          <w:tcPr>
            <w:tcW w:w="1384" w:type="dxa"/>
          </w:tcPr>
          <w:p w14:paraId="1F52B754" w14:textId="77777777" w:rsidR="00A249CE" w:rsidRPr="00A73932" w:rsidRDefault="00A249CE" w:rsidP="00527C1C">
            <w:pPr>
              <w:jc w:val="left"/>
            </w:pPr>
            <w:r w:rsidRPr="00A73932">
              <w:t>Highest 284 kHz Fundamental</w:t>
            </w:r>
          </w:p>
        </w:tc>
        <w:tc>
          <w:tcPr>
            <w:tcW w:w="1689" w:type="dxa"/>
          </w:tcPr>
          <w:p w14:paraId="434FE104" w14:textId="77777777" w:rsidR="00A249CE" w:rsidRPr="00A73932" w:rsidRDefault="00A249CE" w:rsidP="00527C1C">
            <w:pPr>
              <w:jc w:val="left"/>
            </w:pPr>
            <w:r w:rsidRPr="00A73932">
              <w:t>Parallel to Receive Antenna Loop</w:t>
            </w:r>
          </w:p>
        </w:tc>
        <w:tc>
          <w:tcPr>
            <w:tcW w:w="1317" w:type="dxa"/>
          </w:tcPr>
          <w:p w14:paraId="6A782593" w14:textId="77777777" w:rsidR="00A249CE" w:rsidRPr="00A73932" w:rsidRDefault="00A249CE" w:rsidP="00527C1C">
            <w:pPr>
              <w:jc w:val="left"/>
            </w:pPr>
            <w:r w:rsidRPr="00A73932">
              <w:t>Parallel to Charger Coil</w:t>
            </w:r>
          </w:p>
        </w:tc>
        <w:tc>
          <w:tcPr>
            <w:tcW w:w="850" w:type="dxa"/>
          </w:tcPr>
          <w:p w14:paraId="1E46716A" w14:textId="77777777" w:rsidR="00A249CE" w:rsidRPr="00A73932" w:rsidRDefault="00A249CE" w:rsidP="00527C1C">
            <w:pPr>
              <w:jc w:val="left"/>
            </w:pPr>
            <w:r w:rsidRPr="00A73932">
              <w:t>0</w:t>
            </w:r>
          </w:p>
        </w:tc>
        <w:tc>
          <w:tcPr>
            <w:tcW w:w="1134" w:type="dxa"/>
          </w:tcPr>
          <w:p w14:paraId="0F79B066" w14:textId="77777777" w:rsidR="00A249CE" w:rsidRPr="00A73932" w:rsidRDefault="00A249CE" w:rsidP="00527C1C">
            <w:pPr>
              <w:jc w:val="left"/>
            </w:pPr>
            <w:r w:rsidRPr="00A73932">
              <w:t>70.5</w:t>
            </w:r>
          </w:p>
        </w:tc>
        <w:tc>
          <w:tcPr>
            <w:tcW w:w="1134" w:type="dxa"/>
          </w:tcPr>
          <w:p w14:paraId="4A70F812" w14:textId="77777777" w:rsidR="00A249CE" w:rsidRPr="00A73932" w:rsidRDefault="00A249CE" w:rsidP="00527C1C">
            <w:pPr>
              <w:jc w:val="left"/>
            </w:pPr>
            <w:r w:rsidRPr="00A73932">
              <w:t>43.7</w:t>
            </w:r>
          </w:p>
        </w:tc>
        <w:tc>
          <w:tcPr>
            <w:tcW w:w="1276" w:type="dxa"/>
          </w:tcPr>
          <w:p w14:paraId="6AE99B29" w14:textId="77777777" w:rsidR="00A249CE" w:rsidRPr="00A73932" w:rsidRDefault="00A249CE" w:rsidP="00527C1C">
            <w:pPr>
              <w:jc w:val="left"/>
            </w:pPr>
            <w:r w:rsidRPr="00A73932">
              <w:t>11.3</w:t>
            </w:r>
          </w:p>
        </w:tc>
        <w:tc>
          <w:tcPr>
            <w:tcW w:w="1276" w:type="dxa"/>
          </w:tcPr>
          <w:p w14:paraId="1EF25ED2" w14:textId="77777777" w:rsidR="00A249CE" w:rsidRPr="00A73932" w:rsidRDefault="00A249CE" w:rsidP="00527C1C">
            <w:pPr>
              <w:jc w:val="left"/>
            </w:pPr>
            <w:r w:rsidRPr="00A73932">
              <w:t>~70</w:t>
            </w:r>
          </w:p>
        </w:tc>
      </w:tr>
      <w:tr w:rsidR="00A249CE" w:rsidRPr="00A73932" w14:paraId="614939E1" w14:textId="77777777" w:rsidTr="00457D78">
        <w:tc>
          <w:tcPr>
            <w:tcW w:w="1384" w:type="dxa"/>
          </w:tcPr>
          <w:p w14:paraId="6774906C" w14:textId="77777777" w:rsidR="00A249CE" w:rsidRPr="00A73932" w:rsidRDefault="00A249CE" w:rsidP="00527C1C">
            <w:pPr>
              <w:jc w:val="left"/>
            </w:pPr>
            <w:r w:rsidRPr="00A73932">
              <w:t>Highest 2nd harmonic</w:t>
            </w:r>
          </w:p>
        </w:tc>
        <w:tc>
          <w:tcPr>
            <w:tcW w:w="1689" w:type="dxa"/>
          </w:tcPr>
          <w:p w14:paraId="7DD57864" w14:textId="77777777" w:rsidR="00A249CE" w:rsidRPr="00A73932" w:rsidRDefault="00A249CE" w:rsidP="00527C1C">
            <w:pPr>
              <w:jc w:val="left"/>
            </w:pPr>
            <w:r w:rsidRPr="00A73932">
              <w:t>Parallel to Receive Antenna Loop</w:t>
            </w:r>
          </w:p>
        </w:tc>
        <w:tc>
          <w:tcPr>
            <w:tcW w:w="1317" w:type="dxa"/>
          </w:tcPr>
          <w:p w14:paraId="01788985" w14:textId="77777777" w:rsidR="00A249CE" w:rsidRPr="00A73932" w:rsidRDefault="00A249CE" w:rsidP="00527C1C">
            <w:pPr>
              <w:jc w:val="left"/>
            </w:pPr>
            <w:r w:rsidRPr="00A73932">
              <w:t>Parallel to Charger Coil</w:t>
            </w:r>
          </w:p>
        </w:tc>
        <w:tc>
          <w:tcPr>
            <w:tcW w:w="850" w:type="dxa"/>
          </w:tcPr>
          <w:p w14:paraId="08406A18" w14:textId="77777777" w:rsidR="00A249CE" w:rsidRPr="00A73932" w:rsidRDefault="00A249CE" w:rsidP="00527C1C">
            <w:pPr>
              <w:jc w:val="left"/>
            </w:pPr>
            <w:r w:rsidRPr="00A73932">
              <w:t>0</w:t>
            </w:r>
          </w:p>
        </w:tc>
        <w:tc>
          <w:tcPr>
            <w:tcW w:w="1134" w:type="dxa"/>
          </w:tcPr>
          <w:p w14:paraId="2A32C5BB" w14:textId="77777777" w:rsidR="00A249CE" w:rsidRPr="00A73932" w:rsidRDefault="00A249CE" w:rsidP="00527C1C">
            <w:pPr>
              <w:jc w:val="left"/>
            </w:pPr>
            <w:r w:rsidRPr="00A73932">
              <w:t>10.4</w:t>
            </w:r>
          </w:p>
        </w:tc>
        <w:tc>
          <w:tcPr>
            <w:tcW w:w="1134" w:type="dxa"/>
          </w:tcPr>
          <w:p w14:paraId="78D85FF3" w14:textId="77777777" w:rsidR="00A249CE" w:rsidRPr="00A73932" w:rsidRDefault="00A249CE" w:rsidP="00527C1C">
            <w:pPr>
              <w:jc w:val="left"/>
            </w:pPr>
            <w:r w:rsidRPr="00A73932">
              <w:t>-12.1</w:t>
            </w:r>
          </w:p>
        </w:tc>
        <w:tc>
          <w:tcPr>
            <w:tcW w:w="1276" w:type="dxa"/>
          </w:tcPr>
          <w:p w14:paraId="1FE5DAA3" w14:textId="77777777" w:rsidR="00A249CE" w:rsidRPr="00A73932" w:rsidRDefault="00A249CE" w:rsidP="00527C1C">
            <w:pPr>
              <w:jc w:val="left"/>
            </w:pPr>
            <w:r w:rsidRPr="00A73932">
              <w:t>-36.8</w:t>
            </w:r>
          </w:p>
        </w:tc>
        <w:tc>
          <w:tcPr>
            <w:tcW w:w="1276" w:type="dxa"/>
          </w:tcPr>
          <w:p w14:paraId="500169EB" w14:textId="77777777" w:rsidR="00A249CE" w:rsidRPr="00A73932" w:rsidRDefault="00A249CE" w:rsidP="00527C1C">
            <w:pPr>
              <w:jc w:val="left"/>
            </w:pPr>
            <w:r w:rsidRPr="00A73932">
              <w:t>~25</w:t>
            </w:r>
          </w:p>
        </w:tc>
      </w:tr>
      <w:tr w:rsidR="00A249CE" w:rsidRPr="00A73932" w14:paraId="06F20058" w14:textId="77777777" w:rsidTr="00457D78">
        <w:tc>
          <w:tcPr>
            <w:tcW w:w="1384" w:type="dxa"/>
          </w:tcPr>
          <w:p w14:paraId="513E60F4" w14:textId="77777777" w:rsidR="00A249CE" w:rsidRPr="00A73932" w:rsidRDefault="00A249CE" w:rsidP="00527C1C">
            <w:pPr>
              <w:jc w:val="left"/>
            </w:pPr>
            <w:r w:rsidRPr="00A73932">
              <w:t>Highest 3rd harmonic</w:t>
            </w:r>
          </w:p>
        </w:tc>
        <w:tc>
          <w:tcPr>
            <w:tcW w:w="1689" w:type="dxa"/>
          </w:tcPr>
          <w:p w14:paraId="611A3FEA" w14:textId="77777777" w:rsidR="00A249CE" w:rsidRPr="00A73932" w:rsidRDefault="00A249CE" w:rsidP="00527C1C">
            <w:pPr>
              <w:jc w:val="left"/>
            </w:pPr>
            <w:r w:rsidRPr="00A73932">
              <w:t>Parallel to Receive Antenna Loop</w:t>
            </w:r>
          </w:p>
        </w:tc>
        <w:tc>
          <w:tcPr>
            <w:tcW w:w="1317" w:type="dxa"/>
          </w:tcPr>
          <w:p w14:paraId="4712D497" w14:textId="77777777" w:rsidR="00A249CE" w:rsidRPr="00A73932" w:rsidRDefault="00A249CE" w:rsidP="00527C1C">
            <w:pPr>
              <w:jc w:val="left"/>
            </w:pPr>
            <w:r w:rsidRPr="00A73932">
              <w:t>Parallel to Charger Coil</w:t>
            </w:r>
          </w:p>
        </w:tc>
        <w:tc>
          <w:tcPr>
            <w:tcW w:w="850" w:type="dxa"/>
          </w:tcPr>
          <w:p w14:paraId="387283DE" w14:textId="77777777" w:rsidR="00A249CE" w:rsidRPr="00A73932" w:rsidRDefault="00A249CE" w:rsidP="00527C1C">
            <w:pPr>
              <w:jc w:val="left"/>
            </w:pPr>
            <w:r w:rsidRPr="00A73932">
              <w:t>0</w:t>
            </w:r>
          </w:p>
        </w:tc>
        <w:tc>
          <w:tcPr>
            <w:tcW w:w="1134" w:type="dxa"/>
          </w:tcPr>
          <w:p w14:paraId="1C399B6A" w14:textId="77777777" w:rsidR="00A249CE" w:rsidRPr="00A73932" w:rsidRDefault="00A249CE" w:rsidP="00527C1C">
            <w:pPr>
              <w:jc w:val="left"/>
            </w:pPr>
            <w:r w:rsidRPr="00A73932">
              <w:t>24.5</w:t>
            </w:r>
          </w:p>
        </w:tc>
        <w:tc>
          <w:tcPr>
            <w:tcW w:w="1134" w:type="dxa"/>
          </w:tcPr>
          <w:p w14:paraId="690BFB16" w14:textId="77777777" w:rsidR="00A249CE" w:rsidRPr="00A73932" w:rsidRDefault="00A249CE" w:rsidP="00527C1C">
            <w:pPr>
              <w:jc w:val="left"/>
            </w:pPr>
            <w:r w:rsidRPr="00A73932">
              <w:t>-2.2</w:t>
            </w:r>
          </w:p>
        </w:tc>
        <w:tc>
          <w:tcPr>
            <w:tcW w:w="1276" w:type="dxa"/>
          </w:tcPr>
          <w:p w14:paraId="0BAC6312" w14:textId="77777777" w:rsidR="00A249CE" w:rsidRPr="00A73932" w:rsidRDefault="00A249CE" w:rsidP="00527C1C">
            <w:pPr>
              <w:jc w:val="left"/>
            </w:pPr>
            <w:r w:rsidRPr="00A73932">
              <w:t>-31.5</w:t>
            </w:r>
          </w:p>
        </w:tc>
        <w:tc>
          <w:tcPr>
            <w:tcW w:w="1276" w:type="dxa"/>
          </w:tcPr>
          <w:p w14:paraId="6F61687A" w14:textId="77777777" w:rsidR="00A249CE" w:rsidRPr="00A73932" w:rsidRDefault="00A249CE" w:rsidP="00527C1C">
            <w:pPr>
              <w:jc w:val="left"/>
            </w:pPr>
            <w:r w:rsidRPr="00A73932">
              <w:t>~25</w:t>
            </w:r>
          </w:p>
        </w:tc>
      </w:tr>
      <w:tr w:rsidR="00A249CE" w:rsidRPr="00A73932" w14:paraId="1696A57F" w14:textId="77777777" w:rsidTr="00457D78">
        <w:tc>
          <w:tcPr>
            <w:tcW w:w="1384" w:type="dxa"/>
          </w:tcPr>
          <w:p w14:paraId="0D03D25D" w14:textId="77777777" w:rsidR="00A249CE" w:rsidRPr="00A73932" w:rsidRDefault="00A249CE" w:rsidP="00527C1C">
            <w:pPr>
              <w:jc w:val="left"/>
            </w:pPr>
            <w:r w:rsidRPr="00A73932">
              <w:t>Highest 4th harmonic</w:t>
            </w:r>
          </w:p>
        </w:tc>
        <w:tc>
          <w:tcPr>
            <w:tcW w:w="1689" w:type="dxa"/>
          </w:tcPr>
          <w:p w14:paraId="66A9FB92" w14:textId="77777777" w:rsidR="00A249CE" w:rsidRPr="00A73932" w:rsidRDefault="00A249CE" w:rsidP="00527C1C">
            <w:pPr>
              <w:jc w:val="left"/>
            </w:pPr>
            <w:r w:rsidRPr="00A73932">
              <w:t>Parallel to Receive Antenna Loop</w:t>
            </w:r>
          </w:p>
        </w:tc>
        <w:tc>
          <w:tcPr>
            <w:tcW w:w="1317" w:type="dxa"/>
          </w:tcPr>
          <w:p w14:paraId="2224FC50" w14:textId="77777777" w:rsidR="00A249CE" w:rsidRPr="00A73932" w:rsidRDefault="00A249CE" w:rsidP="00527C1C">
            <w:pPr>
              <w:jc w:val="left"/>
            </w:pPr>
            <w:r w:rsidRPr="00A73932">
              <w:t>Parallel to Charger Coil</w:t>
            </w:r>
          </w:p>
        </w:tc>
        <w:tc>
          <w:tcPr>
            <w:tcW w:w="850" w:type="dxa"/>
          </w:tcPr>
          <w:p w14:paraId="7FF04E98" w14:textId="77777777" w:rsidR="00A249CE" w:rsidRPr="00A73932" w:rsidRDefault="00A249CE" w:rsidP="00527C1C">
            <w:pPr>
              <w:jc w:val="left"/>
            </w:pPr>
            <w:r w:rsidRPr="00A73932">
              <w:t>0</w:t>
            </w:r>
          </w:p>
        </w:tc>
        <w:tc>
          <w:tcPr>
            <w:tcW w:w="1134" w:type="dxa"/>
          </w:tcPr>
          <w:p w14:paraId="41040CA3" w14:textId="77777777" w:rsidR="00A249CE" w:rsidRPr="00A73932" w:rsidRDefault="00A249CE" w:rsidP="00527C1C">
            <w:pPr>
              <w:jc w:val="left"/>
            </w:pPr>
            <w:r w:rsidRPr="00A73932">
              <w:t>5.0</w:t>
            </w:r>
          </w:p>
        </w:tc>
        <w:tc>
          <w:tcPr>
            <w:tcW w:w="1134" w:type="dxa"/>
          </w:tcPr>
          <w:p w14:paraId="5365A6F3" w14:textId="77777777" w:rsidR="00A249CE" w:rsidRPr="00A73932" w:rsidRDefault="00A249CE" w:rsidP="00527C1C">
            <w:pPr>
              <w:jc w:val="left"/>
            </w:pPr>
            <w:r w:rsidRPr="00A73932">
              <w:t>-17.1</w:t>
            </w:r>
          </w:p>
        </w:tc>
        <w:tc>
          <w:tcPr>
            <w:tcW w:w="1276" w:type="dxa"/>
          </w:tcPr>
          <w:p w14:paraId="7DC29B08" w14:textId="77777777" w:rsidR="00A249CE" w:rsidRPr="00A73932" w:rsidRDefault="00A249CE" w:rsidP="00527C1C">
            <w:pPr>
              <w:jc w:val="left"/>
            </w:pPr>
            <w:r w:rsidRPr="00A73932">
              <w:t>-41.3</w:t>
            </w:r>
          </w:p>
        </w:tc>
        <w:tc>
          <w:tcPr>
            <w:tcW w:w="1276" w:type="dxa"/>
          </w:tcPr>
          <w:p w14:paraId="2DC26B2F" w14:textId="77777777" w:rsidR="00A249CE" w:rsidRPr="00A73932" w:rsidRDefault="00A249CE" w:rsidP="00527C1C">
            <w:pPr>
              <w:jc w:val="left"/>
            </w:pPr>
            <w:r w:rsidRPr="00A73932">
              <w:t>~20</w:t>
            </w:r>
          </w:p>
        </w:tc>
      </w:tr>
      <w:tr w:rsidR="00A249CE" w:rsidRPr="00A73932" w14:paraId="500C64A8" w14:textId="77777777" w:rsidTr="00457D78">
        <w:tc>
          <w:tcPr>
            <w:tcW w:w="1384" w:type="dxa"/>
          </w:tcPr>
          <w:p w14:paraId="2C57AE30" w14:textId="77777777" w:rsidR="00A249CE" w:rsidRPr="00A73932" w:rsidRDefault="00A249CE" w:rsidP="00527C1C">
            <w:pPr>
              <w:jc w:val="left"/>
            </w:pPr>
            <w:r w:rsidRPr="00A73932">
              <w:t>Highest 5th harmonic</w:t>
            </w:r>
          </w:p>
        </w:tc>
        <w:tc>
          <w:tcPr>
            <w:tcW w:w="1689" w:type="dxa"/>
          </w:tcPr>
          <w:p w14:paraId="3AC231FE" w14:textId="77777777" w:rsidR="00A249CE" w:rsidRPr="00A73932" w:rsidRDefault="00A249CE" w:rsidP="00527C1C">
            <w:pPr>
              <w:jc w:val="left"/>
            </w:pPr>
            <w:r w:rsidRPr="00A73932">
              <w:t>Parallel to Receive Antenna Loop</w:t>
            </w:r>
          </w:p>
        </w:tc>
        <w:tc>
          <w:tcPr>
            <w:tcW w:w="1317" w:type="dxa"/>
          </w:tcPr>
          <w:p w14:paraId="4704ACD9" w14:textId="77777777" w:rsidR="00A249CE" w:rsidRPr="00A73932" w:rsidRDefault="00A249CE" w:rsidP="00527C1C">
            <w:pPr>
              <w:jc w:val="left"/>
            </w:pPr>
            <w:r w:rsidRPr="00A73932">
              <w:t>Parallel to Charger Coil</w:t>
            </w:r>
          </w:p>
        </w:tc>
        <w:tc>
          <w:tcPr>
            <w:tcW w:w="850" w:type="dxa"/>
          </w:tcPr>
          <w:p w14:paraId="1967D6ED" w14:textId="77777777" w:rsidR="00A249CE" w:rsidRPr="00A73932" w:rsidRDefault="00A249CE" w:rsidP="00527C1C">
            <w:pPr>
              <w:jc w:val="left"/>
            </w:pPr>
            <w:r w:rsidRPr="00A73932">
              <w:t>0</w:t>
            </w:r>
          </w:p>
        </w:tc>
        <w:tc>
          <w:tcPr>
            <w:tcW w:w="1134" w:type="dxa"/>
          </w:tcPr>
          <w:p w14:paraId="3FAD109F" w14:textId="77777777" w:rsidR="00A249CE" w:rsidRPr="00A73932" w:rsidRDefault="00A249CE" w:rsidP="00527C1C">
            <w:pPr>
              <w:jc w:val="left"/>
            </w:pPr>
            <w:r w:rsidRPr="00A73932">
              <w:t>14.6</w:t>
            </w:r>
          </w:p>
        </w:tc>
        <w:tc>
          <w:tcPr>
            <w:tcW w:w="1134" w:type="dxa"/>
          </w:tcPr>
          <w:p w14:paraId="6D638B63" w14:textId="77777777" w:rsidR="00A249CE" w:rsidRPr="00A73932" w:rsidRDefault="00A249CE" w:rsidP="00527C1C">
            <w:pPr>
              <w:jc w:val="left"/>
            </w:pPr>
            <w:r w:rsidRPr="00A73932">
              <w:t>-11.6</w:t>
            </w:r>
          </w:p>
        </w:tc>
        <w:tc>
          <w:tcPr>
            <w:tcW w:w="1276" w:type="dxa"/>
          </w:tcPr>
          <w:p w14:paraId="1EE736D3" w14:textId="77777777" w:rsidR="00A249CE" w:rsidRPr="00A73932" w:rsidRDefault="00A249CE" w:rsidP="00527C1C">
            <w:pPr>
              <w:jc w:val="left"/>
            </w:pPr>
            <w:r w:rsidRPr="00A73932">
              <w:t>-40.3</w:t>
            </w:r>
          </w:p>
        </w:tc>
        <w:tc>
          <w:tcPr>
            <w:tcW w:w="1276" w:type="dxa"/>
          </w:tcPr>
          <w:p w14:paraId="272EF8D2" w14:textId="77777777" w:rsidR="00A249CE" w:rsidRPr="00A73932" w:rsidRDefault="00A249CE" w:rsidP="00527C1C">
            <w:pPr>
              <w:jc w:val="left"/>
            </w:pPr>
            <w:r w:rsidRPr="00A73932">
              <w:t>~20</w:t>
            </w:r>
          </w:p>
        </w:tc>
      </w:tr>
      <w:tr w:rsidR="00A249CE" w:rsidRPr="00A73932" w14:paraId="1766D669" w14:textId="77777777" w:rsidTr="00457D78">
        <w:tc>
          <w:tcPr>
            <w:tcW w:w="1384" w:type="dxa"/>
          </w:tcPr>
          <w:p w14:paraId="067E6F1B" w14:textId="77777777" w:rsidR="00A249CE" w:rsidRPr="00A73932" w:rsidRDefault="00A249CE" w:rsidP="00527C1C">
            <w:pPr>
              <w:jc w:val="left"/>
            </w:pPr>
            <w:r w:rsidRPr="00A73932">
              <w:t>Highest Spurious 1.5-10 MHz (20th harmonic)</w:t>
            </w:r>
          </w:p>
        </w:tc>
        <w:tc>
          <w:tcPr>
            <w:tcW w:w="1689" w:type="dxa"/>
          </w:tcPr>
          <w:p w14:paraId="3B790BC4" w14:textId="77777777" w:rsidR="00A249CE" w:rsidRPr="00A73932" w:rsidRDefault="00A249CE" w:rsidP="00527C1C">
            <w:pPr>
              <w:jc w:val="left"/>
            </w:pPr>
            <w:r w:rsidRPr="00A73932">
              <w:t>Parallel to Receive Antenna Loop</w:t>
            </w:r>
          </w:p>
        </w:tc>
        <w:tc>
          <w:tcPr>
            <w:tcW w:w="1317" w:type="dxa"/>
          </w:tcPr>
          <w:p w14:paraId="2DC53772" w14:textId="77777777" w:rsidR="00A249CE" w:rsidRPr="00A73932" w:rsidRDefault="00A249CE" w:rsidP="00527C1C">
            <w:pPr>
              <w:jc w:val="left"/>
            </w:pPr>
            <w:r w:rsidRPr="00A73932">
              <w:t>Parallel to Charger Coil</w:t>
            </w:r>
          </w:p>
        </w:tc>
        <w:tc>
          <w:tcPr>
            <w:tcW w:w="850" w:type="dxa"/>
          </w:tcPr>
          <w:p w14:paraId="01ECD0B5" w14:textId="77777777" w:rsidR="00A249CE" w:rsidRPr="00A73932" w:rsidRDefault="00A249CE" w:rsidP="00527C1C">
            <w:pPr>
              <w:jc w:val="left"/>
            </w:pPr>
            <w:r w:rsidRPr="00A73932">
              <w:t>0</w:t>
            </w:r>
          </w:p>
        </w:tc>
        <w:tc>
          <w:tcPr>
            <w:tcW w:w="1134" w:type="dxa"/>
          </w:tcPr>
          <w:p w14:paraId="750F5D62" w14:textId="77777777" w:rsidR="00A249CE" w:rsidRPr="00A73932" w:rsidRDefault="00A249CE" w:rsidP="00527C1C">
            <w:pPr>
              <w:jc w:val="left"/>
            </w:pPr>
            <w:r w:rsidRPr="00A73932">
              <w:t>13.0</w:t>
            </w:r>
          </w:p>
        </w:tc>
        <w:tc>
          <w:tcPr>
            <w:tcW w:w="1134" w:type="dxa"/>
          </w:tcPr>
          <w:p w14:paraId="697E6A31" w14:textId="77777777" w:rsidR="00A249CE" w:rsidRPr="00A73932" w:rsidRDefault="00A249CE" w:rsidP="00527C1C">
            <w:pPr>
              <w:jc w:val="left"/>
            </w:pPr>
            <w:r w:rsidRPr="00A73932">
              <w:t>-14.5</w:t>
            </w:r>
          </w:p>
        </w:tc>
        <w:tc>
          <w:tcPr>
            <w:tcW w:w="1276" w:type="dxa"/>
          </w:tcPr>
          <w:p w14:paraId="31BCD8CE" w14:textId="77777777" w:rsidR="00A249CE" w:rsidRPr="00A73932" w:rsidRDefault="00A249CE" w:rsidP="00527C1C">
            <w:pPr>
              <w:jc w:val="left"/>
            </w:pPr>
            <w:r w:rsidRPr="00A73932">
              <w:t>-44.6</w:t>
            </w:r>
          </w:p>
        </w:tc>
        <w:tc>
          <w:tcPr>
            <w:tcW w:w="1276" w:type="dxa"/>
          </w:tcPr>
          <w:p w14:paraId="34D62C1B" w14:textId="77777777" w:rsidR="00A249CE" w:rsidRPr="00A73932" w:rsidRDefault="00A249CE" w:rsidP="00527C1C">
            <w:pPr>
              <w:jc w:val="left"/>
            </w:pPr>
            <w:r w:rsidRPr="00A73932">
              <w:t>~20</w:t>
            </w:r>
          </w:p>
        </w:tc>
      </w:tr>
      <w:tr w:rsidR="00A249CE" w:rsidRPr="00A73932" w14:paraId="0BCC1264" w14:textId="77777777" w:rsidTr="00457D78">
        <w:tc>
          <w:tcPr>
            <w:tcW w:w="1384" w:type="dxa"/>
          </w:tcPr>
          <w:p w14:paraId="5F3C4260" w14:textId="235233B9" w:rsidR="00A249CE" w:rsidRPr="00A73932" w:rsidRDefault="00A249CE" w:rsidP="00527C1C">
            <w:pPr>
              <w:jc w:val="left"/>
            </w:pPr>
            <w:r w:rsidRPr="00A73932">
              <w:t>Highest Spurious (10-20</w:t>
            </w:r>
            <w:r w:rsidR="000953B3" w:rsidRPr="00A73932">
              <w:t xml:space="preserve"> </w:t>
            </w:r>
            <w:r w:rsidRPr="00A73932">
              <w:t>MHz)</w:t>
            </w:r>
          </w:p>
        </w:tc>
        <w:tc>
          <w:tcPr>
            <w:tcW w:w="1689" w:type="dxa"/>
          </w:tcPr>
          <w:p w14:paraId="25CB3A9D" w14:textId="77777777" w:rsidR="00A249CE" w:rsidRPr="00A73932" w:rsidRDefault="00A249CE" w:rsidP="00527C1C">
            <w:pPr>
              <w:jc w:val="left"/>
            </w:pPr>
            <w:r w:rsidRPr="00A73932">
              <w:t>Parallel to Receive Antenna Loop</w:t>
            </w:r>
          </w:p>
        </w:tc>
        <w:tc>
          <w:tcPr>
            <w:tcW w:w="1317" w:type="dxa"/>
          </w:tcPr>
          <w:p w14:paraId="0094556E" w14:textId="77777777" w:rsidR="00A249CE" w:rsidRPr="00A73932" w:rsidRDefault="00A249CE" w:rsidP="00527C1C">
            <w:pPr>
              <w:jc w:val="left"/>
            </w:pPr>
            <w:r w:rsidRPr="00A73932">
              <w:t>Parallel to Charger Coil</w:t>
            </w:r>
          </w:p>
        </w:tc>
        <w:tc>
          <w:tcPr>
            <w:tcW w:w="850" w:type="dxa"/>
          </w:tcPr>
          <w:p w14:paraId="559E1FDF" w14:textId="77777777" w:rsidR="00A249CE" w:rsidRPr="00A73932" w:rsidRDefault="00A249CE" w:rsidP="00527C1C">
            <w:pPr>
              <w:jc w:val="left"/>
            </w:pPr>
            <w:r w:rsidRPr="00A73932">
              <w:t>0</w:t>
            </w:r>
          </w:p>
        </w:tc>
        <w:tc>
          <w:tcPr>
            <w:tcW w:w="1134" w:type="dxa"/>
          </w:tcPr>
          <w:p w14:paraId="2E398FB9" w14:textId="77777777" w:rsidR="00A249CE" w:rsidRPr="00A73932" w:rsidRDefault="00A249CE" w:rsidP="00527C1C">
            <w:pPr>
              <w:jc w:val="left"/>
            </w:pPr>
            <w:r w:rsidRPr="00A73932">
              <w:t>-8.1</w:t>
            </w:r>
          </w:p>
        </w:tc>
        <w:tc>
          <w:tcPr>
            <w:tcW w:w="1134" w:type="dxa"/>
          </w:tcPr>
          <w:p w14:paraId="714B65C0" w14:textId="77777777" w:rsidR="00A249CE" w:rsidRPr="00A73932" w:rsidRDefault="00A249CE" w:rsidP="00527C1C">
            <w:pPr>
              <w:jc w:val="left"/>
            </w:pPr>
            <w:r w:rsidRPr="00A73932">
              <w:t>-32.5</w:t>
            </w:r>
          </w:p>
        </w:tc>
        <w:tc>
          <w:tcPr>
            <w:tcW w:w="1276" w:type="dxa"/>
          </w:tcPr>
          <w:p w14:paraId="748B63C5" w14:textId="77777777" w:rsidR="00A249CE" w:rsidRPr="00A73932" w:rsidRDefault="00A249CE" w:rsidP="00527C1C">
            <w:pPr>
              <w:jc w:val="left"/>
            </w:pPr>
            <w:r w:rsidRPr="00A73932">
              <w:t>-59.2</w:t>
            </w:r>
          </w:p>
        </w:tc>
        <w:tc>
          <w:tcPr>
            <w:tcW w:w="1276" w:type="dxa"/>
          </w:tcPr>
          <w:p w14:paraId="227F617F" w14:textId="77777777" w:rsidR="00A249CE" w:rsidRPr="00A73932" w:rsidRDefault="00A249CE" w:rsidP="00527C1C">
            <w:pPr>
              <w:jc w:val="left"/>
            </w:pPr>
            <w:r w:rsidRPr="00A73932">
              <w:t>~10</w:t>
            </w:r>
          </w:p>
        </w:tc>
      </w:tr>
      <w:tr w:rsidR="00A249CE" w:rsidRPr="00A73932" w14:paraId="552DB4E0" w14:textId="77777777" w:rsidTr="00457D78">
        <w:tc>
          <w:tcPr>
            <w:tcW w:w="1384" w:type="dxa"/>
          </w:tcPr>
          <w:p w14:paraId="2EEA4438" w14:textId="23971075" w:rsidR="00A249CE" w:rsidRPr="00A73932" w:rsidRDefault="00A249CE" w:rsidP="00527C1C">
            <w:pPr>
              <w:jc w:val="left"/>
            </w:pPr>
            <w:r w:rsidRPr="00A73932">
              <w:t>Highest Spurious (20-30</w:t>
            </w:r>
            <w:r w:rsidR="000953B3" w:rsidRPr="00A73932">
              <w:t xml:space="preserve"> </w:t>
            </w:r>
            <w:r w:rsidRPr="00A73932">
              <w:t>MHz)</w:t>
            </w:r>
          </w:p>
        </w:tc>
        <w:tc>
          <w:tcPr>
            <w:tcW w:w="1689" w:type="dxa"/>
          </w:tcPr>
          <w:p w14:paraId="6C47F387" w14:textId="77777777" w:rsidR="00A249CE" w:rsidRPr="00A73932" w:rsidRDefault="00A249CE" w:rsidP="00527C1C">
            <w:pPr>
              <w:jc w:val="left"/>
            </w:pPr>
            <w:r w:rsidRPr="00A73932">
              <w:t>Parallel to Receive Antenna Loop</w:t>
            </w:r>
          </w:p>
        </w:tc>
        <w:tc>
          <w:tcPr>
            <w:tcW w:w="1317" w:type="dxa"/>
          </w:tcPr>
          <w:p w14:paraId="1F56846C" w14:textId="77777777" w:rsidR="00A249CE" w:rsidRPr="00A73932" w:rsidRDefault="00A249CE" w:rsidP="00527C1C">
            <w:pPr>
              <w:jc w:val="left"/>
            </w:pPr>
            <w:r w:rsidRPr="00A73932">
              <w:t>Parallel to Charger Coil</w:t>
            </w:r>
          </w:p>
        </w:tc>
        <w:tc>
          <w:tcPr>
            <w:tcW w:w="850" w:type="dxa"/>
          </w:tcPr>
          <w:p w14:paraId="5522D8CF" w14:textId="77777777" w:rsidR="00A249CE" w:rsidRPr="00A73932" w:rsidRDefault="00A249CE" w:rsidP="00527C1C">
            <w:pPr>
              <w:jc w:val="left"/>
            </w:pPr>
            <w:r w:rsidRPr="00A73932">
              <w:t>0</w:t>
            </w:r>
          </w:p>
        </w:tc>
        <w:tc>
          <w:tcPr>
            <w:tcW w:w="1134" w:type="dxa"/>
          </w:tcPr>
          <w:p w14:paraId="34E4522B" w14:textId="77777777" w:rsidR="00A249CE" w:rsidRPr="00A73932" w:rsidRDefault="00A249CE" w:rsidP="00527C1C">
            <w:pPr>
              <w:jc w:val="left"/>
            </w:pPr>
            <w:r w:rsidRPr="00A73932">
              <w:t>-11.7</w:t>
            </w:r>
          </w:p>
        </w:tc>
        <w:tc>
          <w:tcPr>
            <w:tcW w:w="1134" w:type="dxa"/>
          </w:tcPr>
          <w:p w14:paraId="363114B6" w14:textId="77777777" w:rsidR="00A249CE" w:rsidRPr="00A73932" w:rsidRDefault="00A249CE" w:rsidP="00527C1C">
            <w:pPr>
              <w:jc w:val="left"/>
            </w:pPr>
            <w:r w:rsidRPr="00A73932">
              <w:t>-39.7</w:t>
            </w:r>
          </w:p>
        </w:tc>
        <w:tc>
          <w:tcPr>
            <w:tcW w:w="1276" w:type="dxa"/>
          </w:tcPr>
          <w:p w14:paraId="13F462D6" w14:textId="77777777" w:rsidR="00A249CE" w:rsidRPr="00A73932" w:rsidRDefault="00A249CE" w:rsidP="00527C1C">
            <w:pPr>
              <w:jc w:val="left"/>
            </w:pPr>
            <w:r w:rsidRPr="00A73932">
              <w:t>-70.4</w:t>
            </w:r>
          </w:p>
        </w:tc>
        <w:tc>
          <w:tcPr>
            <w:tcW w:w="1276" w:type="dxa"/>
          </w:tcPr>
          <w:p w14:paraId="2180619E" w14:textId="77777777" w:rsidR="00A249CE" w:rsidRPr="00A73932" w:rsidRDefault="00A249CE" w:rsidP="00527C1C">
            <w:pPr>
              <w:jc w:val="left"/>
            </w:pPr>
            <w:r w:rsidRPr="00A73932">
              <w:t>~10</w:t>
            </w:r>
          </w:p>
        </w:tc>
      </w:tr>
    </w:tbl>
    <w:p w14:paraId="5580E458" w14:textId="77777777" w:rsidR="00A249CE" w:rsidRPr="00A73932" w:rsidRDefault="00A249CE" w:rsidP="00A249CE">
      <w:r w:rsidRPr="00A73932">
        <w:t>Derived from distance extrapolation using ARRL’s definition of point sources found in “Rationale for the Abandonment of the Use of a Single 40 dB/decade Extrapolation Factor for Radiated Emissions Measurements Made Below 30 MHz”</w:t>
      </w:r>
    </w:p>
    <w:p w14:paraId="4CC4DE2F" w14:textId="02B25398"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38</w:t>
      </w:r>
      <w:r w:rsidRPr="00A73932">
        <w:rPr>
          <w:noProof/>
          <w:lang w:val="en-GB"/>
        </w:rPr>
        <w:fldChar w:fldCharType="end"/>
      </w:r>
      <w:r w:rsidRPr="00A73932">
        <w:rPr>
          <w:lang w:val="en-GB"/>
        </w:rPr>
        <w:t>: Summary of Highest Measurements in OATS</w:t>
      </w:r>
    </w:p>
    <w:tbl>
      <w:tblPr>
        <w:tblStyle w:val="ECCTable-redheader"/>
        <w:tblW w:w="5000" w:type="pct"/>
        <w:tblInd w:w="0" w:type="dxa"/>
        <w:tblLook w:val="04A0" w:firstRow="1" w:lastRow="0" w:firstColumn="1" w:lastColumn="0" w:noHBand="0" w:noVBand="1"/>
      </w:tblPr>
      <w:tblGrid>
        <w:gridCol w:w="1621"/>
        <w:gridCol w:w="1504"/>
        <w:gridCol w:w="1504"/>
        <w:gridCol w:w="905"/>
        <w:gridCol w:w="1308"/>
        <w:gridCol w:w="1308"/>
        <w:gridCol w:w="1479"/>
      </w:tblGrid>
      <w:tr w:rsidR="00A249CE" w:rsidRPr="00A73932" w14:paraId="78C86898" w14:textId="77777777" w:rsidTr="00BD0A40">
        <w:trPr>
          <w:cnfStyle w:val="100000000000" w:firstRow="1" w:lastRow="0" w:firstColumn="0" w:lastColumn="0" w:oddVBand="0" w:evenVBand="0" w:oddHBand="0" w:evenHBand="0" w:firstRowFirstColumn="0" w:firstRowLastColumn="0" w:lastRowFirstColumn="0" w:lastRowLastColumn="0"/>
        </w:trPr>
        <w:tc>
          <w:tcPr>
            <w:tcW w:w="842" w:type="pct"/>
          </w:tcPr>
          <w:p w14:paraId="378C7F3A" w14:textId="77777777" w:rsidR="00A249CE" w:rsidRPr="00A73932" w:rsidRDefault="00A249CE" w:rsidP="00D31E86">
            <w:r w:rsidRPr="00A73932">
              <w:t>Point</w:t>
            </w:r>
          </w:p>
        </w:tc>
        <w:tc>
          <w:tcPr>
            <w:tcW w:w="781" w:type="pct"/>
          </w:tcPr>
          <w:p w14:paraId="23F998DB" w14:textId="77777777" w:rsidR="00A249CE" w:rsidRPr="00A73932" w:rsidRDefault="00A249CE" w:rsidP="00D31E86">
            <w:r w:rsidRPr="00A73932">
              <w:t>Charger Orientation</w:t>
            </w:r>
          </w:p>
        </w:tc>
        <w:tc>
          <w:tcPr>
            <w:tcW w:w="781" w:type="pct"/>
          </w:tcPr>
          <w:p w14:paraId="3969D9A8" w14:textId="77777777" w:rsidR="00A249CE" w:rsidRPr="00A73932" w:rsidRDefault="00A249CE" w:rsidP="00D31E86">
            <w:r w:rsidRPr="00A73932">
              <w:t>Receive Antenna Orientation</w:t>
            </w:r>
          </w:p>
        </w:tc>
        <w:tc>
          <w:tcPr>
            <w:tcW w:w="470" w:type="pct"/>
          </w:tcPr>
          <w:p w14:paraId="2CCFE28A" w14:textId="77777777" w:rsidR="00A249CE" w:rsidRPr="00A73932" w:rsidRDefault="00A249CE" w:rsidP="00D31E86">
            <w:r w:rsidRPr="00A73932">
              <w:t>Angle</w:t>
            </w:r>
          </w:p>
        </w:tc>
        <w:tc>
          <w:tcPr>
            <w:tcW w:w="679" w:type="pct"/>
          </w:tcPr>
          <w:p w14:paraId="3E32A02D" w14:textId="77777777" w:rsidR="00A249CE" w:rsidRPr="00A73932" w:rsidRDefault="00A249CE" w:rsidP="00D31E86">
            <w:r w:rsidRPr="00A73932">
              <w:t>1 m Test Distance (dBuA/m)</w:t>
            </w:r>
          </w:p>
        </w:tc>
        <w:tc>
          <w:tcPr>
            <w:tcW w:w="679" w:type="pct"/>
          </w:tcPr>
          <w:p w14:paraId="3737A23C" w14:textId="77777777" w:rsidR="00A249CE" w:rsidRPr="00A73932" w:rsidRDefault="00A249CE" w:rsidP="00D31E86">
            <w:r w:rsidRPr="00A73932">
              <w:t>3 m Test Distance (dBuA/m)</w:t>
            </w:r>
          </w:p>
        </w:tc>
        <w:tc>
          <w:tcPr>
            <w:tcW w:w="768" w:type="pct"/>
          </w:tcPr>
          <w:p w14:paraId="6C57A100" w14:textId="77777777" w:rsidR="00A249CE" w:rsidRPr="00A73932" w:rsidRDefault="00A249CE" w:rsidP="00D31E86">
            <w:r w:rsidRPr="00A73932">
              <w:t>10 m Test Distance (dBuA/m)</w:t>
            </w:r>
          </w:p>
        </w:tc>
      </w:tr>
      <w:tr w:rsidR="00A249CE" w:rsidRPr="00A73932" w14:paraId="336F9815" w14:textId="77777777" w:rsidTr="00BD0A40">
        <w:tc>
          <w:tcPr>
            <w:tcW w:w="842" w:type="pct"/>
          </w:tcPr>
          <w:p w14:paraId="3B618921" w14:textId="77777777" w:rsidR="00A249CE" w:rsidRPr="00A73932" w:rsidRDefault="00A249CE" w:rsidP="00764530">
            <w:pPr>
              <w:jc w:val="left"/>
            </w:pPr>
            <w:r w:rsidRPr="00A73932">
              <w:t>Highest Fundamental 284 kHz</w:t>
            </w:r>
          </w:p>
        </w:tc>
        <w:tc>
          <w:tcPr>
            <w:tcW w:w="781" w:type="pct"/>
          </w:tcPr>
          <w:p w14:paraId="27D67ED9" w14:textId="77777777" w:rsidR="00A249CE" w:rsidRPr="00A73932" w:rsidRDefault="00A249CE" w:rsidP="00764530">
            <w:pPr>
              <w:jc w:val="left"/>
            </w:pPr>
            <w:r w:rsidRPr="00A73932">
              <w:t>Parallel to Receive Antenna Loop</w:t>
            </w:r>
          </w:p>
        </w:tc>
        <w:tc>
          <w:tcPr>
            <w:tcW w:w="781" w:type="pct"/>
          </w:tcPr>
          <w:p w14:paraId="6ACD05B9" w14:textId="77777777" w:rsidR="00A249CE" w:rsidRPr="00A73932" w:rsidRDefault="00A249CE" w:rsidP="00764530">
            <w:pPr>
              <w:jc w:val="left"/>
            </w:pPr>
            <w:r w:rsidRPr="00A73932">
              <w:t>Parallel to Charger Coil</w:t>
            </w:r>
          </w:p>
        </w:tc>
        <w:tc>
          <w:tcPr>
            <w:tcW w:w="470" w:type="pct"/>
          </w:tcPr>
          <w:p w14:paraId="56618191" w14:textId="77777777" w:rsidR="00A249CE" w:rsidRPr="00A73932" w:rsidRDefault="00A249CE" w:rsidP="00764530">
            <w:pPr>
              <w:jc w:val="left"/>
            </w:pPr>
            <w:r w:rsidRPr="00A73932">
              <w:t>0</w:t>
            </w:r>
          </w:p>
        </w:tc>
        <w:tc>
          <w:tcPr>
            <w:tcW w:w="679" w:type="pct"/>
          </w:tcPr>
          <w:p w14:paraId="75B47F26" w14:textId="77777777" w:rsidR="00A249CE" w:rsidRPr="00A73932" w:rsidRDefault="00A249CE" w:rsidP="00764530">
            <w:pPr>
              <w:jc w:val="left"/>
            </w:pPr>
            <w:r w:rsidRPr="00A73932">
              <w:t>68.4</w:t>
            </w:r>
          </w:p>
        </w:tc>
        <w:tc>
          <w:tcPr>
            <w:tcW w:w="679" w:type="pct"/>
          </w:tcPr>
          <w:p w14:paraId="287ECF17" w14:textId="77777777" w:rsidR="00A249CE" w:rsidRPr="00A73932" w:rsidRDefault="00A249CE" w:rsidP="00764530">
            <w:pPr>
              <w:jc w:val="left"/>
            </w:pPr>
            <w:r w:rsidRPr="00A73932">
              <w:t>44.2</w:t>
            </w:r>
          </w:p>
        </w:tc>
        <w:tc>
          <w:tcPr>
            <w:tcW w:w="768" w:type="pct"/>
          </w:tcPr>
          <w:p w14:paraId="23DB699E" w14:textId="77777777" w:rsidR="00A249CE" w:rsidRPr="00A73932" w:rsidRDefault="00A249CE" w:rsidP="00764530">
            <w:pPr>
              <w:jc w:val="left"/>
            </w:pPr>
            <w:r w:rsidRPr="00A73932">
              <w:t>NF</w:t>
            </w:r>
          </w:p>
        </w:tc>
      </w:tr>
      <w:tr w:rsidR="002C3394" w:rsidRPr="00A73932" w14:paraId="144DC2FE" w14:textId="77777777" w:rsidTr="002C3394">
        <w:tc>
          <w:tcPr>
            <w:tcW w:w="5000" w:type="pct"/>
            <w:gridSpan w:val="7"/>
          </w:tcPr>
          <w:p w14:paraId="27A8DDB2" w14:textId="21FAF330" w:rsidR="002C3394" w:rsidRPr="00A73932" w:rsidRDefault="002C3394" w:rsidP="00764530">
            <w:pPr>
              <w:jc w:val="left"/>
            </w:pPr>
            <w:r w:rsidRPr="00A73932">
              <w:t>NF = Noise Floor of Open Area Test site. Background noise was too high to measure signals from WPT</w:t>
            </w:r>
          </w:p>
        </w:tc>
      </w:tr>
    </w:tbl>
    <w:p w14:paraId="2C0F51D8" w14:textId="3663ABFB" w:rsidR="00A249CE" w:rsidRPr="009814A9" w:rsidRDefault="00A249CE" w:rsidP="00457D78">
      <w:pPr>
        <w:pStyle w:val="ECCAnnexheading3"/>
        <w:rPr>
          <w:lang w:val="en-GB"/>
        </w:rPr>
      </w:pPr>
      <w:bookmarkStart w:id="1245" w:name="_Toc82955459"/>
      <w:bookmarkStart w:id="1246" w:name="_Toc82964350"/>
      <w:bookmarkStart w:id="1247" w:name="_Toc83036126"/>
      <w:r w:rsidRPr="009814A9">
        <w:rPr>
          <w:lang w:val="en-GB"/>
        </w:rPr>
        <w:t>Near field Electric vs Magnetic Field comparison</w:t>
      </w:r>
      <w:bookmarkEnd w:id="1245"/>
      <w:bookmarkEnd w:id="1246"/>
      <w:bookmarkEnd w:id="1247"/>
    </w:p>
    <w:p w14:paraId="62C3A30F" w14:textId="77777777" w:rsidR="00A249CE" w:rsidRPr="00A73932" w:rsidRDefault="00A249CE" w:rsidP="00A249CE">
      <w:r w:rsidRPr="00A73932">
        <w:t>In case the unit is operated in close proximity to equipment that is sensitive to the produced frequencies, near field measurements were taken using a measurement probe often used for electromagnetic Human Exposure measurements. The table below provides the measurements at a 20 cm distance at its maximised position (angle and antenna orientation).</w:t>
      </w:r>
    </w:p>
    <w:p w14:paraId="472D422E" w14:textId="77777777" w:rsidR="00A249CE" w:rsidRPr="00A73932" w:rsidRDefault="00A249CE" w:rsidP="00A249CE">
      <w:pPr>
        <w:pStyle w:val="Caption"/>
        <w:rPr>
          <w:lang w:val="en-GB"/>
        </w:rPr>
      </w:pPr>
      <w:r w:rsidRPr="00A73932">
        <w:rPr>
          <w:noProof/>
          <w:lang w:val="en-GB" w:eastAsia="fr-FR"/>
        </w:rPr>
        <w:drawing>
          <wp:inline distT="0" distB="0" distL="0" distR="0" wp14:anchorId="2354DAFF" wp14:editId="29B190DD">
            <wp:extent cx="4739208" cy="3557116"/>
            <wp:effectExtent l="0" t="0" r="4445" b="5715"/>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54568" cy="3643702"/>
                    </a:xfrm>
                    <a:prstGeom prst="rect">
                      <a:avLst/>
                    </a:prstGeom>
                    <a:noFill/>
                    <a:ln>
                      <a:noFill/>
                    </a:ln>
                  </pic:spPr>
                </pic:pic>
              </a:graphicData>
            </a:graphic>
          </wp:inline>
        </w:drawing>
      </w:r>
    </w:p>
    <w:p w14:paraId="2E50C810" w14:textId="38B2D1E4"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49</w:t>
      </w:r>
      <w:r w:rsidRPr="00A73932">
        <w:rPr>
          <w:noProof/>
          <w:lang w:val="en-GB"/>
        </w:rPr>
        <w:fldChar w:fldCharType="end"/>
      </w:r>
      <w:r w:rsidRPr="00A73932">
        <w:rPr>
          <w:lang w:val="en-GB"/>
        </w:rPr>
        <w:t>: Isotropic Magnetic and Electric Field Probe Analyser setup</w:t>
      </w:r>
    </w:p>
    <w:p w14:paraId="6C17D01F" w14:textId="77777777" w:rsidR="00A249CE" w:rsidRPr="00A73932" w:rsidRDefault="00A249CE" w:rsidP="00A249CE">
      <w:pPr>
        <w:pStyle w:val="Caption"/>
        <w:rPr>
          <w:lang w:val="en-GB"/>
        </w:rPr>
      </w:pPr>
    </w:p>
    <w:p w14:paraId="30DAD854" w14:textId="5EC96EBE" w:rsidR="00A249CE" w:rsidRPr="00A73932" w:rsidRDefault="00A249CE" w:rsidP="00215651">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D081C">
        <w:rPr>
          <w:noProof/>
          <w:lang w:val="en-GB"/>
        </w:rPr>
        <w:t>39</w:t>
      </w:r>
      <w:r w:rsidRPr="00A73932">
        <w:rPr>
          <w:noProof/>
          <w:lang w:val="en-GB"/>
        </w:rPr>
        <w:fldChar w:fldCharType="end"/>
      </w:r>
      <w:r w:rsidRPr="00A73932">
        <w:rPr>
          <w:lang w:val="en-GB"/>
        </w:rPr>
        <w:t>: Summary Comparison of Highest Measured E/H Field</w:t>
      </w:r>
    </w:p>
    <w:tbl>
      <w:tblPr>
        <w:tblStyle w:val="ECCTable-redheader"/>
        <w:tblW w:w="8789" w:type="dxa"/>
        <w:tblInd w:w="0" w:type="dxa"/>
        <w:tblLayout w:type="fixed"/>
        <w:tblLook w:val="04A0" w:firstRow="1" w:lastRow="0" w:firstColumn="1" w:lastColumn="0" w:noHBand="0" w:noVBand="1"/>
      </w:tblPr>
      <w:tblGrid>
        <w:gridCol w:w="2986"/>
        <w:gridCol w:w="1468"/>
        <w:gridCol w:w="2209"/>
        <w:gridCol w:w="2126"/>
      </w:tblGrid>
      <w:tr w:rsidR="00A249CE" w:rsidRPr="00A73932" w14:paraId="19A89D41" w14:textId="77777777" w:rsidTr="00616BF0">
        <w:trPr>
          <w:cnfStyle w:val="100000000000" w:firstRow="1" w:lastRow="0" w:firstColumn="0" w:lastColumn="0" w:oddVBand="0" w:evenVBand="0" w:oddHBand="0" w:evenHBand="0" w:firstRowFirstColumn="0" w:firstRowLastColumn="0" w:lastRowFirstColumn="0" w:lastRowLastColumn="0"/>
        </w:trPr>
        <w:tc>
          <w:tcPr>
            <w:tcW w:w="2986" w:type="dxa"/>
          </w:tcPr>
          <w:p w14:paraId="56A9DA31" w14:textId="77777777" w:rsidR="00A249CE" w:rsidRPr="00A73932" w:rsidRDefault="00A249CE" w:rsidP="00215651">
            <w:pPr>
              <w:pStyle w:val="ECCTableHeaderwhitefont"/>
              <w:keepNext w:val="0"/>
            </w:pPr>
            <w:r w:rsidRPr="00A73932">
              <w:t>Point</w:t>
            </w:r>
          </w:p>
        </w:tc>
        <w:tc>
          <w:tcPr>
            <w:tcW w:w="1468" w:type="dxa"/>
          </w:tcPr>
          <w:p w14:paraId="4D24752C" w14:textId="77777777" w:rsidR="00A249CE" w:rsidRPr="00A73932" w:rsidRDefault="00A249CE" w:rsidP="00215651">
            <w:pPr>
              <w:pStyle w:val="ECCTableHeaderwhitefont"/>
              <w:keepNext w:val="0"/>
            </w:pPr>
            <w:r w:rsidRPr="00A73932">
              <w:t>Frequency (kHz)</w:t>
            </w:r>
          </w:p>
        </w:tc>
        <w:tc>
          <w:tcPr>
            <w:tcW w:w="2209" w:type="dxa"/>
          </w:tcPr>
          <w:p w14:paraId="0AAFFDFE" w14:textId="77777777" w:rsidR="00A249CE" w:rsidRPr="00A73932" w:rsidRDefault="00A249CE" w:rsidP="00215651">
            <w:pPr>
              <w:pStyle w:val="ECCTableHeaderwhitefont"/>
              <w:keepNext w:val="0"/>
            </w:pPr>
            <w:r w:rsidRPr="00A73932">
              <w:t xml:space="preserve">Measured Amplitude 20 cm Test Distance (A/m) </w:t>
            </w:r>
          </w:p>
        </w:tc>
        <w:tc>
          <w:tcPr>
            <w:tcW w:w="2126" w:type="dxa"/>
          </w:tcPr>
          <w:p w14:paraId="1CAFA70F" w14:textId="77777777" w:rsidR="00A249CE" w:rsidRPr="00A73932" w:rsidRDefault="00A249CE" w:rsidP="00215651">
            <w:pPr>
              <w:pStyle w:val="ECCTableHeaderwhitefont"/>
              <w:keepNext w:val="0"/>
            </w:pPr>
            <w:r w:rsidRPr="00A73932">
              <w:t xml:space="preserve">Measured Amplitude 20 cm Test Distance (V/m) </w:t>
            </w:r>
          </w:p>
        </w:tc>
      </w:tr>
      <w:tr w:rsidR="00A249CE" w:rsidRPr="00A73932" w14:paraId="6AEDDB41" w14:textId="77777777" w:rsidTr="00616BF0">
        <w:tc>
          <w:tcPr>
            <w:tcW w:w="2986" w:type="dxa"/>
          </w:tcPr>
          <w:p w14:paraId="74A57FEE" w14:textId="77777777" w:rsidR="00A249CE" w:rsidRPr="00A73932" w:rsidRDefault="00A249CE" w:rsidP="00215651">
            <w:pPr>
              <w:pStyle w:val="ECCTabletext"/>
              <w:keepNext w:val="0"/>
            </w:pPr>
            <w:r w:rsidRPr="00A73932">
              <w:t>Highest Fundamental</w:t>
            </w:r>
          </w:p>
        </w:tc>
        <w:tc>
          <w:tcPr>
            <w:tcW w:w="1468" w:type="dxa"/>
          </w:tcPr>
          <w:p w14:paraId="0C29CBF2" w14:textId="77777777" w:rsidR="00A249CE" w:rsidRPr="00A73932" w:rsidRDefault="00A249CE" w:rsidP="00215651">
            <w:pPr>
              <w:pStyle w:val="ECCTabletext"/>
              <w:keepNext w:val="0"/>
            </w:pPr>
            <w:r w:rsidRPr="00A73932">
              <w:t>288</w:t>
            </w:r>
          </w:p>
        </w:tc>
        <w:tc>
          <w:tcPr>
            <w:tcW w:w="2209" w:type="dxa"/>
          </w:tcPr>
          <w:p w14:paraId="3A81A768" w14:textId="77777777" w:rsidR="00A249CE" w:rsidRPr="00A73932" w:rsidRDefault="00A249CE" w:rsidP="00215651">
            <w:pPr>
              <w:pStyle w:val="ECCTabletext"/>
              <w:keepNext w:val="0"/>
            </w:pPr>
            <w:r w:rsidRPr="00A73932">
              <w:t>0.2</w:t>
            </w:r>
          </w:p>
        </w:tc>
        <w:tc>
          <w:tcPr>
            <w:tcW w:w="2126" w:type="dxa"/>
          </w:tcPr>
          <w:p w14:paraId="1B0005DE" w14:textId="77777777" w:rsidR="00A249CE" w:rsidRPr="00A73932" w:rsidRDefault="00A249CE" w:rsidP="00215651">
            <w:pPr>
              <w:pStyle w:val="ECCTabletext"/>
              <w:keepNext w:val="0"/>
            </w:pPr>
            <w:r w:rsidRPr="00A73932">
              <w:t>1.65</w:t>
            </w:r>
          </w:p>
        </w:tc>
      </w:tr>
      <w:tr w:rsidR="00A249CE" w:rsidRPr="00A73932" w14:paraId="3F9DE6FD" w14:textId="77777777" w:rsidTr="00616BF0">
        <w:tc>
          <w:tcPr>
            <w:tcW w:w="2986" w:type="dxa"/>
          </w:tcPr>
          <w:p w14:paraId="42014300" w14:textId="77777777" w:rsidR="00A249CE" w:rsidRPr="00A73932" w:rsidRDefault="00A249CE" w:rsidP="00215651">
            <w:pPr>
              <w:pStyle w:val="ECCTabletext"/>
              <w:keepNext w:val="0"/>
            </w:pPr>
            <w:r w:rsidRPr="00A73932">
              <w:t>Highest 2nd harmonic</w:t>
            </w:r>
          </w:p>
        </w:tc>
        <w:tc>
          <w:tcPr>
            <w:tcW w:w="1468" w:type="dxa"/>
          </w:tcPr>
          <w:p w14:paraId="4574308A" w14:textId="77777777" w:rsidR="00A249CE" w:rsidRPr="00A73932" w:rsidRDefault="00A249CE" w:rsidP="00215651">
            <w:pPr>
              <w:pStyle w:val="ECCTabletext"/>
              <w:keepNext w:val="0"/>
            </w:pPr>
            <w:r w:rsidRPr="00A73932">
              <w:t>576</w:t>
            </w:r>
          </w:p>
        </w:tc>
        <w:tc>
          <w:tcPr>
            <w:tcW w:w="2209" w:type="dxa"/>
          </w:tcPr>
          <w:p w14:paraId="1576FA4C" w14:textId="77777777" w:rsidR="00A249CE" w:rsidRPr="00A73932" w:rsidRDefault="00A249CE" w:rsidP="00215651">
            <w:pPr>
              <w:pStyle w:val="ECCTabletext"/>
              <w:keepNext w:val="0"/>
            </w:pPr>
            <w:r w:rsidRPr="00A73932">
              <w:t>0.02</w:t>
            </w:r>
          </w:p>
        </w:tc>
        <w:tc>
          <w:tcPr>
            <w:tcW w:w="2126" w:type="dxa"/>
          </w:tcPr>
          <w:p w14:paraId="106CF91F" w14:textId="77777777" w:rsidR="00A249CE" w:rsidRPr="00A73932" w:rsidRDefault="00A249CE" w:rsidP="00215651">
            <w:pPr>
              <w:pStyle w:val="ECCTabletext"/>
              <w:keepNext w:val="0"/>
            </w:pPr>
            <w:r w:rsidRPr="00A73932">
              <w:t>0.7</w:t>
            </w:r>
          </w:p>
        </w:tc>
      </w:tr>
      <w:tr w:rsidR="00A249CE" w:rsidRPr="00A73932" w14:paraId="479E4C73" w14:textId="77777777" w:rsidTr="00616BF0">
        <w:tc>
          <w:tcPr>
            <w:tcW w:w="2986" w:type="dxa"/>
          </w:tcPr>
          <w:p w14:paraId="27B351C0" w14:textId="77777777" w:rsidR="00A249CE" w:rsidRPr="00A73932" w:rsidRDefault="00A249CE" w:rsidP="00215651">
            <w:pPr>
              <w:pStyle w:val="ECCTabletext"/>
              <w:keepNext w:val="0"/>
            </w:pPr>
            <w:r w:rsidRPr="00A73932">
              <w:t>Highest 3rd harmonic</w:t>
            </w:r>
          </w:p>
        </w:tc>
        <w:tc>
          <w:tcPr>
            <w:tcW w:w="1468" w:type="dxa"/>
          </w:tcPr>
          <w:p w14:paraId="2554046C" w14:textId="77777777" w:rsidR="00A249CE" w:rsidRPr="00A73932" w:rsidRDefault="00A249CE" w:rsidP="00215651">
            <w:pPr>
              <w:pStyle w:val="ECCTabletext"/>
              <w:keepNext w:val="0"/>
            </w:pPr>
            <w:r w:rsidRPr="00A73932">
              <w:t>864</w:t>
            </w:r>
          </w:p>
        </w:tc>
        <w:tc>
          <w:tcPr>
            <w:tcW w:w="2209" w:type="dxa"/>
          </w:tcPr>
          <w:p w14:paraId="233A7CA0" w14:textId="77777777" w:rsidR="00A249CE" w:rsidRPr="00A73932" w:rsidRDefault="00A249CE" w:rsidP="00215651">
            <w:pPr>
              <w:pStyle w:val="ECCTabletext"/>
              <w:keepNext w:val="0"/>
            </w:pPr>
            <w:r w:rsidRPr="00A73932">
              <w:t>0.015</w:t>
            </w:r>
          </w:p>
        </w:tc>
        <w:tc>
          <w:tcPr>
            <w:tcW w:w="2126" w:type="dxa"/>
          </w:tcPr>
          <w:p w14:paraId="15CBD45A" w14:textId="77777777" w:rsidR="00A249CE" w:rsidRPr="00A73932" w:rsidRDefault="00A249CE" w:rsidP="00215651">
            <w:pPr>
              <w:pStyle w:val="ECCTabletext"/>
              <w:keepNext w:val="0"/>
            </w:pPr>
            <w:r w:rsidRPr="00A73932">
              <w:t>0.5</w:t>
            </w:r>
          </w:p>
        </w:tc>
      </w:tr>
      <w:tr w:rsidR="00A249CE" w:rsidRPr="00A73932" w14:paraId="1C773F6E" w14:textId="77777777" w:rsidTr="00616BF0">
        <w:tc>
          <w:tcPr>
            <w:tcW w:w="2986" w:type="dxa"/>
          </w:tcPr>
          <w:p w14:paraId="1EE7A3C2" w14:textId="77777777" w:rsidR="00A249CE" w:rsidRPr="00A73932" w:rsidRDefault="00A249CE" w:rsidP="00215651">
            <w:pPr>
              <w:pStyle w:val="ECCTabletext"/>
              <w:keepNext w:val="0"/>
            </w:pPr>
            <w:r w:rsidRPr="00A73932">
              <w:t>Highest 4th harmonic</w:t>
            </w:r>
          </w:p>
        </w:tc>
        <w:tc>
          <w:tcPr>
            <w:tcW w:w="1468" w:type="dxa"/>
          </w:tcPr>
          <w:p w14:paraId="378203FF" w14:textId="77777777" w:rsidR="00A249CE" w:rsidRPr="00A73932" w:rsidRDefault="00A249CE" w:rsidP="00215651">
            <w:pPr>
              <w:pStyle w:val="ECCTabletext"/>
              <w:keepNext w:val="0"/>
            </w:pPr>
            <w:r w:rsidRPr="00A73932">
              <w:t>1152</w:t>
            </w:r>
          </w:p>
        </w:tc>
        <w:tc>
          <w:tcPr>
            <w:tcW w:w="2209" w:type="dxa"/>
          </w:tcPr>
          <w:p w14:paraId="11E02229" w14:textId="77777777" w:rsidR="00A249CE" w:rsidRPr="00A73932" w:rsidRDefault="00A249CE" w:rsidP="00215651">
            <w:pPr>
              <w:pStyle w:val="ECCTabletext"/>
              <w:keepNext w:val="0"/>
            </w:pPr>
            <w:r w:rsidRPr="00A73932">
              <w:t>0.01</w:t>
            </w:r>
          </w:p>
        </w:tc>
        <w:tc>
          <w:tcPr>
            <w:tcW w:w="2126" w:type="dxa"/>
          </w:tcPr>
          <w:p w14:paraId="5E8B2E2C" w14:textId="77777777" w:rsidR="00A249CE" w:rsidRPr="00A73932" w:rsidRDefault="00A249CE" w:rsidP="00215651">
            <w:pPr>
              <w:pStyle w:val="ECCTabletext"/>
              <w:keepNext w:val="0"/>
            </w:pPr>
            <w:r w:rsidRPr="00A73932">
              <w:t>0.5</w:t>
            </w:r>
          </w:p>
        </w:tc>
      </w:tr>
      <w:tr w:rsidR="00A249CE" w:rsidRPr="00A73932" w14:paraId="73291ADF" w14:textId="77777777" w:rsidTr="00616BF0">
        <w:tc>
          <w:tcPr>
            <w:tcW w:w="2986" w:type="dxa"/>
          </w:tcPr>
          <w:p w14:paraId="25C91297" w14:textId="77777777" w:rsidR="00A249CE" w:rsidRPr="00A73932" w:rsidRDefault="00A249CE" w:rsidP="00215651">
            <w:pPr>
              <w:pStyle w:val="ECCTabletext"/>
              <w:keepNext w:val="0"/>
            </w:pPr>
            <w:r w:rsidRPr="00A73932">
              <w:t>Highest 5th harmonic</w:t>
            </w:r>
          </w:p>
        </w:tc>
        <w:tc>
          <w:tcPr>
            <w:tcW w:w="1468" w:type="dxa"/>
          </w:tcPr>
          <w:p w14:paraId="2DDAE41A" w14:textId="77777777" w:rsidR="00A249CE" w:rsidRPr="00A73932" w:rsidRDefault="00A249CE" w:rsidP="00215651">
            <w:pPr>
              <w:pStyle w:val="ECCTabletext"/>
              <w:keepNext w:val="0"/>
            </w:pPr>
            <w:r w:rsidRPr="00A73932">
              <w:t>1440</w:t>
            </w:r>
          </w:p>
        </w:tc>
        <w:tc>
          <w:tcPr>
            <w:tcW w:w="2209" w:type="dxa"/>
          </w:tcPr>
          <w:p w14:paraId="416D8A98" w14:textId="77777777" w:rsidR="00A249CE" w:rsidRPr="00A73932" w:rsidRDefault="00A249CE" w:rsidP="00215651">
            <w:pPr>
              <w:pStyle w:val="ECCTabletext"/>
              <w:keepNext w:val="0"/>
            </w:pPr>
            <w:r w:rsidRPr="00A73932">
              <w:t>0.01</w:t>
            </w:r>
          </w:p>
        </w:tc>
        <w:tc>
          <w:tcPr>
            <w:tcW w:w="2126" w:type="dxa"/>
          </w:tcPr>
          <w:p w14:paraId="226AB832" w14:textId="77777777" w:rsidR="00A249CE" w:rsidRPr="00A73932" w:rsidRDefault="00A249CE" w:rsidP="00215651">
            <w:pPr>
              <w:pStyle w:val="ECCTabletext"/>
              <w:keepNext w:val="0"/>
            </w:pPr>
            <w:r w:rsidRPr="00A73932">
              <w:t>0.5</w:t>
            </w:r>
          </w:p>
        </w:tc>
      </w:tr>
      <w:tr w:rsidR="00A249CE" w:rsidRPr="00A73932" w14:paraId="5AC66E50" w14:textId="77777777" w:rsidTr="00616BF0">
        <w:tc>
          <w:tcPr>
            <w:tcW w:w="2986" w:type="dxa"/>
          </w:tcPr>
          <w:p w14:paraId="0AF8CC82" w14:textId="755F2095" w:rsidR="00A249CE" w:rsidRPr="00A73932" w:rsidRDefault="00A249CE" w:rsidP="00215651">
            <w:pPr>
              <w:pStyle w:val="ECCTabletext"/>
              <w:keepNext w:val="0"/>
            </w:pPr>
            <w:r w:rsidRPr="00A73932">
              <w:t>Highest harmonic 1.5-10</w:t>
            </w:r>
            <w:r w:rsidR="000953B3" w:rsidRPr="00A73932">
              <w:t xml:space="preserve"> </w:t>
            </w:r>
            <w:r w:rsidRPr="00A73932">
              <w:t>MHz</w:t>
            </w:r>
          </w:p>
        </w:tc>
        <w:tc>
          <w:tcPr>
            <w:tcW w:w="1468" w:type="dxa"/>
          </w:tcPr>
          <w:p w14:paraId="05CA557F" w14:textId="77777777" w:rsidR="00A249CE" w:rsidRPr="00A73932" w:rsidRDefault="00A249CE" w:rsidP="00215651">
            <w:pPr>
              <w:pStyle w:val="ECCTabletext"/>
              <w:keepNext w:val="0"/>
            </w:pPr>
            <w:r w:rsidRPr="00A73932">
              <w:t>5760 (20th harmonic)</w:t>
            </w:r>
          </w:p>
        </w:tc>
        <w:tc>
          <w:tcPr>
            <w:tcW w:w="2209" w:type="dxa"/>
          </w:tcPr>
          <w:p w14:paraId="3E3E9A71" w14:textId="77777777" w:rsidR="00A249CE" w:rsidRPr="00A73932" w:rsidRDefault="00A249CE" w:rsidP="00215651">
            <w:pPr>
              <w:pStyle w:val="ECCTabletext"/>
              <w:keepNext w:val="0"/>
            </w:pPr>
            <w:r w:rsidRPr="00A73932">
              <w:t>0.02</w:t>
            </w:r>
          </w:p>
        </w:tc>
        <w:tc>
          <w:tcPr>
            <w:tcW w:w="2126" w:type="dxa"/>
          </w:tcPr>
          <w:p w14:paraId="02B7A876" w14:textId="77777777" w:rsidR="00A249CE" w:rsidRPr="00A73932" w:rsidRDefault="00A249CE" w:rsidP="00215651">
            <w:pPr>
              <w:pStyle w:val="ECCTabletext"/>
              <w:keepNext w:val="0"/>
            </w:pPr>
            <w:r w:rsidRPr="00A73932">
              <w:t>0.7</w:t>
            </w:r>
          </w:p>
        </w:tc>
      </w:tr>
    </w:tbl>
    <w:p w14:paraId="0982DCCB" w14:textId="77777777" w:rsidR="00A249CE" w:rsidRPr="0015331A" w:rsidRDefault="00A249CE" w:rsidP="00DD081C">
      <w:pPr>
        <w:pStyle w:val="ECCAnnexheading3"/>
        <w:rPr>
          <w:lang w:val="en-GB"/>
        </w:rPr>
      </w:pPr>
      <w:bookmarkStart w:id="1248" w:name="_Toc82955460"/>
      <w:bookmarkStart w:id="1249" w:name="_Toc82964351"/>
      <w:bookmarkStart w:id="1250" w:name="_Toc83036127"/>
      <w:r w:rsidRPr="0015331A">
        <w:rPr>
          <w:lang w:val="en-GB"/>
        </w:rPr>
        <w:t>Coexistence with LW/MW/SW receiver</w:t>
      </w:r>
      <w:bookmarkEnd w:id="1248"/>
      <w:bookmarkEnd w:id="1249"/>
      <w:bookmarkEnd w:id="1250"/>
    </w:p>
    <w:p w14:paraId="7C5D072C" w14:textId="77777777" w:rsidR="00A249CE" w:rsidRPr="00A73932" w:rsidRDefault="00A249CE" w:rsidP="00A249CE">
      <w:r w:rsidRPr="00A73932">
        <w:t>Understanding the impact WPT devices have on established AM receivers is one of the goals of this Annex. In this section a more direct approach was taken using a commercially available radio receiver in proximity to the WPT source. While this is not an expansive study of various receivers on the market, this data is a representative quantitative data point for a typical receiver that could be used in an urban/suburban residential or commercial environment. This receiver was chosen because more sophisticated or experienced operators of AM receivers may use more advanced receivers with improved gain and/or filtering circuitry. These users may also travel to areas with less near field interference and be more cognisant of operating interferers, such as WPT devices, in close proximity while in operation.</w:t>
      </w:r>
    </w:p>
    <w:p w14:paraId="17E9225E" w14:textId="77777777" w:rsidR="00A249CE" w:rsidRPr="00A73932" w:rsidRDefault="00A249CE" w:rsidP="00A249CE">
      <w:r w:rsidRPr="00A73932">
        <w:t>Summary of Data: an off the shelf AM receiver operating/receiving at the WPT fundamental shows an impact at close proximities near 1 metre but not at 5 metres and beyond. WPT harmonics show little to no impact even when at close proximities near 1 metre when operating as described within this section. This includes the commonly used 526 and 1606 kHz bands.</w:t>
      </w:r>
    </w:p>
    <w:p w14:paraId="65D81B88" w14:textId="77777777" w:rsidR="00A249CE" w:rsidRPr="00A73932" w:rsidRDefault="00A249CE" w:rsidP="00507F9B">
      <w:pPr>
        <w:pStyle w:val="ECCAnnexheading4"/>
        <w:rPr>
          <w:lang w:val="en-GB"/>
        </w:rPr>
      </w:pPr>
      <w:bookmarkStart w:id="1251" w:name="_Toc82955461"/>
      <w:bookmarkStart w:id="1252" w:name="_Toc82964352"/>
      <w:bookmarkStart w:id="1253" w:name="_Toc83035966"/>
      <w:r w:rsidRPr="00A73932">
        <w:rPr>
          <w:lang w:val="en-GB"/>
        </w:rPr>
        <w:t>Method and Data</w:t>
      </w:r>
      <w:bookmarkEnd w:id="1251"/>
      <w:bookmarkEnd w:id="1252"/>
      <w:bookmarkEnd w:id="1253"/>
    </w:p>
    <w:p w14:paraId="2EA510C4" w14:textId="7AEEE8F4" w:rsidR="00A249CE" w:rsidRPr="00A73932" w:rsidRDefault="00A249CE" w:rsidP="00A249CE">
      <w:r w:rsidRPr="00A73932">
        <w:t xml:space="preserve">The basic setup diagram is outlined in </w:t>
      </w:r>
      <w:r w:rsidRPr="00A73932">
        <w:fldChar w:fldCharType="begin"/>
      </w:r>
      <w:r w:rsidRPr="00A73932">
        <w:instrText xml:space="preserve"> REF _Ref67765456 \h </w:instrText>
      </w:r>
      <w:r w:rsidRPr="00A73932">
        <w:fldChar w:fldCharType="separate"/>
      </w:r>
      <w:r w:rsidR="00DD081C" w:rsidRPr="00A73932">
        <w:t xml:space="preserve">Figure </w:t>
      </w:r>
      <w:r w:rsidR="00D72649">
        <w:rPr>
          <w:noProof/>
        </w:rPr>
        <w:t>50</w:t>
      </w:r>
      <w:r w:rsidRPr="00A73932">
        <w:fldChar w:fldCharType="end"/>
      </w:r>
      <w:r w:rsidRPr="00A73932">
        <w:t xml:space="preserve"> and shown in </w:t>
      </w:r>
      <w:r w:rsidRPr="00A73932">
        <w:fldChar w:fldCharType="begin"/>
      </w:r>
      <w:r w:rsidRPr="00A73932">
        <w:instrText xml:space="preserve"> REF _Ref67924898 \h </w:instrText>
      </w:r>
      <w:r w:rsidRPr="00A73932">
        <w:fldChar w:fldCharType="separate"/>
      </w:r>
      <w:r w:rsidR="00DD081C" w:rsidRPr="00A73932">
        <w:t xml:space="preserve">Figure </w:t>
      </w:r>
      <w:r w:rsidR="00D72649">
        <w:rPr>
          <w:noProof/>
        </w:rPr>
        <w:t>51</w:t>
      </w:r>
      <w:r w:rsidRPr="00A73932">
        <w:fldChar w:fldCharType="end"/>
      </w:r>
      <w:r w:rsidRPr="00A73932">
        <w:t>. A loop antenna connected to a signal generator capable of 260 kHz-10 MHz Carrier and 1 kHz AM/50% modulation depth signal was used.  The AM Receiver was set to its max AM RF Gain.</w:t>
      </w:r>
      <w:r w:rsidR="00F41DE7">
        <w:t xml:space="preserve"> Further details are here below:</w:t>
      </w:r>
    </w:p>
    <w:p w14:paraId="0D80F950" w14:textId="3668016D" w:rsidR="00A249CE" w:rsidRPr="00A73932" w:rsidRDefault="00A249CE" w:rsidP="00A249CE">
      <w:pPr>
        <w:pStyle w:val="ECCBulletsLv1"/>
      </w:pPr>
      <w:r w:rsidRPr="00A73932">
        <w:t xml:space="preserve">Transmit Loop Antenna: A.H Systems Part 2195 </w:t>
      </w:r>
      <w:r w:rsidR="00084491" w:rsidRPr="00A73932">
        <w:t>–</w:t>
      </w:r>
      <w:r w:rsidRPr="00A73932">
        <w:t xml:space="preserve"> 12</w:t>
      </w:r>
      <w:r w:rsidR="00084491" w:rsidRPr="00A73932">
        <w:t xml:space="preserve"> </w:t>
      </w:r>
      <w:r w:rsidRPr="00A73932">
        <w:t>in Loop</w:t>
      </w:r>
    </w:p>
    <w:p w14:paraId="27E917D4" w14:textId="77777777" w:rsidR="00A249CE" w:rsidRPr="00A73932" w:rsidRDefault="00A249CE" w:rsidP="00A249CE">
      <w:pPr>
        <w:pStyle w:val="ECCBulletsLv1"/>
      </w:pPr>
      <w:r w:rsidRPr="00A73932">
        <w:t>AM Signal Generator: Tektronix AFG 3252</w:t>
      </w:r>
    </w:p>
    <w:p w14:paraId="3443E879" w14:textId="77777777" w:rsidR="00A249CE" w:rsidRPr="00A73932" w:rsidRDefault="00A249CE" w:rsidP="00A249CE">
      <w:pPr>
        <w:pStyle w:val="ECCBulletsLv1"/>
      </w:pPr>
      <w:r w:rsidRPr="00A73932">
        <w:t>AM Receiver: Sangean 909x</w:t>
      </w:r>
    </w:p>
    <w:p w14:paraId="2C3A363C" w14:textId="77777777" w:rsidR="00A249CE" w:rsidRPr="00A73932" w:rsidRDefault="00A249CE" w:rsidP="00A249CE">
      <w:pPr>
        <w:pStyle w:val="ECCBulletsLv1"/>
      </w:pPr>
      <w:r w:rsidRPr="00A73932">
        <w:t>Time Domain Oscilloscope output of AM Receiver: Tektronix MDO4104B-3</w:t>
      </w:r>
    </w:p>
    <w:p w14:paraId="503F7230" w14:textId="397BEC5A" w:rsidR="00A249CE" w:rsidRPr="00A73932" w:rsidRDefault="00A249CE" w:rsidP="00A249CE">
      <w:pPr>
        <w:pStyle w:val="ECCBulletsLv1"/>
      </w:pPr>
      <w:r w:rsidRPr="00A73932">
        <w:t>Frequency Domain Spectrum Analyzer output of AM Receiver: Agilent/Keysight E4446A</w:t>
      </w:r>
    </w:p>
    <w:p w14:paraId="2D0C85D6" w14:textId="01FDF232" w:rsidR="00A249CE" w:rsidRPr="00A73932" w:rsidRDefault="00A249CE" w:rsidP="00A249CE">
      <w:r w:rsidRPr="00A73932">
        <w:t xml:space="preserve">An attempt was made to adjust the transmitting AM signal to approximately 8.5 dBuA/m at the location of the Sangrean ATS 909X radio receiver. This particular receiver showed a signal strength on its display of approximately 1 on its signal strength scale of 10. The transmitting AM signal was increase to 3 on this scale and both the audible signal from the speaker and signal on the measurement oscilloscope were still highly unintelligible. For comparison, the receiver was moved to an area outside the chamber and tuned to various public broadcast channels. It was found that anything below 5 on the scale of 10 was highly unintelligible from a subjective listener perspective. Due to this performance, all testing was performed at a signal strength of 5 on the receiver. This value correlated to approximately 29.3 dBuA/m (transmitting loop 2.5 meters from receiving antenna). At this level, the audio signal could be clearly heard and the signal on the oscilloscope was stable for measurement purposes prior to introducing the WPT device. Note, the permanently attached receive antenna was used for the LW and MW measurements. An external SW antenna (long wire) was used for SW measurements. </w:t>
      </w:r>
    </w:p>
    <w:p w14:paraId="3231CC8E" w14:textId="3B6C1C08" w:rsidR="00B344C0" w:rsidRPr="00A73932" w:rsidRDefault="00E62D4B" w:rsidP="00DD081C">
      <w:pPr>
        <w:jc w:val="center"/>
      </w:pPr>
      <w:r w:rsidRPr="000A1D55">
        <w:rPr>
          <w:noProof/>
        </w:rPr>
        <w:drawing>
          <wp:inline distT="0" distB="0" distL="0" distR="0" wp14:anchorId="3D7C2484" wp14:editId="20C68F44">
            <wp:extent cx="3039431" cy="3291361"/>
            <wp:effectExtent l="0" t="0" r="8890" b="4445"/>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Picture 1353" descr="Diagram&#10;&#10;Description automatically generated"/>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3068784" cy="3323147"/>
                    </a:xfrm>
                    <a:prstGeom prst="rect">
                      <a:avLst/>
                    </a:prstGeom>
                    <a:noFill/>
                    <a:ln>
                      <a:noFill/>
                    </a:ln>
                  </pic:spPr>
                </pic:pic>
              </a:graphicData>
            </a:graphic>
          </wp:inline>
        </w:drawing>
      </w:r>
    </w:p>
    <w:p w14:paraId="7CF47674" w14:textId="06E7576E" w:rsidR="00A249CE" w:rsidRDefault="00A249CE" w:rsidP="00A249CE">
      <w:pPr>
        <w:pStyle w:val="Caption"/>
        <w:rPr>
          <w:lang w:val="en-GB"/>
        </w:rPr>
      </w:pPr>
      <w:bookmarkStart w:id="1254" w:name="_Ref67765456"/>
      <w:bookmarkStart w:id="1255" w:name="_Ref67765451"/>
      <w:r w:rsidRPr="00A73932">
        <w:rPr>
          <w:lang w:val="en-GB"/>
        </w:rPr>
        <w:t xml:space="preserve">Figure </w:t>
      </w:r>
      <w:r w:rsidR="00A25D36" w:rsidRPr="00A73932">
        <w:rPr>
          <w:lang w:val="en-GB"/>
        </w:rPr>
        <w:fldChar w:fldCharType="begin"/>
      </w:r>
      <w:r w:rsidR="00A25D36" w:rsidRPr="00A73932">
        <w:rPr>
          <w:lang w:val="en-GB"/>
        </w:rPr>
        <w:instrText xml:space="preserve"> SEQ Figure \* ARABIC </w:instrText>
      </w:r>
      <w:r w:rsidR="00A25D36" w:rsidRPr="00A73932">
        <w:rPr>
          <w:lang w:val="en-GB"/>
        </w:rPr>
        <w:fldChar w:fldCharType="separate"/>
      </w:r>
      <w:r w:rsidR="00E211F3">
        <w:rPr>
          <w:noProof/>
          <w:lang w:val="en-GB"/>
        </w:rPr>
        <w:t>50</w:t>
      </w:r>
      <w:r w:rsidR="00A25D36" w:rsidRPr="00A73932">
        <w:rPr>
          <w:noProof/>
          <w:lang w:val="en-GB"/>
        </w:rPr>
        <w:fldChar w:fldCharType="end"/>
      </w:r>
      <w:bookmarkEnd w:id="1254"/>
      <w:r w:rsidRPr="00A73932">
        <w:rPr>
          <w:lang w:val="en-GB"/>
        </w:rPr>
        <w:t>: Basic setup diagram</w:t>
      </w:r>
      <w:bookmarkEnd w:id="1255"/>
    </w:p>
    <w:p w14:paraId="17E98B4A" w14:textId="77777777" w:rsidR="00A249CE" w:rsidRPr="00A73932" w:rsidRDefault="00A249CE" w:rsidP="00A249CE">
      <w:pPr>
        <w:pStyle w:val="ECCFiguregraphcentered"/>
        <w:rPr>
          <w:lang w:val="en-GB"/>
        </w:rPr>
      </w:pPr>
      <w:r w:rsidRPr="00A73932">
        <w:rPr>
          <w:lang w:val="en-GB" w:eastAsia="fr-FR"/>
        </w:rPr>
        <mc:AlternateContent>
          <mc:Choice Requires="wpg">
            <w:drawing>
              <wp:anchor distT="0" distB="0" distL="114300" distR="114300" simplePos="0" relativeHeight="251658249" behindDoc="0" locked="0" layoutInCell="1" allowOverlap="1" wp14:anchorId="32CA3781" wp14:editId="41645570">
                <wp:simplePos x="0" y="0"/>
                <wp:positionH relativeFrom="column">
                  <wp:posOffset>602436</wp:posOffset>
                </wp:positionH>
                <wp:positionV relativeFrom="paragraph">
                  <wp:posOffset>613913</wp:posOffset>
                </wp:positionV>
                <wp:extent cx="4946650" cy="2546985"/>
                <wp:effectExtent l="0" t="0" r="25400" b="24765"/>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2546985"/>
                          <a:chOff x="1510" y="10134"/>
                          <a:chExt cx="7790" cy="4011"/>
                        </a:xfrm>
                      </wpg:grpSpPr>
                      <wps:wsp>
                        <wps:cNvPr id="289" name="Text Box 226"/>
                        <wps:cNvSpPr txBox="1">
                          <a:spLocks noChangeArrowheads="1"/>
                        </wps:cNvSpPr>
                        <wps:spPr bwMode="auto">
                          <a:xfrm>
                            <a:off x="1510" y="10239"/>
                            <a:ext cx="1348" cy="795"/>
                          </a:xfrm>
                          <a:prstGeom prst="rect">
                            <a:avLst/>
                          </a:prstGeom>
                          <a:solidFill>
                            <a:srgbClr val="FFFFFF"/>
                          </a:solidFill>
                          <a:ln w="9525">
                            <a:solidFill>
                              <a:srgbClr val="000000"/>
                            </a:solidFill>
                            <a:miter lim="800000"/>
                            <a:headEnd/>
                            <a:tailEnd/>
                          </a:ln>
                        </wps:spPr>
                        <wps:txbx>
                          <w:txbxContent>
                            <w:p w14:paraId="7D964FAE" w14:textId="77777777" w:rsidR="00D31E86" w:rsidRPr="001373D6" w:rsidRDefault="00D31E86" w:rsidP="00A249CE">
                              <w:pPr>
                                <w:rPr>
                                  <w:sz w:val="16"/>
                                  <w:szCs w:val="16"/>
                                </w:rPr>
                              </w:pPr>
                              <w:r w:rsidRPr="001373D6">
                                <w:rPr>
                                  <w:sz w:val="16"/>
                                  <w:szCs w:val="16"/>
                                </w:rPr>
                                <w:t>AM Transmit</w:t>
                              </w:r>
                            </w:p>
                          </w:txbxContent>
                        </wps:txbx>
                        <wps:bodyPr rot="0" vert="horz" wrap="square" lIns="91440" tIns="45720" rIns="91440" bIns="45720" anchor="t" anchorCtr="0" upright="1">
                          <a:noAutofit/>
                        </wps:bodyPr>
                      </wps:wsp>
                      <wps:wsp>
                        <wps:cNvPr id="290" name="Text Box 227"/>
                        <wps:cNvSpPr txBox="1">
                          <a:spLocks noChangeArrowheads="1"/>
                        </wps:cNvSpPr>
                        <wps:spPr bwMode="auto">
                          <a:xfrm>
                            <a:off x="7200" y="13322"/>
                            <a:ext cx="1770" cy="823"/>
                          </a:xfrm>
                          <a:prstGeom prst="rect">
                            <a:avLst/>
                          </a:prstGeom>
                          <a:solidFill>
                            <a:srgbClr val="FFFFFF"/>
                          </a:solidFill>
                          <a:ln w="9525">
                            <a:solidFill>
                              <a:srgbClr val="000000"/>
                            </a:solidFill>
                            <a:miter lim="800000"/>
                            <a:headEnd/>
                            <a:tailEnd/>
                          </a:ln>
                        </wps:spPr>
                        <wps:txbx>
                          <w:txbxContent>
                            <w:p w14:paraId="47F67396" w14:textId="77777777" w:rsidR="00D31E86" w:rsidRPr="001373D6" w:rsidRDefault="00D31E86" w:rsidP="00A249CE">
                              <w:pPr>
                                <w:rPr>
                                  <w:sz w:val="16"/>
                                  <w:szCs w:val="16"/>
                                </w:rPr>
                              </w:pPr>
                              <w:r>
                                <w:rPr>
                                  <w:sz w:val="16"/>
                                  <w:szCs w:val="16"/>
                                </w:rPr>
                                <w:t>AM Receiver (Audio output to meter</w:t>
                              </w:r>
                            </w:p>
                          </w:txbxContent>
                        </wps:txbx>
                        <wps:bodyPr rot="0" vert="horz" wrap="square" lIns="91440" tIns="45720" rIns="91440" bIns="45720" anchor="t" anchorCtr="0" upright="1">
                          <a:noAutofit/>
                        </wps:bodyPr>
                      </wps:wsp>
                      <wps:wsp>
                        <wps:cNvPr id="291" name="Text Box 228"/>
                        <wps:cNvSpPr txBox="1">
                          <a:spLocks noChangeArrowheads="1"/>
                        </wps:cNvSpPr>
                        <wps:spPr bwMode="auto">
                          <a:xfrm>
                            <a:off x="7665" y="10134"/>
                            <a:ext cx="1635" cy="795"/>
                          </a:xfrm>
                          <a:prstGeom prst="rect">
                            <a:avLst/>
                          </a:prstGeom>
                          <a:solidFill>
                            <a:srgbClr val="FFFFFF"/>
                          </a:solidFill>
                          <a:ln w="9525">
                            <a:solidFill>
                              <a:srgbClr val="000000"/>
                            </a:solidFill>
                            <a:miter lim="800000"/>
                            <a:headEnd/>
                            <a:tailEnd/>
                          </a:ln>
                        </wps:spPr>
                        <wps:txbx>
                          <w:txbxContent>
                            <w:p w14:paraId="734D5A63" w14:textId="77777777" w:rsidR="00D31E86" w:rsidRPr="001373D6" w:rsidRDefault="00D31E86" w:rsidP="00A249CE">
                              <w:pPr>
                                <w:rPr>
                                  <w:sz w:val="16"/>
                                  <w:szCs w:val="16"/>
                                </w:rPr>
                              </w:pPr>
                              <w:r>
                                <w:rPr>
                                  <w:sz w:val="16"/>
                                  <w:szCs w:val="16"/>
                                </w:rPr>
                                <w:t>WPT Device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A3781" id="Group 288" o:spid="_x0000_s1035" style="position:absolute;left:0;text-align:left;margin-left:47.45pt;margin-top:48.35pt;width:389.5pt;height:200.55pt;z-index:251658249" coordorigin="1510,10134" coordsize="7790,4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">
                <v:shape id="Text Box 226" o:spid="_x0000_s1036" type="#_x0000_t202" style="position:absolute;left:1510;top:10239;width:1348;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">
                  <v:textbox>
                    <w:txbxContent>
                      <w:p w14:paraId="7D964FAE" w14:textId="77777777" w:rsidR="00D31E86" w:rsidRPr="001373D6" w:rsidRDefault="00D31E86" w:rsidP="00A249CE">
                        <w:pPr>
                          <w:rPr>
                            <w:sz w:val="16"/>
                            <w:szCs w:val="16"/>
                          </w:rPr>
                        </w:pPr>
                        <w:r w:rsidRPr="001373D6">
                          <w:rPr>
                            <w:sz w:val="16"/>
                            <w:szCs w:val="16"/>
                          </w:rPr>
                          <w:t>AM Transmit</w:t>
                        </w:r>
                      </w:p>
                    </w:txbxContent>
                  </v:textbox>
                </v:shape>
                <v:shape id="Text Box 227" o:spid="_x0000_s1037" type="#_x0000_t202" style="position:absolute;left:7200;top:13322;width:1770;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">
                  <v:textbox>
                    <w:txbxContent>
                      <w:p w14:paraId="47F67396" w14:textId="77777777" w:rsidR="00D31E86" w:rsidRPr="001373D6" w:rsidRDefault="00D31E86" w:rsidP="00A249CE">
                        <w:pPr>
                          <w:rPr>
                            <w:sz w:val="16"/>
                            <w:szCs w:val="16"/>
                          </w:rPr>
                        </w:pPr>
                        <w:r>
                          <w:rPr>
                            <w:sz w:val="16"/>
                            <w:szCs w:val="16"/>
                          </w:rPr>
                          <w:t>AM Receiver (Audio output to meter</w:t>
                        </w:r>
                      </w:p>
                    </w:txbxContent>
                  </v:textbox>
                </v:shape>
                <v:shape id="Text Box 228" o:spid="_x0000_s1038" type="#_x0000_t202" style="position:absolute;left:7665;top:10134;width:163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">
                  <v:textbox>
                    <w:txbxContent>
                      <w:p w14:paraId="734D5A63" w14:textId="77777777" w:rsidR="00D31E86" w:rsidRPr="001373D6" w:rsidRDefault="00D31E86" w:rsidP="00A249CE">
                        <w:pPr>
                          <w:rPr>
                            <w:sz w:val="16"/>
                            <w:szCs w:val="16"/>
                          </w:rPr>
                        </w:pPr>
                        <w:r>
                          <w:rPr>
                            <w:sz w:val="16"/>
                            <w:szCs w:val="16"/>
                          </w:rPr>
                          <w:t>WPT Device</w:t>
                        </w:r>
                      </w:p>
                    </w:txbxContent>
                  </v:textbox>
                </v:shape>
              </v:group>
            </w:pict>
          </mc:Fallback>
        </mc:AlternateContent>
      </w:r>
      <w:r w:rsidRPr="00A73932">
        <w:rPr>
          <w:lang w:val="en-GB" w:eastAsia="fr-FR"/>
        </w:rPr>
        <w:drawing>
          <wp:inline distT="0" distB="0" distL="0" distR="0" wp14:anchorId="7009FBB3" wp14:editId="412E8BB2">
            <wp:extent cx="3865830" cy="2902385"/>
            <wp:effectExtent l="0" t="0" r="1905" b="0"/>
            <wp:docPr id="275" name="Picture 275"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picture containing indoor, tiled&#10;&#10;Description automatically generated"/>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916705" cy="2940581"/>
                    </a:xfrm>
                    <a:prstGeom prst="rect">
                      <a:avLst/>
                    </a:prstGeom>
                    <a:noFill/>
                    <a:ln>
                      <a:noFill/>
                    </a:ln>
                  </pic:spPr>
                </pic:pic>
              </a:graphicData>
            </a:graphic>
          </wp:inline>
        </w:drawing>
      </w:r>
    </w:p>
    <w:p w14:paraId="75914DED" w14:textId="5065CACF" w:rsidR="00A249CE" w:rsidRPr="00A73932" w:rsidRDefault="00A249CE" w:rsidP="00A249CE">
      <w:pPr>
        <w:pStyle w:val="Caption"/>
        <w:rPr>
          <w:lang w:val="en-GB"/>
        </w:rPr>
      </w:pPr>
      <w:bookmarkStart w:id="1256" w:name="_Ref67924898"/>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51</w:t>
      </w:r>
      <w:r w:rsidRPr="00A73932">
        <w:rPr>
          <w:noProof/>
          <w:lang w:val="en-GB"/>
        </w:rPr>
        <w:fldChar w:fldCharType="end"/>
      </w:r>
      <w:bookmarkEnd w:id="1256"/>
      <w:r w:rsidRPr="00A73932">
        <w:rPr>
          <w:lang w:val="en-GB"/>
        </w:rPr>
        <w:t xml:space="preserve">: Measurement setup </w:t>
      </w:r>
    </w:p>
    <w:p w14:paraId="62677834" w14:textId="2A9DB0FF" w:rsidR="00A249CE" w:rsidRPr="00A73932" w:rsidRDefault="00A249CE" w:rsidP="00A249CE">
      <w:r w:rsidRPr="00A73932">
        <w:t xml:space="preserve">Transmit Carrier frequencies were chosen by common broadcast channels and by the highest harmonics from the WPT charger as seen during radiated spurious measurements taken in section </w:t>
      </w:r>
      <w:r w:rsidRPr="00A73932">
        <w:fldChar w:fldCharType="begin"/>
      </w:r>
      <w:r w:rsidRPr="00A73932">
        <w:instrText xml:space="preserve"> REF _Ref67924759 \r \h </w:instrText>
      </w:r>
      <w:r w:rsidRPr="00A73932">
        <w:fldChar w:fldCharType="separate"/>
      </w:r>
      <w:r w:rsidR="00621777">
        <w:t>A7.3.</w:t>
      </w:r>
      <w:r w:rsidRPr="00A73932" w:rsidDel="00DB49F7">
        <w:t>3</w:t>
      </w:r>
      <w:r w:rsidRPr="00A73932">
        <w:fldChar w:fldCharType="end"/>
      </w:r>
      <w:r w:rsidRPr="00A73932">
        <w:t xml:space="preserve">. This was done to increase the chance that the AM Receiver would be impacted by the WPT device. </w:t>
      </w:r>
    </w:p>
    <w:p w14:paraId="367B4D84" w14:textId="77777777" w:rsidR="00A249CE" w:rsidRPr="00A73932" w:rsidRDefault="00A249CE" w:rsidP="00A249CE">
      <w:r w:rsidRPr="00A73932">
        <w:t>Measurements were taken in the time domain and frequency domain to help analyse audio fidelity and to show unwanted individual harmonic content. The time domain signals were measured using a 5 giga-sample/second oscilloscope. The Envelope Acquisition mode with 100 samples was used to capture variations in signal content caused by poor demodulation or reception interference. An overall RMS value was also taken to gauge signal level.</w:t>
      </w:r>
    </w:p>
    <w:p w14:paraId="335986A3" w14:textId="77777777" w:rsidR="00A249CE" w:rsidRPr="00A73932" w:rsidRDefault="00A249CE" w:rsidP="00A249CE">
      <w:r w:rsidRPr="00A73932">
        <w:t xml:space="preserve">For frequency domain measurements, a spectrum analyser was used to capture 500 Hz-12.5 kHz range which covers the most sensitive range of human hearing. Peak readings were taken at the 1 kHz demodulated signal and any key spurious or interference signals so relative level comparisons could be made. Once baselines were taken for reference, the WPT device was introduced in the range of 1 metre and 10 metre distances from the AM Receiver and data was recorded again. This was repeated with the AM Transmitter and AM receiver tuned to match the WPT devices fundamental signal and its harmonics in the LW, MW, and SW bands.  </w:t>
      </w:r>
    </w:p>
    <w:p w14:paraId="0C8EF236" w14:textId="411BF5A0" w:rsidR="00A249CE" w:rsidRPr="00A73932" w:rsidRDefault="00A249CE" w:rsidP="00A249CE">
      <w:r w:rsidRPr="00A73932">
        <w:fldChar w:fldCharType="begin"/>
      </w:r>
      <w:r w:rsidRPr="00A73932">
        <w:instrText xml:space="preserve"> REF _Ref67925098 \h </w:instrText>
      </w:r>
      <w:r w:rsidRPr="00A73932">
        <w:fldChar w:fldCharType="separate"/>
      </w:r>
      <w:r w:rsidR="00621777" w:rsidRPr="00A73932">
        <w:t xml:space="preserve">Table </w:t>
      </w:r>
      <w:r w:rsidR="00621777">
        <w:rPr>
          <w:noProof/>
        </w:rPr>
        <w:t>40</w:t>
      </w:r>
      <w:r w:rsidRPr="00A73932">
        <w:fldChar w:fldCharType="end"/>
      </w:r>
      <w:r w:rsidRPr="00A73932">
        <w:t xml:space="preserve"> is a summary of all the measurements of the demodulated 1 kHz signal output from the AM Receiver. Time Domain mV RMS taken with oscilloscope high impedance. Frequency domain dBm Values taken with 50 Ohm Spectrum Analyser.</w:t>
      </w:r>
    </w:p>
    <w:p w14:paraId="62EEB0AC" w14:textId="395635DF" w:rsidR="00A249CE" w:rsidRPr="00A73932" w:rsidRDefault="00A249CE" w:rsidP="00955163">
      <w:pPr>
        <w:pStyle w:val="Caption"/>
        <w:rPr>
          <w:lang w:val="en-GB"/>
        </w:rPr>
      </w:pPr>
      <w:bookmarkStart w:id="1257" w:name="_Ref6792509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40</w:t>
      </w:r>
      <w:r w:rsidRPr="00A73932">
        <w:rPr>
          <w:lang w:val="en-GB"/>
        </w:rPr>
        <w:fldChar w:fldCharType="end"/>
      </w:r>
      <w:bookmarkEnd w:id="1257"/>
      <w:r w:rsidRPr="00A73932">
        <w:rPr>
          <w:lang w:val="en-GB"/>
        </w:rPr>
        <w:t>: Measurements of the demodulated 1 kHz signal output from the AM Receiver</w:t>
      </w:r>
    </w:p>
    <w:tbl>
      <w:tblPr>
        <w:tblStyle w:val="ECCTable-redheader"/>
        <w:tblW w:w="10547" w:type="dxa"/>
        <w:tblInd w:w="0" w:type="dxa"/>
        <w:tblLayout w:type="fixed"/>
        <w:tblLook w:val="04A0" w:firstRow="1" w:lastRow="0" w:firstColumn="1" w:lastColumn="0" w:noHBand="0" w:noVBand="1"/>
      </w:tblPr>
      <w:tblGrid>
        <w:gridCol w:w="1555"/>
        <w:gridCol w:w="1421"/>
        <w:gridCol w:w="1276"/>
        <w:gridCol w:w="1276"/>
        <w:gridCol w:w="1276"/>
        <w:gridCol w:w="1299"/>
        <w:gridCol w:w="1216"/>
        <w:gridCol w:w="1228"/>
      </w:tblGrid>
      <w:tr w:rsidR="00A249CE" w:rsidRPr="00A73932" w14:paraId="5CBC61A7" w14:textId="77777777" w:rsidTr="00D31E86">
        <w:trPr>
          <w:cnfStyle w:val="100000000000" w:firstRow="1" w:lastRow="0" w:firstColumn="0" w:lastColumn="0" w:oddVBand="0" w:evenVBand="0" w:oddHBand="0" w:evenHBand="0" w:firstRowFirstColumn="0" w:firstRowLastColumn="0" w:lastRowFirstColumn="0" w:lastRowLastColumn="0"/>
        </w:trPr>
        <w:tc>
          <w:tcPr>
            <w:tcW w:w="1555" w:type="dxa"/>
          </w:tcPr>
          <w:p w14:paraId="79FC9305" w14:textId="77777777" w:rsidR="00A249CE" w:rsidRPr="00A73932" w:rsidRDefault="00A249CE" w:rsidP="00955163">
            <w:r w:rsidRPr="00A73932">
              <w:t>Description of AM Tuned Frequency</w:t>
            </w:r>
          </w:p>
        </w:tc>
        <w:tc>
          <w:tcPr>
            <w:tcW w:w="1421" w:type="dxa"/>
          </w:tcPr>
          <w:p w14:paraId="69A10D2B" w14:textId="77777777" w:rsidR="00A249CE" w:rsidRPr="00A73932" w:rsidRDefault="00A249CE" w:rsidP="00955163">
            <w:r w:rsidRPr="00A73932">
              <w:t>1 kHz signal performance Baseline (no WPT)</w:t>
            </w:r>
          </w:p>
        </w:tc>
        <w:tc>
          <w:tcPr>
            <w:tcW w:w="1276" w:type="dxa"/>
          </w:tcPr>
          <w:p w14:paraId="62830941" w14:textId="77777777" w:rsidR="00A249CE" w:rsidRPr="00A73932" w:rsidRDefault="00A249CE" w:rsidP="00955163">
            <w:r w:rsidRPr="00A73932">
              <w:t>1 kHz signal performance when WPT 1 m Away</w:t>
            </w:r>
          </w:p>
        </w:tc>
        <w:tc>
          <w:tcPr>
            <w:tcW w:w="1276" w:type="dxa"/>
          </w:tcPr>
          <w:p w14:paraId="5806EC43" w14:textId="77777777" w:rsidR="00A249CE" w:rsidRPr="00A73932" w:rsidRDefault="00A249CE" w:rsidP="00955163">
            <w:r w:rsidRPr="00A73932">
              <w:t>1 kHz signal performance when WPT 3 m Away</w:t>
            </w:r>
          </w:p>
        </w:tc>
        <w:tc>
          <w:tcPr>
            <w:tcW w:w="1276" w:type="dxa"/>
          </w:tcPr>
          <w:p w14:paraId="1CA2A487" w14:textId="77777777" w:rsidR="00A249CE" w:rsidRPr="00A73932" w:rsidRDefault="00A249CE" w:rsidP="00955163">
            <w:r w:rsidRPr="00A73932">
              <w:t>1 kHz signal performance when WPT 5 m Away</w:t>
            </w:r>
          </w:p>
        </w:tc>
        <w:tc>
          <w:tcPr>
            <w:tcW w:w="1299" w:type="dxa"/>
          </w:tcPr>
          <w:p w14:paraId="268E8EE2" w14:textId="77777777" w:rsidR="00A249CE" w:rsidRPr="00A73932" w:rsidRDefault="00A249CE" w:rsidP="00955163">
            <w:r w:rsidRPr="00A73932">
              <w:t>1 kHz signal performance when WPT 10 m Away</w:t>
            </w:r>
          </w:p>
        </w:tc>
        <w:tc>
          <w:tcPr>
            <w:tcW w:w="1216" w:type="dxa"/>
          </w:tcPr>
          <w:p w14:paraId="460C44A6" w14:textId="77777777" w:rsidR="00A249CE" w:rsidRPr="00A73932" w:rsidRDefault="00A249CE" w:rsidP="00955163">
            <w:r w:rsidRPr="00A73932">
              <w:t>Disruption of AM Reception</w:t>
            </w:r>
          </w:p>
        </w:tc>
        <w:tc>
          <w:tcPr>
            <w:tcW w:w="1228" w:type="dxa"/>
          </w:tcPr>
          <w:p w14:paraId="5FB27842" w14:textId="77777777" w:rsidR="00A249CE" w:rsidRPr="00A73932" w:rsidRDefault="00A249CE" w:rsidP="00955163">
            <w:r w:rsidRPr="00A73932">
              <w:t>Unwanted Frequency Content in Audible Range</w:t>
            </w:r>
          </w:p>
        </w:tc>
      </w:tr>
      <w:tr w:rsidR="00A249CE" w:rsidRPr="00A73932" w14:paraId="006B86D8" w14:textId="77777777" w:rsidTr="00D31E86">
        <w:tc>
          <w:tcPr>
            <w:tcW w:w="1555" w:type="dxa"/>
          </w:tcPr>
          <w:p w14:paraId="41FB302A" w14:textId="77777777" w:rsidR="00A249CE" w:rsidRPr="00A73932" w:rsidRDefault="00A249CE" w:rsidP="00955163">
            <w:pPr>
              <w:pStyle w:val="ECCTabletext"/>
              <w:keepNext w:val="0"/>
            </w:pPr>
            <w:r w:rsidRPr="00A73932">
              <w:t>Baseline Reference</w:t>
            </w:r>
          </w:p>
        </w:tc>
        <w:tc>
          <w:tcPr>
            <w:tcW w:w="1421" w:type="dxa"/>
          </w:tcPr>
          <w:p w14:paraId="5C7395B2" w14:textId="77777777" w:rsidR="00A249CE" w:rsidRPr="00A73932" w:rsidRDefault="00A249CE" w:rsidP="00955163">
            <w:pPr>
              <w:pStyle w:val="ECCTabletext"/>
              <w:keepNext w:val="0"/>
            </w:pPr>
            <w:r w:rsidRPr="00A73932">
              <w:t>1.72 mV RMS / -47.88 dBm</w:t>
            </w:r>
          </w:p>
        </w:tc>
        <w:tc>
          <w:tcPr>
            <w:tcW w:w="1276" w:type="dxa"/>
          </w:tcPr>
          <w:p w14:paraId="5942B0B8" w14:textId="77777777" w:rsidR="00A249CE" w:rsidRPr="00A73932" w:rsidRDefault="00A249CE" w:rsidP="00955163">
            <w:pPr>
              <w:pStyle w:val="ECCTabletext"/>
              <w:keepNext w:val="0"/>
            </w:pPr>
            <w:r w:rsidRPr="00A73932">
              <w:t>N/A</w:t>
            </w:r>
          </w:p>
        </w:tc>
        <w:tc>
          <w:tcPr>
            <w:tcW w:w="1276" w:type="dxa"/>
          </w:tcPr>
          <w:p w14:paraId="6E8261A0" w14:textId="77777777" w:rsidR="00A249CE" w:rsidRPr="00A73932" w:rsidRDefault="00A249CE" w:rsidP="00955163">
            <w:pPr>
              <w:pStyle w:val="ECCTabletext"/>
              <w:keepNext w:val="0"/>
            </w:pPr>
            <w:r w:rsidRPr="00A73932">
              <w:t>N/A</w:t>
            </w:r>
          </w:p>
        </w:tc>
        <w:tc>
          <w:tcPr>
            <w:tcW w:w="1276" w:type="dxa"/>
          </w:tcPr>
          <w:p w14:paraId="1AE82EB7" w14:textId="77777777" w:rsidR="00A249CE" w:rsidRPr="00A73932" w:rsidRDefault="00A249CE" w:rsidP="00955163">
            <w:pPr>
              <w:pStyle w:val="ECCTabletext"/>
              <w:keepNext w:val="0"/>
            </w:pPr>
            <w:r w:rsidRPr="00A73932">
              <w:t>N/A</w:t>
            </w:r>
          </w:p>
        </w:tc>
        <w:tc>
          <w:tcPr>
            <w:tcW w:w="1299" w:type="dxa"/>
          </w:tcPr>
          <w:p w14:paraId="5854D20F" w14:textId="77777777" w:rsidR="00A249CE" w:rsidRPr="00A73932" w:rsidRDefault="00A249CE" w:rsidP="00955163">
            <w:pPr>
              <w:pStyle w:val="ECCTabletext"/>
              <w:keepNext w:val="0"/>
            </w:pPr>
            <w:r w:rsidRPr="00A73932">
              <w:t>N/A</w:t>
            </w:r>
          </w:p>
        </w:tc>
        <w:tc>
          <w:tcPr>
            <w:tcW w:w="1216" w:type="dxa"/>
          </w:tcPr>
          <w:p w14:paraId="490B7067" w14:textId="77777777" w:rsidR="00A249CE" w:rsidRPr="00A73932" w:rsidRDefault="00A249CE" w:rsidP="00955163">
            <w:pPr>
              <w:pStyle w:val="ECCTabletext"/>
              <w:keepNext w:val="0"/>
            </w:pPr>
            <w:r w:rsidRPr="00A73932">
              <w:t>N/A</w:t>
            </w:r>
          </w:p>
        </w:tc>
        <w:tc>
          <w:tcPr>
            <w:tcW w:w="1228" w:type="dxa"/>
          </w:tcPr>
          <w:p w14:paraId="56E3E8EC" w14:textId="77777777" w:rsidR="00A249CE" w:rsidRPr="00A73932" w:rsidRDefault="00A249CE" w:rsidP="00955163">
            <w:pPr>
              <w:pStyle w:val="ECCTabletext"/>
              <w:keepNext w:val="0"/>
            </w:pPr>
            <w:r w:rsidRPr="00A73932">
              <w:t>N/A</w:t>
            </w:r>
          </w:p>
        </w:tc>
      </w:tr>
      <w:tr w:rsidR="00A249CE" w:rsidRPr="00A73932" w14:paraId="1DEE39F6" w14:textId="77777777" w:rsidTr="00D31E86">
        <w:tc>
          <w:tcPr>
            <w:tcW w:w="1555" w:type="dxa"/>
          </w:tcPr>
          <w:p w14:paraId="3820CF88" w14:textId="77777777" w:rsidR="00A249CE" w:rsidRPr="00A73932" w:rsidRDefault="00A249CE" w:rsidP="00955163">
            <w:pPr>
              <w:pStyle w:val="ECCTabletext"/>
              <w:keepNext w:val="0"/>
            </w:pPr>
            <w:r w:rsidRPr="00A73932">
              <w:t xml:space="preserve">Coexistence Fundamental (289 kHz LW w/ 1kHz AM) </w:t>
            </w:r>
          </w:p>
        </w:tc>
        <w:tc>
          <w:tcPr>
            <w:tcW w:w="1421" w:type="dxa"/>
          </w:tcPr>
          <w:p w14:paraId="5DC65DB0" w14:textId="77777777" w:rsidR="00A249CE" w:rsidRPr="00A73932" w:rsidRDefault="00A249CE" w:rsidP="00955163">
            <w:pPr>
              <w:pStyle w:val="ECCTabletext"/>
              <w:keepNext w:val="0"/>
            </w:pPr>
            <w:r w:rsidRPr="00A73932">
              <w:t>1.72 mV RMS/-47.88 dBm</w:t>
            </w:r>
          </w:p>
        </w:tc>
        <w:tc>
          <w:tcPr>
            <w:tcW w:w="1276" w:type="dxa"/>
          </w:tcPr>
          <w:p w14:paraId="1E05009B" w14:textId="77777777" w:rsidR="00A249CE" w:rsidRPr="00A73932" w:rsidRDefault="00A249CE" w:rsidP="00955163">
            <w:pPr>
              <w:pStyle w:val="ECCTabletext"/>
              <w:keepNext w:val="0"/>
            </w:pPr>
            <w:r w:rsidRPr="00A73932">
              <w:t>338 mV RMS/-82.2 dBm</w:t>
            </w:r>
          </w:p>
        </w:tc>
        <w:tc>
          <w:tcPr>
            <w:tcW w:w="1276" w:type="dxa"/>
          </w:tcPr>
          <w:p w14:paraId="40F501B7" w14:textId="77777777" w:rsidR="00A249CE" w:rsidRPr="00A73932" w:rsidRDefault="00A249CE" w:rsidP="00955163">
            <w:pPr>
              <w:pStyle w:val="ECCTabletext"/>
              <w:keepNext w:val="0"/>
            </w:pPr>
            <w:r w:rsidRPr="00A73932">
              <w:t>0.841 mV RMS/-72.1 dBm</w:t>
            </w:r>
          </w:p>
        </w:tc>
        <w:tc>
          <w:tcPr>
            <w:tcW w:w="1276" w:type="dxa"/>
          </w:tcPr>
          <w:p w14:paraId="124FA74B" w14:textId="77777777" w:rsidR="00A249CE" w:rsidRPr="00A73932" w:rsidRDefault="00A249CE" w:rsidP="00955163">
            <w:pPr>
              <w:pStyle w:val="ECCTabletext"/>
              <w:keepNext w:val="0"/>
            </w:pPr>
            <w:r w:rsidRPr="00A73932">
              <w:t>1.76 mV RMS/-47.85 dBm</w:t>
            </w:r>
          </w:p>
        </w:tc>
        <w:tc>
          <w:tcPr>
            <w:tcW w:w="1299" w:type="dxa"/>
          </w:tcPr>
          <w:p w14:paraId="14D1AB9C" w14:textId="77777777" w:rsidR="00A249CE" w:rsidRPr="00A73932" w:rsidRDefault="00A249CE" w:rsidP="00955163">
            <w:pPr>
              <w:pStyle w:val="ECCTabletext"/>
              <w:keepNext w:val="0"/>
            </w:pPr>
            <w:r w:rsidRPr="00A73932">
              <w:t xml:space="preserve">1.73 mV RMS/-47.9 dBm </w:t>
            </w:r>
          </w:p>
        </w:tc>
        <w:tc>
          <w:tcPr>
            <w:tcW w:w="1216" w:type="dxa"/>
          </w:tcPr>
          <w:p w14:paraId="4AB13E76" w14:textId="77777777" w:rsidR="00A249CE" w:rsidRPr="00A73932" w:rsidRDefault="00A249CE" w:rsidP="00955163">
            <w:pPr>
              <w:pStyle w:val="ECCTabletext"/>
              <w:keepNext w:val="0"/>
            </w:pPr>
            <w:r w:rsidRPr="00A73932">
              <w:t>Only at 1 m</w:t>
            </w:r>
          </w:p>
        </w:tc>
        <w:tc>
          <w:tcPr>
            <w:tcW w:w="1228" w:type="dxa"/>
          </w:tcPr>
          <w:p w14:paraId="0CB616F4" w14:textId="77777777" w:rsidR="00A249CE" w:rsidRPr="00A73932" w:rsidRDefault="00A249CE" w:rsidP="00955163">
            <w:pPr>
              <w:pStyle w:val="ECCTabletext"/>
              <w:keepNext w:val="0"/>
            </w:pPr>
            <w:r w:rsidRPr="00A73932">
              <w:t xml:space="preserve">&lt;20 dB delta from 1 kHz in 1-5 m Distance, </w:t>
            </w:r>
          </w:p>
          <w:p w14:paraId="409B3933" w14:textId="77777777" w:rsidR="00A249CE" w:rsidRPr="00A73932" w:rsidRDefault="00A249CE" w:rsidP="00955163">
            <w:pPr>
              <w:pStyle w:val="ECCTabletext"/>
              <w:keepNext w:val="0"/>
            </w:pPr>
            <w:r w:rsidRPr="00A73932">
              <w:t>&gt;30 dB at 10 m distance</w:t>
            </w:r>
          </w:p>
        </w:tc>
      </w:tr>
      <w:tr w:rsidR="00A249CE" w:rsidRPr="00A73932" w14:paraId="37058369" w14:textId="77777777" w:rsidTr="00D31E86">
        <w:tc>
          <w:tcPr>
            <w:tcW w:w="1555" w:type="dxa"/>
          </w:tcPr>
          <w:p w14:paraId="57326370" w14:textId="77777777" w:rsidR="00A249CE" w:rsidRPr="00A73932" w:rsidRDefault="00A249CE" w:rsidP="00955163">
            <w:pPr>
              <w:pStyle w:val="ECCTabletext"/>
              <w:keepNext w:val="0"/>
            </w:pPr>
            <w:r w:rsidRPr="00A73932">
              <w:t>Coexistence (289 kHz offset +30 kHz LW w/1 kHz AM)</w:t>
            </w:r>
          </w:p>
        </w:tc>
        <w:tc>
          <w:tcPr>
            <w:tcW w:w="1421" w:type="dxa"/>
          </w:tcPr>
          <w:p w14:paraId="431DAE0F" w14:textId="77777777" w:rsidR="00A249CE" w:rsidRPr="00A73932" w:rsidRDefault="00A249CE" w:rsidP="00955163">
            <w:pPr>
              <w:pStyle w:val="ECCTabletext"/>
              <w:keepNext w:val="0"/>
            </w:pPr>
            <w:r w:rsidRPr="00A73932">
              <w:t>1.72 mV RMS/-47.88 dBm</w:t>
            </w:r>
          </w:p>
        </w:tc>
        <w:tc>
          <w:tcPr>
            <w:tcW w:w="1276" w:type="dxa"/>
          </w:tcPr>
          <w:p w14:paraId="64AB3E47" w14:textId="77777777" w:rsidR="00A249CE" w:rsidRPr="00A73932" w:rsidRDefault="00A249CE" w:rsidP="00955163">
            <w:pPr>
              <w:pStyle w:val="ECCTabletext"/>
              <w:keepNext w:val="0"/>
            </w:pPr>
            <w:r w:rsidRPr="00A73932">
              <w:t>1.72 mV RMS/-47.9 dBm</w:t>
            </w:r>
          </w:p>
        </w:tc>
        <w:tc>
          <w:tcPr>
            <w:tcW w:w="1276" w:type="dxa"/>
          </w:tcPr>
          <w:p w14:paraId="188118EA" w14:textId="77777777" w:rsidR="00A249CE" w:rsidRPr="00A73932" w:rsidRDefault="00A249CE" w:rsidP="00955163">
            <w:pPr>
              <w:pStyle w:val="ECCTabletext"/>
              <w:keepNext w:val="0"/>
            </w:pPr>
            <w:r w:rsidRPr="00A73932">
              <w:t>N/A</w:t>
            </w:r>
          </w:p>
        </w:tc>
        <w:tc>
          <w:tcPr>
            <w:tcW w:w="1276" w:type="dxa"/>
          </w:tcPr>
          <w:p w14:paraId="2BA58ACC" w14:textId="77777777" w:rsidR="00A249CE" w:rsidRPr="00A73932" w:rsidRDefault="00A249CE" w:rsidP="00955163">
            <w:pPr>
              <w:pStyle w:val="ECCTabletext"/>
              <w:keepNext w:val="0"/>
            </w:pPr>
            <w:r w:rsidRPr="00A73932">
              <w:t>N/A</w:t>
            </w:r>
          </w:p>
        </w:tc>
        <w:tc>
          <w:tcPr>
            <w:tcW w:w="1299" w:type="dxa"/>
          </w:tcPr>
          <w:p w14:paraId="08CA7A05" w14:textId="77777777" w:rsidR="00A249CE" w:rsidRPr="00A73932" w:rsidRDefault="00A249CE" w:rsidP="00955163">
            <w:pPr>
              <w:pStyle w:val="ECCTabletext"/>
              <w:keepNext w:val="0"/>
            </w:pPr>
            <w:r w:rsidRPr="00A73932">
              <w:t>N/A</w:t>
            </w:r>
          </w:p>
        </w:tc>
        <w:tc>
          <w:tcPr>
            <w:tcW w:w="1216" w:type="dxa"/>
          </w:tcPr>
          <w:p w14:paraId="5AB7D759" w14:textId="77777777" w:rsidR="00A249CE" w:rsidRPr="00A73932" w:rsidRDefault="00A249CE" w:rsidP="00955163">
            <w:pPr>
              <w:pStyle w:val="ECCTabletext"/>
              <w:keepNext w:val="0"/>
            </w:pPr>
            <w:r w:rsidRPr="00A73932">
              <w:t>No</w:t>
            </w:r>
          </w:p>
        </w:tc>
        <w:tc>
          <w:tcPr>
            <w:tcW w:w="1228" w:type="dxa"/>
          </w:tcPr>
          <w:p w14:paraId="59CD60C0" w14:textId="77777777" w:rsidR="00A249CE" w:rsidRPr="00A73932" w:rsidRDefault="00A249CE" w:rsidP="00955163">
            <w:pPr>
              <w:pStyle w:val="ECCTabletext"/>
              <w:keepNext w:val="0"/>
            </w:pPr>
            <w:r w:rsidRPr="00A73932">
              <w:t>&gt;30 dB delta from 1 kHz</w:t>
            </w:r>
          </w:p>
        </w:tc>
      </w:tr>
      <w:tr w:rsidR="00A249CE" w:rsidRPr="00A73932" w14:paraId="436255EE" w14:textId="77777777" w:rsidTr="00D31E86">
        <w:tc>
          <w:tcPr>
            <w:tcW w:w="1555" w:type="dxa"/>
          </w:tcPr>
          <w:p w14:paraId="698F2EEE" w14:textId="77777777" w:rsidR="00A249CE" w:rsidRPr="00A73932" w:rsidRDefault="00A249CE" w:rsidP="00955163">
            <w:pPr>
              <w:pStyle w:val="ECCTabletext"/>
              <w:keepNext w:val="0"/>
            </w:pPr>
            <w:r w:rsidRPr="00A73932">
              <w:t xml:space="preserve">Coexistence common broadcast frequency ( 526 kHz MW  w/1 kHz AM)  </w:t>
            </w:r>
          </w:p>
        </w:tc>
        <w:tc>
          <w:tcPr>
            <w:tcW w:w="1421" w:type="dxa"/>
          </w:tcPr>
          <w:p w14:paraId="35084DDB" w14:textId="77777777" w:rsidR="00A249CE" w:rsidRPr="00A73932" w:rsidRDefault="00A249CE" w:rsidP="00955163">
            <w:pPr>
              <w:pStyle w:val="ECCTabletext"/>
              <w:keepNext w:val="0"/>
            </w:pPr>
            <w:r w:rsidRPr="00A73932">
              <w:t>1.72 mV RMS/-47.88 dBm</w:t>
            </w:r>
          </w:p>
        </w:tc>
        <w:tc>
          <w:tcPr>
            <w:tcW w:w="1276" w:type="dxa"/>
          </w:tcPr>
          <w:p w14:paraId="1A9FABE5" w14:textId="77777777" w:rsidR="00A249CE" w:rsidRPr="00A73932" w:rsidRDefault="00A249CE" w:rsidP="00955163">
            <w:pPr>
              <w:pStyle w:val="ECCTabletext"/>
              <w:keepNext w:val="0"/>
            </w:pPr>
            <w:r w:rsidRPr="00A73932">
              <w:t>1.72 mV RMS/-47.9 dBm</w:t>
            </w:r>
          </w:p>
        </w:tc>
        <w:tc>
          <w:tcPr>
            <w:tcW w:w="1276" w:type="dxa"/>
          </w:tcPr>
          <w:p w14:paraId="7A9221CA" w14:textId="77777777" w:rsidR="00A249CE" w:rsidRPr="00A73932" w:rsidRDefault="00A249CE" w:rsidP="00955163">
            <w:pPr>
              <w:pStyle w:val="ECCTabletext"/>
              <w:keepNext w:val="0"/>
            </w:pPr>
            <w:r w:rsidRPr="00A73932">
              <w:t>N/A</w:t>
            </w:r>
          </w:p>
        </w:tc>
        <w:tc>
          <w:tcPr>
            <w:tcW w:w="1276" w:type="dxa"/>
          </w:tcPr>
          <w:p w14:paraId="53274C06" w14:textId="77777777" w:rsidR="00A249CE" w:rsidRPr="00A73932" w:rsidRDefault="00A249CE" w:rsidP="00955163">
            <w:pPr>
              <w:pStyle w:val="ECCTabletext"/>
              <w:keepNext w:val="0"/>
            </w:pPr>
            <w:r w:rsidRPr="00A73932">
              <w:t>N/A</w:t>
            </w:r>
          </w:p>
        </w:tc>
        <w:tc>
          <w:tcPr>
            <w:tcW w:w="1299" w:type="dxa"/>
          </w:tcPr>
          <w:p w14:paraId="259C75F2" w14:textId="77777777" w:rsidR="00A249CE" w:rsidRPr="00A73932" w:rsidRDefault="00A249CE" w:rsidP="00955163">
            <w:pPr>
              <w:pStyle w:val="ECCTabletext"/>
              <w:keepNext w:val="0"/>
            </w:pPr>
            <w:r w:rsidRPr="00A73932">
              <w:t>1.72 mV RMS/-47.9 dBm</w:t>
            </w:r>
          </w:p>
        </w:tc>
        <w:tc>
          <w:tcPr>
            <w:tcW w:w="1216" w:type="dxa"/>
          </w:tcPr>
          <w:p w14:paraId="7E6590BD" w14:textId="77777777" w:rsidR="00A249CE" w:rsidRPr="00A73932" w:rsidRDefault="00A249CE" w:rsidP="00955163">
            <w:pPr>
              <w:pStyle w:val="ECCTabletext"/>
              <w:keepNext w:val="0"/>
            </w:pPr>
            <w:r w:rsidRPr="00A73932">
              <w:t>No</w:t>
            </w:r>
          </w:p>
        </w:tc>
        <w:tc>
          <w:tcPr>
            <w:tcW w:w="1228" w:type="dxa"/>
          </w:tcPr>
          <w:p w14:paraId="196E9BF9" w14:textId="77777777" w:rsidR="00A249CE" w:rsidRPr="00A73932" w:rsidRDefault="00A249CE" w:rsidP="00955163">
            <w:pPr>
              <w:pStyle w:val="ECCTabletext"/>
              <w:keepNext w:val="0"/>
            </w:pPr>
            <w:r w:rsidRPr="00A73932">
              <w:t>&gt;30 dB delta from 1 kHz</w:t>
            </w:r>
          </w:p>
        </w:tc>
      </w:tr>
      <w:tr w:rsidR="00A249CE" w:rsidRPr="00A73932" w14:paraId="11D44ECD" w14:textId="77777777" w:rsidTr="00D31E86">
        <w:tc>
          <w:tcPr>
            <w:tcW w:w="1555" w:type="dxa"/>
          </w:tcPr>
          <w:p w14:paraId="2E876753" w14:textId="77777777" w:rsidR="00A249CE" w:rsidRPr="00A73932" w:rsidRDefault="00A249CE" w:rsidP="00955163">
            <w:pPr>
              <w:pStyle w:val="ECCTabletext"/>
              <w:keepNext w:val="0"/>
            </w:pPr>
            <w:r w:rsidRPr="00A73932">
              <w:t xml:space="preserve">Coexistence 3rd harmonic (840 kHz MW  w/1 kHz AM) </w:t>
            </w:r>
          </w:p>
        </w:tc>
        <w:tc>
          <w:tcPr>
            <w:tcW w:w="1421" w:type="dxa"/>
          </w:tcPr>
          <w:p w14:paraId="1B93A928" w14:textId="77777777" w:rsidR="00A249CE" w:rsidRPr="00A73932" w:rsidRDefault="00A249CE" w:rsidP="00955163">
            <w:pPr>
              <w:pStyle w:val="ECCTabletext"/>
              <w:keepNext w:val="0"/>
            </w:pPr>
            <w:r w:rsidRPr="00A73932">
              <w:t>1.72 mV RMS/-47.88 dBm</w:t>
            </w:r>
          </w:p>
        </w:tc>
        <w:tc>
          <w:tcPr>
            <w:tcW w:w="1276" w:type="dxa"/>
          </w:tcPr>
          <w:p w14:paraId="0ACD1A62" w14:textId="77777777" w:rsidR="00A249CE" w:rsidRPr="00A73932" w:rsidRDefault="00A249CE" w:rsidP="00955163">
            <w:pPr>
              <w:pStyle w:val="ECCTabletext"/>
              <w:keepNext w:val="0"/>
            </w:pPr>
            <w:r w:rsidRPr="00A73932">
              <w:t>1.73 mV RMS/-47.86 dBm</w:t>
            </w:r>
          </w:p>
        </w:tc>
        <w:tc>
          <w:tcPr>
            <w:tcW w:w="1276" w:type="dxa"/>
          </w:tcPr>
          <w:p w14:paraId="7979D393" w14:textId="77777777" w:rsidR="00A249CE" w:rsidRPr="00A73932" w:rsidRDefault="00A249CE" w:rsidP="00955163">
            <w:pPr>
              <w:pStyle w:val="ECCTabletext"/>
              <w:keepNext w:val="0"/>
            </w:pPr>
            <w:r w:rsidRPr="00A73932">
              <w:t>N/A</w:t>
            </w:r>
          </w:p>
        </w:tc>
        <w:tc>
          <w:tcPr>
            <w:tcW w:w="1276" w:type="dxa"/>
          </w:tcPr>
          <w:p w14:paraId="51B6B486" w14:textId="77777777" w:rsidR="00A249CE" w:rsidRPr="00A73932" w:rsidRDefault="00A249CE" w:rsidP="00955163">
            <w:pPr>
              <w:pStyle w:val="ECCTabletext"/>
              <w:keepNext w:val="0"/>
            </w:pPr>
            <w:r w:rsidRPr="00A73932">
              <w:t>N/A</w:t>
            </w:r>
          </w:p>
        </w:tc>
        <w:tc>
          <w:tcPr>
            <w:tcW w:w="1299" w:type="dxa"/>
          </w:tcPr>
          <w:p w14:paraId="693857E9" w14:textId="77777777" w:rsidR="00A249CE" w:rsidRPr="00A73932" w:rsidRDefault="00A249CE" w:rsidP="00955163">
            <w:pPr>
              <w:pStyle w:val="ECCTabletext"/>
              <w:keepNext w:val="0"/>
            </w:pPr>
            <w:r w:rsidRPr="00A73932">
              <w:t>1.72 mV RMS/-47.87 dBm</w:t>
            </w:r>
          </w:p>
        </w:tc>
        <w:tc>
          <w:tcPr>
            <w:tcW w:w="1216" w:type="dxa"/>
          </w:tcPr>
          <w:p w14:paraId="319180AE" w14:textId="77777777" w:rsidR="00A249CE" w:rsidRPr="00A73932" w:rsidRDefault="00A249CE" w:rsidP="00955163">
            <w:pPr>
              <w:pStyle w:val="ECCTabletext"/>
              <w:keepNext w:val="0"/>
            </w:pPr>
            <w:r w:rsidRPr="00A73932">
              <w:t>No</w:t>
            </w:r>
          </w:p>
        </w:tc>
        <w:tc>
          <w:tcPr>
            <w:tcW w:w="1228" w:type="dxa"/>
          </w:tcPr>
          <w:p w14:paraId="3602506E" w14:textId="77777777" w:rsidR="00A249CE" w:rsidRPr="00A73932" w:rsidRDefault="00A249CE" w:rsidP="00955163">
            <w:pPr>
              <w:pStyle w:val="ECCTabletext"/>
              <w:keepNext w:val="0"/>
            </w:pPr>
            <w:r w:rsidRPr="00A73932">
              <w:t>&gt;30 dB delta from 1 kHz</w:t>
            </w:r>
          </w:p>
        </w:tc>
      </w:tr>
      <w:tr w:rsidR="00A249CE" w:rsidRPr="00A73932" w14:paraId="5D3E8BD2" w14:textId="77777777" w:rsidTr="00D31E86">
        <w:tc>
          <w:tcPr>
            <w:tcW w:w="1555" w:type="dxa"/>
          </w:tcPr>
          <w:p w14:paraId="18DFC2DA" w14:textId="77777777" w:rsidR="00A249CE" w:rsidRPr="00A73932" w:rsidRDefault="00A249CE" w:rsidP="00955163">
            <w:pPr>
              <w:pStyle w:val="ECCTabletext"/>
              <w:keepNext w:val="0"/>
            </w:pPr>
            <w:r w:rsidRPr="00A73932">
              <w:t xml:space="preserve">Coexistence 5th harmonic ( 1400 kHz MW  w/1 kHz AM) </w:t>
            </w:r>
          </w:p>
        </w:tc>
        <w:tc>
          <w:tcPr>
            <w:tcW w:w="1421" w:type="dxa"/>
          </w:tcPr>
          <w:p w14:paraId="5B42D765" w14:textId="77777777" w:rsidR="00A249CE" w:rsidRPr="00A73932" w:rsidRDefault="00A249CE" w:rsidP="00955163">
            <w:pPr>
              <w:pStyle w:val="ECCTabletext"/>
              <w:keepNext w:val="0"/>
            </w:pPr>
            <w:r w:rsidRPr="00A73932">
              <w:t>1.72 mV RMS/-47.88 dBm</w:t>
            </w:r>
          </w:p>
        </w:tc>
        <w:tc>
          <w:tcPr>
            <w:tcW w:w="1276" w:type="dxa"/>
          </w:tcPr>
          <w:p w14:paraId="2E4E325B" w14:textId="77777777" w:rsidR="00A249CE" w:rsidRPr="00A73932" w:rsidRDefault="00A249CE" w:rsidP="00955163">
            <w:pPr>
              <w:pStyle w:val="ECCTabletext"/>
              <w:keepNext w:val="0"/>
            </w:pPr>
            <w:r w:rsidRPr="00A73932">
              <w:t>1.73 mV RMS/-47.84 dBm</w:t>
            </w:r>
          </w:p>
        </w:tc>
        <w:tc>
          <w:tcPr>
            <w:tcW w:w="1276" w:type="dxa"/>
          </w:tcPr>
          <w:p w14:paraId="08EE9FC8" w14:textId="77777777" w:rsidR="00A249CE" w:rsidRPr="00A73932" w:rsidRDefault="00A249CE" w:rsidP="00955163">
            <w:pPr>
              <w:pStyle w:val="ECCTabletext"/>
              <w:keepNext w:val="0"/>
            </w:pPr>
            <w:r w:rsidRPr="00A73932">
              <w:t>N/A</w:t>
            </w:r>
          </w:p>
        </w:tc>
        <w:tc>
          <w:tcPr>
            <w:tcW w:w="1276" w:type="dxa"/>
          </w:tcPr>
          <w:p w14:paraId="45748383" w14:textId="77777777" w:rsidR="00A249CE" w:rsidRPr="00A73932" w:rsidRDefault="00A249CE" w:rsidP="00955163">
            <w:pPr>
              <w:pStyle w:val="ECCTabletext"/>
              <w:keepNext w:val="0"/>
            </w:pPr>
            <w:r w:rsidRPr="00A73932">
              <w:t>N/A</w:t>
            </w:r>
          </w:p>
        </w:tc>
        <w:tc>
          <w:tcPr>
            <w:tcW w:w="1299" w:type="dxa"/>
          </w:tcPr>
          <w:p w14:paraId="21E619D9" w14:textId="77777777" w:rsidR="00A249CE" w:rsidRPr="00A73932" w:rsidRDefault="00A249CE" w:rsidP="00955163">
            <w:pPr>
              <w:pStyle w:val="ECCTabletext"/>
              <w:keepNext w:val="0"/>
            </w:pPr>
            <w:r w:rsidRPr="00A73932">
              <w:t>1.72 mV RMS/-47.85 dBm</w:t>
            </w:r>
          </w:p>
        </w:tc>
        <w:tc>
          <w:tcPr>
            <w:tcW w:w="1216" w:type="dxa"/>
          </w:tcPr>
          <w:p w14:paraId="137A6AD5" w14:textId="77777777" w:rsidR="00A249CE" w:rsidRPr="00A73932" w:rsidRDefault="00A249CE" w:rsidP="00955163">
            <w:pPr>
              <w:pStyle w:val="ECCTabletext"/>
              <w:keepNext w:val="0"/>
            </w:pPr>
            <w:r w:rsidRPr="00A73932">
              <w:t>No</w:t>
            </w:r>
          </w:p>
        </w:tc>
        <w:tc>
          <w:tcPr>
            <w:tcW w:w="1228" w:type="dxa"/>
          </w:tcPr>
          <w:p w14:paraId="5A612E6A" w14:textId="77777777" w:rsidR="00A249CE" w:rsidRPr="00A73932" w:rsidRDefault="00A249CE" w:rsidP="00955163">
            <w:pPr>
              <w:pStyle w:val="ECCTabletext"/>
              <w:keepNext w:val="0"/>
            </w:pPr>
            <w:r w:rsidRPr="00A73932">
              <w:t>&gt;30 dB delta from 1 kHz</w:t>
            </w:r>
          </w:p>
        </w:tc>
      </w:tr>
      <w:tr w:rsidR="00A249CE" w:rsidRPr="00A73932" w14:paraId="6D98342D" w14:textId="77777777" w:rsidTr="00D31E86">
        <w:tc>
          <w:tcPr>
            <w:tcW w:w="1555" w:type="dxa"/>
          </w:tcPr>
          <w:p w14:paraId="4386E608" w14:textId="77777777" w:rsidR="00A249CE" w:rsidRPr="00A73932" w:rsidRDefault="00A249CE" w:rsidP="00955163">
            <w:pPr>
              <w:pStyle w:val="ECCTabletext"/>
              <w:keepNext w:val="0"/>
            </w:pPr>
            <w:r w:rsidRPr="00A73932">
              <w:t xml:space="preserve">Coexistence common broadcast frequency (1606 kHz MW  w/1 kHz AM) </w:t>
            </w:r>
          </w:p>
        </w:tc>
        <w:tc>
          <w:tcPr>
            <w:tcW w:w="1421" w:type="dxa"/>
          </w:tcPr>
          <w:p w14:paraId="2933AC94" w14:textId="77777777" w:rsidR="00A249CE" w:rsidRPr="00A73932" w:rsidRDefault="00A249CE" w:rsidP="00955163">
            <w:pPr>
              <w:pStyle w:val="ECCTabletext"/>
              <w:keepNext w:val="0"/>
            </w:pPr>
            <w:r w:rsidRPr="00A73932">
              <w:t>1.72 mV RMS/-47.88 dBm</w:t>
            </w:r>
          </w:p>
        </w:tc>
        <w:tc>
          <w:tcPr>
            <w:tcW w:w="1276" w:type="dxa"/>
          </w:tcPr>
          <w:p w14:paraId="3E708448" w14:textId="77777777" w:rsidR="00A249CE" w:rsidRPr="00A73932" w:rsidRDefault="00A249CE" w:rsidP="00955163">
            <w:pPr>
              <w:pStyle w:val="ECCTabletext"/>
              <w:keepNext w:val="0"/>
            </w:pPr>
            <w:r w:rsidRPr="00A73932">
              <w:t>1.74 mV RMS/-47.79 dBm</w:t>
            </w:r>
          </w:p>
        </w:tc>
        <w:tc>
          <w:tcPr>
            <w:tcW w:w="1276" w:type="dxa"/>
          </w:tcPr>
          <w:p w14:paraId="7D8F81D0" w14:textId="77777777" w:rsidR="00A249CE" w:rsidRPr="00A73932" w:rsidRDefault="00A249CE" w:rsidP="00955163">
            <w:pPr>
              <w:pStyle w:val="ECCTabletext"/>
              <w:keepNext w:val="0"/>
            </w:pPr>
            <w:r w:rsidRPr="00A73932">
              <w:t>N/A</w:t>
            </w:r>
          </w:p>
        </w:tc>
        <w:tc>
          <w:tcPr>
            <w:tcW w:w="1276" w:type="dxa"/>
          </w:tcPr>
          <w:p w14:paraId="05740998" w14:textId="77777777" w:rsidR="00A249CE" w:rsidRPr="00A73932" w:rsidRDefault="00A249CE" w:rsidP="00955163">
            <w:pPr>
              <w:pStyle w:val="ECCTabletext"/>
              <w:keepNext w:val="0"/>
            </w:pPr>
            <w:r w:rsidRPr="00A73932">
              <w:t>N/A</w:t>
            </w:r>
          </w:p>
        </w:tc>
        <w:tc>
          <w:tcPr>
            <w:tcW w:w="1299" w:type="dxa"/>
          </w:tcPr>
          <w:p w14:paraId="4FA0B79A" w14:textId="77777777" w:rsidR="00A249CE" w:rsidRPr="00A73932" w:rsidRDefault="00A249CE" w:rsidP="00955163">
            <w:pPr>
              <w:pStyle w:val="ECCTabletext"/>
              <w:keepNext w:val="0"/>
            </w:pPr>
            <w:r w:rsidRPr="00A73932">
              <w:t>1.73 mV RMS/-47.83 dBm</w:t>
            </w:r>
          </w:p>
        </w:tc>
        <w:tc>
          <w:tcPr>
            <w:tcW w:w="1216" w:type="dxa"/>
          </w:tcPr>
          <w:p w14:paraId="63B06F4D" w14:textId="77777777" w:rsidR="00A249CE" w:rsidRPr="00A73932" w:rsidRDefault="00A249CE" w:rsidP="00955163">
            <w:pPr>
              <w:pStyle w:val="ECCTabletext"/>
              <w:keepNext w:val="0"/>
            </w:pPr>
            <w:r w:rsidRPr="00A73932">
              <w:t>No</w:t>
            </w:r>
          </w:p>
        </w:tc>
        <w:tc>
          <w:tcPr>
            <w:tcW w:w="1228" w:type="dxa"/>
          </w:tcPr>
          <w:p w14:paraId="02AACD72" w14:textId="77777777" w:rsidR="00A249CE" w:rsidRPr="00A73932" w:rsidRDefault="00A249CE" w:rsidP="00955163">
            <w:pPr>
              <w:pStyle w:val="ECCTabletext"/>
              <w:keepNext w:val="0"/>
            </w:pPr>
            <w:r w:rsidRPr="00A73932">
              <w:t>&gt;30 dB delta from 1 kHz</w:t>
            </w:r>
          </w:p>
        </w:tc>
      </w:tr>
      <w:tr w:rsidR="00A249CE" w:rsidRPr="00A73932" w14:paraId="53FDA1E0" w14:textId="77777777" w:rsidTr="00D31E86">
        <w:tc>
          <w:tcPr>
            <w:tcW w:w="1555" w:type="dxa"/>
          </w:tcPr>
          <w:p w14:paraId="0316912C" w14:textId="77777777" w:rsidR="00A249CE" w:rsidRPr="00A73932" w:rsidRDefault="00A249CE" w:rsidP="00955163">
            <w:pPr>
              <w:pStyle w:val="ECCTabletext"/>
              <w:keepNext w:val="0"/>
            </w:pPr>
            <w:r w:rsidRPr="00A73932">
              <w:t xml:space="preserve">Coexistence 11th harmonic (3080 kHz SW  w/1 kHz AM) </w:t>
            </w:r>
          </w:p>
        </w:tc>
        <w:tc>
          <w:tcPr>
            <w:tcW w:w="1421" w:type="dxa"/>
          </w:tcPr>
          <w:p w14:paraId="13CC01E7" w14:textId="77777777" w:rsidR="00A249CE" w:rsidRPr="00A73932" w:rsidRDefault="00A249CE" w:rsidP="00955163">
            <w:pPr>
              <w:pStyle w:val="ECCTabletext"/>
              <w:keepNext w:val="0"/>
            </w:pPr>
            <w:r w:rsidRPr="00A73932">
              <w:t>1.72 mV RMS/-47.88 dBm</w:t>
            </w:r>
          </w:p>
        </w:tc>
        <w:tc>
          <w:tcPr>
            <w:tcW w:w="1276" w:type="dxa"/>
          </w:tcPr>
          <w:p w14:paraId="1471C840" w14:textId="77777777" w:rsidR="00A249CE" w:rsidRPr="00A73932" w:rsidRDefault="00A249CE" w:rsidP="00955163">
            <w:pPr>
              <w:pStyle w:val="ECCTabletext"/>
              <w:keepNext w:val="0"/>
            </w:pPr>
            <w:r w:rsidRPr="00A73932">
              <w:t>1.74 mV RMS/-47.75 dBm</w:t>
            </w:r>
          </w:p>
        </w:tc>
        <w:tc>
          <w:tcPr>
            <w:tcW w:w="1276" w:type="dxa"/>
          </w:tcPr>
          <w:p w14:paraId="6C1BF4BF" w14:textId="77777777" w:rsidR="00A249CE" w:rsidRPr="00A73932" w:rsidRDefault="00A249CE" w:rsidP="00955163">
            <w:pPr>
              <w:pStyle w:val="ECCTabletext"/>
              <w:keepNext w:val="0"/>
            </w:pPr>
            <w:r w:rsidRPr="00A73932">
              <w:t>N/A</w:t>
            </w:r>
          </w:p>
        </w:tc>
        <w:tc>
          <w:tcPr>
            <w:tcW w:w="1276" w:type="dxa"/>
          </w:tcPr>
          <w:p w14:paraId="078937C1" w14:textId="77777777" w:rsidR="00A249CE" w:rsidRPr="00A73932" w:rsidRDefault="00A249CE" w:rsidP="00955163">
            <w:pPr>
              <w:pStyle w:val="ECCTabletext"/>
              <w:keepNext w:val="0"/>
            </w:pPr>
            <w:r w:rsidRPr="00A73932">
              <w:t>N/A</w:t>
            </w:r>
          </w:p>
        </w:tc>
        <w:tc>
          <w:tcPr>
            <w:tcW w:w="1299" w:type="dxa"/>
          </w:tcPr>
          <w:p w14:paraId="362C9E09" w14:textId="77777777" w:rsidR="00A249CE" w:rsidRPr="00A73932" w:rsidRDefault="00A249CE" w:rsidP="00955163">
            <w:pPr>
              <w:pStyle w:val="ECCTabletext"/>
              <w:keepNext w:val="0"/>
            </w:pPr>
            <w:r w:rsidRPr="00A73932">
              <w:t>1.74 mV RMS/-47.73 dBm</w:t>
            </w:r>
          </w:p>
        </w:tc>
        <w:tc>
          <w:tcPr>
            <w:tcW w:w="1216" w:type="dxa"/>
          </w:tcPr>
          <w:p w14:paraId="68B79E93" w14:textId="77777777" w:rsidR="00A249CE" w:rsidRPr="00A73932" w:rsidRDefault="00A249CE" w:rsidP="00955163">
            <w:pPr>
              <w:pStyle w:val="ECCTabletext"/>
              <w:keepNext w:val="0"/>
            </w:pPr>
            <w:r w:rsidRPr="00A73932">
              <w:t>No</w:t>
            </w:r>
          </w:p>
        </w:tc>
        <w:tc>
          <w:tcPr>
            <w:tcW w:w="1228" w:type="dxa"/>
          </w:tcPr>
          <w:p w14:paraId="674B6F67" w14:textId="77777777" w:rsidR="00A249CE" w:rsidRPr="00A73932" w:rsidRDefault="00A249CE" w:rsidP="00955163">
            <w:pPr>
              <w:pStyle w:val="ECCTabletext"/>
              <w:keepNext w:val="0"/>
            </w:pPr>
            <w:r w:rsidRPr="00A73932">
              <w:t>&gt;30 dB delta from 1 kHz</w:t>
            </w:r>
          </w:p>
        </w:tc>
      </w:tr>
      <w:tr w:rsidR="00A249CE" w:rsidRPr="00A73932" w14:paraId="6EB7674B" w14:textId="77777777" w:rsidTr="00D31E86">
        <w:tc>
          <w:tcPr>
            <w:tcW w:w="1555" w:type="dxa"/>
          </w:tcPr>
          <w:p w14:paraId="4437F7F3" w14:textId="77777777" w:rsidR="00A249CE" w:rsidRPr="00A73932" w:rsidRDefault="00A249CE" w:rsidP="00955163">
            <w:pPr>
              <w:pStyle w:val="ECCTabletext"/>
              <w:keepNext w:val="0"/>
            </w:pPr>
            <w:r w:rsidRPr="00A73932">
              <w:t xml:space="preserve">Coexistence 21st harmonic ( 5900 kHz SW  w/1 kHz AM) </w:t>
            </w:r>
          </w:p>
        </w:tc>
        <w:tc>
          <w:tcPr>
            <w:tcW w:w="1421" w:type="dxa"/>
          </w:tcPr>
          <w:p w14:paraId="322FFC7F" w14:textId="77777777" w:rsidR="00A249CE" w:rsidRPr="00A73932" w:rsidRDefault="00A249CE" w:rsidP="00955163">
            <w:pPr>
              <w:pStyle w:val="ECCTabletext"/>
              <w:keepNext w:val="0"/>
            </w:pPr>
            <w:r w:rsidRPr="00A73932">
              <w:t>1.72 mV RMS/-47.88 dBm</w:t>
            </w:r>
          </w:p>
        </w:tc>
        <w:tc>
          <w:tcPr>
            <w:tcW w:w="1276" w:type="dxa"/>
          </w:tcPr>
          <w:p w14:paraId="75F65818" w14:textId="77777777" w:rsidR="00A249CE" w:rsidRPr="00A73932" w:rsidRDefault="00A249CE" w:rsidP="00955163">
            <w:pPr>
              <w:pStyle w:val="ECCTabletext"/>
              <w:keepNext w:val="0"/>
            </w:pPr>
            <w:r w:rsidRPr="00A73932">
              <w:t>1.77 mV RMS/-47.7 dBm</w:t>
            </w:r>
          </w:p>
        </w:tc>
        <w:tc>
          <w:tcPr>
            <w:tcW w:w="1276" w:type="dxa"/>
          </w:tcPr>
          <w:p w14:paraId="069E8742" w14:textId="77777777" w:rsidR="00A249CE" w:rsidRPr="00A73932" w:rsidRDefault="00A249CE" w:rsidP="00955163">
            <w:pPr>
              <w:pStyle w:val="ECCTabletext"/>
              <w:keepNext w:val="0"/>
            </w:pPr>
            <w:r w:rsidRPr="00A73932">
              <w:t>N/A</w:t>
            </w:r>
          </w:p>
        </w:tc>
        <w:tc>
          <w:tcPr>
            <w:tcW w:w="1276" w:type="dxa"/>
          </w:tcPr>
          <w:p w14:paraId="0AB7B03E" w14:textId="77777777" w:rsidR="00A249CE" w:rsidRPr="00A73932" w:rsidRDefault="00A249CE" w:rsidP="00955163">
            <w:pPr>
              <w:pStyle w:val="ECCTabletext"/>
              <w:keepNext w:val="0"/>
            </w:pPr>
            <w:r w:rsidRPr="00A73932">
              <w:t>N/A</w:t>
            </w:r>
          </w:p>
        </w:tc>
        <w:tc>
          <w:tcPr>
            <w:tcW w:w="1299" w:type="dxa"/>
          </w:tcPr>
          <w:p w14:paraId="43F0F604" w14:textId="77777777" w:rsidR="00A249CE" w:rsidRPr="00A73932" w:rsidRDefault="00A249CE" w:rsidP="00955163">
            <w:pPr>
              <w:pStyle w:val="ECCTabletext"/>
              <w:keepNext w:val="0"/>
            </w:pPr>
            <w:r w:rsidRPr="00A73932">
              <w:t>1.76 mV RMS/-47.72 dBm</w:t>
            </w:r>
          </w:p>
        </w:tc>
        <w:tc>
          <w:tcPr>
            <w:tcW w:w="1216" w:type="dxa"/>
          </w:tcPr>
          <w:p w14:paraId="0E1AD9D6" w14:textId="77777777" w:rsidR="00A249CE" w:rsidRPr="00A73932" w:rsidRDefault="00A249CE" w:rsidP="00955163">
            <w:pPr>
              <w:pStyle w:val="ECCTabletext"/>
              <w:keepNext w:val="0"/>
            </w:pPr>
            <w:r w:rsidRPr="00A73932">
              <w:t>No</w:t>
            </w:r>
          </w:p>
        </w:tc>
        <w:tc>
          <w:tcPr>
            <w:tcW w:w="1228" w:type="dxa"/>
          </w:tcPr>
          <w:p w14:paraId="3723AD2D" w14:textId="77777777" w:rsidR="00A249CE" w:rsidRPr="00A73932" w:rsidRDefault="00A249CE" w:rsidP="00955163">
            <w:pPr>
              <w:pStyle w:val="ECCTabletext"/>
              <w:keepNext w:val="0"/>
            </w:pPr>
            <w:r w:rsidRPr="00A73932">
              <w:t>&gt;30 dB delta from 1 kHz</w:t>
            </w:r>
          </w:p>
        </w:tc>
      </w:tr>
    </w:tbl>
    <w:p w14:paraId="0D02A12F" w14:textId="77777777" w:rsidR="00A249CE" w:rsidRPr="00A73932" w:rsidRDefault="00A249CE" w:rsidP="00A249CE">
      <w:r w:rsidRPr="00A73932">
        <w:t>Based on the data, the largest coexistence impact is at the WPT devices fundamental frequency Near 280-290 kHz at 1 m distance. At 1 m there is an impact on reception as expected. At 3 metres and 5 metres, there is some audible impact, but the reception and demodulation process show little impact. At 10 metres there was no noticeable impact.</w:t>
      </w:r>
    </w:p>
    <w:p w14:paraId="38EE4225" w14:textId="77777777" w:rsidR="00A249CE" w:rsidRPr="00A73932" w:rsidRDefault="00A249CE" w:rsidP="00A249CE">
      <w:r w:rsidRPr="00A73932">
        <w:t>For all the other tuned frequencies tested related to the WPT’s harmonics, there was no noticeable impact on reception or demodulation at 1 m distance. This helps support the case the spurious readings from WPT devices in this Annex will not have detrimental impact on AM Broadcast receivers or similar reception devices in a similar context.</w:t>
      </w:r>
    </w:p>
    <w:p w14:paraId="276C5684" w14:textId="77777777" w:rsidR="00A249CE" w:rsidRPr="00A73932" w:rsidRDefault="00A249CE" w:rsidP="007160F7">
      <w:pPr>
        <w:pStyle w:val="ECCAnnexheading4"/>
        <w:rPr>
          <w:rStyle w:val="IntenseReference"/>
          <w:rFonts w:eastAsia="Calibri"/>
          <w:b w:val="0"/>
          <w:bCs w:val="0"/>
          <w:color w:val="D2232A"/>
          <w:spacing w:val="0"/>
          <w:lang w:val="en-GB"/>
        </w:rPr>
      </w:pPr>
      <w:bookmarkStart w:id="1258" w:name="_Toc82955462"/>
      <w:bookmarkStart w:id="1259" w:name="_Toc82964353"/>
      <w:bookmarkStart w:id="1260" w:name="_Toc83035967"/>
      <w:r w:rsidRPr="00A73932">
        <w:rPr>
          <w:rStyle w:val="IntenseReference"/>
          <w:rFonts w:eastAsia="Calibri"/>
          <w:b w:val="0"/>
          <w:bCs w:val="0"/>
          <w:color w:val="D2232A"/>
          <w:spacing w:val="0"/>
          <w:lang w:val="en-GB"/>
        </w:rPr>
        <w:t>Transmitted AM Signal References</w:t>
      </w:r>
      <w:bookmarkEnd w:id="1258"/>
      <w:bookmarkEnd w:id="1259"/>
      <w:bookmarkEnd w:id="1260"/>
    </w:p>
    <w:p w14:paraId="023FCDF7" w14:textId="77777777" w:rsidR="00A249CE" w:rsidRPr="00A73932" w:rsidRDefault="00A249CE" w:rsidP="00A249CE">
      <w:r w:rsidRPr="00A73932">
        <w:rPr>
          <w:noProof/>
          <w:lang w:eastAsia="fr-FR"/>
        </w:rPr>
        <w:drawing>
          <wp:inline distT="0" distB="0" distL="0" distR="0" wp14:anchorId="7B0A79F0" wp14:editId="31B1F59F">
            <wp:extent cx="3018856" cy="2264142"/>
            <wp:effectExtent l="0" t="0" r="0" b="0"/>
            <wp:docPr id="276" name="Picture 27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Chart&#10;&#10;Description automatically generated with medium confidence"/>
                    <pic:cNvPicPr>
                      <a:picLocks noChangeAspect="1" noChangeArrowheads="1"/>
                    </pic:cNvPicPr>
                  </pic:nvPicPr>
                  <pic:blipFill>
                    <a:blip r:embed="rId87" cstate="screen">
                      <a:extLst>
                        <a:ext uri="{28A0092B-C50C-407E-A947-70E740481C1C}">
                          <a14:useLocalDpi xmlns:a14="http://schemas.microsoft.com/office/drawing/2010/main"/>
                        </a:ext>
                      </a:extLst>
                    </a:blip>
                    <a:stretch>
                      <a:fillRect/>
                    </a:stretch>
                  </pic:blipFill>
                  <pic:spPr bwMode="auto">
                    <a:xfrm>
                      <a:off x="0" y="0"/>
                      <a:ext cx="3018856" cy="2264142"/>
                    </a:xfrm>
                    <a:prstGeom prst="rect">
                      <a:avLst/>
                    </a:prstGeom>
                    <a:noFill/>
                    <a:ln>
                      <a:noFill/>
                    </a:ln>
                  </pic:spPr>
                </pic:pic>
              </a:graphicData>
            </a:graphic>
          </wp:inline>
        </w:drawing>
      </w:r>
      <w:r w:rsidRPr="00A73932">
        <w:rPr>
          <w:noProof/>
          <w:lang w:eastAsia="fr-FR"/>
        </w:rPr>
        <w:drawing>
          <wp:inline distT="0" distB="0" distL="0" distR="0" wp14:anchorId="5E8DA51B" wp14:editId="132892F5">
            <wp:extent cx="3036422" cy="2277316"/>
            <wp:effectExtent l="0" t="0" r="0" b="0"/>
            <wp:docPr id="277" name="Picture 2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Chart&#10;&#10;Description automatically generated"/>
                    <pic:cNvPicPr>
                      <a:picLocks noChangeAspect="1" noChangeArrowheads="1"/>
                    </pic:cNvPicPr>
                  </pic:nvPicPr>
                  <pic:blipFill>
                    <a:blip r:embed="rId88" cstate="screen">
                      <a:extLst>
                        <a:ext uri="{28A0092B-C50C-407E-A947-70E740481C1C}">
                          <a14:useLocalDpi xmlns:a14="http://schemas.microsoft.com/office/drawing/2010/main"/>
                        </a:ext>
                      </a:extLst>
                    </a:blip>
                    <a:stretch>
                      <a:fillRect/>
                    </a:stretch>
                  </pic:blipFill>
                  <pic:spPr bwMode="auto">
                    <a:xfrm>
                      <a:off x="0" y="0"/>
                      <a:ext cx="3036422" cy="2277316"/>
                    </a:xfrm>
                    <a:prstGeom prst="rect">
                      <a:avLst/>
                    </a:prstGeom>
                    <a:noFill/>
                    <a:ln>
                      <a:noFill/>
                    </a:ln>
                  </pic:spPr>
                </pic:pic>
              </a:graphicData>
            </a:graphic>
          </wp:inline>
        </w:drawing>
      </w:r>
    </w:p>
    <w:p w14:paraId="64CD1F32" w14:textId="6DA88216"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52</w:t>
      </w:r>
      <w:r w:rsidRPr="00A73932">
        <w:rPr>
          <w:lang w:val="en-GB"/>
        </w:rPr>
        <w:fldChar w:fldCharType="end"/>
      </w:r>
      <w:r w:rsidRPr="00A73932">
        <w:rPr>
          <w:lang w:val="en-GB"/>
        </w:rPr>
        <w:t>: Left Figure: LW signal with 1 kHz/AM 50% depth).  Right Figure: SW carrier with 1 kHz/AM 50% depth)</w:t>
      </w:r>
    </w:p>
    <w:p w14:paraId="2C32B049" w14:textId="77777777" w:rsidR="00A249CE" w:rsidRPr="00A73932" w:rsidRDefault="00A249CE" w:rsidP="00A249CE">
      <w:r w:rsidRPr="00A73932">
        <w:t xml:space="preserve">In all test cases, tuned frequencies were matched to WPT operating frequencies where possible. For example:  </w:t>
      </w:r>
    </w:p>
    <w:p w14:paraId="2FA1B950" w14:textId="77777777" w:rsidR="00A249CE" w:rsidRPr="00A73932" w:rsidRDefault="00A249CE" w:rsidP="00A249CE">
      <w:pPr>
        <w:pStyle w:val="ECCBulletsLv1"/>
      </w:pPr>
      <w:r w:rsidRPr="00A73932">
        <w:t xml:space="preserve">WPT fundamental ~ 289 kHz. AM Transmitter and AM Receiver Tuned to AM frequency 289 kHz. </w:t>
      </w:r>
    </w:p>
    <w:p w14:paraId="6A4EEEE7" w14:textId="77777777" w:rsidR="00A249CE" w:rsidRPr="00A73932" w:rsidRDefault="00A249CE" w:rsidP="00A249CE">
      <w:pPr>
        <w:pStyle w:val="ECCBulletsLv1"/>
      </w:pPr>
      <w:r w:rsidRPr="00A73932">
        <w:t xml:space="preserve">WPT Harmonic ~867 kHz. AM Transmitter and AM Receiver Tuned to AM frequency 867 kHz.  </w:t>
      </w:r>
    </w:p>
    <w:p w14:paraId="713000A3" w14:textId="77777777" w:rsidR="00A249CE" w:rsidRPr="00A73932" w:rsidRDefault="00A249CE" w:rsidP="00A249CE">
      <w:r w:rsidRPr="00A73932">
        <w:t>If AM transmitter and AM receiver was offset/tuned away from the WPT fundamental frequency, the impact started to reduce the AM reception interference and audible noise.  Once there was at least a 30 kHz offset from the fundamental at a 1 m distance, there was no impact on the received signal so further study was not performed as matching the frequencies had the largest impact for the purposes of this characterisation.</w:t>
      </w:r>
    </w:p>
    <w:p w14:paraId="59955C8F" w14:textId="77777777" w:rsidR="00A249CE" w:rsidRPr="00A73932" w:rsidRDefault="00A249CE" w:rsidP="00E87EC9">
      <w:pPr>
        <w:pStyle w:val="ECCAnnexheading4"/>
        <w:rPr>
          <w:rStyle w:val="IntenseReference"/>
          <w:rFonts w:eastAsia="Calibri"/>
          <w:b w:val="0"/>
          <w:bCs w:val="0"/>
          <w:color w:val="D2232A"/>
          <w:spacing w:val="0"/>
          <w:lang w:val="en-GB"/>
        </w:rPr>
      </w:pPr>
      <w:bookmarkStart w:id="1261" w:name="_Toc83035968"/>
      <w:r w:rsidRPr="00A73932">
        <w:rPr>
          <w:rStyle w:val="IntenseReference"/>
          <w:rFonts w:eastAsia="Calibri"/>
          <w:b w:val="0"/>
          <w:bCs w:val="0"/>
          <w:color w:val="D2232A"/>
          <w:spacing w:val="0"/>
          <w:lang w:val="en-GB"/>
        </w:rPr>
        <w:t>Baseline Received Demodulated signal of 1 kHz (No WPT Present)</w:t>
      </w:r>
      <w:bookmarkEnd w:id="1261"/>
    </w:p>
    <w:p w14:paraId="4BE7233A" w14:textId="77777777" w:rsidR="00A249CE" w:rsidRPr="00A73932" w:rsidRDefault="00A249CE" w:rsidP="00A249CE">
      <w:pPr>
        <w:pStyle w:val="ECCFiguregraphcentered"/>
        <w:rPr>
          <w:lang w:val="en-GB"/>
        </w:rPr>
      </w:pPr>
      <w:r w:rsidRPr="00A73932">
        <w:rPr>
          <w:lang w:val="en-GB" w:eastAsia="fr-FR"/>
        </w:rPr>
        <w:drawing>
          <wp:inline distT="0" distB="0" distL="0" distR="0" wp14:anchorId="5E3D053E" wp14:editId="169A6B57">
            <wp:extent cx="2989384" cy="2242038"/>
            <wp:effectExtent l="0" t="0" r="0" b="0"/>
            <wp:docPr id="278" name="Picture 2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picture containing graphical user interface&#10;&#10;Description automatically generated"/>
                    <pic:cNvPicPr>
                      <a:picLocks noChangeAspect="1" noChangeArrowheads="1"/>
                    </pic:cNvPicPr>
                  </pic:nvPicPr>
                  <pic:blipFill>
                    <a:blip r:embed="rId89" cstate="screen">
                      <a:extLst>
                        <a:ext uri="{28A0092B-C50C-407E-A947-70E740481C1C}">
                          <a14:useLocalDpi xmlns:a14="http://schemas.microsoft.com/office/drawing/2010/main"/>
                        </a:ext>
                      </a:extLst>
                    </a:blip>
                    <a:stretch>
                      <a:fillRect/>
                    </a:stretch>
                  </pic:blipFill>
                  <pic:spPr bwMode="auto">
                    <a:xfrm>
                      <a:off x="0" y="0"/>
                      <a:ext cx="2989384" cy="2242038"/>
                    </a:xfrm>
                    <a:prstGeom prst="rect">
                      <a:avLst/>
                    </a:prstGeom>
                    <a:noFill/>
                    <a:ln>
                      <a:noFill/>
                    </a:ln>
                  </pic:spPr>
                </pic:pic>
              </a:graphicData>
            </a:graphic>
          </wp:inline>
        </w:drawing>
      </w:r>
      <w:r w:rsidRPr="00A73932">
        <w:rPr>
          <w:lang w:val="en-GB" w:eastAsia="fr-FR"/>
        </w:rPr>
        <w:drawing>
          <wp:inline distT="0" distB="0" distL="0" distR="0" wp14:anchorId="0184FD8C" wp14:editId="3D14B422">
            <wp:extent cx="2838616" cy="2211641"/>
            <wp:effectExtent l="0" t="0" r="0" b="0"/>
            <wp:docPr id="56" name="Picture 5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pic:nvPicPr>
                  <pic:blipFill>
                    <a:blip r:embed="rId90" cstate="email">
                      <a:extLst>
                        <a:ext uri="{28A0092B-C50C-407E-A947-70E740481C1C}">
                          <a14:useLocalDpi xmlns:a14="http://schemas.microsoft.com/office/drawing/2010/main"/>
                        </a:ext>
                      </a:extLst>
                    </a:blip>
                    <a:stretch>
                      <a:fillRect/>
                    </a:stretch>
                  </pic:blipFill>
                  <pic:spPr>
                    <a:xfrm>
                      <a:off x="0" y="0"/>
                      <a:ext cx="2853983" cy="2223614"/>
                    </a:xfrm>
                    <a:prstGeom prst="rect">
                      <a:avLst/>
                    </a:prstGeom>
                  </pic:spPr>
                </pic:pic>
              </a:graphicData>
            </a:graphic>
          </wp:inline>
        </w:drawing>
      </w:r>
    </w:p>
    <w:p w14:paraId="25D8BC56" w14:textId="68BF7B4C"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53</w:t>
      </w:r>
      <w:r w:rsidRPr="00A73932">
        <w:rPr>
          <w:noProof/>
          <w:lang w:val="en-GB"/>
        </w:rPr>
        <w:fldChar w:fldCharType="end"/>
      </w:r>
      <w:r w:rsidRPr="00A73932">
        <w:rPr>
          <w:lang w:val="en-GB"/>
        </w:rPr>
        <w:t>: (LEFT) Time Domain = 1.72 mV RMS into High Impedance)</w:t>
      </w:r>
      <w:r w:rsidR="00BD0A40" w:rsidRPr="00A73932">
        <w:rPr>
          <w:lang w:val="en-GB"/>
        </w:rPr>
        <w:br/>
      </w:r>
      <w:r w:rsidRPr="00A73932">
        <w:rPr>
          <w:lang w:val="en-GB"/>
        </w:rPr>
        <w:t>(RIGHT) Frequency Domain (500 Hz-12.5 kHz) = -47.9 dBm into 50 Ohm</w:t>
      </w:r>
    </w:p>
    <w:p w14:paraId="1033F25B" w14:textId="74ED230D" w:rsidR="00A249CE" w:rsidRPr="00C438DC" w:rsidRDefault="00A249CE" w:rsidP="00C438DC">
      <w:bookmarkStart w:id="1262" w:name="_Toc83035969"/>
      <w:bookmarkStart w:id="1263" w:name="_Toc83036128"/>
      <w:bookmarkStart w:id="1264" w:name="_Toc83036269"/>
      <w:bookmarkStart w:id="1265" w:name="_Toc83036389"/>
      <w:bookmarkStart w:id="1266" w:name="_Toc82955464"/>
      <w:bookmarkStart w:id="1267" w:name="_Toc82964355"/>
      <w:bookmarkStart w:id="1268" w:name="_Toc84319990"/>
      <w:bookmarkStart w:id="1269" w:name="_Ref91086038"/>
      <w:r w:rsidRPr="00FC3563">
        <w:rPr>
          <w:lang w:val="da-DK"/>
        </w:rPr>
        <w:t>Interpretation of Results</w:t>
      </w:r>
      <w:bookmarkEnd w:id="1262"/>
      <w:bookmarkEnd w:id="1263"/>
      <w:bookmarkEnd w:id="1264"/>
      <w:bookmarkEnd w:id="1265"/>
      <w:bookmarkEnd w:id="1266"/>
      <w:bookmarkEnd w:id="1267"/>
      <w:bookmarkEnd w:id="1268"/>
      <w:bookmarkEnd w:id="1269"/>
    </w:p>
    <w:p w14:paraId="108B99BF" w14:textId="2B80749F" w:rsidR="00340B68" w:rsidRDefault="00BE6989" w:rsidP="00A249CE">
      <w:r w:rsidRPr="00C438DC">
        <w:fldChar w:fldCharType="begin"/>
      </w:r>
      <w:r w:rsidRPr="00C438DC">
        <w:instrText xml:space="preserve"> REF _Ref94001589 \h </w:instrText>
      </w:r>
      <w:r w:rsidR="00C438DC" w:rsidRPr="00C438DC">
        <w:instrText xml:space="preserve"> \* MERGEFORMAT </w:instrText>
      </w:r>
      <w:r w:rsidRPr="00C438DC">
        <w:fldChar w:fldCharType="separate"/>
      </w:r>
      <w:r w:rsidR="00C438DC" w:rsidRPr="00C438DC">
        <w:t>Figure 54</w:t>
      </w:r>
      <w:r w:rsidRPr="00C438DC">
        <w:fldChar w:fldCharType="end"/>
      </w:r>
      <w:r w:rsidRPr="00C438DC">
        <w:t xml:space="preserve"> and </w:t>
      </w:r>
      <w:r w:rsidRPr="00C438DC">
        <w:fldChar w:fldCharType="begin"/>
      </w:r>
      <w:r w:rsidRPr="00C438DC">
        <w:instrText xml:space="preserve"> REF _Ref94001621 \h </w:instrText>
      </w:r>
      <w:r w:rsidR="00C438DC" w:rsidRPr="00C438DC">
        <w:instrText xml:space="preserve"> \* MERGEFORMAT </w:instrText>
      </w:r>
      <w:r w:rsidRPr="00C438DC">
        <w:fldChar w:fldCharType="separate"/>
      </w:r>
      <w:r w:rsidR="00C438DC" w:rsidRPr="00C438DC">
        <w:t xml:space="preserve"> Figure 55</w:t>
      </w:r>
      <w:r w:rsidRPr="00C438DC">
        <w:fldChar w:fldCharType="end"/>
      </w:r>
      <w:r w:rsidR="00340B68">
        <w:t xml:space="preserve"> are the measurements for spurious and fundamental values.</w:t>
      </w:r>
      <w:r>
        <w:t xml:space="preserve"> </w:t>
      </w:r>
    </w:p>
    <w:p w14:paraId="32F0992C" w14:textId="1F87A949" w:rsidR="00F701F9" w:rsidRPr="00F701F9" w:rsidRDefault="00F701F9" w:rsidP="00B94266">
      <w:pPr>
        <w:jc w:val="center"/>
      </w:pPr>
      <w:r w:rsidRPr="00F701F9">
        <w:rPr>
          <w:noProof/>
        </w:rPr>
        <w:drawing>
          <wp:inline distT="0" distB="0" distL="0" distR="0" wp14:anchorId="32762971" wp14:editId="5CC8F4FD">
            <wp:extent cx="4500294" cy="3488267"/>
            <wp:effectExtent l="0" t="0" r="0" b="0"/>
            <wp:docPr id="1348" name="Picture 13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Picture 1348" descr="Chart&#10;&#10;Description automatically generated"/>
                    <pic:cNvPicPr/>
                  </pic:nvPicPr>
                  <pic:blipFill>
                    <a:blip r:embed="rId91"/>
                    <a:stretch>
                      <a:fillRect/>
                    </a:stretch>
                  </pic:blipFill>
                  <pic:spPr>
                    <a:xfrm>
                      <a:off x="0" y="0"/>
                      <a:ext cx="4502634" cy="3490081"/>
                    </a:xfrm>
                    <a:prstGeom prst="rect">
                      <a:avLst/>
                    </a:prstGeom>
                  </pic:spPr>
                </pic:pic>
              </a:graphicData>
            </a:graphic>
          </wp:inline>
        </w:drawing>
      </w:r>
    </w:p>
    <w:p w14:paraId="7D6DCECF" w14:textId="5DF81B3F" w:rsidR="00B94266" w:rsidRPr="00A73932" w:rsidRDefault="00B94266" w:rsidP="00B94266">
      <w:pPr>
        <w:pStyle w:val="Caption"/>
      </w:pPr>
      <w:bookmarkStart w:id="1270" w:name="_Ref94001589"/>
      <w:r>
        <w:t xml:space="preserve">Figure </w:t>
      </w:r>
      <w:fldSimple w:instr=" SEQ Figure \* ARABIC ">
        <w:r w:rsidR="00E211F3">
          <w:rPr>
            <w:noProof/>
          </w:rPr>
          <w:t>54</w:t>
        </w:r>
      </w:fldSimple>
      <w:bookmarkEnd w:id="1270"/>
      <w:r>
        <w:t xml:space="preserve">: </w:t>
      </w:r>
      <w:r w:rsidR="009C7EF3" w:rsidDel="00BE6989">
        <w:t xml:space="preserve">Spurious harmonics plotted with </w:t>
      </w:r>
      <w:r w:rsidR="009C7EF3" w:rsidRPr="00BB10D5" w:rsidDel="00BE6989">
        <w:t>ERC Recommendation 74-01 2.1.3 10 m Spurious Limits</w:t>
      </w:r>
    </w:p>
    <w:p w14:paraId="754BC0C3" w14:textId="269AA0A8" w:rsidR="009C7EF3" w:rsidRDefault="009C7EF3" w:rsidP="00CA67E5"/>
    <w:p w14:paraId="5B45B454" w14:textId="77777777" w:rsidR="00B94266" w:rsidRDefault="00142D90" w:rsidP="00B94266">
      <w:pPr>
        <w:pStyle w:val="Caption"/>
      </w:pPr>
      <w:r w:rsidRPr="00142D90">
        <w:rPr>
          <w:noProof/>
        </w:rPr>
        <w:drawing>
          <wp:inline distT="0" distB="0" distL="0" distR="0" wp14:anchorId="74E8B42C" wp14:editId="4C8343F6">
            <wp:extent cx="4478445" cy="3479655"/>
            <wp:effectExtent l="0" t="0" r="0" b="6985"/>
            <wp:docPr id="1351" name="Picture 13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Picture 1351" descr="Chart, bar chart&#10;&#10;Description automatically generated"/>
                    <pic:cNvPicPr/>
                  </pic:nvPicPr>
                  <pic:blipFill>
                    <a:blip r:embed="rId92"/>
                    <a:stretch>
                      <a:fillRect/>
                    </a:stretch>
                  </pic:blipFill>
                  <pic:spPr>
                    <a:xfrm>
                      <a:off x="0" y="0"/>
                      <a:ext cx="4501009" cy="3497186"/>
                    </a:xfrm>
                    <a:prstGeom prst="rect">
                      <a:avLst/>
                    </a:prstGeom>
                  </pic:spPr>
                </pic:pic>
              </a:graphicData>
            </a:graphic>
          </wp:inline>
        </w:drawing>
      </w:r>
    </w:p>
    <w:p w14:paraId="339839D9" w14:textId="72CEE38C" w:rsidR="00A832C7" w:rsidRDefault="00E211F3" w:rsidP="00E211F3">
      <w:pPr>
        <w:pStyle w:val="Caption"/>
      </w:pPr>
      <w:bookmarkStart w:id="1271" w:name="_Ref94001621"/>
      <w:r>
        <w:t xml:space="preserve">Figure </w:t>
      </w:r>
      <w:fldSimple w:instr=" SEQ Figure \* ARABIC ">
        <w:r>
          <w:rPr>
            <w:noProof/>
          </w:rPr>
          <w:t>55</w:t>
        </w:r>
      </w:fldSimple>
      <w:bookmarkEnd w:id="1271"/>
      <w:r w:rsidR="00BE6989">
        <w:t xml:space="preserve"> </w:t>
      </w:r>
      <w:r w:rsidR="00BE6989" w:rsidRPr="00BE6989">
        <w:t>Fundamental at 10</w:t>
      </w:r>
      <w:r w:rsidR="00BE6989">
        <w:t xml:space="preserve"> </w:t>
      </w:r>
      <w:r w:rsidR="00BE6989" w:rsidRPr="00BE6989">
        <w:t>m</w:t>
      </w:r>
    </w:p>
    <w:p w14:paraId="580FCE5A" w14:textId="51702115" w:rsidR="00C52E81" w:rsidRPr="00CA67E5" w:rsidRDefault="00C52E81" w:rsidP="00CA67E5">
      <w:r w:rsidRPr="00CA67E5">
        <w:t xml:space="preserve">The test results </w:t>
      </w:r>
      <w:r w:rsidR="00F0028D">
        <w:t>graph</w:t>
      </w:r>
      <w:r w:rsidRPr="00CA67E5">
        <w:t xml:space="preserve"> for the 284 kHz</w:t>
      </w:r>
      <w:r w:rsidR="00C77028">
        <w:t xml:space="preserve"> fundamental is</w:t>
      </w:r>
      <w:r w:rsidRPr="00CA67E5">
        <w:t xml:space="preserve"> </w:t>
      </w:r>
      <w:r w:rsidR="00952937" w:rsidRPr="00CA67E5">
        <w:t xml:space="preserve">11.3 </w:t>
      </w:r>
      <w:r w:rsidRPr="00CA67E5">
        <w:t>dBµA/m at 10 m.</w:t>
      </w:r>
    </w:p>
    <w:p w14:paraId="32E6951D" w14:textId="77777777" w:rsidR="00A249CE" w:rsidRPr="000B0783" w:rsidRDefault="00A249CE" w:rsidP="00FC3563">
      <w:pPr>
        <w:pStyle w:val="ECCAnnexheading2"/>
      </w:pPr>
      <w:bookmarkStart w:id="1272" w:name="_Toc82955465"/>
      <w:bookmarkStart w:id="1273" w:name="_Toc82964356"/>
      <w:bookmarkStart w:id="1274" w:name="_Toc83036129"/>
      <w:bookmarkStart w:id="1275" w:name="_Toc83036270"/>
      <w:bookmarkStart w:id="1276" w:name="_Toc83036390"/>
      <w:bookmarkStart w:id="1277" w:name="_Toc84319991"/>
      <w:bookmarkStart w:id="1278" w:name="_Toc95201238"/>
      <w:r w:rsidRPr="000B0783">
        <w:t>Conclusions</w:t>
      </w:r>
      <w:bookmarkEnd w:id="1272"/>
      <w:bookmarkEnd w:id="1273"/>
      <w:bookmarkEnd w:id="1274"/>
      <w:bookmarkEnd w:id="1275"/>
      <w:bookmarkEnd w:id="1276"/>
      <w:bookmarkEnd w:id="1277"/>
      <w:bookmarkEnd w:id="1278"/>
      <w:r w:rsidRPr="000B0783">
        <w:t xml:space="preserve"> </w:t>
      </w:r>
    </w:p>
    <w:p w14:paraId="52F3513D" w14:textId="77777777" w:rsidR="00A249CE" w:rsidRPr="00A73932" w:rsidRDefault="00A249CE" w:rsidP="00A249CE">
      <w:r w:rsidRPr="00A73932">
        <w:t>Based on the data, inductive WPT sources produce the maximum field when directly parallel or perpendicular to a loop receiving source when measured at 1, 3 or 10 meter distances and the source is relatively small compared to the receiving loop.</w:t>
      </w:r>
    </w:p>
    <w:p w14:paraId="5B806F3B" w14:textId="0EFACE2D" w:rsidR="00A249CE" w:rsidRPr="00A73932" w:rsidRDefault="00A249CE" w:rsidP="00A249CE">
      <w:r w:rsidRPr="00A73932">
        <w:t>Taking OATS measurements of the WPT charger at an uncontrolled site provided little value outside the fundament frequency at 3 m or less test distance. It is clear operating measurement systems at certain frequency requires pre-site investigation if measurements are taken with the frequency bands used for public or private use. Most relevant frequencies (i.e. harmonics of the 260-320</w:t>
      </w:r>
      <w:r w:rsidR="00CA67E5">
        <w:t xml:space="preserve"> </w:t>
      </w:r>
      <w:r w:rsidRPr="00A73932">
        <w:t xml:space="preserve">kHz charger) have unwanted high ambient signals. </w:t>
      </w:r>
    </w:p>
    <w:p w14:paraId="69381953" w14:textId="77777777" w:rsidR="00A249CE" w:rsidRPr="00A73932" w:rsidRDefault="00A249CE" w:rsidP="00A249CE">
      <w:r w:rsidRPr="00A73932">
        <w:t xml:space="preserve">The coexistence test cases of the WPT charger in proximity to a commercially available AM receiver also showed limited impact on LW, MW, and SW radio bands. No significant impact from WPT harmonics were identified. Unless the AM receiver is tuned within 30kHz of the WPT’s fundamental frequency and also operating at a very close distance of 1-3 meters, there was not detrimental impact to AM receiver performance based on the test cases. </w:t>
      </w:r>
    </w:p>
    <w:p w14:paraId="28307EC3" w14:textId="77777777" w:rsidR="00A249CE" w:rsidRPr="00A73932" w:rsidRDefault="00A249CE" w:rsidP="00A249CE">
      <w:pPr>
        <w:pStyle w:val="ECCAnnexheading3"/>
        <w:keepNext w:val="0"/>
        <w:tabs>
          <w:tab w:val="num" w:pos="862"/>
        </w:tabs>
        <w:outlineLvl w:val="9"/>
        <w:rPr>
          <w:lang w:val="en-GB"/>
        </w:rPr>
      </w:pPr>
      <w:bookmarkStart w:id="1279" w:name="_Toc82955466"/>
      <w:bookmarkStart w:id="1280" w:name="_Toc82964357"/>
      <w:bookmarkStart w:id="1281" w:name="_Toc83036130"/>
      <w:r w:rsidRPr="00A73932">
        <w:rPr>
          <w:lang w:val="en-GB"/>
        </w:rPr>
        <w:t>Spurious and Harmonics</w:t>
      </w:r>
      <w:bookmarkEnd w:id="1279"/>
      <w:bookmarkEnd w:id="1280"/>
      <w:bookmarkEnd w:id="1281"/>
    </w:p>
    <w:p w14:paraId="677BD11C" w14:textId="382D1DFA" w:rsidR="00A249CE" w:rsidRPr="00A73932" w:rsidRDefault="00A249CE" w:rsidP="00A249CE">
      <w:r w:rsidRPr="00A73932">
        <w:t>Extrapolation from 1, 3, and 10</w:t>
      </w:r>
      <w:r w:rsidR="00CA67E5">
        <w:t xml:space="preserve"> </w:t>
      </w:r>
      <w:r w:rsidRPr="00A73932">
        <w:t>m shows consistent roll off the predicted 60</w:t>
      </w:r>
      <w:r w:rsidR="00CA67E5">
        <w:t xml:space="preserve"> </w:t>
      </w:r>
      <w:r w:rsidRPr="00A73932">
        <w:t xml:space="preserve">dB per decade. Also, spurious harmonics were compared to </w:t>
      </w:r>
      <w:r w:rsidR="000F4EEE" w:rsidRPr="00A73932">
        <w:t>ERC Recommendation</w:t>
      </w:r>
      <w:r w:rsidRPr="00A73932">
        <w:t xml:space="preserve"> 74-01 which showed margin under the limit as seen in the section</w:t>
      </w:r>
      <w:r w:rsidR="00291FFD">
        <w:t xml:space="preserve"> </w:t>
      </w:r>
      <w:r w:rsidR="00CA67E5">
        <w:fldChar w:fldCharType="begin"/>
      </w:r>
      <w:r w:rsidR="00CA67E5">
        <w:instrText xml:space="preserve"> REF _Ref91086038 \r \h </w:instrText>
      </w:r>
      <w:r w:rsidR="00CA67E5">
        <w:fldChar w:fldCharType="separate"/>
      </w:r>
      <w:r w:rsidR="00CA67E5">
        <w:t>A7.4</w:t>
      </w:r>
      <w:r w:rsidR="00CA67E5">
        <w:fldChar w:fldCharType="end"/>
      </w:r>
      <w:r w:rsidRPr="00A73932">
        <w:t xml:space="preserve">. </w:t>
      </w:r>
    </w:p>
    <w:p w14:paraId="141209F3" w14:textId="77777777" w:rsidR="00A249CE" w:rsidRPr="00A73932" w:rsidRDefault="00A249CE" w:rsidP="00A249CE">
      <w:pPr>
        <w:pStyle w:val="ECCAnnexheading3"/>
        <w:keepNext w:val="0"/>
        <w:tabs>
          <w:tab w:val="num" w:pos="862"/>
        </w:tabs>
        <w:outlineLvl w:val="9"/>
        <w:rPr>
          <w:lang w:val="en-GB"/>
        </w:rPr>
      </w:pPr>
      <w:bookmarkStart w:id="1282" w:name="_Toc82955467"/>
      <w:bookmarkStart w:id="1283" w:name="_Toc82964358"/>
      <w:bookmarkStart w:id="1284" w:name="_Toc83036131"/>
      <w:r w:rsidRPr="00A73932">
        <w:rPr>
          <w:lang w:val="en-GB"/>
        </w:rPr>
        <w:t>Fundamental 260-320 kHz</w:t>
      </w:r>
      <w:bookmarkEnd w:id="1282"/>
      <w:bookmarkEnd w:id="1283"/>
      <w:bookmarkEnd w:id="1284"/>
    </w:p>
    <w:p w14:paraId="13145C89" w14:textId="3537293C" w:rsidR="00A249CE" w:rsidRPr="00A73932" w:rsidRDefault="00A249CE" w:rsidP="00A249CE">
      <w:r w:rsidRPr="00A73932">
        <w:t xml:space="preserve">There is an inconsistency in the current </w:t>
      </w:r>
      <w:r w:rsidR="000F4EEE" w:rsidRPr="00A73932">
        <w:t>ERC Recommendation</w:t>
      </w:r>
      <w:r w:rsidRPr="00A73932">
        <w:t xml:space="preserve"> 70-03</w:t>
      </w:r>
      <w:r w:rsidR="00291FFD">
        <w:t>, a</w:t>
      </w:r>
      <w:r w:rsidRPr="00A73932">
        <w:t xml:space="preserve">nnex 9 band k1 and </w:t>
      </w:r>
      <w:r w:rsidR="000F4EEE" w:rsidRPr="00A73932">
        <w:t>ERC Recommendation</w:t>
      </w:r>
      <w:r w:rsidRPr="00A73932">
        <w:t xml:space="preserve"> 74-01</w:t>
      </w:r>
      <w:r w:rsidR="00291FFD">
        <w:t>, a</w:t>
      </w:r>
      <w:r w:rsidRPr="00A73932">
        <w:t xml:space="preserve">nnex 2.1.3. The former has a fundamental requirement of -15.5 dBuA/m at 10 m where the latter has a requirement of 12 dBuA/m at the frequency 284 kHz for spurious. It is inconsistent to have the fundamental H-Field limited by such a restrictive level in the 148.5-300 kHz range, while the spurious harmonics of other SRDs can operate at nearly 20 dB higher levels in the same frequency band. Evidence that the existing limit in </w:t>
      </w:r>
      <w:r w:rsidR="000F4EEE" w:rsidRPr="00A73932">
        <w:t>ERC Recommendation</w:t>
      </w:r>
      <w:r w:rsidRPr="00A73932">
        <w:t xml:space="preserve"> 70-03 of the -15.5 dBuA/m limit in the 148.5300 kHz has not been shown to be necessary and a more appropriate limit should be considered.</w:t>
      </w:r>
    </w:p>
    <w:p w14:paraId="0FE93E7D" w14:textId="77777777" w:rsidR="00A249CE" w:rsidRPr="00291FFD" w:rsidRDefault="00A249CE" w:rsidP="00A34890">
      <w:pPr>
        <w:pStyle w:val="ECCAnnexheading1"/>
      </w:pPr>
      <w:bookmarkStart w:id="1285" w:name="_Ref66304193"/>
      <w:bookmarkStart w:id="1286" w:name="_Toc82955468"/>
      <w:bookmarkStart w:id="1287" w:name="_Toc82964359"/>
      <w:bookmarkStart w:id="1288" w:name="_Toc83035970"/>
      <w:bookmarkStart w:id="1289" w:name="_Toc83036132"/>
      <w:bookmarkStart w:id="1290" w:name="_Toc83036271"/>
      <w:bookmarkStart w:id="1291" w:name="_Toc83036391"/>
      <w:bookmarkStart w:id="1292" w:name="_Toc84319737"/>
      <w:bookmarkStart w:id="1293" w:name="_Toc84319992"/>
      <w:bookmarkStart w:id="1294" w:name="_Toc95201239"/>
      <w:r w:rsidRPr="00291FFD">
        <w:t>Results of Single Entry Co-Channel Monte Carlo Study on impact from WPT (300-400 khz, 1610-1800 khz and 1950-2150 kHz) on radio services</w:t>
      </w:r>
      <w:bookmarkEnd w:id="1285"/>
      <w:bookmarkEnd w:id="1286"/>
      <w:bookmarkEnd w:id="1287"/>
      <w:bookmarkEnd w:id="1288"/>
      <w:bookmarkEnd w:id="1289"/>
      <w:bookmarkEnd w:id="1290"/>
      <w:bookmarkEnd w:id="1291"/>
      <w:bookmarkEnd w:id="1292"/>
      <w:bookmarkEnd w:id="1293"/>
      <w:bookmarkEnd w:id="1294"/>
    </w:p>
    <w:p w14:paraId="020EF08B" w14:textId="5E8E0D62" w:rsidR="00A249CE" w:rsidRPr="000B0783" w:rsidRDefault="00A249CE" w:rsidP="00FC3563">
      <w:pPr>
        <w:pStyle w:val="ECCAnnexheading2"/>
      </w:pPr>
      <w:bookmarkStart w:id="1295" w:name="_Toc82955469"/>
      <w:bookmarkStart w:id="1296" w:name="_Toc82964360"/>
      <w:bookmarkStart w:id="1297" w:name="_Toc83036133"/>
      <w:bookmarkStart w:id="1298" w:name="_Toc83036272"/>
      <w:bookmarkStart w:id="1299" w:name="_Toc83036392"/>
      <w:bookmarkStart w:id="1300" w:name="_Toc84319993"/>
      <w:bookmarkStart w:id="1301" w:name="_Toc95201240"/>
      <w:r w:rsidRPr="000B0783">
        <w:t>Parameters</w:t>
      </w:r>
      <w:bookmarkEnd w:id="1295"/>
      <w:bookmarkEnd w:id="1296"/>
      <w:bookmarkEnd w:id="1297"/>
      <w:bookmarkEnd w:id="1298"/>
      <w:bookmarkEnd w:id="1299"/>
      <w:bookmarkEnd w:id="1300"/>
      <w:bookmarkEnd w:id="1301"/>
    </w:p>
    <w:p w14:paraId="122EC1A4" w14:textId="631EED1B" w:rsidR="00A249CE" w:rsidRPr="00A73932" w:rsidRDefault="00A249CE" w:rsidP="00A249CE">
      <w:pPr>
        <w:pStyle w:val="ECCAnnexheading3"/>
        <w:keepNext w:val="0"/>
        <w:tabs>
          <w:tab w:val="num" w:pos="862"/>
        </w:tabs>
        <w:outlineLvl w:val="9"/>
        <w:rPr>
          <w:lang w:val="en-GB"/>
        </w:rPr>
      </w:pPr>
      <w:bookmarkStart w:id="1302" w:name="_Toc82955470"/>
      <w:bookmarkStart w:id="1303" w:name="_Toc82964361"/>
      <w:bookmarkStart w:id="1304" w:name="_Toc83036134"/>
      <w:r w:rsidRPr="00A73932">
        <w:rPr>
          <w:lang w:val="en-GB"/>
        </w:rPr>
        <w:t>WPT Devices</w:t>
      </w:r>
      <w:bookmarkEnd w:id="1302"/>
      <w:bookmarkEnd w:id="1303"/>
      <w:bookmarkEnd w:id="1304"/>
    </w:p>
    <w:p w14:paraId="26C76C73" w14:textId="77777777" w:rsidR="00A249CE" w:rsidRPr="00A73932" w:rsidRDefault="00A249CE" w:rsidP="000E31AD">
      <w:pPr>
        <w:pStyle w:val="ECCAnnexheading4"/>
        <w:keepNext w:val="0"/>
        <w:outlineLvl w:val="9"/>
        <w:rPr>
          <w:lang w:val="en-GB"/>
        </w:rPr>
      </w:pPr>
      <w:bookmarkStart w:id="1305" w:name="_Toc82955471"/>
      <w:bookmarkStart w:id="1306" w:name="_Toc82964362"/>
      <w:r w:rsidRPr="00A73932">
        <w:rPr>
          <w:lang w:val="en-GB"/>
        </w:rPr>
        <w:t>WPT Emissions</w:t>
      </w:r>
      <w:bookmarkEnd w:id="1305"/>
      <w:bookmarkEnd w:id="1306"/>
    </w:p>
    <w:p w14:paraId="4B984747" w14:textId="0FD1E535" w:rsidR="00A249CE" w:rsidRPr="00A73932" w:rsidRDefault="00A249CE" w:rsidP="00A249CE">
      <w:r w:rsidRPr="00A73932">
        <w:t xml:space="preserve">The emissions of WPT used in this study are provided in </w:t>
      </w:r>
      <w:r w:rsidRPr="00A73932">
        <w:fldChar w:fldCharType="begin"/>
      </w:r>
      <w:r w:rsidRPr="00A73932">
        <w:instrText xml:space="preserve"> REF _Ref66361385 \h </w:instrText>
      </w:r>
      <w:r w:rsidRPr="00A73932">
        <w:fldChar w:fldCharType="separate"/>
      </w:r>
      <w:r w:rsidR="00621777" w:rsidRPr="00A73932">
        <w:t xml:space="preserve">Table </w:t>
      </w:r>
      <w:r w:rsidR="00621777">
        <w:rPr>
          <w:noProof/>
        </w:rPr>
        <w:t>41</w:t>
      </w:r>
      <w:r w:rsidRPr="00A73932">
        <w:fldChar w:fldCharType="end"/>
      </w:r>
      <w:r w:rsidRPr="00A73932">
        <w:t>.</w:t>
      </w:r>
    </w:p>
    <w:p w14:paraId="2BF33DEB" w14:textId="679D6B38" w:rsidR="00A249CE" w:rsidRPr="00A73932" w:rsidRDefault="00A249CE" w:rsidP="00A249CE">
      <w:pPr>
        <w:pStyle w:val="Caption"/>
        <w:rPr>
          <w:lang w:val="en-GB"/>
        </w:rPr>
      </w:pPr>
      <w:bookmarkStart w:id="1307" w:name="_Ref66361385"/>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3E5A40">
        <w:rPr>
          <w:noProof/>
          <w:lang w:val="en-GB"/>
        </w:rPr>
        <w:t>41</w:t>
      </w:r>
      <w:r w:rsidR="00A25D36" w:rsidRPr="00A73932">
        <w:rPr>
          <w:noProof/>
          <w:lang w:val="en-GB"/>
        </w:rPr>
        <w:fldChar w:fldCharType="end"/>
      </w:r>
      <w:bookmarkEnd w:id="1307"/>
      <w:r w:rsidRPr="00A73932">
        <w:rPr>
          <w:lang w:val="en-GB"/>
        </w:rPr>
        <w:t>: WPT Emissions</w:t>
      </w:r>
    </w:p>
    <w:tbl>
      <w:tblPr>
        <w:tblStyle w:val="ECCTable-redheader"/>
        <w:tblW w:w="7366" w:type="dxa"/>
        <w:tblInd w:w="0" w:type="dxa"/>
        <w:tblLook w:val="04A0" w:firstRow="1" w:lastRow="0" w:firstColumn="1" w:lastColumn="0" w:noHBand="0" w:noVBand="1"/>
      </w:tblPr>
      <w:tblGrid>
        <w:gridCol w:w="5085"/>
        <w:gridCol w:w="2281"/>
      </w:tblGrid>
      <w:tr w:rsidR="00A249CE" w:rsidRPr="00A73932" w14:paraId="609169C4" w14:textId="77777777" w:rsidTr="00D31E86">
        <w:trPr>
          <w:cnfStyle w:val="100000000000" w:firstRow="1" w:lastRow="0" w:firstColumn="0" w:lastColumn="0" w:oddVBand="0" w:evenVBand="0" w:oddHBand="0" w:evenHBand="0" w:firstRowFirstColumn="0" w:firstRowLastColumn="0" w:lastRowFirstColumn="0" w:lastRowLastColumn="0"/>
        </w:trPr>
        <w:tc>
          <w:tcPr>
            <w:tcW w:w="5085" w:type="dxa"/>
          </w:tcPr>
          <w:p w14:paraId="2D9B3305" w14:textId="77777777" w:rsidR="00A249CE" w:rsidRPr="00A73932" w:rsidRDefault="00A249CE" w:rsidP="00D31E86">
            <w:r w:rsidRPr="00A73932">
              <w:t>Parameter</w:t>
            </w:r>
          </w:p>
        </w:tc>
        <w:tc>
          <w:tcPr>
            <w:tcW w:w="2281" w:type="dxa"/>
          </w:tcPr>
          <w:p w14:paraId="360107B5" w14:textId="77777777" w:rsidR="00A249CE" w:rsidRPr="00A73932" w:rsidRDefault="00A249CE" w:rsidP="00D31E86">
            <w:r w:rsidRPr="00A73932">
              <w:t>Value</w:t>
            </w:r>
          </w:p>
        </w:tc>
      </w:tr>
      <w:tr w:rsidR="00A249CE" w:rsidRPr="00A73932" w14:paraId="352B69FB" w14:textId="77777777" w:rsidTr="00D31E86">
        <w:tc>
          <w:tcPr>
            <w:tcW w:w="5085" w:type="dxa"/>
          </w:tcPr>
          <w:p w14:paraId="45937B30" w14:textId="19CF1A62" w:rsidR="00A249CE" w:rsidRPr="00A73932" w:rsidRDefault="00A249CE" w:rsidP="00D31E86">
            <w:r w:rsidRPr="00A73932">
              <w:t xml:space="preserve">WPT </w:t>
            </w:r>
            <w:r w:rsidR="001316B9">
              <w:t>m</w:t>
            </w:r>
            <w:r w:rsidRPr="00A73932">
              <w:t>ax</w:t>
            </w:r>
            <w:r w:rsidR="001316B9">
              <w:t>.</w:t>
            </w:r>
            <w:r w:rsidRPr="00A73932">
              <w:t xml:space="preserve"> emissions (worst alignment)</w:t>
            </w:r>
          </w:p>
        </w:tc>
        <w:tc>
          <w:tcPr>
            <w:tcW w:w="2281" w:type="dxa"/>
          </w:tcPr>
          <w:p w14:paraId="45E9CB5C" w14:textId="77777777" w:rsidR="00A249CE" w:rsidRPr="00A73932" w:rsidRDefault="00A249CE" w:rsidP="00D31E86">
            <w:r w:rsidRPr="00A73932">
              <w:t>-15 dBµA/m at 10 m</w:t>
            </w:r>
          </w:p>
        </w:tc>
      </w:tr>
      <w:tr w:rsidR="00A249CE" w:rsidRPr="00A73932" w14:paraId="39B7C3CB" w14:textId="77777777" w:rsidTr="00D31E86">
        <w:tc>
          <w:tcPr>
            <w:tcW w:w="5085" w:type="dxa"/>
          </w:tcPr>
          <w:p w14:paraId="5D8D88B1" w14:textId="3933D6E0" w:rsidR="00A249CE" w:rsidRPr="00A73932" w:rsidRDefault="00A249CE" w:rsidP="00D31E86">
            <w:r w:rsidRPr="00A73932">
              <w:t xml:space="preserve">WPT </w:t>
            </w:r>
            <w:r w:rsidR="001316B9">
              <w:t>m</w:t>
            </w:r>
            <w:r w:rsidRPr="00A73932">
              <w:t>in</w:t>
            </w:r>
            <w:r w:rsidR="001316B9">
              <w:t>.</w:t>
            </w:r>
            <w:r w:rsidRPr="00A73932">
              <w:t xml:space="preserve"> emissions (best alignment)</w:t>
            </w:r>
          </w:p>
        </w:tc>
        <w:tc>
          <w:tcPr>
            <w:tcW w:w="2281" w:type="dxa"/>
          </w:tcPr>
          <w:p w14:paraId="19C1C538" w14:textId="77777777" w:rsidR="00A249CE" w:rsidRPr="00A73932" w:rsidRDefault="00A249CE" w:rsidP="00D31E86">
            <w:r w:rsidRPr="00A73932">
              <w:t>-30 dBµA/m at 10 m</w:t>
            </w:r>
          </w:p>
        </w:tc>
      </w:tr>
      <w:tr w:rsidR="00A249CE" w:rsidRPr="00A73932" w14:paraId="130E60B3" w14:textId="77777777" w:rsidTr="00D31E86">
        <w:tc>
          <w:tcPr>
            <w:tcW w:w="5085" w:type="dxa"/>
          </w:tcPr>
          <w:p w14:paraId="59DF2367" w14:textId="77777777" w:rsidR="00A249CE" w:rsidRPr="00A73932" w:rsidRDefault="00A249CE" w:rsidP="00D31E86">
            <w:r w:rsidRPr="00A73932">
              <w:t>WPT operating frequency 1</w:t>
            </w:r>
          </w:p>
        </w:tc>
        <w:tc>
          <w:tcPr>
            <w:tcW w:w="2281" w:type="dxa"/>
          </w:tcPr>
          <w:p w14:paraId="605E0C65" w14:textId="77777777" w:rsidR="00A249CE" w:rsidRPr="00A73932" w:rsidRDefault="00A249CE" w:rsidP="00D31E86">
            <w:r w:rsidRPr="00A73932">
              <w:t>400 kHz</w:t>
            </w:r>
          </w:p>
        </w:tc>
      </w:tr>
      <w:tr w:rsidR="00A249CE" w:rsidRPr="00A73932" w14:paraId="2A355C5C" w14:textId="77777777" w:rsidTr="00D31E86">
        <w:tc>
          <w:tcPr>
            <w:tcW w:w="5085" w:type="dxa"/>
          </w:tcPr>
          <w:p w14:paraId="29A07CFC" w14:textId="77777777" w:rsidR="00A249CE" w:rsidRPr="00A73932" w:rsidRDefault="00A249CE" w:rsidP="00D31E86">
            <w:r w:rsidRPr="00A73932">
              <w:t>WPT operating frequency 2</w:t>
            </w:r>
          </w:p>
        </w:tc>
        <w:tc>
          <w:tcPr>
            <w:tcW w:w="2281" w:type="dxa"/>
          </w:tcPr>
          <w:p w14:paraId="0CE78DBE" w14:textId="77777777" w:rsidR="00A249CE" w:rsidRPr="00A73932" w:rsidRDefault="00A249CE" w:rsidP="00D31E86">
            <w:r w:rsidRPr="00A73932">
              <w:t>1650 kHz</w:t>
            </w:r>
          </w:p>
        </w:tc>
      </w:tr>
      <w:tr w:rsidR="00A249CE" w:rsidRPr="00A73932" w14:paraId="76A5FE5C" w14:textId="77777777" w:rsidTr="00D31E86">
        <w:tc>
          <w:tcPr>
            <w:tcW w:w="5085" w:type="dxa"/>
          </w:tcPr>
          <w:p w14:paraId="5C2500F3" w14:textId="77777777" w:rsidR="00A249CE" w:rsidRPr="00A73932" w:rsidRDefault="00A249CE" w:rsidP="00D31E86">
            <w:r w:rsidRPr="00A73932">
              <w:t>WPT operating frequency 3</w:t>
            </w:r>
          </w:p>
        </w:tc>
        <w:tc>
          <w:tcPr>
            <w:tcW w:w="2281" w:type="dxa"/>
          </w:tcPr>
          <w:p w14:paraId="12A247B7" w14:textId="77777777" w:rsidR="00A249CE" w:rsidRPr="00A73932" w:rsidRDefault="00A249CE" w:rsidP="00D31E86">
            <w:r w:rsidRPr="00A73932">
              <w:t>2000 kHz</w:t>
            </w:r>
          </w:p>
        </w:tc>
      </w:tr>
      <w:tr w:rsidR="00A249CE" w:rsidRPr="00A73932" w14:paraId="41213EC6" w14:textId="77777777" w:rsidTr="00D31E86">
        <w:tc>
          <w:tcPr>
            <w:tcW w:w="5085" w:type="dxa"/>
          </w:tcPr>
          <w:p w14:paraId="591C092E" w14:textId="77777777" w:rsidR="00A249CE" w:rsidRPr="00A73932" w:rsidRDefault="00A249CE" w:rsidP="00D31E86">
            <w:r w:rsidRPr="00A73932">
              <w:t>WPT height above ground level (a.g.l.)</w:t>
            </w:r>
          </w:p>
        </w:tc>
        <w:tc>
          <w:tcPr>
            <w:tcW w:w="2281" w:type="dxa"/>
          </w:tcPr>
          <w:p w14:paraId="239909FF" w14:textId="77777777" w:rsidR="00A249CE" w:rsidRPr="00A73932" w:rsidRDefault="00A249CE" w:rsidP="00D31E86">
            <w:r w:rsidRPr="00A73932">
              <w:t>1.5 m</w:t>
            </w:r>
          </w:p>
        </w:tc>
      </w:tr>
    </w:tbl>
    <w:p w14:paraId="3372022E" w14:textId="73373AEE" w:rsidR="00A249CE" w:rsidRPr="00A73932" w:rsidRDefault="00A249CE" w:rsidP="00A249CE">
      <w:r w:rsidRPr="00A73932">
        <w:t xml:space="preserve">Each WPT device is constructed so that it only emits the maximum allowed level in the worst alignment position of the two coils while for many alignments positions the actual radiated level is much lower. The effect of alignment is considered by randomly picking an emissions level between best and worst alignment. More information on the effect of alignment can also be found in </w:t>
      </w:r>
      <w:r w:rsidR="001316B9">
        <w:t>s</w:t>
      </w:r>
      <w:r w:rsidRPr="00A73932">
        <w:t xml:space="preserve">ection </w:t>
      </w:r>
      <w:r w:rsidR="000B0783">
        <w:fldChar w:fldCharType="begin"/>
      </w:r>
      <w:r w:rsidR="000B0783">
        <w:instrText xml:space="preserve"> REF _Ref95143954 \r \h </w:instrText>
      </w:r>
      <w:r w:rsidR="000B0783">
        <w:fldChar w:fldCharType="separate"/>
      </w:r>
      <w:r w:rsidR="000B0783">
        <w:t>A1.4</w:t>
      </w:r>
      <w:r w:rsidR="000B0783">
        <w:fldChar w:fldCharType="end"/>
      </w:r>
      <w:r w:rsidRPr="00A73932">
        <w:t>.</w:t>
      </w:r>
    </w:p>
    <w:p w14:paraId="37CA66CB" w14:textId="77777777" w:rsidR="00A249CE" w:rsidRPr="00A73932" w:rsidRDefault="00A249CE" w:rsidP="00A249CE">
      <w:r w:rsidRPr="00A73932">
        <w:t>For this study the co-channel impact of a WPT device is analysed.</w:t>
      </w:r>
    </w:p>
    <w:p w14:paraId="6AD6498B" w14:textId="77777777" w:rsidR="00A249CE" w:rsidRPr="00A73932" w:rsidRDefault="00A249CE" w:rsidP="00A249CE">
      <w:pPr>
        <w:pStyle w:val="ECCAnnexheading3"/>
        <w:keepNext w:val="0"/>
        <w:tabs>
          <w:tab w:val="num" w:pos="862"/>
        </w:tabs>
        <w:outlineLvl w:val="9"/>
        <w:rPr>
          <w:lang w:val="en-GB"/>
        </w:rPr>
      </w:pPr>
      <w:bookmarkStart w:id="1308" w:name="_Toc82955472"/>
      <w:bookmarkStart w:id="1309" w:name="_Toc82964363"/>
      <w:bookmarkStart w:id="1310" w:name="_Toc83036135"/>
      <w:r w:rsidRPr="00A73932">
        <w:rPr>
          <w:lang w:val="en-GB"/>
        </w:rPr>
        <w:t>Generic Radio service parameters</w:t>
      </w:r>
      <w:bookmarkEnd w:id="1308"/>
      <w:bookmarkEnd w:id="1309"/>
      <w:bookmarkEnd w:id="1310"/>
    </w:p>
    <w:p w14:paraId="39D0447F" w14:textId="35502DC0" w:rsidR="00A249CE" w:rsidRPr="00A73932" w:rsidRDefault="00A249CE" w:rsidP="00A249CE">
      <w:r w:rsidRPr="00A73932">
        <w:fldChar w:fldCharType="begin"/>
      </w:r>
      <w:r w:rsidRPr="00A73932">
        <w:instrText xml:space="preserve"> REF _Ref66361494 \h </w:instrText>
      </w:r>
      <w:r w:rsidRPr="00A73932">
        <w:fldChar w:fldCharType="separate"/>
      </w:r>
      <w:r w:rsidR="00F54E9F" w:rsidRPr="00A73932">
        <w:t xml:space="preserve">Table </w:t>
      </w:r>
      <w:r w:rsidR="00F54E9F">
        <w:rPr>
          <w:noProof/>
        </w:rPr>
        <w:t>42</w:t>
      </w:r>
      <w:r w:rsidRPr="00A73932">
        <w:fldChar w:fldCharType="end"/>
      </w:r>
      <w:r w:rsidRPr="00A73932">
        <w:t xml:space="preserve"> provides the parameters for the radio services used in the analyses.</w:t>
      </w:r>
    </w:p>
    <w:p w14:paraId="05E07E4D" w14:textId="2D5A5F05" w:rsidR="00A249CE" w:rsidRPr="00A73932" w:rsidRDefault="00A249CE" w:rsidP="00A249CE">
      <w:pPr>
        <w:pStyle w:val="Caption"/>
        <w:rPr>
          <w:lang w:val="en-GB"/>
        </w:rPr>
      </w:pPr>
      <w:bookmarkStart w:id="1311" w:name="_Ref6636149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F54E9F">
        <w:rPr>
          <w:noProof/>
          <w:lang w:val="en-GB"/>
        </w:rPr>
        <w:t>42</w:t>
      </w:r>
      <w:r w:rsidRPr="00A73932">
        <w:rPr>
          <w:noProof/>
          <w:lang w:val="en-GB"/>
        </w:rPr>
        <w:fldChar w:fldCharType="end"/>
      </w:r>
      <w:bookmarkEnd w:id="1311"/>
      <w:r w:rsidRPr="00A73932">
        <w:rPr>
          <w:lang w:val="en-GB"/>
        </w:rPr>
        <w:t>: Parameters of the Radio Services</w:t>
      </w:r>
    </w:p>
    <w:tbl>
      <w:tblPr>
        <w:tblStyle w:val="ECCTable-redheader"/>
        <w:tblW w:w="8075" w:type="dxa"/>
        <w:tblInd w:w="0" w:type="dxa"/>
        <w:tblLook w:val="04A0" w:firstRow="1" w:lastRow="0" w:firstColumn="1" w:lastColumn="0" w:noHBand="0" w:noVBand="1"/>
      </w:tblPr>
      <w:tblGrid>
        <w:gridCol w:w="2547"/>
        <w:gridCol w:w="5528"/>
      </w:tblGrid>
      <w:tr w:rsidR="00A249CE" w:rsidRPr="00A73932" w14:paraId="2B967969" w14:textId="77777777" w:rsidTr="00D3705C">
        <w:trPr>
          <w:cnfStyle w:val="100000000000" w:firstRow="1" w:lastRow="0" w:firstColumn="0" w:lastColumn="0" w:oddVBand="0" w:evenVBand="0" w:oddHBand="0" w:evenHBand="0" w:firstRowFirstColumn="0" w:firstRowLastColumn="0" w:lastRowFirstColumn="0" w:lastRowLastColumn="0"/>
        </w:trPr>
        <w:tc>
          <w:tcPr>
            <w:tcW w:w="2547" w:type="dxa"/>
          </w:tcPr>
          <w:p w14:paraId="105A125D" w14:textId="77777777" w:rsidR="00A249CE" w:rsidRPr="00A73932" w:rsidRDefault="00A249CE" w:rsidP="00D31E86">
            <w:r w:rsidRPr="00A73932">
              <w:t>Parameter</w:t>
            </w:r>
          </w:p>
        </w:tc>
        <w:tc>
          <w:tcPr>
            <w:tcW w:w="5528" w:type="dxa"/>
          </w:tcPr>
          <w:p w14:paraId="6A7F2AB6" w14:textId="77777777" w:rsidR="00A249CE" w:rsidRPr="00A73932" w:rsidRDefault="00A249CE" w:rsidP="00D31E86">
            <w:r w:rsidRPr="00A73932">
              <w:t>Value</w:t>
            </w:r>
          </w:p>
        </w:tc>
      </w:tr>
      <w:tr w:rsidR="00A249CE" w:rsidRPr="00A73932" w14:paraId="6DE19CD9" w14:textId="77777777" w:rsidTr="00D3705C">
        <w:tc>
          <w:tcPr>
            <w:tcW w:w="2547" w:type="dxa"/>
          </w:tcPr>
          <w:p w14:paraId="46BC7D32" w14:textId="77777777" w:rsidR="00A249CE" w:rsidRPr="00A73932" w:rsidRDefault="00A249CE" w:rsidP="00D31E86">
            <w:r w:rsidRPr="00A73932">
              <w:t>Rx Bandwidth</w:t>
            </w:r>
          </w:p>
        </w:tc>
        <w:tc>
          <w:tcPr>
            <w:tcW w:w="5528" w:type="dxa"/>
          </w:tcPr>
          <w:p w14:paraId="481BCF04" w14:textId="77EC5548" w:rsidR="00A249CE" w:rsidRPr="00A73932" w:rsidRDefault="00A249CE" w:rsidP="00D31E86">
            <w:r w:rsidRPr="00A73932">
              <w:t>2.7 kHz (</w:t>
            </w:r>
            <w:r w:rsidR="001316B9">
              <w:t xml:space="preserve">note </w:t>
            </w:r>
            <w:r w:rsidRPr="00A73932">
              <w:t>1)</w:t>
            </w:r>
          </w:p>
        </w:tc>
      </w:tr>
      <w:tr w:rsidR="00A249CE" w:rsidRPr="00A73932" w14:paraId="39C19985" w14:textId="77777777" w:rsidTr="00D3705C">
        <w:tc>
          <w:tcPr>
            <w:tcW w:w="2547" w:type="dxa"/>
          </w:tcPr>
          <w:p w14:paraId="034B2D38" w14:textId="77777777" w:rsidR="00A249CE" w:rsidRPr="00A73932" w:rsidRDefault="00A249CE" w:rsidP="00D31E86">
            <w:r w:rsidRPr="00A73932">
              <w:t>Rx Frequency</w:t>
            </w:r>
          </w:p>
        </w:tc>
        <w:tc>
          <w:tcPr>
            <w:tcW w:w="5528" w:type="dxa"/>
          </w:tcPr>
          <w:p w14:paraId="76125E89" w14:textId="77777777" w:rsidR="00A249CE" w:rsidRPr="00A73932" w:rsidRDefault="00A249CE" w:rsidP="00D31E86">
            <w:r w:rsidRPr="00A73932">
              <w:t>400 kHz, 1650 kHz, 2000 kHz</w:t>
            </w:r>
          </w:p>
        </w:tc>
      </w:tr>
      <w:tr w:rsidR="00A249CE" w:rsidRPr="00A73932" w14:paraId="7F71086E" w14:textId="77777777" w:rsidTr="00D3705C">
        <w:tc>
          <w:tcPr>
            <w:tcW w:w="2547" w:type="dxa"/>
          </w:tcPr>
          <w:p w14:paraId="532B5583" w14:textId="77777777" w:rsidR="00A249CE" w:rsidRPr="00A73932" w:rsidRDefault="00A249CE" w:rsidP="00D31E86">
            <w:r w:rsidRPr="00A73932">
              <w:t>RX Noise</w:t>
            </w:r>
          </w:p>
        </w:tc>
        <w:tc>
          <w:tcPr>
            <w:tcW w:w="5528" w:type="dxa"/>
          </w:tcPr>
          <w:p w14:paraId="407C6665" w14:textId="0CF80BF0" w:rsidR="00A249CE" w:rsidRPr="00A73932" w:rsidRDefault="001316B9" w:rsidP="00D31E86">
            <w:r w:rsidRPr="00A73932">
              <w:t>Man-made</w:t>
            </w:r>
            <w:r w:rsidR="00A249CE" w:rsidRPr="00A73932">
              <w:t xml:space="preserve"> noise (see section </w:t>
            </w:r>
            <w:r w:rsidR="00A249CE" w:rsidRPr="00A73932">
              <w:fldChar w:fldCharType="begin"/>
            </w:r>
            <w:r w:rsidR="00A249CE" w:rsidRPr="00A73932">
              <w:instrText xml:space="preserve"> REF _Ref66361537 \r \h </w:instrText>
            </w:r>
            <w:r w:rsidR="00A249CE" w:rsidRPr="00A73932">
              <w:fldChar w:fldCharType="separate"/>
            </w:r>
            <w:r w:rsidR="00F54E9F">
              <w:t>A8.1.3</w:t>
            </w:r>
            <w:r w:rsidR="00A249CE" w:rsidRPr="00A73932">
              <w:fldChar w:fldCharType="end"/>
            </w:r>
            <w:r w:rsidR="00A249CE" w:rsidRPr="00A73932">
              <w:t>)</w:t>
            </w:r>
          </w:p>
        </w:tc>
      </w:tr>
      <w:tr w:rsidR="00A249CE" w:rsidRPr="00A73932" w14:paraId="5561AA52" w14:textId="77777777" w:rsidTr="00D3705C">
        <w:tc>
          <w:tcPr>
            <w:tcW w:w="2547" w:type="dxa"/>
          </w:tcPr>
          <w:p w14:paraId="2E5D58B3" w14:textId="77777777" w:rsidR="00A249CE" w:rsidRPr="00A73932" w:rsidRDefault="00A249CE" w:rsidP="00D31E86">
            <w:r w:rsidRPr="00A73932">
              <w:t>Antenna</w:t>
            </w:r>
          </w:p>
        </w:tc>
        <w:tc>
          <w:tcPr>
            <w:tcW w:w="5528" w:type="dxa"/>
          </w:tcPr>
          <w:p w14:paraId="4E20A4DE" w14:textId="77777777" w:rsidR="00A249CE" w:rsidRPr="00A73932" w:rsidRDefault="00A249CE" w:rsidP="00D31E86">
            <w:r w:rsidRPr="00A73932">
              <w:t>Omni-directional</w:t>
            </w:r>
          </w:p>
        </w:tc>
      </w:tr>
      <w:tr w:rsidR="00A249CE" w:rsidRPr="00A73932" w14:paraId="661039F0" w14:textId="77777777" w:rsidTr="00D3705C">
        <w:tc>
          <w:tcPr>
            <w:tcW w:w="2547" w:type="dxa"/>
          </w:tcPr>
          <w:p w14:paraId="1ECFE52E" w14:textId="77777777" w:rsidR="00A249CE" w:rsidRPr="00A73932" w:rsidRDefault="00A249CE" w:rsidP="00D31E86">
            <w:r w:rsidRPr="00A73932">
              <w:t>Height a.g.l.</w:t>
            </w:r>
          </w:p>
        </w:tc>
        <w:tc>
          <w:tcPr>
            <w:tcW w:w="5528" w:type="dxa"/>
          </w:tcPr>
          <w:p w14:paraId="2897E3F0" w14:textId="77777777" w:rsidR="00A249CE" w:rsidRPr="00A73932" w:rsidRDefault="00A249CE" w:rsidP="00D31E86">
            <w:r w:rsidRPr="00A73932">
              <w:t>1.5 m</w:t>
            </w:r>
          </w:p>
        </w:tc>
      </w:tr>
      <w:tr w:rsidR="00A249CE" w:rsidRPr="00A73932" w14:paraId="624D81EC" w14:textId="77777777" w:rsidTr="00D3705C">
        <w:tc>
          <w:tcPr>
            <w:tcW w:w="8075" w:type="dxa"/>
            <w:gridSpan w:val="2"/>
          </w:tcPr>
          <w:p w14:paraId="178B9E88" w14:textId="03318399" w:rsidR="00A249CE" w:rsidRPr="00A73932" w:rsidRDefault="001316B9" w:rsidP="00DC4E39">
            <w:pPr>
              <w:pStyle w:val="ECCTablenote"/>
            </w:pPr>
            <w:r>
              <w:t>Note 1:</w:t>
            </w:r>
            <w:r w:rsidR="00A249CE" w:rsidRPr="00A73932">
              <w:t xml:space="preserve"> adjacent channel was not considered, overlapping channels were considered as fully co-channel</w:t>
            </w:r>
          </w:p>
        </w:tc>
      </w:tr>
    </w:tbl>
    <w:p w14:paraId="527E359E" w14:textId="77777777" w:rsidR="00A249CE" w:rsidRPr="00A73932" w:rsidRDefault="00A249CE" w:rsidP="00A249CE">
      <w:r w:rsidRPr="00A73932">
        <w:t>The effect of interference is analysed by calculating the median interference level versus distance.</w:t>
      </w:r>
    </w:p>
    <w:p w14:paraId="4EDBC40A" w14:textId="77777777" w:rsidR="00A249CE" w:rsidRPr="00A73932" w:rsidRDefault="00A249CE" w:rsidP="00A249CE">
      <w:pPr>
        <w:pStyle w:val="ECCAnnexheading3"/>
        <w:keepNext w:val="0"/>
        <w:tabs>
          <w:tab w:val="num" w:pos="862"/>
        </w:tabs>
        <w:outlineLvl w:val="9"/>
        <w:rPr>
          <w:lang w:val="en-GB"/>
        </w:rPr>
      </w:pPr>
      <w:bookmarkStart w:id="1312" w:name="_Ref66361537"/>
      <w:bookmarkStart w:id="1313" w:name="_Toc82955473"/>
      <w:bookmarkStart w:id="1314" w:name="_Toc82964364"/>
      <w:bookmarkStart w:id="1315" w:name="_Toc83036136"/>
      <w:r w:rsidRPr="00A73932">
        <w:rPr>
          <w:lang w:val="en-GB"/>
        </w:rPr>
        <w:t>Propagation</w:t>
      </w:r>
      <w:bookmarkEnd w:id="1312"/>
      <w:bookmarkEnd w:id="1313"/>
      <w:bookmarkEnd w:id="1314"/>
      <w:bookmarkEnd w:id="1315"/>
    </w:p>
    <w:p w14:paraId="5FFCA513" w14:textId="77777777" w:rsidR="00A249CE" w:rsidRPr="00A73932" w:rsidRDefault="00A249CE" w:rsidP="00961321">
      <w:pPr>
        <w:pStyle w:val="ECCAnnexheading4"/>
        <w:rPr>
          <w:rStyle w:val="ECCHLbold"/>
          <w:rFonts w:eastAsia="Calibri"/>
          <w:b w:val="0"/>
          <w:bCs/>
          <w:color w:val="auto"/>
          <w:lang w:val="en-GB"/>
        </w:rPr>
      </w:pPr>
      <w:bookmarkStart w:id="1316" w:name="_Toc82955474"/>
      <w:bookmarkStart w:id="1317" w:name="_Toc82964365"/>
      <w:bookmarkStart w:id="1318" w:name="_Toc83035971"/>
      <w:r w:rsidRPr="00A73932">
        <w:rPr>
          <w:rStyle w:val="ECCHLbold"/>
          <w:rFonts w:eastAsia="Calibri"/>
          <w:b w:val="0"/>
          <w:bCs/>
          <w:lang w:val="en-GB"/>
        </w:rPr>
        <w:t>Propagation Model</w:t>
      </w:r>
      <w:bookmarkEnd w:id="1316"/>
      <w:bookmarkEnd w:id="1317"/>
      <w:bookmarkEnd w:id="1318"/>
    </w:p>
    <w:p w14:paraId="7A55A3E3" w14:textId="4D831B2F" w:rsidR="00A249CE" w:rsidRPr="00A73932" w:rsidRDefault="00A249CE" w:rsidP="00A249CE">
      <w:r w:rsidRPr="00A73932">
        <w:t xml:space="preserve">The propagation loss is based on </w:t>
      </w:r>
      <w:r w:rsidR="000C0A93" w:rsidRPr="002541F1">
        <w:t xml:space="preserve">description in ECC Report 6 section 5.9 </w:t>
      </w:r>
      <w:r w:rsidR="000C0A93" w:rsidRPr="002541F1">
        <w:fldChar w:fldCharType="begin"/>
      </w:r>
      <w:r w:rsidR="000C0A93" w:rsidRPr="002541F1">
        <w:instrText xml:space="preserve"> REF _Ref37149595 \r \h </w:instrText>
      </w:r>
      <w:r w:rsidR="000C0A93" w:rsidRPr="002541F1">
        <w:fldChar w:fldCharType="separate"/>
      </w:r>
      <w:r w:rsidR="000C0A93" w:rsidRPr="002541F1">
        <w:t>[</w:t>
      </w:r>
      <w:r w:rsidR="00D72649">
        <w:t>45</w:t>
      </w:r>
      <w:r w:rsidR="000C0A93" w:rsidRPr="002541F1">
        <w:t>]</w:t>
      </w:r>
      <w:r w:rsidR="000C0A93" w:rsidRPr="002541F1">
        <w:fldChar w:fldCharType="end"/>
      </w:r>
      <w:r w:rsidR="000C0A93" w:rsidRPr="002541F1">
        <w:t xml:space="preserve"> which is based on</w:t>
      </w:r>
      <w:r w:rsidR="000C0A93" w:rsidRPr="00A73932">
        <w:t xml:space="preserve"> </w:t>
      </w:r>
      <w:r w:rsidRPr="00A73932">
        <w:t xml:space="preserve">the propagation model as given in ERC Report 69 </w:t>
      </w:r>
      <w:r w:rsidRPr="00A73932">
        <w:fldChar w:fldCharType="begin"/>
      </w:r>
      <w:r w:rsidRPr="00A73932">
        <w:instrText xml:space="preserve"> REF _Ref66306922 \r \h </w:instrText>
      </w:r>
      <w:r w:rsidRPr="00A73932">
        <w:fldChar w:fldCharType="separate"/>
      </w:r>
      <w:r w:rsidR="00621777">
        <w:t>[</w:t>
      </w:r>
      <w:r w:rsidR="00D72649">
        <w:t>53</w:t>
      </w:r>
      <w:r w:rsidR="00621777">
        <w:t>]</w:t>
      </w:r>
      <w:r w:rsidRPr="00A73932">
        <w:fldChar w:fldCharType="end"/>
      </w:r>
      <w:r w:rsidRPr="00A73932">
        <w:t>. It is combining the magnetic coupling effect at close distances (60 dB per decade) with free space loss (20 dB per decade) in the far field. The transition between near and far field is modelled as 40 dB per decade. The model was programmed to output dBµA/m directly. Where the level at 10 m was different from -15 dBµA/m the difference was subtracted.</w:t>
      </w:r>
    </w:p>
    <w:p w14:paraId="427D4170" w14:textId="77777777" w:rsidR="00A249CE" w:rsidRPr="00A73932" w:rsidRDefault="00A249CE" w:rsidP="00A249CE">
      <w:r w:rsidRPr="00A73932">
        <w:t>Two Breakpoints BP</w:t>
      </w:r>
      <w:r w:rsidRPr="00A73932">
        <w:rPr>
          <w:rStyle w:val="ECCHLsubscript"/>
        </w:rPr>
        <w:t>1</w:t>
      </w:r>
      <w:r w:rsidRPr="00A73932">
        <w:t xml:space="preserve"> and BP</w:t>
      </w:r>
      <w:r w:rsidRPr="00A73932">
        <w:rPr>
          <w:rStyle w:val="ECCHLsubscript"/>
        </w:rPr>
        <w:t>2</w:t>
      </w:r>
      <w:r w:rsidRPr="00A73932">
        <w:t xml:space="preserve"> are defined:</w:t>
      </w:r>
    </w:p>
    <w:p w14:paraId="5A4436D5" w14:textId="77777777" w:rsidR="00A249CE" w:rsidRPr="00A73932" w:rsidRDefault="000266E0" w:rsidP="00A249CE">
      <m:oMathPara>
        <m:oMath>
          <m:sSub>
            <m:sSubPr>
              <m:ctrlPr>
                <w:rPr>
                  <w:rFonts w:ascii="Cambria Math" w:hAnsi="Cambria Math"/>
                </w:rPr>
              </m:ctrlPr>
            </m:sSubPr>
            <m:e>
              <m:r>
                <w:rPr>
                  <w:rFonts w:ascii="Cambria Math" w:hAnsi="Cambria Math"/>
                </w:rPr>
                <m:t>BP</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λ</m:t>
              </m:r>
            </m:num>
            <m:den>
              <m:r>
                <w:rPr>
                  <w:rFonts w:ascii="Cambria Math" w:hAnsi="Cambria Math"/>
                </w:rPr>
                <m:t>2*π</m:t>
              </m:r>
            </m:den>
          </m:f>
        </m:oMath>
      </m:oMathPara>
    </w:p>
    <w:p w14:paraId="05F87EB8" w14:textId="77777777" w:rsidR="00A249CE" w:rsidRPr="00A73932" w:rsidRDefault="000266E0" w:rsidP="00A249CE">
      <m:oMathPara>
        <m:oMath>
          <m:sSub>
            <m:sSubPr>
              <m:ctrlPr>
                <w:rPr>
                  <w:rFonts w:ascii="Cambria Math" w:hAnsi="Cambria Math"/>
                </w:rPr>
              </m:ctrlPr>
            </m:sSubPr>
            <m:e>
              <m:r>
                <w:rPr>
                  <w:rFonts w:ascii="Cambria Math" w:hAnsi="Cambria Math"/>
                </w:rPr>
                <m:t>BP</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2.354*λ</m:t>
              </m:r>
            </m:num>
            <m:den>
              <m:r>
                <w:rPr>
                  <w:rFonts w:ascii="Cambria Math" w:hAnsi="Cambria Math"/>
                </w:rPr>
                <m:t>2*π</m:t>
              </m:r>
            </m:den>
          </m:f>
        </m:oMath>
      </m:oMathPara>
    </w:p>
    <w:p w14:paraId="29221D8E" w14:textId="77777777" w:rsidR="00A249CE" w:rsidRPr="00A73932" w:rsidRDefault="00A249CE" w:rsidP="00A249CE">
      <w:r w:rsidRPr="00A73932">
        <w:t>d &lt;= BP</w:t>
      </w:r>
      <w:r w:rsidRPr="003200D7">
        <w:rPr>
          <w:vertAlign w:val="subscript"/>
        </w:rPr>
        <w:t>1</w:t>
      </w:r>
    </w:p>
    <w:p w14:paraId="1CD499B8" w14:textId="77777777" w:rsidR="00A249CE" w:rsidRPr="00A73932" w:rsidRDefault="00A249CE" w:rsidP="00A249CE">
      <m:oMath>
        <m:r>
          <w:rPr>
            <w:rFonts w:ascii="Cambria Math" w:hAnsi="Cambria Math"/>
          </w:rPr>
          <m:t>level (dBµ</m:t>
        </m:r>
        <m:f>
          <m:fPr>
            <m:ctrlPr>
              <w:rPr>
                <w:rFonts w:ascii="Cambria Math" w:hAnsi="Cambria Math"/>
              </w:rPr>
            </m:ctrlPr>
          </m:fPr>
          <m:num>
            <m:r>
              <w:rPr>
                <w:rFonts w:ascii="Cambria Math" w:hAnsi="Cambria Math"/>
              </w:rPr>
              <m:t>A</m:t>
            </m:r>
          </m:num>
          <m:den>
            <m:r>
              <w:rPr>
                <w:rFonts w:ascii="Cambria Math" w:hAnsi="Cambria Math"/>
              </w:rPr>
              <m:t>m</m:t>
            </m:r>
          </m:den>
        </m:f>
        <m:r>
          <w:rPr>
            <w:rFonts w:ascii="Cambria Math" w:hAnsi="Cambria Math"/>
          </w:rPr>
          <m:t xml:space="preserve">)=45-60*log10 (d) </m:t>
        </m:r>
      </m:oMath>
      <w:r w:rsidRPr="00A73932">
        <w:t xml:space="preserve">               (equivalent to -15 dBµA/m at 10 m distance) </w:t>
      </w:r>
    </w:p>
    <w:p w14:paraId="2319E61C" w14:textId="77777777" w:rsidR="00A249CE" w:rsidRPr="003200D7" w:rsidRDefault="00A249CE" w:rsidP="00A249CE">
      <w:pPr>
        <w:rPr>
          <w:vertAlign w:val="subscript"/>
        </w:rPr>
      </w:pPr>
      <w:r w:rsidRPr="00A73932">
        <w:t>BP</w:t>
      </w:r>
      <w:r w:rsidRPr="003200D7">
        <w:rPr>
          <w:vertAlign w:val="subscript"/>
        </w:rPr>
        <w:t xml:space="preserve">1 </w:t>
      </w:r>
      <w:r w:rsidRPr="00A73932">
        <w:t>&lt; d &lt;= BP</w:t>
      </w:r>
      <w:r w:rsidRPr="003200D7">
        <w:rPr>
          <w:vertAlign w:val="subscript"/>
        </w:rPr>
        <w:t>2</w:t>
      </w:r>
    </w:p>
    <w:p w14:paraId="339D97D7" w14:textId="77777777" w:rsidR="00A249CE" w:rsidRPr="00A73932" w:rsidRDefault="00A249CE" w:rsidP="00A249CE">
      <m:oMathPara>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1</m:t>
                  </m:r>
                </m:sub>
              </m:sSub>
            </m:e>
          </m:d>
          <m:r>
            <w:rPr>
              <w:rFonts w:ascii="Cambria Math" w:hAnsi="Cambria Math"/>
            </w:rPr>
            <m:t>-40*log10 (d/</m:t>
          </m:r>
          <m:sSub>
            <m:sSubPr>
              <m:ctrlPr>
                <w:rPr>
                  <w:rFonts w:ascii="Cambria Math" w:hAnsi="Cambria Math"/>
                </w:rPr>
              </m:ctrlPr>
            </m:sSubPr>
            <m:e>
              <m:r>
                <w:rPr>
                  <w:rFonts w:ascii="Cambria Math" w:hAnsi="Cambria Math"/>
                </w:rPr>
                <m:t>BP</m:t>
              </m:r>
            </m:e>
            <m:sub>
              <m:r>
                <w:rPr>
                  <w:rFonts w:ascii="Cambria Math" w:hAnsi="Cambria Math"/>
                </w:rPr>
                <m:t>1</m:t>
              </m:r>
            </m:sub>
          </m:sSub>
          <m:r>
            <w:rPr>
              <w:rFonts w:ascii="Cambria Math" w:hAnsi="Cambria Math"/>
            </w:rPr>
            <m:t>)</m:t>
          </m:r>
        </m:oMath>
      </m:oMathPara>
    </w:p>
    <w:p w14:paraId="3FD6DA83" w14:textId="77777777" w:rsidR="00A249CE" w:rsidRPr="00A73932" w:rsidRDefault="00A249CE" w:rsidP="00A249CE">
      <w:r w:rsidRPr="00A73932">
        <w:t>d &gt; BP</w:t>
      </w:r>
      <w:r w:rsidRPr="003200D7">
        <w:rPr>
          <w:vertAlign w:val="subscript"/>
        </w:rPr>
        <w:t>2</w:t>
      </w:r>
    </w:p>
    <w:p w14:paraId="3089B167" w14:textId="77777777" w:rsidR="00A249CE" w:rsidRPr="00A73932" w:rsidRDefault="00A249CE" w:rsidP="00A249CE">
      <m:oMathPara>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2</m:t>
                  </m:r>
                </m:sub>
              </m:sSub>
            </m:e>
          </m:d>
          <m:r>
            <w:rPr>
              <w:rFonts w:ascii="Cambria Math" w:hAnsi="Cambria Math"/>
            </w:rPr>
            <m:t>-20*log10 (</m:t>
          </m:r>
          <m:sSub>
            <m:sSubPr>
              <m:ctrlPr>
                <w:rPr>
                  <w:rFonts w:ascii="Cambria Math" w:hAnsi="Cambria Math"/>
                </w:rPr>
              </m:ctrlPr>
            </m:sSubPr>
            <m:e>
              <m:r>
                <w:rPr>
                  <w:rFonts w:ascii="Cambria Math" w:hAnsi="Cambria Math"/>
                </w:rPr>
                <m:t>d/BP</m:t>
              </m:r>
            </m:e>
            <m:sub>
              <m:r>
                <w:rPr>
                  <w:rFonts w:ascii="Cambria Math" w:hAnsi="Cambria Math"/>
                </w:rPr>
                <m:t>2</m:t>
              </m:r>
            </m:sub>
          </m:sSub>
          <m:r>
            <w:rPr>
              <w:rFonts w:ascii="Cambria Math" w:hAnsi="Cambria Math"/>
            </w:rPr>
            <m:t>)</m:t>
          </m:r>
        </m:oMath>
      </m:oMathPara>
    </w:p>
    <w:p w14:paraId="2D677FC8" w14:textId="56E4A3B9" w:rsidR="00A249CE" w:rsidRPr="00A73932" w:rsidRDefault="00A249CE" w:rsidP="00A249CE">
      <w:r w:rsidRPr="00A73932">
        <w:t>Where</w:t>
      </w:r>
      <w:r w:rsidR="00214018">
        <w:t>:</w:t>
      </w:r>
      <w:r w:rsidRPr="00A73932">
        <w:t xml:space="preserve"> </w:t>
      </w:r>
    </w:p>
    <w:p w14:paraId="769DDA71" w14:textId="77777777" w:rsidR="00A249CE" w:rsidRPr="00A73932" w:rsidRDefault="00A249CE" w:rsidP="00A249CE">
      <w:r w:rsidRPr="00A73932">
        <w:t>d</w:t>
      </w:r>
      <w:r w:rsidRPr="00A73932">
        <w:tab/>
        <w:t>distance in m</w:t>
      </w:r>
    </w:p>
    <w:p w14:paraId="20D2297F" w14:textId="77777777" w:rsidR="00A249CE" w:rsidRPr="00A73932" w:rsidRDefault="00A249CE" w:rsidP="00961321">
      <w:pPr>
        <w:pStyle w:val="ECCAnnexheading4"/>
        <w:rPr>
          <w:rStyle w:val="ECCHLbold"/>
          <w:rFonts w:eastAsia="Calibri"/>
          <w:b w:val="0"/>
          <w:lang w:val="en-GB"/>
        </w:rPr>
      </w:pPr>
      <w:bookmarkStart w:id="1319" w:name="_Toc83035972"/>
      <w:r w:rsidRPr="00A73932">
        <w:rPr>
          <w:rStyle w:val="ECCHLbold"/>
          <w:rFonts w:eastAsia="Calibri"/>
          <w:b w:val="0"/>
          <w:lang w:val="en-GB"/>
        </w:rPr>
        <w:t>Additional Propagation Losses</w:t>
      </w:r>
      <w:bookmarkEnd w:id="1319"/>
    </w:p>
    <w:p w14:paraId="398EBE23" w14:textId="33653C2A" w:rsidR="00A249CE" w:rsidRPr="00A73932" w:rsidRDefault="00A249CE" w:rsidP="00A249CE">
      <w:r w:rsidRPr="00A73932">
        <w:t xml:space="preserve">In cities, 30% of the paths are assumed to have a metal object between the interferer and the radio service receiver (i.e. metallized windows, steel reinforced concrete walls/floors, doors/gates, fences) while in residential areas, this is unlikely to appear. These values can also be understood as the percentage of buildings that are thermally efficient according to the definition of Recommendation ITU-R P. 2109 </w:t>
      </w:r>
      <w:r w:rsidR="0060319E" w:rsidRPr="0060319E">
        <w:t xml:space="preserve">(i.e. metallised glass, foil-backed panels) </w:t>
      </w:r>
      <w:r w:rsidR="0060319E" w:rsidRPr="0060319E">
        <w:fldChar w:fldCharType="begin"/>
      </w:r>
      <w:r w:rsidR="0060319E" w:rsidRPr="0060319E">
        <w:instrText xml:space="preserve"> REF _Ref66307277 \r \h </w:instrText>
      </w:r>
      <w:r w:rsidR="0060319E" w:rsidRPr="0060319E">
        <w:fldChar w:fldCharType="separate"/>
      </w:r>
      <w:r w:rsidR="00D72649">
        <w:t>[54]</w:t>
      </w:r>
      <w:r w:rsidR="0060319E" w:rsidRPr="0060319E">
        <w:fldChar w:fldCharType="end"/>
      </w:r>
      <w:r w:rsidR="00C438DC">
        <w:t xml:space="preserve"> </w:t>
      </w:r>
      <w:r w:rsidR="0060319E" w:rsidRPr="0060319E">
        <w:t>assuming an extension of the applicable domain of this Recommendation. 30% was taken from previous studies carried out in ECC, such as ECC Report 302 and ECC Report 244</w:t>
      </w:r>
      <w:r w:rsidRPr="00A73932">
        <w:t xml:space="preserve">. The parameters used for the calculation are shown in </w:t>
      </w:r>
      <w:r w:rsidR="003200D7">
        <w:fldChar w:fldCharType="begin"/>
      </w:r>
      <w:r w:rsidR="003200D7">
        <w:instrText xml:space="preserve"> REF _Ref94002069 \h </w:instrText>
      </w:r>
      <w:r w:rsidR="003200D7">
        <w:fldChar w:fldCharType="separate"/>
      </w:r>
      <w:r w:rsidR="008C14DA" w:rsidRPr="00A73932">
        <w:t xml:space="preserve">Table </w:t>
      </w:r>
      <w:r w:rsidR="008C14DA">
        <w:rPr>
          <w:noProof/>
        </w:rPr>
        <w:t>43</w:t>
      </w:r>
      <w:r w:rsidR="003200D7">
        <w:fldChar w:fldCharType="end"/>
      </w:r>
      <w:r w:rsidRPr="00A73932">
        <w:t xml:space="preserve">. These losses are only applicable to distances at which magnetic coupling is the dominant propagation mechanism. </w:t>
      </w:r>
    </w:p>
    <w:p w14:paraId="342105C1" w14:textId="77777777" w:rsidR="00A249CE" w:rsidRPr="00A73932" w:rsidRDefault="00A249CE" w:rsidP="00A249CE">
      <w:r w:rsidRPr="00A73932">
        <w:t>Propagation through wood or bricks does not lead to additional loss.</w:t>
      </w:r>
    </w:p>
    <w:p w14:paraId="71E68A10" w14:textId="09135104" w:rsidR="00A249CE" w:rsidRPr="00A73932" w:rsidRDefault="00A249CE" w:rsidP="00A249CE">
      <w:pPr>
        <w:pStyle w:val="Caption"/>
        <w:rPr>
          <w:lang w:val="en-GB"/>
        </w:rPr>
      </w:pPr>
      <w:bookmarkStart w:id="1320" w:name="_Ref94002069"/>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3200D7">
        <w:rPr>
          <w:noProof/>
          <w:lang w:val="en-GB"/>
        </w:rPr>
        <w:t>43</w:t>
      </w:r>
      <w:r w:rsidR="00A25D36" w:rsidRPr="00A73932">
        <w:rPr>
          <w:noProof/>
          <w:lang w:val="en-GB"/>
        </w:rPr>
        <w:fldChar w:fldCharType="end"/>
      </w:r>
      <w:bookmarkEnd w:id="1320"/>
      <w:r w:rsidRPr="00A73932">
        <w:rPr>
          <w:lang w:val="en-GB"/>
        </w:rPr>
        <w:t>: Additional propagation losses</w:t>
      </w:r>
      <w:r w:rsidR="00D133B7">
        <w:t xml:space="preserve"> assum</w:t>
      </w:r>
      <w:r w:rsidR="00CA67E5">
        <w:t>ptions</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054DD838"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344B768F" w14:textId="77777777" w:rsidR="00A249CE" w:rsidRPr="00A73932" w:rsidRDefault="00A249CE" w:rsidP="00D31E86">
            <w:r w:rsidRPr="00A73932">
              <w:t>Parameter</w:t>
            </w:r>
          </w:p>
        </w:tc>
        <w:tc>
          <w:tcPr>
            <w:tcW w:w="1883" w:type="dxa"/>
          </w:tcPr>
          <w:p w14:paraId="4E101168" w14:textId="77777777" w:rsidR="00A249CE" w:rsidRPr="00A73932" w:rsidRDefault="00A249CE" w:rsidP="00D31E86">
            <w:r w:rsidRPr="00A73932">
              <w:t>Applicable %</w:t>
            </w:r>
          </w:p>
        </w:tc>
        <w:tc>
          <w:tcPr>
            <w:tcW w:w="1900" w:type="dxa"/>
          </w:tcPr>
          <w:p w14:paraId="5978AB3B" w14:textId="77777777" w:rsidR="00A249CE" w:rsidRPr="00A73932" w:rsidRDefault="00A249CE" w:rsidP="00D31E86">
            <w:r w:rsidRPr="00A73932">
              <w:t>Value (dB)</w:t>
            </w:r>
          </w:p>
        </w:tc>
      </w:tr>
      <w:tr w:rsidR="00A249CE" w:rsidRPr="00A73932" w14:paraId="3E00AEF6" w14:textId="77777777" w:rsidTr="00D31E86">
        <w:tc>
          <w:tcPr>
            <w:tcW w:w="3910" w:type="dxa"/>
          </w:tcPr>
          <w:p w14:paraId="166C9165" w14:textId="77777777" w:rsidR="00A249CE" w:rsidRPr="00A73932" w:rsidRDefault="00A249CE" w:rsidP="00D31E86">
            <w:r w:rsidRPr="00A73932">
              <w:t xml:space="preserve">City propagation loss </w:t>
            </w:r>
          </w:p>
        </w:tc>
        <w:tc>
          <w:tcPr>
            <w:tcW w:w="1883" w:type="dxa"/>
          </w:tcPr>
          <w:p w14:paraId="5E129A3E" w14:textId="77777777" w:rsidR="00A249CE" w:rsidRPr="00A73932" w:rsidRDefault="00A249CE" w:rsidP="00D31E86">
            <w:r w:rsidRPr="00A73932">
              <w:t>30%</w:t>
            </w:r>
          </w:p>
        </w:tc>
        <w:tc>
          <w:tcPr>
            <w:tcW w:w="1900" w:type="dxa"/>
          </w:tcPr>
          <w:p w14:paraId="0AB43277" w14:textId="77777777" w:rsidR="00A249CE" w:rsidRPr="00A73932" w:rsidRDefault="00A249CE" w:rsidP="00D31E86">
            <w:r w:rsidRPr="00A73932">
              <w:t>10</w:t>
            </w:r>
          </w:p>
        </w:tc>
      </w:tr>
    </w:tbl>
    <w:p w14:paraId="3B44E1E5" w14:textId="77777777" w:rsidR="00A249CE" w:rsidRPr="00A73932" w:rsidRDefault="00A249CE" w:rsidP="00A249CE">
      <w:r w:rsidRPr="00A73932">
        <w:t>Where the loss was not applicable no loss i.e. 0 dB was applied.</w:t>
      </w:r>
    </w:p>
    <w:p w14:paraId="5C9ACF74" w14:textId="77777777" w:rsidR="00A249CE" w:rsidRPr="00A73932" w:rsidRDefault="00A249CE" w:rsidP="00961321">
      <w:pPr>
        <w:pStyle w:val="ECCAnnexheading4"/>
        <w:rPr>
          <w:rStyle w:val="ECCHLbold"/>
          <w:rFonts w:eastAsia="Calibri"/>
          <w:b w:val="0"/>
          <w:lang w:val="en-GB"/>
        </w:rPr>
      </w:pPr>
      <w:bookmarkStart w:id="1321" w:name="_Toc83035973"/>
      <w:r w:rsidRPr="00A73932">
        <w:rPr>
          <w:rStyle w:val="ECCHLbold"/>
          <w:rFonts w:eastAsia="Calibri"/>
          <w:b w:val="0"/>
          <w:lang w:val="en-GB"/>
        </w:rPr>
        <w:t>Noise Environment</w:t>
      </w:r>
      <w:bookmarkEnd w:id="1321"/>
    </w:p>
    <w:p w14:paraId="3A1576FF" w14:textId="642A6BE0" w:rsidR="00A249CE" w:rsidRPr="00A73932" w:rsidRDefault="00A249CE" w:rsidP="00A249CE">
      <w:r w:rsidRPr="00A73932">
        <w:t>The frequency range under consideration is often dominated by man</w:t>
      </w:r>
      <w:r w:rsidR="00E21FE0">
        <w:t>-</w:t>
      </w:r>
      <w:r w:rsidRPr="00A73932">
        <w:t xml:space="preserve">made noise. The analysis uses 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D15665" w:rsidRPr="00A73932">
        <w:rPr>
          <w:rStyle w:val="ECCParagraph"/>
        </w:rPr>
        <w:t xml:space="preserve"> </w:t>
      </w:r>
      <w:r w:rsidRPr="00A73932">
        <w:t>as a baseline. In addition, man-made noise measurements carried out in the Netherlands (MN) are also used for analysis (</w:t>
      </w:r>
      <w:r w:rsidR="00634792" w:rsidRPr="00A73932">
        <w:fldChar w:fldCharType="begin"/>
      </w:r>
      <w:r w:rsidR="00634792" w:rsidRPr="00A73932">
        <w:instrText xml:space="preserve"> REF _Ref84319381 \r \h </w:instrText>
      </w:r>
      <w:r w:rsidR="00634792" w:rsidRPr="00A73932">
        <w:fldChar w:fldCharType="separate"/>
      </w:r>
      <w:r w:rsidR="00621777">
        <w:t>[</w:t>
      </w:r>
      <w:r w:rsidR="00D72649">
        <w:t>53</w:t>
      </w:r>
      <w:r w:rsidR="00621777">
        <w:t>]</w:t>
      </w:r>
      <w:r w:rsidR="00634792" w:rsidRPr="00A73932">
        <w:fldChar w:fldCharType="end"/>
      </w:r>
      <w:r w:rsidR="00B13376" w:rsidRPr="00A73932">
        <w:rPr>
          <w:rStyle w:val="ECCParagraph"/>
        </w:rPr>
        <w:fldChar w:fldCharType="begin"/>
      </w:r>
      <w:r w:rsidR="00B13376" w:rsidRPr="00A73932">
        <w:rPr>
          <w:rStyle w:val="ECCParagraph"/>
        </w:rPr>
        <w:instrText xml:space="preserve"> REF _Ref83289615 \r \h </w:instrText>
      </w:r>
      <w:r w:rsidR="00B13376" w:rsidRPr="00A73932">
        <w:rPr>
          <w:rStyle w:val="ECCParagraph"/>
        </w:rPr>
      </w:r>
      <w:r w:rsidR="000266E0">
        <w:rPr>
          <w:rStyle w:val="ECCParagraph"/>
        </w:rPr>
        <w:fldChar w:fldCharType="separate"/>
      </w:r>
      <w:r w:rsidR="00B13376" w:rsidRPr="00A73932">
        <w:rPr>
          <w:rStyle w:val="ECCParagraph"/>
        </w:rPr>
        <w:fldChar w:fldCharType="end"/>
      </w:r>
      <w:r w:rsidRPr="00A73932">
        <w:t xml:space="preserve">). These measurements were carried out at a distance of at least 10 m from the nearest building wall. In </w:t>
      </w:r>
      <w:r w:rsidR="0045534F" w:rsidRPr="00A73932">
        <w:fldChar w:fldCharType="begin"/>
      </w:r>
      <w:r w:rsidR="0045534F" w:rsidRPr="00A73932">
        <w:instrText xml:space="preserve"> REF _Ref84319381 \r \h </w:instrText>
      </w:r>
      <w:r w:rsidR="0045534F" w:rsidRPr="00A73932">
        <w:fldChar w:fldCharType="separate"/>
      </w:r>
      <w:r w:rsidR="008C14DA">
        <w:t>[53]</w:t>
      </w:r>
      <w:r w:rsidR="0045534F" w:rsidRPr="00A73932">
        <w:fldChar w:fldCharType="end"/>
      </w:r>
      <w:r w:rsidR="00B13376" w:rsidRPr="00A73932">
        <w:t>,</w:t>
      </w:r>
      <w:r w:rsidRPr="00A73932">
        <w:t xml:space="preserve"> it is clarified that the measurements aim at describing the man-made noise experience by radio service users, such as radio amateurs.</w:t>
      </w:r>
    </w:p>
    <w:p w14:paraId="6482F704" w14:textId="6F1D3CAB" w:rsidR="00A249CE" w:rsidRPr="00A73932" w:rsidRDefault="00A249CE" w:rsidP="00A249CE">
      <w:r w:rsidRPr="00A73932">
        <w:fldChar w:fldCharType="begin"/>
      </w:r>
      <w:r w:rsidRPr="00A73932">
        <w:instrText xml:space="preserve"> REF _Ref66361710 \h </w:instrText>
      </w:r>
      <w:r w:rsidRPr="00A73932">
        <w:fldChar w:fldCharType="separate"/>
      </w:r>
      <w:r w:rsidR="00B508CE" w:rsidRPr="00A73932">
        <w:t xml:space="preserve">Table </w:t>
      </w:r>
      <w:r w:rsidR="00D72649">
        <w:rPr>
          <w:noProof/>
        </w:rPr>
        <w:t>44</w:t>
      </w:r>
      <w:r w:rsidRPr="00A73932">
        <w:fldChar w:fldCharType="end"/>
      </w:r>
      <w:r w:rsidRPr="00A73932">
        <w:t xml:space="preserve"> and </w:t>
      </w:r>
      <w:r w:rsidRPr="00A73932">
        <w:fldChar w:fldCharType="begin"/>
      </w:r>
      <w:r w:rsidRPr="00A73932">
        <w:instrText xml:space="preserve"> REF _Ref66361862 \h </w:instrText>
      </w:r>
      <w:r w:rsidRPr="00A73932">
        <w:fldChar w:fldCharType="separate"/>
      </w:r>
      <w:r w:rsidR="00B508CE" w:rsidRPr="00A73932">
        <w:t xml:space="preserve">Table </w:t>
      </w:r>
      <w:r w:rsidR="00D72649">
        <w:rPr>
          <w:noProof/>
        </w:rPr>
        <w:t>45</w:t>
      </w:r>
      <w:r w:rsidRPr="00A73932">
        <w:fldChar w:fldCharType="end"/>
      </w:r>
      <w:r w:rsidRPr="00A73932">
        <w:t xml:space="preserve"> show the median noise levels from ITU-R P.372</w:t>
      </w:r>
      <w:r w:rsidR="002F37D6">
        <w:t xml:space="preserve"> </w:t>
      </w:r>
      <w:r w:rsidRPr="00A73932">
        <w:t>and from man-mad noise measurements in the Netherlands (MN) converted into magnetic field using 51.5 dB correction factor.</w:t>
      </w:r>
    </w:p>
    <w:p w14:paraId="0F4B4141" w14:textId="09A227C4" w:rsidR="00A249CE" w:rsidRPr="00A73932" w:rsidRDefault="00A249CE" w:rsidP="00A249CE">
      <w:pPr>
        <w:pStyle w:val="Caption"/>
        <w:rPr>
          <w:lang w:val="en-GB"/>
        </w:rPr>
      </w:pPr>
      <w:bookmarkStart w:id="1322" w:name="_Ref66361710"/>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B508CE">
        <w:rPr>
          <w:noProof/>
          <w:lang w:val="en-GB"/>
        </w:rPr>
        <w:t>44</w:t>
      </w:r>
      <w:r w:rsidRPr="00A73932">
        <w:rPr>
          <w:noProof/>
          <w:lang w:val="en-GB"/>
        </w:rPr>
        <w:fldChar w:fldCharType="end"/>
      </w:r>
      <w:bookmarkEnd w:id="1322"/>
      <w:r w:rsidRPr="00A73932">
        <w:rPr>
          <w:lang w:val="en-GB"/>
        </w:rPr>
        <w:t>:</w:t>
      </w:r>
      <w:r w:rsidR="00D267A3">
        <w:rPr>
          <w:lang w:val="en-GB"/>
        </w:rPr>
        <w:t xml:space="preserve"> Recommendation</w:t>
      </w:r>
      <w:r w:rsidRPr="00A73932">
        <w:rPr>
          <w:lang w:val="en-GB"/>
        </w:rPr>
        <w:t xml:space="preserve"> ITU-R P.372 Noise levels</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602A1F48"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55130433" w14:textId="77777777" w:rsidR="00A249CE" w:rsidRPr="00A73932" w:rsidRDefault="00A249CE" w:rsidP="00D31E86">
            <w:r w:rsidRPr="00A73932">
              <w:t>Parameter</w:t>
            </w:r>
          </w:p>
        </w:tc>
        <w:tc>
          <w:tcPr>
            <w:tcW w:w="1883" w:type="dxa"/>
          </w:tcPr>
          <w:p w14:paraId="5594EB19" w14:textId="77777777" w:rsidR="00A249CE" w:rsidRPr="00A73932" w:rsidRDefault="00A249CE" w:rsidP="00D31E86">
            <w:r w:rsidRPr="00A73932">
              <w:t>Level</w:t>
            </w:r>
          </w:p>
        </w:tc>
        <w:tc>
          <w:tcPr>
            <w:tcW w:w="1900" w:type="dxa"/>
          </w:tcPr>
          <w:p w14:paraId="4D0BFE5D" w14:textId="77777777" w:rsidR="00A249CE" w:rsidRPr="00A73932" w:rsidRDefault="00A249CE" w:rsidP="00D31E86">
            <w:r w:rsidRPr="00A73932">
              <w:t>Std Dev</w:t>
            </w:r>
          </w:p>
        </w:tc>
      </w:tr>
      <w:tr w:rsidR="00A249CE" w:rsidRPr="00A73932" w14:paraId="344064A6" w14:textId="77777777" w:rsidTr="00D31E86">
        <w:tc>
          <w:tcPr>
            <w:tcW w:w="7693" w:type="dxa"/>
            <w:gridSpan w:val="3"/>
          </w:tcPr>
          <w:p w14:paraId="4AFF03C4" w14:textId="77777777" w:rsidR="00A249CE" w:rsidRPr="00A73932" w:rsidRDefault="00A249CE" w:rsidP="00D128AF">
            <w:pPr>
              <w:jc w:val="center"/>
              <w:rPr>
                <w:rStyle w:val="ECCHLbold"/>
              </w:rPr>
            </w:pPr>
            <w:r w:rsidRPr="00A73932">
              <w:rPr>
                <w:rStyle w:val="ECCHLbold"/>
              </w:rPr>
              <w:t>400 kHz</w:t>
            </w:r>
          </w:p>
        </w:tc>
      </w:tr>
      <w:tr w:rsidR="00A249CE" w:rsidRPr="00A73932" w14:paraId="56B16F27" w14:textId="77777777" w:rsidTr="00D31E86">
        <w:tc>
          <w:tcPr>
            <w:tcW w:w="3910" w:type="dxa"/>
          </w:tcPr>
          <w:p w14:paraId="2562041B" w14:textId="77777777" w:rsidR="00A249CE" w:rsidRPr="00A73932" w:rsidRDefault="00A249CE" w:rsidP="00D31E86">
            <w:r w:rsidRPr="00A73932">
              <w:t xml:space="preserve">City Noise </w:t>
            </w:r>
          </w:p>
        </w:tc>
        <w:tc>
          <w:tcPr>
            <w:tcW w:w="1883" w:type="dxa"/>
          </w:tcPr>
          <w:p w14:paraId="3C444472" w14:textId="77777777" w:rsidR="00A249CE" w:rsidRPr="00A73932" w:rsidRDefault="00A249CE" w:rsidP="00D31E86">
            <w:r w:rsidRPr="00A73932">
              <w:t>- 32.82 dBµA/m</w:t>
            </w:r>
          </w:p>
        </w:tc>
        <w:tc>
          <w:tcPr>
            <w:tcW w:w="1900" w:type="dxa"/>
          </w:tcPr>
          <w:p w14:paraId="22028B94" w14:textId="77777777" w:rsidR="00A249CE" w:rsidRPr="00A73932" w:rsidRDefault="00A249CE" w:rsidP="00D31E86">
            <w:r w:rsidRPr="00A73932">
              <w:t>8.4 dB</w:t>
            </w:r>
          </w:p>
        </w:tc>
      </w:tr>
      <w:tr w:rsidR="00A249CE" w:rsidRPr="00A73932" w14:paraId="62A43DBE" w14:textId="77777777" w:rsidTr="00D31E86">
        <w:tc>
          <w:tcPr>
            <w:tcW w:w="3910" w:type="dxa"/>
          </w:tcPr>
          <w:p w14:paraId="70020275" w14:textId="77777777" w:rsidR="00A249CE" w:rsidRPr="00A73932" w:rsidRDefault="00A249CE" w:rsidP="00D31E86">
            <w:r w:rsidRPr="00A73932">
              <w:t xml:space="preserve">Residential Noise </w:t>
            </w:r>
          </w:p>
        </w:tc>
        <w:tc>
          <w:tcPr>
            <w:tcW w:w="1883" w:type="dxa"/>
          </w:tcPr>
          <w:p w14:paraId="182533CC" w14:textId="77777777" w:rsidR="00A249CE" w:rsidRPr="00A73932" w:rsidRDefault="00A249CE" w:rsidP="00D31E86">
            <w:r w:rsidRPr="00A73932">
              <w:t>- 37.12 dBµA/m</w:t>
            </w:r>
          </w:p>
        </w:tc>
        <w:tc>
          <w:tcPr>
            <w:tcW w:w="1900" w:type="dxa"/>
          </w:tcPr>
          <w:p w14:paraId="6640E529" w14:textId="77777777" w:rsidR="00A249CE" w:rsidRPr="00A73932" w:rsidRDefault="00A249CE" w:rsidP="00D31E86">
            <w:r w:rsidRPr="00A73932">
              <w:t>5.8 dB</w:t>
            </w:r>
          </w:p>
        </w:tc>
      </w:tr>
      <w:tr w:rsidR="00A249CE" w:rsidRPr="00A73932" w14:paraId="56AF2D09" w14:textId="77777777" w:rsidTr="00D31E86">
        <w:tc>
          <w:tcPr>
            <w:tcW w:w="7693" w:type="dxa"/>
            <w:gridSpan w:val="3"/>
          </w:tcPr>
          <w:p w14:paraId="51E198C9" w14:textId="77777777" w:rsidR="00A249CE" w:rsidRPr="00A73932" w:rsidRDefault="00A249CE" w:rsidP="00D128AF">
            <w:pPr>
              <w:jc w:val="center"/>
              <w:rPr>
                <w:rStyle w:val="ECCHLbold"/>
              </w:rPr>
            </w:pPr>
            <w:r w:rsidRPr="00A73932">
              <w:rPr>
                <w:rStyle w:val="ECCHLbold"/>
              </w:rPr>
              <w:t>1650 kHz</w:t>
            </w:r>
          </w:p>
        </w:tc>
      </w:tr>
      <w:tr w:rsidR="00A249CE" w:rsidRPr="00A73932" w14:paraId="3978CE7D" w14:textId="77777777" w:rsidTr="00D31E86">
        <w:tc>
          <w:tcPr>
            <w:tcW w:w="3910" w:type="dxa"/>
          </w:tcPr>
          <w:p w14:paraId="195FA031" w14:textId="77777777" w:rsidR="00A249CE" w:rsidRPr="00A73932" w:rsidRDefault="00A249CE" w:rsidP="00D31E86">
            <w:r w:rsidRPr="00A73932">
              <w:t xml:space="preserve">City Noise </w:t>
            </w:r>
          </w:p>
        </w:tc>
        <w:tc>
          <w:tcPr>
            <w:tcW w:w="1883" w:type="dxa"/>
          </w:tcPr>
          <w:p w14:paraId="04913D30" w14:textId="77777777" w:rsidR="00A249CE" w:rsidRPr="00A73932" w:rsidRDefault="00A249CE" w:rsidP="00D31E86">
            <w:r w:rsidRPr="00A73932">
              <w:t>- 37.56 dBµA/m</w:t>
            </w:r>
          </w:p>
        </w:tc>
        <w:tc>
          <w:tcPr>
            <w:tcW w:w="1900" w:type="dxa"/>
          </w:tcPr>
          <w:p w14:paraId="52E5158E" w14:textId="77777777" w:rsidR="00A249CE" w:rsidRPr="00A73932" w:rsidRDefault="00A249CE" w:rsidP="00D31E86">
            <w:r w:rsidRPr="00A73932">
              <w:t>8.4 dB</w:t>
            </w:r>
          </w:p>
        </w:tc>
      </w:tr>
      <w:tr w:rsidR="00A249CE" w:rsidRPr="00A73932" w14:paraId="096C5719" w14:textId="77777777" w:rsidTr="00D31E86">
        <w:tc>
          <w:tcPr>
            <w:tcW w:w="3910" w:type="dxa"/>
          </w:tcPr>
          <w:p w14:paraId="6A966C72" w14:textId="77777777" w:rsidR="00A249CE" w:rsidRPr="00A73932" w:rsidRDefault="00A249CE" w:rsidP="00D31E86">
            <w:r w:rsidRPr="00A73932">
              <w:t xml:space="preserve">Residential Noise </w:t>
            </w:r>
          </w:p>
        </w:tc>
        <w:tc>
          <w:tcPr>
            <w:tcW w:w="1883" w:type="dxa"/>
          </w:tcPr>
          <w:p w14:paraId="27CB45DB" w14:textId="77777777" w:rsidR="00A249CE" w:rsidRPr="00A73932" w:rsidRDefault="00A249CE" w:rsidP="00D31E86">
            <w:r w:rsidRPr="00A73932">
              <w:t>- 41.86 dBµA/m</w:t>
            </w:r>
          </w:p>
        </w:tc>
        <w:tc>
          <w:tcPr>
            <w:tcW w:w="1900" w:type="dxa"/>
          </w:tcPr>
          <w:p w14:paraId="3C43A060" w14:textId="77777777" w:rsidR="00A249CE" w:rsidRPr="00A73932" w:rsidRDefault="00A249CE" w:rsidP="00D31E86">
            <w:r w:rsidRPr="00A73932">
              <w:t>5.8 dB</w:t>
            </w:r>
          </w:p>
        </w:tc>
      </w:tr>
      <w:tr w:rsidR="00A249CE" w:rsidRPr="00A73932" w14:paraId="2D446DC2" w14:textId="77777777" w:rsidTr="00D31E86">
        <w:tc>
          <w:tcPr>
            <w:tcW w:w="7693" w:type="dxa"/>
            <w:gridSpan w:val="3"/>
          </w:tcPr>
          <w:p w14:paraId="1C5613DB" w14:textId="77777777" w:rsidR="00A249CE" w:rsidRPr="00A73932" w:rsidRDefault="00A249CE" w:rsidP="00D128AF">
            <w:pPr>
              <w:jc w:val="center"/>
              <w:rPr>
                <w:rStyle w:val="ECCHLbold"/>
              </w:rPr>
            </w:pPr>
            <w:r w:rsidRPr="00A73932">
              <w:rPr>
                <w:rStyle w:val="ECCHLbold"/>
              </w:rPr>
              <w:t>2000 kHz</w:t>
            </w:r>
          </w:p>
        </w:tc>
      </w:tr>
      <w:tr w:rsidR="00A249CE" w:rsidRPr="00A73932" w14:paraId="12BB7A89" w14:textId="77777777" w:rsidTr="00D31E86">
        <w:tc>
          <w:tcPr>
            <w:tcW w:w="3910" w:type="dxa"/>
          </w:tcPr>
          <w:p w14:paraId="353383F8" w14:textId="77777777" w:rsidR="00A249CE" w:rsidRPr="00A73932" w:rsidRDefault="00A249CE" w:rsidP="00D31E86">
            <w:r w:rsidRPr="00A73932">
              <w:t xml:space="preserve">City Noise </w:t>
            </w:r>
          </w:p>
        </w:tc>
        <w:tc>
          <w:tcPr>
            <w:tcW w:w="1883" w:type="dxa"/>
          </w:tcPr>
          <w:p w14:paraId="145A886E" w14:textId="77777777" w:rsidR="00A249CE" w:rsidRPr="00A73932" w:rsidRDefault="00A249CE" w:rsidP="00D31E86">
            <w:r w:rsidRPr="00A73932">
              <w:t>-38.20 dBµA/m</w:t>
            </w:r>
          </w:p>
        </w:tc>
        <w:tc>
          <w:tcPr>
            <w:tcW w:w="1900" w:type="dxa"/>
          </w:tcPr>
          <w:p w14:paraId="70309470" w14:textId="77777777" w:rsidR="00A249CE" w:rsidRPr="00A73932" w:rsidRDefault="00A249CE" w:rsidP="00D31E86">
            <w:r w:rsidRPr="00A73932">
              <w:t>8.4 dB</w:t>
            </w:r>
          </w:p>
        </w:tc>
      </w:tr>
      <w:tr w:rsidR="00A249CE" w:rsidRPr="00A73932" w14:paraId="7E4C93D6" w14:textId="77777777" w:rsidTr="00D31E86">
        <w:tc>
          <w:tcPr>
            <w:tcW w:w="3910" w:type="dxa"/>
          </w:tcPr>
          <w:p w14:paraId="3D589856" w14:textId="77777777" w:rsidR="00A249CE" w:rsidRPr="00A73932" w:rsidRDefault="00A249CE" w:rsidP="00D31E86">
            <w:r w:rsidRPr="00A73932">
              <w:t xml:space="preserve">Residential Noise </w:t>
            </w:r>
          </w:p>
        </w:tc>
        <w:tc>
          <w:tcPr>
            <w:tcW w:w="1883" w:type="dxa"/>
          </w:tcPr>
          <w:p w14:paraId="0AD8E86C" w14:textId="77777777" w:rsidR="00A249CE" w:rsidRPr="00A73932" w:rsidRDefault="00A249CE" w:rsidP="00D31E86">
            <w:r w:rsidRPr="00A73932">
              <w:t>-42.50 dBµA/m</w:t>
            </w:r>
          </w:p>
        </w:tc>
        <w:tc>
          <w:tcPr>
            <w:tcW w:w="1900" w:type="dxa"/>
          </w:tcPr>
          <w:p w14:paraId="3E592E28" w14:textId="77777777" w:rsidR="00A249CE" w:rsidRPr="00A73932" w:rsidRDefault="00A249CE" w:rsidP="00D31E86">
            <w:r w:rsidRPr="00A73932">
              <w:t>5.8 dB</w:t>
            </w:r>
          </w:p>
        </w:tc>
      </w:tr>
    </w:tbl>
    <w:p w14:paraId="5AD07ABE" w14:textId="0D725C5E" w:rsidR="00A249CE" w:rsidRPr="00A73932" w:rsidRDefault="00A249CE" w:rsidP="00A249CE">
      <w:pPr>
        <w:pStyle w:val="Caption"/>
        <w:rPr>
          <w:lang w:val="en-GB"/>
        </w:rPr>
      </w:pPr>
      <w:bookmarkStart w:id="1323" w:name="_Ref6636186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45</w:t>
      </w:r>
      <w:r w:rsidRPr="00A73932">
        <w:rPr>
          <w:noProof/>
          <w:lang w:val="en-GB"/>
        </w:rPr>
        <w:fldChar w:fldCharType="end"/>
      </w:r>
      <w:bookmarkEnd w:id="1323"/>
      <w:r w:rsidRPr="00A73932">
        <w:rPr>
          <w:lang w:val="en-GB"/>
        </w:rPr>
        <w:t xml:space="preserve">: Noise levels from </w:t>
      </w:r>
      <w:r w:rsidR="00AB7FDF">
        <w:rPr>
          <w:lang w:val="en-GB"/>
        </w:rPr>
        <w:t>m</w:t>
      </w:r>
      <w:r w:rsidRPr="00A73932">
        <w:rPr>
          <w:lang w:val="en-GB"/>
        </w:rPr>
        <w:t>easurements in the Netherlands (MN)</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6C85BE7D"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0B01AA90" w14:textId="77777777" w:rsidR="00A249CE" w:rsidRPr="00A73932" w:rsidRDefault="00A249CE" w:rsidP="00D31E86">
            <w:r w:rsidRPr="00A73932">
              <w:t>Parameter</w:t>
            </w:r>
          </w:p>
        </w:tc>
        <w:tc>
          <w:tcPr>
            <w:tcW w:w="1883" w:type="dxa"/>
          </w:tcPr>
          <w:p w14:paraId="59F8FA21" w14:textId="77777777" w:rsidR="00A249CE" w:rsidRPr="00A73932" w:rsidRDefault="00A249CE" w:rsidP="00D31E86">
            <w:r w:rsidRPr="00A73932">
              <w:t>Level</w:t>
            </w:r>
          </w:p>
          <w:p w14:paraId="3FA09716" w14:textId="77777777" w:rsidR="00A249CE" w:rsidRPr="00A73932" w:rsidRDefault="00A249CE" w:rsidP="00D31E86">
            <w:r w:rsidRPr="00A73932">
              <w:t>(from Table V)</w:t>
            </w:r>
          </w:p>
        </w:tc>
        <w:tc>
          <w:tcPr>
            <w:tcW w:w="1900" w:type="dxa"/>
          </w:tcPr>
          <w:p w14:paraId="0ED0EB55" w14:textId="77777777" w:rsidR="00A249CE" w:rsidRPr="00A73932" w:rsidRDefault="00A249CE" w:rsidP="00D31E86">
            <w:r w:rsidRPr="00A73932">
              <w:t xml:space="preserve">Std Dev </w:t>
            </w:r>
          </w:p>
          <w:p w14:paraId="7FE0C22A" w14:textId="77777777" w:rsidR="00A249CE" w:rsidRPr="00A73932" w:rsidRDefault="00A249CE" w:rsidP="00D31E86">
            <w:r w:rsidRPr="00A73932">
              <w:t>(from Table III)</w:t>
            </w:r>
          </w:p>
        </w:tc>
      </w:tr>
      <w:tr w:rsidR="00A249CE" w:rsidRPr="00A73932" w14:paraId="5F1FFC81" w14:textId="77777777" w:rsidTr="00D31E86">
        <w:tc>
          <w:tcPr>
            <w:tcW w:w="7693" w:type="dxa"/>
            <w:gridSpan w:val="3"/>
          </w:tcPr>
          <w:p w14:paraId="61E9BDB7" w14:textId="77777777" w:rsidR="00A249CE" w:rsidRPr="00A73932" w:rsidRDefault="00A249CE" w:rsidP="00D128AF">
            <w:pPr>
              <w:jc w:val="center"/>
              <w:rPr>
                <w:rStyle w:val="ECCHLbold"/>
              </w:rPr>
            </w:pPr>
            <w:r w:rsidRPr="00A73932">
              <w:rPr>
                <w:rStyle w:val="ECCHLbold"/>
              </w:rPr>
              <w:t>400 kHz</w:t>
            </w:r>
          </w:p>
        </w:tc>
      </w:tr>
      <w:tr w:rsidR="00A249CE" w:rsidRPr="00A73932" w14:paraId="7484BF95" w14:textId="77777777" w:rsidTr="00D31E86">
        <w:tc>
          <w:tcPr>
            <w:tcW w:w="3910" w:type="dxa"/>
          </w:tcPr>
          <w:p w14:paraId="6926D7B3" w14:textId="77777777" w:rsidR="00A249CE" w:rsidRPr="00A73932" w:rsidRDefault="00A249CE" w:rsidP="00D31E86">
            <w:r w:rsidRPr="00A73932">
              <w:t xml:space="preserve">City Noise </w:t>
            </w:r>
          </w:p>
        </w:tc>
        <w:tc>
          <w:tcPr>
            <w:tcW w:w="1883" w:type="dxa"/>
          </w:tcPr>
          <w:p w14:paraId="122DCB04" w14:textId="77777777" w:rsidR="00A249CE" w:rsidRPr="00A73932" w:rsidRDefault="00A249CE" w:rsidP="00D31E86">
            <w:r w:rsidRPr="00A73932">
              <w:t>-18.47 dBµA/m</w:t>
            </w:r>
          </w:p>
        </w:tc>
        <w:tc>
          <w:tcPr>
            <w:tcW w:w="1900" w:type="dxa"/>
          </w:tcPr>
          <w:p w14:paraId="01D21BE5" w14:textId="77777777" w:rsidR="00A249CE" w:rsidRPr="00A73932" w:rsidRDefault="00A249CE" w:rsidP="00D31E86">
            <w:r w:rsidRPr="00A73932">
              <w:t>5.6 dB</w:t>
            </w:r>
          </w:p>
        </w:tc>
      </w:tr>
      <w:tr w:rsidR="00A249CE" w:rsidRPr="00A73932" w14:paraId="4124D9BD" w14:textId="77777777" w:rsidTr="00D31E86">
        <w:tc>
          <w:tcPr>
            <w:tcW w:w="3910" w:type="dxa"/>
          </w:tcPr>
          <w:p w14:paraId="23B6BB75" w14:textId="77777777" w:rsidR="00A249CE" w:rsidRPr="00A73932" w:rsidRDefault="00A249CE" w:rsidP="00D31E86">
            <w:r w:rsidRPr="00A73932">
              <w:t xml:space="preserve">Residential Noise </w:t>
            </w:r>
          </w:p>
        </w:tc>
        <w:tc>
          <w:tcPr>
            <w:tcW w:w="1883" w:type="dxa"/>
          </w:tcPr>
          <w:p w14:paraId="34423984" w14:textId="77777777" w:rsidR="00A249CE" w:rsidRPr="00A73932" w:rsidRDefault="00A249CE" w:rsidP="00D31E86">
            <w:r w:rsidRPr="00A73932">
              <w:t>-23.97 dBµA/m</w:t>
            </w:r>
          </w:p>
        </w:tc>
        <w:tc>
          <w:tcPr>
            <w:tcW w:w="1900" w:type="dxa"/>
          </w:tcPr>
          <w:p w14:paraId="6BA557C4" w14:textId="77777777" w:rsidR="00A249CE" w:rsidRPr="00A73932" w:rsidRDefault="00A249CE" w:rsidP="00D31E86">
            <w:r w:rsidRPr="00A73932">
              <w:t>9.5 dB</w:t>
            </w:r>
          </w:p>
        </w:tc>
      </w:tr>
      <w:tr w:rsidR="00A249CE" w:rsidRPr="00A73932" w14:paraId="546A7812" w14:textId="77777777" w:rsidTr="00D31E86">
        <w:tc>
          <w:tcPr>
            <w:tcW w:w="7693" w:type="dxa"/>
            <w:gridSpan w:val="3"/>
          </w:tcPr>
          <w:p w14:paraId="3DC1F1EA" w14:textId="77777777" w:rsidR="00A249CE" w:rsidRPr="00A73932" w:rsidRDefault="00A249CE" w:rsidP="00D128AF">
            <w:pPr>
              <w:jc w:val="center"/>
              <w:rPr>
                <w:rStyle w:val="ECCHLbold"/>
              </w:rPr>
            </w:pPr>
            <w:r w:rsidRPr="00A73932">
              <w:rPr>
                <w:rStyle w:val="ECCHLbold"/>
              </w:rPr>
              <w:t>1650 kHz</w:t>
            </w:r>
          </w:p>
        </w:tc>
      </w:tr>
      <w:tr w:rsidR="00A249CE" w:rsidRPr="00A73932" w14:paraId="34FAFBF7" w14:textId="77777777" w:rsidTr="00D31E86">
        <w:tc>
          <w:tcPr>
            <w:tcW w:w="3910" w:type="dxa"/>
          </w:tcPr>
          <w:p w14:paraId="138D311E" w14:textId="77777777" w:rsidR="00A249CE" w:rsidRPr="00A73932" w:rsidRDefault="00A249CE" w:rsidP="00D31E86">
            <w:r w:rsidRPr="00A73932">
              <w:t xml:space="preserve">City Noise </w:t>
            </w:r>
          </w:p>
        </w:tc>
        <w:tc>
          <w:tcPr>
            <w:tcW w:w="1883" w:type="dxa"/>
          </w:tcPr>
          <w:p w14:paraId="2AA218ED" w14:textId="77777777" w:rsidR="00A249CE" w:rsidRPr="00A73932" w:rsidRDefault="00A249CE" w:rsidP="00D31E86">
            <w:r w:rsidRPr="00A73932">
              <w:t>- 26.23 dBµA/m</w:t>
            </w:r>
          </w:p>
        </w:tc>
        <w:tc>
          <w:tcPr>
            <w:tcW w:w="1900" w:type="dxa"/>
          </w:tcPr>
          <w:p w14:paraId="27A30B73" w14:textId="77777777" w:rsidR="00A249CE" w:rsidRPr="00A73932" w:rsidRDefault="00A249CE" w:rsidP="00D31E86">
            <w:r w:rsidRPr="00A73932">
              <w:t>6.4 dB</w:t>
            </w:r>
          </w:p>
        </w:tc>
      </w:tr>
      <w:tr w:rsidR="00A249CE" w:rsidRPr="00A73932" w14:paraId="14A6ED4B" w14:textId="77777777" w:rsidTr="00D31E86">
        <w:tc>
          <w:tcPr>
            <w:tcW w:w="3910" w:type="dxa"/>
          </w:tcPr>
          <w:p w14:paraId="1BA10D9F" w14:textId="77777777" w:rsidR="00A249CE" w:rsidRPr="00A73932" w:rsidRDefault="00A249CE" w:rsidP="00D31E86">
            <w:r w:rsidRPr="00A73932">
              <w:t xml:space="preserve">Residential Noise </w:t>
            </w:r>
          </w:p>
        </w:tc>
        <w:tc>
          <w:tcPr>
            <w:tcW w:w="1883" w:type="dxa"/>
          </w:tcPr>
          <w:p w14:paraId="0C944CE7" w14:textId="77777777" w:rsidR="00A249CE" w:rsidRPr="00A73932" w:rsidRDefault="00A249CE" w:rsidP="00D31E86">
            <w:r w:rsidRPr="00A73932">
              <w:t>- 32.34 dBµA/m</w:t>
            </w:r>
          </w:p>
        </w:tc>
        <w:tc>
          <w:tcPr>
            <w:tcW w:w="1900" w:type="dxa"/>
          </w:tcPr>
          <w:p w14:paraId="3056FFFA" w14:textId="77777777" w:rsidR="00A249CE" w:rsidRPr="00A73932" w:rsidRDefault="00A249CE" w:rsidP="00D31E86">
            <w:r w:rsidRPr="00A73932">
              <w:t>5.5 dB</w:t>
            </w:r>
          </w:p>
        </w:tc>
      </w:tr>
      <w:tr w:rsidR="00A249CE" w:rsidRPr="00A73932" w14:paraId="498378DC" w14:textId="77777777" w:rsidTr="00D31E86">
        <w:tc>
          <w:tcPr>
            <w:tcW w:w="7693" w:type="dxa"/>
            <w:gridSpan w:val="3"/>
          </w:tcPr>
          <w:p w14:paraId="62EA170F" w14:textId="77777777" w:rsidR="00A249CE" w:rsidRPr="00A73932" w:rsidRDefault="00A249CE" w:rsidP="00D128AF">
            <w:pPr>
              <w:jc w:val="center"/>
              <w:rPr>
                <w:rStyle w:val="ECCHLbold"/>
              </w:rPr>
            </w:pPr>
            <w:r w:rsidRPr="00A73932">
              <w:rPr>
                <w:rStyle w:val="ECCHLbold"/>
              </w:rPr>
              <w:t>2000 kHz</w:t>
            </w:r>
          </w:p>
        </w:tc>
      </w:tr>
      <w:tr w:rsidR="00A249CE" w:rsidRPr="00A73932" w14:paraId="3B03569F" w14:textId="77777777" w:rsidTr="00D31E86">
        <w:tc>
          <w:tcPr>
            <w:tcW w:w="3910" w:type="dxa"/>
          </w:tcPr>
          <w:p w14:paraId="53C064AA" w14:textId="77777777" w:rsidR="00A249CE" w:rsidRPr="00A73932" w:rsidRDefault="00A249CE" w:rsidP="00D31E86">
            <w:r w:rsidRPr="00A73932">
              <w:t xml:space="preserve">City Noise </w:t>
            </w:r>
          </w:p>
        </w:tc>
        <w:tc>
          <w:tcPr>
            <w:tcW w:w="1883" w:type="dxa"/>
          </w:tcPr>
          <w:p w14:paraId="16E2B84F" w14:textId="77777777" w:rsidR="00A249CE" w:rsidRPr="00A73932" w:rsidRDefault="00A249CE" w:rsidP="00D31E86">
            <w:r w:rsidRPr="00A73932">
              <w:t>-27.28 dBµA/m</w:t>
            </w:r>
          </w:p>
        </w:tc>
        <w:tc>
          <w:tcPr>
            <w:tcW w:w="1900" w:type="dxa"/>
          </w:tcPr>
          <w:p w14:paraId="12C56D6B" w14:textId="77777777" w:rsidR="00A249CE" w:rsidRPr="00A73932" w:rsidRDefault="00A249CE" w:rsidP="00D31E86">
            <w:r w:rsidRPr="00A73932">
              <w:t>6.4 dB</w:t>
            </w:r>
          </w:p>
        </w:tc>
      </w:tr>
      <w:tr w:rsidR="00A249CE" w:rsidRPr="00A73932" w14:paraId="45B218A2" w14:textId="77777777" w:rsidTr="00D31E86">
        <w:tc>
          <w:tcPr>
            <w:tcW w:w="3910" w:type="dxa"/>
          </w:tcPr>
          <w:p w14:paraId="0A1EE6CF" w14:textId="77777777" w:rsidR="00A249CE" w:rsidRPr="00A73932" w:rsidRDefault="00A249CE" w:rsidP="00D31E86">
            <w:r w:rsidRPr="00A73932">
              <w:t xml:space="preserve">Residential Noise </w:t>
            </w:r>
          </w:p>
        </w:tc>
        <w:tc>
          <w:tcPr>
            <w:tcW w:w="1883" w:type="dxa"/>
          </w:tcPr>
          <w:p w14:paraId="5E894CE4" w14:textId="77777777" w:rsidR="00A249CE" w:rsidRPr="00A73932" w:rsidRDefault="00A249CE" w:rsidP="00D31E86">
            <w:r w:rsidRPr="00A73932">
              <w:t>-33.84 dBµA/m</w:t>
            </w:r>
          </w:p>
        </w:tc>
        <w:tc>
          <w:tcPr>
            <w:tcW w:w="1900" w:type="dxa"/>
          </w:tcPr>
          <w:p w14:paraId="5457C1C9" w14:textId="77777777" w:rsidR="00A249CE" w:rsidRPr="00A73932" w:rsidRDefault="00A249CE" w:rsidP="00D31E86">
            <w:r w:rsidRPr="00A73932">
              <w:t>5.5 dB</w:t>
            </w:r>
          </w:p>
        </w:tc>
      </w:tr>
    </w:tbl>
    <w:p w14:paraId="5C67C5CF" w14:textId="77777777" w:rsidR="00A249CE" w:rsidRPr="00A73932" w:rsidRDefault="00A249CE" w:rsidP="00A249CE">
      <w:pPr>
        <w:pStyle w:val="ECCAnnexheading3"/>
        <w:keepNext w:val="0"/>
        <w:tabs>
          <w:tab w:val="num" w:pos="862"/>
        </w:tabs>
        <w:outlineLvl w:val="9"/>
        <w:rPr>
          <w:lang w:val="en-GB"/>
        </w:rPr>
      </w:pPr>
      <w:bookmarkStart w:id="1324" w:name="_Toc82955475"/>
      <w:bookmarkStart w:id="1325" w:name="_Toc82964366"/>
      <w:bookmarkStart w:id="1326" w:name="_Toc83036137"/>
      <w:r w:rsidRPr="00A73932">
        <w:rPr>
          <w:lang w:val="en-GB"/>
        </w:rPr>
        <w:t>Discrimination loss</w:t>
      </w:r>
      <w:bookmarkEnd w:id="1324"/>
      <w:bookmarkEnd w:id="1325"/>
      <w:bookmarkEnd w:id="1326"/>
    </w:p>
    <w:p w14:paraId="141C7091" w14:textId="77777777" w:rsidR="00A249CE" w:rsidRDefault="00A249CE" w:rsidP="00A249CE">
      <w:r w:rsidRPr="00A73932">
        <w:t xml:space="preserve">The alignment of the antenna of the radio service receivers to the field generated by the WPT charger is not fixed. A random discrimination loss is generated by first generating a random mismatch angle, </w:t>
      </w:r>
      <m:oMath>
        <m:r>
          <w:rPr>
            <w:rFonts w:ascii="Cambria Math" w:hAnsi="Cambria Math"/>
          </w:rPr>
          <m:t>θ</m:t>
        </m:r>
      </m:oMath>
      <w:r w:rsidRPr="00A73932">
        <w:t>, that is uniformly distributed from 0 to 360 degrees. The discrimination loss in dB is then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AB7FDF" w14:paraId="50B9ABED" w14:textId="77777777" w:rsidTr="00DC4E39">
        <w:tc>
          <w:tcPr>
            <w:tcW w:w="4703" w:type="pct"/>
          </w:tcPr>
          <w:p w14:paraId="6AD9C167" w14:textId="2EDECB33" w:rsidR="00AB7FDF" w:rsidRPr="00144C97" w:rsidRDefault="00AB7FDF" w:rsidP="00DC4E39">
            <w:pPr>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r>
                  <w:rPr>
                    <w:rFonts w:ascii="Cambria Math" w:hAnsi="Cambria Math"/>
                  </w:rPr>
                  <m:t>Discrimination</m:t>
                </m:r>
                <m:r>
                  <m:rPr>
                    <m:sty m:val="p"/>
                  </m:rPr>
                  <w:rPr>
                    <w:rFonts w:ascii="Cambria Math" w:hAnsi="Cambria Math"/>
                  </w:rPr>
                  <m:t xml:space="preserve"> </m:t>
                </m:r>
                <m:r>
                  <w:rPr>
                    <w:rFonts w:ascii="Cambria Math" w:hAnsi="Cambria Math"/>
                  </w:rPr>
                  <m:t>Loss</m:t>
                </m:r>
                <m:r>
                  <m:rPr>
                    <m:sty m:val="p"/>
                  </m:rPr>
                  <w:rPr>
                    <w:rFonts w:ascii="Cambria Math" w:hAnsi="Cambria Math"/>
                  </w:rPr>
                  <m:t>=min⁡(-10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θ</m:t>
                            </m:r>
                          </m:e>
                        </m:func>
                      </m:e>
                    </m:d>
                    <m:r>
                      <w:rPr>
                        <w:rFonts w:ascii="Cambria Math" w:hAnsi="Cambria Math"/>
                      </w:rPr>
                      <m:t>,35)</m:t>
                    </m:r>
                  </m:e>
                </m:func>
              </m:oMath>
            </m:oMathPara>
          </w:p>
        </w:tc>
        <w:tc>
          <w:tcPr>
            <w:tcW w:w="297" w:type="pct"/>
          </w:tcPr>
          <w:p w14:paraId="3EDD740B" w14:textId="5C27454F" w:rsidR="00AB7FDF" w:rsidRDefault="00AB7FDF"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D72649">
              <w:rPr>
                <w:noProof/>
              </w:rPr>
              <w:t>15</w:t>
            </w:r>
            <w:r>
              <w:fldChar w:fldCharType="end"/>
            </w:r>
            <w:r>
              <w:t>)</w:t>
            </w:r>
          </w:p>
        </w:tc>
      </w:tr>
    </w:tbl>
    <w:p w14:paraId="6C42CBF5" w14:textId="6DF06B10" w:rsidR="00A249CE" w:rsidRPr="00A73932" w:rsidRDefault="00A249CE" w:rsidP="00A249CE">
      <w:r w:rsidRPr="00A73932">
        <w:t>The loss is capped at 35 dB at the boresight to account for imperfections in antenna and coil design.</w:t>
      </w:r>
    </w:p>
    <w:p w14:paraId="59976D37" w14:textId="77777777" w:rsidR="00A249CE" w:rsidRPr="00DC4E39" w:rsidRDefault="00A249CE" w:rsidP="00DC4E39">
      <w:pPr>
        <w:pStyle w:val="ECCAnnexheading2"/>
      </w:pPr>
      <w:bookmarkStart w:id="1327" w:name="_Toc82955476"/>
      <w:bookmarkStart w:id="1328" w:name="_Toc82964367"/>
      <w:bookmarkStart w:id="1329" w:name="_Toc83036138"/>
      <w:bookmarkStart w:id="1330" w:name="_Toc83036273"/>
      <w:bookmarkStart w:id="1331" w:name="_Toc83036393"/>
      <w:bookmarkStart w:id="1332" w:name="_Toc84319994"/>
      <w:bookmarkStart w:id="1333" w:name="_Toc95201241"/>
      <w:r w:rsidRPr="00DC4E39">
        <w:t>Methodology</w:t>
      </w:r>
      <w:bookmarkEnd w:id="1327"/>
      <w:bookmarkEnd w:id="1328"/>
      <w:bookmarkEnd w:id="1329"/>
      <w:bookmarkEnd w:id="1330"/>
      <w:bookmarkEnd w:id="1331"/>
      <w:bookmarkEnd w:id="1332"/>
      <w:bookmarkEnd w:id="1333"/>
    </w:p>
    <w:p w14:paraId="2145B086" w14:textId="22D8568D" w:rsidR="00A249CE" w:rsidRPr="00A73932" w:rsidRDefault="00A249CE" w:rsidP="00A249CE">
      <w:r w:rsidRPr="00A73932">
        <w:t xml:space="preserve">A </w:t>
      </w:r>
      <w:r w:rsidR="009A0F7B">
        <w:t>s</w:t>
      </w:r>
      <w:r w:rsidRPr="00A73932">
        <w:t>ingle</w:t>
      </w:r>
      <w:r w:rsidR="009A0F7B">
        <w:t>-e</w:t>
      </w:r>
      <w:r w:rsidRPr="00A73932">
        <w:t>ntry Monte Carlo simulation is carried out in order to analyse the statistical impact of WPT charging at 400 kHz at 1650 kHz as well as at 2000 kHz. The interference situation in these bands is mostly dominated by man-made noise which is characterised by a mean and a standard deviation (spatial distribution). Any radio service that operates in these bands will face this level of man-made noise. Given its statistical nature the analysis was carried out to analyse the difference with and without WPT devices on the median.</w:t>
      </w:r>
    </w:p>
    <w:p w14:paraId="0991BA7B" w14:textId="607D19F7" w:rsidR="00A249CE" w:rsidRPr="00A73932" w:rsidRDefault="00A249CE" w:rsidP="00A249CE">
      <w:r w:rsidRPr="00A73932">
        <w:t xml:space="preserve">The simulation </w:t>
      </w:r>
      <w:r w:rsidR="009A0F7B">
        <w:t>s</w:t>
      </w:r>
      <w:r w:rsidRPr="00A73932">
        <w:t>etup is as follows:</w:t>
      </w:r>
    </w:p>
    <w:p w14:paraId="36ABC432" w14:textId="2703DCAD" w:rsidR="00A249CE" w:rsidRPr="00A73932" w:rsidRDefault="00A249CE" w:rsidP="00A249CE">
      <w:pPr>
        <w:pStyle w:val="ECCBulletsLv1"/>
      </w:pPr>
      <w:r w:rsidRPr="00A73932">
        <w:t>Place a single radio service receiver at a distance of 5 m from the radio WPT device</w:t>
      </w:r>
      <w:r w:rsidR="00B13376" w:rsidRPr="00A73932">
        <w:t>;</w:t>
      </w:r>
    </w:p>
    <w:p w14:paraId="76927EE3" w14:textId="61E89698" w:rsidR="00A249CE" w:rsidRPr="00A73932" w:rsidRDefault="00A249CE" w:rsidP="00A249CE">
      <w:pPr>
        <w:pStyle w:val="ECCBulletsLv1"/>
      </w:pPr>
      <w:r w:rsidRPr="00A73932">
        <w:t>Loop with 20000 events</w:t>
      </w:r>
      <w:r w:rsidR="00B13376" w:rsidRPr="00A73932">
        <w:t>;</w:t>
      </w:r>
    </w:p>
    <w:p w14:paraId="6D1ACAAA" w14:textId="368CC233" w:rsidR="00A249CE" w:rsidRPr="00A73932" w:rsidRDefault="00A249CE" w:rsidP="00A249CE">
      <w:pPr>
        <w:pStyle w:val="ECCBulletsLv1"/>
      </w:pPr>
      <w:r w:rsidRPr="00A73932">
        <w:t>WPT device is assigned an emission level (randomly varying from best to worst alignment)</w:t>
      </w:r>
      <w:r w:rsidR="00B13376" w:rsidRPr="00A73932">
        <w:t>;</w:t>
      </w:r>
    </w:p>
    <w:p w14:paraId="37DDD3DE" w14:textId="5102F67E" w:rsidR="00A249CE" w:rsidRPr="00A73932" w:rsidRDefault="00A249CE" w:rsidP="00A249CE">
      <w:pPr>
        <w:pStyle w:val="ECCBulletsLv1"/>
      </w:pPr>
      <w:r w:rsidRPr="00A73932">
        <w:t>calculate the received interference level (sum) from the WPT (including propagation loss, discrimination)</w:t>
      </w:r>
      <w:r w:rsidR="00B13376" w:rsidRPr="00A73932">
        <w:t>;</w:t>
      </w:r>
    </w:p>
    <w:p w14:paraId="5415CC15" w14:textId="79B7230D" w:rsidR="00A249CE" w:rsidRPr="00A73932" w:rsidRDefault="00A249CE" w:rsidP="00A249CE">
      <w:pPr>
        <w:pStyle w:val="ECCBulletsLv1"/>
      </w:pPr>
      <w:r w:rsidRPr="00A73932">
        <w:t>Store interference level</w:t>
      </w:r>
      <w:r w:rsidR="00B13376" w:rsidRPr="00A73932">
        <w:t>;</w:t>
      </w:r>
    </w:p>
    <w:p w14:paraId="634312B3" w14:textId="01C89D6B" w:rsidR="00A249CE" w:rsidRPr="00A73932" w:rsidRDefault="00A249CE" w:rsidP="00A249CE">
      <w:pPr>
        <w:pStyle w:val="ECCBulletsLv1"/>
      </w:pPr>
      <w:r w:rsidRPr="00A73932">
        <w:t>Calculate Median of the interference levels</w:t>
      </w:r>
      <w:r w:rsidR="00B13376" w:rsidRPr="00A73932">
        <w:t>;</w:t>
      </w:r>
      <w:r w:rsidRPr="00A73932">
        <w:t xml:space="preserve"> </w:t>
      </w:r>
    </w:p>
    <w:p w14:paraId="1F314B66" w14:textId="084BB05F" w:rsidR="00A249CE" w:rsidRPr="00A73932" w:rsidRDefault="00A249CE" w:rsidP="00A249CE">
      <w:pPr>
        <w:pStyle w:val="ECCBulletsLv1"/>
      </w:pPr>
      <w:r w:rsidRPr="00A73932">
        <w:t>Increase the distance between the single radio service receiver and the WPT device by 0.1 m</w:t>
      </w:r>
      <w:r w:rsidR="00B13376" w:rsidRPr="00A73932">
        <w:t>;</w:t>
      </w:r>
    </w:p>
    <w:p w14:paraId="412650E3" w14:textId="77777777" w:rsidR="00A249CE" w:rsidRPr="00A73932" w:rsidRDefault="00A249CE" w:rsidP="00A249CE">
      <w:pPr>
        <w:pStyle w:val="ECCBulletsLv1"/>
      </w:pPr>
      <w:r w:rsidRPr="00A73932">
        <w:t>Show how the median emission level from a WPT device change with distance from the radio service receiver.</w:t>
      </w:r>
    </w:p>
    <w:p w14:paraId="75F9DD38" w14:textId="77777777" w:rsidR="00A249CE" w:rsidRPr="00DC4E39" w:rsidRDefault="00A249CE" w:rsidP="009056E9">
      <w:pPr>
        <w:pStyle w:val="ECCAnnexheading2"/>
      </w:pPr>
      <w:bookmarkStart w:id="1334" w:name="_Toc82955477"/>
      <w:bookmarkStart w:id="1335" w:name="_Toc82964368"/>
      <w:bookmarkStart w:id="1336" w:name="_Toc83036139"/>
      <w:bookmarkStart w:id="1337" w:name="_Toc83036274"/>
      <w:bookmarkStart w:id="1338" w:name="_Toc83036394"/>
      <w:bookmarkStart w:id="1339" w:name="_Toc84319995"/>
      <w:bookmarkStart w:id="1340" w:name="_Toc95201242"/>
      <w:r w:rsidRPr="00DC4E39">
        <w:t>Summary of Results</w:t>
      </w:r>
      <w:bookmarkEnd w:id="1334"/>
      <w:bookmarkEnd w:id="1335"/>
      <w:bookmarkEnd w:id="1336"/>
      <w:bookmarkEnd w:id="1337"/>
      <w:bookmarkEnd w:id="1338"/>
      <w:bookmarkEnd w:id="1339"/>
      <w:bookmarkEnd w:id="1340"/>
    </w:p>
    <w:p w14:paraId="0DA8957F" w14:textId="1655C299" w:rsidR="00A249CE" w:rsidRPr="00A73932" w:rsidRDefault="00C86232" w:rsidP="00A249CE">
      <w:r w:rsidRPr="00A73932">
        <w:fldChar w:fldCharType="begin"/>
      </w:r>
      <w:r w:rsidRPr="00A73932">
        <w:instrText xml:space="preserve"> REF _Ref66362154 \h </w:instrText>
      </w:r>
      <w:r w:rsidRPr="00A73932">
        <w:fldChar w:fldCharType="separate"/>
      </w:r>
      <w:r w:rsidR="00800C97" w:rsidRPr="00A73932">
        <w:t xml:space="preserve">Figure </w:t>
      </w:r>
      <w:r w:rsidR="00C438DC">
        <w:rPr>
          <w:noProof/>
        </w:rPr>
        <w:t>56</w:t>
      </w:r>
      <w:r w:rsidRPr="00A73932">
        <w:fldChar w:fldCharType="end"/>
      </w:r>
      <w:r w:rsidRPr="00A73932">
        <w:t xml:space="preserve"> </w:t>
      </w:r>
      <w:r w:rsidR="00A249CE" w:rsidRPr="00A73932">
        <w:t>shows the detailed results. The blue curve is based on the WPT device always having the worst alignment between the WPT charger and receiver coils only (hence being the upper bound), while the orange curve is based on random alignment between the coils (i.e. varying from best to worst alignment hence emissions). The horizontal lines represent the median man-made noise levels at 400 kHz, 1650 kHz and 2000 kHz.</w:t>
      </w:r>
    </w:p>
    <w:p w14:paraId="177BEF33" w14:textId="5E0874DC" w:rsidR="00A249CE" w:rsidRPr="00A73932" w:rsidRDefault="00A249CE" w:rsidP="00A249CE">
      <w:pPr>
        <w:pStyle w:val="Caption"/>
        <w:rPr>
          <w:lang w:val="en-GB"/>
        </w:rPr>
      </w:pPr>
      <w:r w:rsidRPr="00A73932">
        <w:rPr>
          <w:lang w:val="en-GB"/>
        </w:rPr>
        <w:t xml:space="preserve"> </w:t>
      </w:r>
    </w:p>
    <w:p w14:paraId="1BA989C9" w14:textId="77777777" w:rsidR="00C00C49" w:rsidRPr="001853D9" w:rsidRDefault="00C00C49" w:rsidP="00C00C49">
      <w:r w:rsidRPr="00C00C49">
        <w:rPr>
          <w:noProof/>
        </w:rPr>
        <w:drawing>
          <wp:inline distT="0" distB="0" distL="0" distR="0" wp14:anchorId="5217B3F8" wp14:editId="726003A9">
            <wp:extent cx="1800000" cy="1340056"/>
            <wp:effectExtent l="0" t="0" r="3810" b="0"/>
            <wp:docPr id="1361" name="Picture 13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line chart&#10;&#10;Description automatically generated"/>
                    <pic:cNvPicPr/>
                  </pic:nvPicPr>
                  <pic:blipFill>
                    <a:blip r:embed="rId93"/>
                    <a:stretch>
                      <a:fillRect/>
                    </a:stretch>
                  </pic:blipFill>
                  <pic:spPr>
                    <a:xfrm>
                      <a:off x="0" y="0"/>
                      <a:ext cx="1800000" cy="1340056"/>
                    </a:xfrm>
                    <a:prstGeom prst="rect">
                      <a:avLst/>
                    </a:prstGeom>
                  </pic:spPr>
                </pic:pic>
              </a:graphicData>
            </a:graphic>
          </wp:inline>
        </w:drawing>
      </w:r>
      <w:r w:rsidRPr="00C00C49">
        <w:rPr>
          <w:noProof/>
        </w:rPr>
        <w:drawing>
          <wp:inline distT="0" distB="0" distL="0" distR="0" wp14:anchorId="6879710A" wp14:editId="15F27636">
            <wp:extent cx="1800000" cy="1351447"/>
            <wp:effectExtent l="0" t="0" r="3810" b="0"/>
            <wp:docPr id="1362" name="Picture 13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94"/>
                    <a:stretch>
                      <a:fillRect/>
                    </a:stretch>
                  </pic:blipFill>
                  <pic:spPr>
                    <a:xfrm>
                      <a:off x="0" y="0"/>
                      <a:ext cx="1800000" cy="1351447"/>
                    </a:xfrm>
                    <a:prstGeom prst="rect">
                      <a:avLst/>
                    </a:prstGeom>
                  </pic:spPr>
                </pic:pic>
              </a:graphicData>
            </a:graphic>
          </wp:inline>
        </w:drawing>
      </w:r>
      <w:r w:rsidRPr="00C00C49">
        <w:rPr>
          <w:noProof/>
        </w:rPr>
        <w:drawing>
          <wp:inline distT="0" distB="0" distL="0" distR="0" wp14:anchorId="11ADA679" wp14:editId="4DD833EB">
            <wp:extent cx="1800000" cy="1359851"/>
            <wp:effectExtent l="0" t="0" r="3810" b="0"/>
            <wp:docPr id="1363" name="Picture 13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95"/>
                    <a:stretch>
                      <a:fillRect/>
                    </a:stretch>
                  </pic:blipFill>
                  <pic:spPr>
                    <a:xfrm>
                      <a:off x="0" y="0"/>
                      <a:ext cx="1800000" cy="1359851"/>
                    </a:xfrm>
                    <a:prstGeom prst="rect">
                      <a:avLst/>
                    </a:prstGeom>
                  </pic:spPr>
                </pic:pic>
              </a:graphicData>
            </a:graphic>
          </wp:inline>
        </w:drawing>
      </w:r>
    </w:p>
    <w:p w14:paraId="089424A3" w14:textId="494B1C4A" w:rsidR="00A249CE" w:rsidRPr="00A73932" w:rsidRDefault="00A249CE" w:rsidP="00A249CE">
      <w:r w:rsidRPr="00A73932">
        <w:t>(a) for Recommendation ITU-R P.372</w:t>
      </w:r>
      <w:r w:rsidRPr="00A73932">
        <w:rPr>
          <w:rStyle w:val="ECCParagraph"/>
        </w:rPr>
        <w:t xml:space="preserve"> </w:t>
      </w:r>
      <w:r w:rsidRPr="00A73932">
        <w:t>as a reference</w:t>
      </w:r>
    </w:p>
    <w:p w14:paraId="364E4207" w14:textId="52F89136" w:rsidR="00A249CE" w:rsidRPr="00A73932" w:rsidRDefault="00A249CE" w:rsidP="00A249CE">
      <w:pPr>
        <w:pStyle w:val="Caption"/>
        <w:rPr>
          <w:lang w:val="en-GB"/>
        </w:rPr>
      </w:pPr>
    </w:p>
    <w:p w14:paraId="51484C60" w14:textId="77777777" w:rsidR="00386E30" w:rsidRPr="001853D9" w:rsidRDefault="00386E30" w:rsidP="00386E30">
      <w:r w:rsidRPr="00386E30">
        <w:rPr>
          <w:noProof/>
        </w:rPr>
        <w:drawing>
          <wp:inline distT="0" distB="0" distL="0" distR="0" wp14:anchorId="5DA6EC58" wp14:editId="67C5D444">
            <wp:extent cx="1800000" cy="1343604"/>
            <wp:effectExtent l="0" t="0" r="3810" b="3175"/>
            <wp:docPr id="1364" name="Picture 13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line chart&#10;&#10;Description automatically generated"/>
                    <pic:cNvPicPr/>
                  </pic:nvPicPr>
                  <pic:blipFill>
                    <a:blip r:embed="rId96"/>
                    <a:stretch>
                      <a:fillRect/>
                    </a:stretch>
                  </pic:blipFill>
                  <pic:spPr>
                    <a:xfrm>
                      <a:off x="0" y="0"/>
                      <a:ext cx="1800000" cy="1343604"/>
                    </a:xfrm>
                    <a:prstGeom prst="rect">
                      <a:avLst/>
                    </a:prstGeom>
                  </pic:spPr>
                </pic:pic>
              </a:graphicData>
            </a:graphic>
          </wp:inline>
        </w:drawing>
      </w:r>
      <w:r w:rsidRPr="00386E30">
        <w:rPr>
          <w:noProof/>
        </w:rPr>
        <w:drawing>
          <wp:inline distT="0" distB="0" distL="0" distR="0" wp14:anchorId="2B6D2EEA" wp14:editId="16AD844D">
            <wp:extent cx="1800000" cy="1363585"/>
            <wp:effectExtent l="0" t="0" r="3810" b="0"/>
            <wp:docPr id="1367" name="Picture 13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97"/>
                    <a:stretch>
                      <a:fillRect/>
                    </a:stretch>
                  </pic:blipFill>
                  <pic:spPr>
                    <a:xfrm>
                      <a:off x="0" y="0"/>
                      <a:ext cx="1800000" cy="1363585"/>
                    </a:xfrm>
                    <a:prstGeom prst="rect">
                      <a:avLst/>
                    </a:prstGeom>
                  </pic:spPr>
                </pic:pic>
              </a:graphicData>
            </a:graphic>
          </wp:inline>
        </w:drawing>
      </w:r>
      <w:r w:rsidRPr="00386E30">
        <w:rPr>
          <w:noProof/>
        </w:rPr>
        <w:drawing>
          <wp:inline distT="0" distB="0" distL="0" distR="0" wp14:anchorId="19B947C8" wp14:editId="740373E8">
            <wp:extent cx="1800000" cy="1350701"/>
            <wp:effectExtent l="0" t="0" r="3810" b="0"/>
            <wp:docPr id="1368" name="Picture 13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98"/>
                    <a:stretch>
                      <a:fillRect/>
                    </a:stretch>
                  </pic:blipFill>
                  <pic:spPr>
                    <a:xfrm>
                      <a:off x="0" y="0"/>
                      <a:ext cx="1800000" cy="1350701"/>
                    </a:xfrm>
                    <a:prstGeom prst="rect">
                      <a:avLst/>
                    </a:prstGeom>
                  </pic:spPr>
                </pic:pic>
              </a:graphicData>
            </a:graphic>
          </wp:inline>
        </w:drawing>
      </w:r>
    </w:p>
    <w:p w14:paraId="7347E4F3" w14:textId="230939AD" w:rsidR="00A249CE" w:rsidRPr="00A73932" w:rsidRDefault="00A249CE" w:rsidP="00A249CE">
      <w:r w:rsidRPr="00A73932">
        <w:t>(b) for Measured Netherlands</w:t>
      </w:r>
    </w:p>
    <w:p w14:paraId="28273963" w14:textId="171F3BFF" w:rsidR="00A249CE" w:rsidRPr="00A73932" w:rsidRDefault="00A249CE" w:rsidP="00A249CE">
      <w:pPr>
        <w:pStyle w:val="Caption"/>
        <w:rPr>
          <w:lang w:val="en-GB"/>
        </w:rPr>
      </w:pPr>
      <w:bookmarkStart w:id="1341" w:name="_Ref66362154"/>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9700F6">
        <w:rPr>
          <w:noProof/>
          <w:lang w:val="en-GB"/>
        </w:rPr>
        <w:t>56</w:t>
      </w:r>
      <w:r w:rsidRPr="00A73932">
        <w:rPr>
          <w:noProof/>
          <w:lang w:val="en-GB"/>
        </w:rPr>
        <w:fldChar w:fldCharType="end"/>
      </w:r>
      <w:bookmarkEnd w:id="1341"/>
      <w:r w:rsidRPr="00A73932">
        <w:rPr>
          <w:lang w:val="en-GB"/>
        </w:rPr>
        <w:t xml:space="preserve">: Detailed </w:t>
      </w:r>
      <w:r w:rsidR="00D7764B">
        <w:rPr>
          <w:lang w:val="en-GB"/>
        </w:rPr>
        <w:t>r</w:t>
      </w:r>
      <w:r w:rsidRPr="00A73932">
        <w:rPr>
          <w:lang w:val="en-GB"/>
        </w:rPr>
        <w:t>esults</w:t>
      </w:r>
    </w:p>
    <w:p w14:paraId="2C591A5E" w14:textId="77777777" w:rsidR="00C438DC" w:rsidRPr="002541F1" w:rsidRDefault="00A249CE" w:rsidP="006E744E">
      <w:pPr>
        <w:pStyle w:val="Caption"/>
        <w:rPr>
          <w:rStyle w:val="ECCParagraph"/>
        </w:rPr>
      </w:pPr>
      <w:r w:rsidRPr="00A73932">
        <w:rPr>
          <w:rStyle w:val="ECCParagraph"/>
        </w:rPr>
        <w:fldChar w:fldCharType="begin"/>
      </w:r>
      <w:r w:rsidRPr="00A73932">
        <w:rPr>
          <w:rStyle w:val="ECCParagraph"/>
        </w:rPr>
        <w:instrText xml:space="preserve"> REF _Ref66362205 \h </w:instrText>
      </w:r>
      <w:r w:rsidRPr="00A73932">
        <w:rPr>
          <w:rStyle w:val="ECCParagraph"/>
        </w:rPr>
      </w:r>
      <w:r w:rsidRPr="00A73932">
        <w:rPr>
          <w:rStyle w:val="ECCParagraph"/>
        </w:rPr>
        <w:fldChar w:fldCharType="separate"/>
      </w:r>
      <w:r w:rsidR="00C438DC" w:rsidRPr="006E744E">
        <w:rPr>
          <w:noProof/>
        </w:rPr>
        <w:drawing>
          <wp:inline distT="0" distB="0" distL="0" distR="0" wp14:anchorId="21CD9BB9" wp14:editId="67DBDF59">
            <wp:extent cx="1800000" cy="135931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0000" cy="1359310"/>
                    </a:xfrm>
                    <a:prstGeom prst="rect">
                      <a:avLst/>
                    </a:prstGeom>
                  </pic:spPr>
                </pic:pic>
              </a:graphicData>
            </a:graphic>
          </wp:inline>
        </w:drawing>
      </w:r>
      <w:r w:rsidR="00C438DC" w:rsidRPr="006E744E">
        <w:rPr>
          <w:noProof/>
        </w:rPr>
        <w:drawing>
          <wp:inline distT="0" distB="0" distL="0" distR="0" wp14:anchorId="79143CAF" wp14:editId="1869003C">
            <wp:extent cx="1800000" cy="1360825"/>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00000" cy="1360825"/>
                    </a:xfrm>
                    <a:prstGeom prst="rect">
                      <a:avLst/>
                    </a:prstGeom>
                  </pic:spPr>
                </pic:pic>
              </a:graphicData>
            </a:graphic>
          </wp:inline>
        </w:drawing>
      </w:r>
      <w:r w:rsidR="00C438DC" w:rsidRPr="006E744E">
        <w:rPr>
          <w:noProof/>
        </w:rPr>
        <w:drawing>
          <wp:inline distT="0" distB="0" distL="0" distR="0" wp14:anchorId="0F3ABE9D" wp14:editId="5BAF4515">
            <wp:extent cx="1800000" cy="1359311"/>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00000" cy="1359311"/>
                    </a:xfrm>
                    <a:prstGeom prst="rect">
                      <a:avLst/>
                    </a:prstGeom>
                  </pic:spPr>
                </pic:pic>
              </a:graphicData>
            </a:graphic>
          </wp:inline>
        </w:drawing>
      </w:r>
    </w:p>
    <w:p w14:paraId="71554510" w14:textId="77777777" w:rsidR="00C438DC" w:rsidRDefault="00C438DC" w:rsidP="00A249CE">
      <w:pPr>
        <w:pStyle w:val="Caption"/>
        <w:rPr>
          <w:lang w:val="en-GB"/>
        </w:rPr>
      </w:pPr>
    </w:p>
    <w:p w14:paraId="03D14F3B" w14:textId="73D47192" w:rsidR="00A249CE" w:rsidRPr="00A73932" w:rsidRDefault="00922D42" w:rsidP="00A249CE">
      <w:r>
        <w:fldChar w:fldCharType="begin"/>
      </w:r>
      <w:r>
        <w:instrText xml:space="preserve"> REF _Ref94002280 \h </w:instrText>
      </w:r>
      <w:r>
        <w:fldChar w:fldCharType="separate"/>
      </w:r>
      <w:r w:rsidRPr="00A73932">
        <w:t xml:space="preserve">Figure </w:t>
      </w:r>
      <w:r w:rsidR="00C438DC">
        <w:rPr>
          <w:noProof/>
        </w:rPr>
        <w:t>57</w:t>
      </w:r>
      <w:r>
        <w:fldChar w:fldCharType="end"/>
      </w:r>
      <w:r w:rsidR="00A249CE" w:rsidRPr="00A73932">
        <w:rPr>
          <w:rStyle w:val="ECCParagraph"/>
        </w:rPr>
        <w:fldChar w:fldCharType="end"/>
      </w:r>
      <w:r w:rsidR="00A249CE" w:rsidRPr="00A73932">
        <w:rPr>
          <w:rStyle w:val="ECCParagraph"/>
        </w:rPr>
        <w:t xml:space="preserve"> shows the distance at which the median interference level from a WPT device drops below the median noise floor. </w:t>
      </w:r>
    </w:p>
    <w:p w14:paraId="76197848" w14:textId="77777777" w:rsidR="006E744E" w:rsidRPr="002541F1" w:rsidRDefault="006E744E" w:rsidP="006E744E">
      <w:pPr>
        <w:pStyle w:val="Caption"/>
        <w:rPr>
          <w:rStyle w:val="ECCParagraph"/>
        </w:rPr>
      </w:pPr>
      <w:bookmarkStart w:id="1342" w:name="_Ref66362205"/>
      <w:r w:rsidRPr="006E744E">
        <w:rPr>
          <w:noProof/>
        </w:rPr>
        <w:drawing>
          <wp:inline distT="0" distB="0" distL="0" distR="0" wp14:anchorId="4A285625" wp14:editId="087DAA2D">
            <wp:extent cx="1800000" cy="1359310"/>
            <wp:effectExtent l="0" t="0" r="3810" b="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0000" cy="1359310"/>
                    </a:xfrm>
                    <a:prstGeom prst="rect">
                      <a:avLst/>
                    </a:prstGeom>
                  </pic:spPr>
                </pic:pic>
              </a:graphicData>
            </a:graphic>
          </wp:inline>
        </w:drawing>
      </w:r>
      <w:r w:rsidRPr="006E744E">
        <w:rPr>
          <w:noProof/>
        </w:rPr>
        <w:drawing>
          <wp:inline distT="0" distB="0" distL="0" distR="0" wp14:anchorId="57F646EE" wp14:editId="1E0BF659">
            <wp:extent cx="1800000" cy="1360825"/>
            <wp:effectExtent l="0" t="0" r="381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00000" cy="1360825"/>
                    </a:xfrm>
                    <a:prstGeom prst="rect">
                      <a:avLst/>
                    </a:prstGeom>
                  </pic:spPr>
                </pic:pic>
              </a:graphicData>
            </a:graphic>
          </wp:inline>
        </w:drawing>
      </w:r>
      <w:r w:rsidRPr="006E744E">
        <w:rPr>
          <w:noProof/>
        </w:rPr>
        <w:drawing>
          <wp:inline distT="0" distB="0" distL="0" distR="0" wp14:anchorId="4BF67EA9" wp14:editId="4A65FA6D">
            <wp:extent cx="1800000" cy="1359311"/>
            <wp:effectExtent l="0" t="0" r="381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00000" cy="1359311"/>
                    </a:xfrm>
                    <a:prstGeom prst="rect">
                      <a:avLst/>
                    </a:prstGeom>
                  </pic:spPr>
                </pic:pic>
              </a:graphicData>
            </a:graphic>
          </wp:inline>
        </w:drawing>
      </w:r>
    </w:p>
    <w:p w14:paraId="66A71515" w14:textId="77777777" w:rsidR="00AC46F2" w:rsidRDefault="00AC46F2" w:rsidP="00A249CE">
      <w:pPr>
        <w:pStyle w:val="Caption"/>
        <w:rPr>
          <w:lang w:val="en-GB"/>
        </w:rPr>
      </w:pPr>
    </w:p>
    <w:p w14:paraId="1923A81C" w14:textId="6226A891" w:rsidR="00A249CE" w:rsidRPr="00A73932" w:rsidRDefault="00A249CE" w:rsidP="00A249CE">
      <w:pPr>
        <w:pStyle w:val="Caption"/>
        <w:rPr>
          <w:lang w:val="en-GB"/>
        </w:rPr>
      </w:pPr>
      <w:bookmarkStart w:id="1343" w:name="_Ref9400228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9700F6">
        <w:rPr>
          <w:noProof/>
          <w:lang w:val="en-GB"/>
        </w:rPr>
        <w:t>57</w:t>
      </w:r>
      <w:r w:rsidRPr="00A73932">
        <w:rPr>
          <w:noProof/>
          <w:lang w:val="en-GB"/>
        </w:rPr>
        <w:fldChar w:fldCharType="end"/>
      </w:r>
      <w:bookmarkEnd w:id="1342"/>
      <w:bookmarkEnd w:id="1343"/>
      <w:r w:rsidRPr="00A73932">
        <w:rPr>
          <w:lang w:val="en-GB"/>
        </w:rPr>
        <w:t xml:space="preserve">: Detailed </w:t>
      </w:r>
      <w:r w:rsidR="009A0F7B">
        <w:rPr>
          <w:lang w:val="en-GB"/>
        </w:rPr>
        <w:t>r</w:t>
      </w:r>
      <w:r w:rsidRPr="00A73932">
        <w:rPr>
          <w:lang w:val="en-GB"/>
        </w:rPr>
        <w:t>esults</w:t>
      </w:r>
    </w:p>
    <w:p w14:paraId="07F4E93B" w14:textId="0B56E23C" w:rsidR="00A249CE" w:rsidRPr="00A73932" w:rsidRDefault="00A249CE" w:rsidP="00A249CE">
      <w:pPr>
        <w:rPr>
          <w:rStyle w:val="ECCParagraph"/>
        </w:rPr>
      </w:pPr>
      <w:r w:rsidRPr="00A73932">
        <w:rPr>
          <w:rStyle w:val="ECCParagraph"/>
        </w:rPr>
        <w:fldChar w:fldCharType="begin"/>
      </w:r>
      <w:r w:rsidRPr="00A73932">
        <w:rPr>
          <w:rStyle w:val="ECCParagraph"/>
        </w:rPr>
        <w:instrText xml:space="preserve"> REF _Ref66361896 \h </w:instrText>
      </w:r>
      <w:r w:rsidRPr="00A73932">
        <w:rPr>
          <w:rStyle w:val="ECCParagraph"/>
        </w:rPr>
      </w:r>
      <w:r w:rsidRPr="00A73932">
        <w:rPr>
          <w:rStyle w:val="ECCParagraph"/>
        </w:rPr>
        <w:fldChar w:fldCharType="separate"/>
      </w:r>
      <w:r w:rsidR="00621777" w:rsidRPr="00A73932">
        <w:t xml:space="preserve">Table </w:t>
      </w:r>
      <w:r w:rsidR="00621777">
        <w:rPr>
          <w:noProof/>
        </w:rPr>
        <w:t>46</w:t>
      </w:r>
      <w:r w:rsidRPr="00A73932">
        <w:rPr>
          <w:rStyle w:val="ECCParagraph"/>
        </w:rPr>
        <w:fldChar w:fldCharType="end"/>
      </w:r>
      <w:r w:rsidRPr="00A73932">
        <w:rPr>
          <w:rStyle w:val="ECCParagraph"/>
        </w:rPr>
        <w:t xml:space="preserve"> shows a summary of the distance </w:t>
      </w:r>
      <w:r w:rsidRPr="00A73932">
        <w:t>for which the emissions from the WPT charger drop below the median man-made noise level of a single</w:t>
      </w:r>
      <w:r w:rsidR="009A0F7B">
        <w:t>-</w:t>
      </w:r>
      <w:r w:rsidRPr="00A73932">
        <w:t>entry study.</w:t>
      </w:r>
    </w:p>
    <w:p w14:paraId="59A4329B" w14:textId="65FE265F" w:rsidR="00A249CE" w:rsidRPr="00A73932" w:rsidRDefault="00A249CE" w:rsidP="00A249CE">
      <w:pPr>
        <w:pStyle w:val="Caption"/>
        <w:rPr>
          <w:lang w:val="en-GB"/>
        </w:rPr>
      </w:pPr>
      <w:bookmarkStart w:id="1344" w:name="_Ref66361896"/>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871E20">
        <w:rPr>
          <w:noProof/>
          <w:lang w:val="en-GB"/>
        </w:rPr>
        <w:t>46</w:t>
      </w:r>
      <w:r w:rsidRPr="00A73932">
        <w:rPr>
          <w:lang w:val="en-GB"/>
        </w:rPr>
        <w:fldChar w:fldCharType="end"/>
      </w:r>
      <w:bookmarkEnd w:id="1344"/>
      <w:r w:rsidRPr="00A73932">
        <w:rPr>
          <w:lang w:val="en-GB"/>
        </w:rPr>
        <w:t>: Distances in m for which the emissions from the WPT charger drop below the median man-made noise level of a single</w:t>
      </w:r>
      <w:r w:rsidR="009A0F7B">
        <w:rPr>
          <w:lang w:val="en-GB"/>
        </w:rPr>
        <w:t>-</w:t>
      </w:r>
      <w:r w:rsidRPr="00A73932">
        <w:rPr>
          <w:lang w:val="en-GB"/>
        </w:rPr>
        <w:t>entry study</w:t>
      </w:r>
    </w:p>
    <w:tbl>
      <w:tblPr>
        <w:tblStyle w:val="ECCTable-redheader"/>
        <w:tblW w:w="0" w:type="auto"/>
        <w:tblInd w:w="0" w:type="dxa"/>
        <w:tblLook w:val="04A0" w:firstRow="1" w:lastRow="0" w:firstColumn="1" w:lastColumn="0" w:noHBand="0" w:noVBand="1"/>
      </w:tblPr>
      <w:tblGrid>
        <w:gridCol w:w="2407"/>
        <w:gridCol w:w="3258"/>
        <w:gridCol w:w="1843"/>
        <w:gridCol w:w="2121"/>
      </w:tblGrid>
      <w:tr w:rsidR="00A249CE" w:rsidRPr="00A73932" w14:paraId="554AD458" w14:textId="77777777" w:rsidTr="008A7DD8">
        <w:trPr>
          <w:cnfStyle w:val="100000000000" w:firstRow="1" w:lastRow="0" w:firstColumn="0" w:lastColumn="0" w:oddVBand="0" w:evenVBand="0" w:oddHBand="0" w:evenHBand="0" w:firstRowFirstColumn="0" w:firstRowLastColumn="0" w:lastRowFirstColumn="0" w:lastRowLastColumn="0"/>
        </w:trPr>
        <w:tc>
          <w:tcPr>
            <w:tcW w:w="2407" w:type="dxa"/>
          </w:tcPr>
          <w:p w14:paraId="0B364AAA" w14:textId="77777777" w:rsidR="00A249CE" w:rsidRPr="00A73932" w:rsidRDefault="00A249CE" w:rsidP="00D31E86">
            <w:pPr>
              <w:rPr>
                <w:rStyle w:val="ECCParagraph"/>
              </w:rPr>
            </w:pPr>
          </w:p>
        </w:tc>
        <w:tc>
          <w:tcPr>
            <w:tcW w:w="3258" w:type="dxa"/>
          </w:tcPr>
          <w:p w14:paraId="3CDB13E1" w14:textId="77777777" w:rsidR="00A249CE" w:rsidRPr="00A73932" w:rsidRDefault="00A249CE" w:rsidP="00D31E86">
            <w:pPr>
              <w:rPr>
                <w:rStyle w:val="ECCParagraph"/>
              </w:rPr>
            </w:pPr>
            <w:r w:rsidRPr="00A73932">
              <w:rPr>
                <w:rStyle w:val="ECCParagraph"/>
              </w:rPr>
              <w:t>Noise Level</w:t>
            </w:r>
          </w:p>
        </w:tc>
        <w:tc>
          <w:tcPr>
            <w:tcW w:w="1843" w:type="dxa"/>
          </w:tcPr>
          <w:p w14:paraId="3B967A73" w14:textId="77777777" w:rsidR="00A249CE" w:rsidRPr="00A73932" w:rsidRDefault="00A249CE" w:rsidP="00D31E86">
            <w:pPr>
              <w:rPr>
                <w:rStyle w:val="ECCParagraph"/>
              </w:rPr>
            </w:pPr>
            <w:r w:rsidRPr="00A73932">
              <w:rPr>
                <w:rStyle w:val="ECCParagraph"/>
              </w:rPr>
              <w:t>Worst alignment</w:t>
            </w:r>
          </w:p>
        </w:tc>
        <w:tc>
          <w:tcPr>
            <w:tcW w:w="2121" w:type="dxa"/>
          </w:tcPr>
          <w:p w14:paraId="16E47435" w14:textId="77777777" w:rsidR="00A249CE" w:rsidRPr="00A73932" w:rsidRDefault="00A249CE" w:rsidP="00D31E86">
            <w:pPr>
              <w:rPr>
                <w:rStyle w:val="ECCParagraph"/>
              </w:rPr>
            </w:pPr>
            <w:r w:rsidRPr="00A73932">
              <w:rPr>
                <w:rStyle w:val="ECCParagraph"/>
              </w:rPr>
              <w:t>Random alignment</w:t>
            </w:r>
          </w:p>
        </w:tc>
      </w:tr>
      <w:tr w:rsidR="00A249CE" w:rsidRPr="00A73932" w14:paraId="7F05A09F" w14:textId="77777777" w:rsidTr="008A7DD8">
        <w:tc>
          <w:tcPr>
            <w:tcW w:w="2407" w:type="dxa"/>
          </w:tcPr>
          <w:p w14:paraId="32C10B90" w14:textId="619A6BD2" w:rsidR="00A249CE" w:rsidRPr="00A73932" w:rsidRDefault="00A249CE" w:rsidP="00D31E86">
            <w:pPr>
              <w:rPr>
                <w:rStyle w:val="ECCParagraph"/>
              </w:rPr>
            </w:pPr>
            <w:r w:rsidRPr="00A73932">
              <w:rPr>
                <w:rStyle w:val="ECCParagraph"/>
              </w:rPr>
              <w:t>Cities</w:t>
            </w:r>
            <w:r w:rsidR="00DD439B">
              <w:rPr>
                <w:rStyle w:val="ECCParagraph"/>
              </w:rPr>
              <w:t xml:space="preserve"> </w:t>
            </w:r>
            <w:r w:rsidR="00DD439B" w:rsidRPr="002541F1">
              <w:rPr>
                <w:rStyle w:val="ECCParagraph"/>
              </w:rPr>
              <w:t>(30%</w:t>
            </w:r>
            <w:r w:rsidR="00985425">
              <w:rPr>
                <w:rStyle w:val="ECCParagraph"/>
              </w:rPr>
              <w:t xml:space="preserve"> </w:t>
            </w:r>
            <w:r w:rsidR="00DD439B" w:rsidRPr="002541F1">
              <w:rPr>
                <w:rStyle w:val="ECCParagraph"/>
              </w:rPr>
              <w:t>BEL)</w:t>
            </w:r>
          </w:p>
        </w:tc>
        <w:tc>
          <w:tcPr>
            <w:tcW w:w="3258" w:type="dxa"/>
          </w:tcPr>
          <w:p w14:paraId="32E553C1" w14:textId="25EE43F2" w:rsidR="00A249CE" w:rsidRPr="00A73932" w:rsidRDefault="00D267A3" w:rsidP="00D31E86">
            <w:pPr>
              <w:rPr>
                <w:rStyle w:val="ECCParagraph"/>
              </w:rPr>
            </w:pPr>
            <w:r w:rsidRPr="00A73932">
              <w:t xml:space="preserve">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985425" w:rsidRPr="00A73932" w:rsidDel="00D267A3">
              <w:t xml:space="preserve"> </w:t>
            </w:r>
          </w:p>
        </w:tc>
        <w:tc>
          <w:tcPr>
            <w:tcW w:w="1843" w:type="dxa"/>
          </w:tcPr>
          <w:p w14:paraId="22CACEAF" w14:textId="77777777" w:rsidR="00A249CE" w:rsidRPr="00A73932" w:rsidRDefault="00A249CE" w:rsidP="00D31E86">
            <w:pPr>
              <w:rPr>
                <w:rStyle w:val="ECCParagraph"/>
              </w:rPr>
            </w:pPr>
            <w:r w:rsidRPr="00A73932">
              <w:rPr>
                <w:rStyle w:val="ECCParagraph"/>
              </w:rPr>
              <w:t>15 to 19 m</w:t>
            </w:r>
          </w:p>
        </w:tc>
        <w:tc>
          <w:tcPr>
            <w:tcW w:w="2121" w:type="dxa"/>
          </w:tcPr>
          <w:p w14:paraId="5967D28F" w14:textId="77777777" w:rsidR="00A249CE" w:rsidRPr="00A73932" w:rsidRDefault="00A249CE" w:rsidP="00D31E86">
            <w:pPr>
              <w:rPr>
                <w:rStyle w:val="ECCParagraph"/>
              </w:rPr>
            </w:pPr>
            <w:r w:rsidRPr="00A73932">
              <w:rPr>
                <w:rStyle w:val="ECCParagraph"/>
              </w:rPr>
              <w:t>11 to 14 m</w:t>
            </w:r>
          </w:p>
        </w:tc>
      </w:tr>
      <w:tr w:rsidR="00A249CE" w:rsidRPr="00A73932" w14:paraId="6CF8047C" w14:textId="77777777" w:rsidTr="008A7DD8">
        <w:tc>
          <w:tcPr>
            <w:tcW w:w="2407" w:type="dxa"/>
          </w:tcPr>
          <w:p w14:paraId="15EFEA73" w14:textId="77777777" w:rsidR="00A249CE" w:rsidRPr="00A73932" w:rsidRDefault="00A249CE" w:rsidP="00D31E86">
            <w:pPr>
              <w:rPr>
                <w:rStyle w:val="ECCParagraph"/>
              </w:rPr>
            </w:pPr>
          </w:p>
        </w:tc>
        <w:tc>
          <w:tcPr>
            <w:tcW w:w="3258" w:type="dxa"/>
          </w:tcPr>
          <w:p w14:paraId="30020CD4" w14:textId="77777777" w:rsidR="00A249CE" w:rsidRPr="00A73932" w:rsidRDefault="00A249CE" w:rsidP="00D31E86">
            <w:pPr>
              <w:rPr>
                <w:rStyle w:val="ECCParagraph"/>
              </w:rPr>
            </w:pPr>
            <w:r w:rsidRPr="00A73932">
              <w:t>Measured Netherlands</w:t>
            </w:r>
          </w:p>
        </w:tc>
        <w:tc>
          <w:tcPr>
            <w:tcW w:w="1843" w:type="dxa"/>
          </w:tcPr>
          <w:p w14:paraId="59B2ECB1" w14:textId="77777777" w:rsidR="00A249CE" w:rsidRPr="00A73932" w:rsidRDefault="00A249CE" w:rsidP="00D31E86">
            <w:pPr>
              <w:rPr>
                <w:rStyle w:val="ECCParagraph"/>
              </w:rPr>
            </w:pPr>
            <w:r w:rsidRPr="00A73932">
              <w:rPr>
                <w:rStyle w:val="ECCParagraph"/>
              </w:rPr>
              <w:t>9 to 13 m</w:t>
            </w:r>
          </w:p>
        </w:tc>
        <w:tc>
          <w:tcPr>
            <w:tcW w:w="2121" w:type="dxa"/>
          </w:tcPr>
          <w:p w14:paraId="402F2DAC" w14:textId="77777777" w:rsidR="00A249CE" w:rsidRPr="00A73932" w:rsidRDefault="00A249CE" w:rsidP="00D31E86">
            <w:pPr>
              <w:rPr>
                <w:rStyle w:val="ECCParagraph"/>
              </w:rPr>
            </w:pPr>
            <w:r w:rsidRPr="00A73932">
              <w:rPr>
                <w:rStyle w:val="ECCParagraph"/>
              </w:rPr>
              <w:t>7 to 9 m</w:t>
            </w:r>
          </w:p>
        </w:tc>
      </w:tr>
      <w:tr w:rsidR="00422FA9" w:rsidRPr="00A73932" w14:paraId="098683A4" w14:textId="77777777" w:rsidTr="008A7DD8">
        <w:tc>
          <w:tcPr>
            <w:tcW w:w="2407" w:type="dxa"/>
          </w:tcPr>
          <w:p w14:paraId="560AC817" w14:textId="0A3C367A" w:rsidR="00422FA9" w:rsidRPr="00422FA9" w:rsidRDefault="00422FA9" w:rsidP="00422FA9">
            <w:pPr>
              <w:rPr>
                <w:rStyle w:val="ECCParagraph"/>
              </w:rPr>
            </w:pPr>
            <w:r w:rsidRPr="002541F1">
              <w:rPr>
                <w:rStyle w:val="ECCParagraph"/>
              </w:rPr>
              <w:t>Cities</w:t>
            </w:r>
            <w:r w:rsidRPr="00422FA9">
              <w:rPr>
                <w:rStyle w:val="ECCParagraph"/>
              </w:rPr>
              <w:t xml:space="preserve"> (no BEL)</w:t>
            </w:r>
          </w:p>
        </w:tc>
        <w:tc>
          <w:tcPr>
            <w:tcW w:w="3258" w:type="dxa"/>
          </w:tcPr>
          <w:p w14:paraId="76AAFB3C" w14:textId="71D62D6C" w:rsidR="00422FA9" w:rsidRPr="00422FA9" w:rsidRDefault="00D267A3" w:rsidP="00422FA9">
            <w:r w:rsidRPr="00A73932">
              <w:t xml:space="preserve">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985425" w:rsidRPr="002541F1" w:rsidDel="00D267A3">
              <w:t xml:space="preserve"> </w:t>
            </w:r>
          </w:p>
        </w:tc>
        <w:tc>
          <w:tcPr>
            <w:tcW w:w="1843" w:type="dxa"/>
          </w:tcPr>
          <w:p w14:paraId="187527AF" w14:textId="54D0446B" w:rsidR="00422FA9" w:rsidRPr="00422FA9" w:rsidRDefault="00422FA9" w:rsidP="00422FA9">
            <w:pPr>
              <w:rPr>
                <w:rStyle w:val="ECCParagraph"/>
              </w:rPr>
            </w:pPr>
            <w:r>
              <w:rPr>
                <w:rStyle w:val="ECCParagraph"/>
              </w:rPr>
              <w:t>18 to 21</w:t>
            </w:r>
            <w:r w:rsidRPr="00422FA9">
              <w:rPr>
                <w:rStyle w:val="ECCParagraph"/>
              </w:rPr>
              <w:t xml:space="preserve"> m</w:t>
            </w:r>
          </w:p>
        </w:tc>
        <w:tc>
          <w:tcPr>
            <w:tcW w:w="2121" w:type="dxa"/>
          </w:tcPr>
          <w:p w14:paraId="618013DA" w14:textId="54DDAFE3" w:rsidR="00422FA9" w:rsidRPr="00422FA9" w:rsidRDefault="00422FA9" w:rsidP="00422FA9">
            <w:pPr>
              <w:rPr>
                <w:rStyle w:val="ECCParagraph"/>
              </w:rPr>
            </w:pPr>
            <w:r>
              <w:rPr>
                <w:rStyle w:val="ECCParagraph"/>
              </w:rPr>
              <w:t>12 to 15 m</w:t>
            </w:r>
          </w:p>
        </w:tc>
      </w:tr>
      <w:tr w:rsidR="00422FA9" w:rsidRPr="00A73932" w14:paraId="779A6302" w14:textId="77777777" w:rsidTr="008A7DD8">
        <w:tc>
          <w:tcPr>
            <w:tcW w:w="2407" w:type="dxa"/>
          </w:tcPr>
          <w:p w14:paraId="56A4E626" w14:textId="77777777" w:rsidR="00422FA9" w:rsidRPr="00A73932" w:rsidRDefault="00422FA9" w:rsidP="00422FA9">
            <w:pPr>
              <w:rPr>
                <w:rStyle w:val="ECCParagraph"/>
              </w:rPr>
            </w:pPr>
          </w:p>
        </w:tc>
        <w:tc>
          <w:tcPr>
            <w:tcW w:w="3258" w:type="dxa"/>
          </w:tcPr>
          <w:p w14:paraId="0F1E1959" w14:textId="57B16A56" w:rsidR="00422FA9" w:rsidRPr="00422FA9" w:rsidRDefault="00422FA9" w:rsidP="00422FA9">
            <w:r w:rsidRPr="002541F1">
              <w:t>Measured Netherlands</w:t>
            </w:r>
          </w:p>
        </w:tc>
        <w:tc>
          <w:tcPr>
            <w:tcW w:w="1843" w:type="dxa"/>
          </w:tcPr>
          <w:p w14:paraId="10BF2122" w14:textId="4C493B09" w:rsidR="00422FA9" w:rsidRPr="00422FA9" w:rsidRDefault="00422FA9" w:rsidP="00422FA9">
            <w:pPr>
              <w:rPr>
                <w:rStyle w:val="ECCParagraph"/>
              </w:rPr>
            </w:pPr>
            <w:r>
              <w:rPr>
                <w:rStyle w:val="ECCParagraph"/>
              </w:rPr>
              <w:t>10 to 14 m</w:t>
            </w:r>
          </w:p>
        </w:tc>
        <w:tc>
          <w:tcPr>
            <w:tcW w:w="2121" w:type="dxa"/>
          </w:tcPr>
          <w:p w14:paraId="0F66D8DE" w14:textId="306AA149" w:rsidR="00422FA9" w:rsidRPr="00422FA9" w:rsidRDefault="00422FA9" w:rsidP="00422FA9">
            <w:pPr>
              <w:rPr>
                <w:rStyle w:val="ECCParagraph"/>
              </w:rPr>
            </w:pPr>
            <w:r>
              <w:rPr>
                <w:rStyle w:val="ECCParagraph"/>
              </w:rPr>
              <w:t>7 to 10 m</w:t>
            </w:r>
          </w:p>
        </w:tc>
      </w:tr>
      <w:tr w:rsidR="00A249CE" w:rsidRPr="00A73932" w14:paraId="0DB47469" w14:textId="77777777" w:rsidTr="008A7DD8">
        <w:tc>
          <w:tcPr>
            <w:tcW w:w="2407" w:type="dxa"/>
          </w:tcPr>
          <w:p w14:paraId="01D1038F" w14:textId="77777777" w:rsidR="00A249CE" w:rsidRPr="00A73932" w:rsidRDefault="00A249CE" w:rsidP="00D31E86">
            <w:pPr>
              <w:rPr>
                <w:rStyle w:val="ECCParagraph"/>
              </w:rPr>
            </w:pPr>
            <w:r w:rsidRPr="00A73932">
              <w:rPr>
                <w:rStyle w:val="ECCParagraph"/>
              </w:rPr>
              <w:t>Residential areas</w:t>
            </w:r>
          </w:p>
        </w:tc>
        <w:tc>
          <w:tcPr>
            <w:tcW w:w="3258" w:type="dxa"/>
          </w:tcPr>
          <w:p w14:paraId="4A8237D3" w14:textId="5B1A1932" w:rsidR="00A249CE" w:rsidRPr="00A73932" w:rsidRDefault="00D267A3" w:rsidP="00D31E86">
            <w:pPr>
              <w:rPr>
                <w:rStyle w:val="ECCParagraph"/>
              </w:rPr>
            </w:pPr>
            <w:r w:rsidRPr="00A73932">
              <w:t xml:space="preserve">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Pr="00EE131D">
              <w:t xml:space="preserve"> </w:t>
            </w:r>
          </w:p>
        </w:tc>
        <w:tc>
          <w:tcPr>
            <w:tcW w:w="1843" w:type="dxa"/>
          </w:tcPr>
          <w:p w14:paraId="00A48050" w14:textId="77777777" w:rsidR="00A249CE" w:rsidRPr="00A73932" w:rsidRDefault="00A249CE" w:rsidP="00D31E86">
            <w:pPr>
              <w:rPr>
                <w:rStyle w:val="ECCParagraph"/>
              </w:rPr>
            </w:pPr>
            <w:r w:rsidRPr="00A73932">
              <w:rPr>
                <w:rStyle w:val="ECCParagraph"/>
              </w:rPr>
              <w:t>21 to 26 m</w:t>
            </w:r>
          </w:p>
        </w:tc>
        <w:tc>
          <w:tcPr>
            <w:tcW w:w="2121" w:type="dxa"/>
          </w:tcPr>
          <w:p w14:paraId="41DB1B55" w14:textId="77777777" w:rsidR="00A249CE" w:rsidRPr="00A73932" w:rsidRDefault="00A249CE" w:rsidP="00D31E86">
            <w:pPr>
              <w:rPr>
                <w:rStyle w:val="ECCParagraph"/>
              </w:rPr>
            </w:pPr>
            <w:r w:rsidRPr="00A73932">
              <w:rPr>
                <w:rStyle w:val="ECCParagraph"/>
              </w:rPr>
              <w:t>15 to 18 m</w:t>
            </w:r>
          </w:p>
        </w:tc>
      </w:tr>
      <w:tr w:rsidR="00A249CE" w:rsidRPr="00A73932" w14:paraId="478D3178" w14:textId="77777777" w:rsidTr="008A7DD8">
        <w:tc>
          <w:tcPr>
            <w:tcW w:w="2407" w:type="dxa"/>
          </w:tcPr>
          <w:p w14:paraId="5EE287A1" w14:textId="77777777" w:rsidR="00A249CE" w:rsidRPr="00A73932" w:rsidRDefault="00A249CE" w:rsidP="00D31E86">
            <w:pPr>
              <w:rPr>
                <w:rStyle w:val="ECCParagraph"/>
              </w:rPr>
            </w:pPr>
          </w:p>
        </w:tc>
        <w:tc>
          <w:tcPr>
            <w:tcW w:w="3258" w:type="dxa"/>
          </w:tcPr>
          <w:p w14:paraId="337A2120" w14:textId="77777777" w:rsidR="00A249CE" w:rsidRPr="00A73932" w:rsidRDefault="00A249CE" w:rsidP="00D31E86">
            <w:pPr>
              <w:rPr>
                <w:rStyle w:val="ECCParagraph"/>
              </w:rPr>
            </w:pPr>
            <w:r w:rsidRPr="00A73932">
              <w:t>Measured Netherlands</w:t>
            </w:r>
          </w:p>
        </w:tc>
        <w:tc>
          <w:tcPr>
            <w:tcW w:w="1843" w:type="dxa"/>
          </w:tcPr>
          <w:p w14:paraId="6F55A934" w14:textId="77777777" w:rsidR="00A249CE" w:rsidRPr="00A73932" w:rsidRDefault="00A249CE" w:rsidP="00D31E86">
            <w:pPr>
              <w:rPr>
                <w:rStyle w:val="ECCParagraph"/>
              </w:rPr>
            </w:pPr>
            <w:r w:rsidRPr="00A73932">
              <w:rPr>
                <w:rStyle w:val="ECCParagraph"/>
              </w:rPr>
              <w:t>13 to 18 m</w:t>
            </w:r>
          </w:p>
        </w:tc>
        <w:tc>
          <w:tcPr>
            <w:tcW w:w="2121" w:type="dxa"/>
          </w:tcPr>
          <w:p w14:paraId="44493543" w14:textId="77777777" w:rsidR="00A249CE" w:rsidRPr="00A73932" w:rsidRDefault="00A249CE" w:rsidP="00D31E86">
            <w:pPr>
              <w:rPr>
                <w:rStyle w:val="ECCParagraph"/>
              </w:rPr>
            </w:pPr>
            <w:r w:rsidRPr="00A73932">
              <w:rPr>
                <w:rStyle w:val="ECCParagraph"/>
              </w:rPr>
              <w:t>9 to 13 m</w:t>
            </w:r>
          </w:p>
        </w:tc>
      </w:tr>
    </w:tbl>
    <w:p w14:paraId="0EAF922D" w14:textId="4A8677E7" w:rsidR="00A249CE" w:rsidRPr="00A73932" w:rsidRDefault="00A249CE" w:rsidP="00A249CE">
      <w:pPr>
        <w:rPr>
          <w:rStyle w:val="ECCParagraph"/>
        </w:rPr>
      </w:pPr>
      <w:r w:rsidRPr="00A73932">
        <w:rPr>
          <w:rStyle w:val="ECCParagraph"/>
        </w:rPr>
        <w:t>This single</w:t>
      </w:r>
      <w:r w:rsidR="009A0F7B">
        <w:rPr>
          <w:rStyle w:val="ECCParagraph"/>
        </w:rPr>
        <w:t>-</w:t>
      </w:r>
      <w:r w:rsidRPr="00A73932">
        <w:rPr>
          <w:rStyle w:val="ECCParagraph"/>
        </w:rPr>
        <w:t>entry study is a worst</w:t>
      </w:r>
      <w:r w:rsidR="00225A46">
        <w:rPr>
          <w:rStyle w:val="ECCParagraph"/>
        </w:rPr>
        <w:t>-</w:t>
      </w:r>
      <w:r w:rsidRPr="00A73932">
        <w:rPr>
          <w:rStyle w:val="ECCParagraph"/>
        </w:rPr>
        <w:t xml:space="preserve">case analysis, since it assumes that the WPT emissions are always co-channel to the radio service receiver. </w:t>
      </w:r>
    </w:p>
    <w:p w14:paraId="00878A10" w14:textId="69E3ABFD" w:rsidR="00A249CE" w:rsidRPr="00A73932" w:rsidRDefault="00A249CE" w:rsidP="00A249CE">
      <w:r w:rsidRPr="00A73932">
        <w:t>This study compares the median Interference level to a median man-made Noise level and identifies the point below which the interference exceeds the man-made noise level. This is relevant to cases where protection can be expressed in terms of I/N, such as for the protection of digital systems. However, it is not applicable to analogue systems, including AM broadcasting, which are more susceptible to single tone interference (see</w:t>
      </w:r>
      <w:r w:rsidR="00CC6FC3" w:rsidRPr="00A73932">
        <w:t xml:space="preserve"> </w:t>
      </w:r>
      <w:r w:rsidRPr="00A73932">
        <w:fldChar w:fldCharType="begin"/>
      </w:r>
      <w:r w:rsidRPr="00A73932">
        <w:instrText xml:space="preserve"> REF _Ref66114054 \r \h </w:instrText>
      </w:r>
      <w:r w:rsidRPr="00A73932">
        <w:fldChar w:fldCharType="separate"/>
      </w:r>
      <w:r w:rsidR="00621777">
        <w:t>A3.3.1</w:t>
      </w:r>
      <w:r w:rsidRPr="00A73932">
        <w:fldChar w:fldCharType="end"/>
      </w:r>
      <w:r w:rsidRPr="00A73932">
        <w:t>).</w:t>
      </w:r>
    </w:p>
    <w:p w14:paraId="6AC846C0" w14:textId="504B0504" w:rsidR="00A249CE" w:rsidRPr="00A73932" w:rsidRDefault="000F7569" w:rsidP="00A249CE">
      <w:r>
        <w:t>It is noted that</w:t>
      </w:r>
      <w:r w:rsidR="00A249CE" w:rsidRPr="00A73932">
        <w:t>, the study does not consider emissions at other frequencies (i.e. spurious</w:t>
      </w:r>
      <w:r w:rsidR="0042486E">
        <w:t xml:space="preserve"> </w:t>
      </w:r>
      <w:r w:rsidR="00A249CE" w:rsidRPr="00A73932">
        <w:t>/</w:t>
      </w:r>
      <w:r w:rsidR="0042486E">
        <w:t xml:space="preserve"> </w:t>
      </w:r>
      <w:r w:rsidR="00A249CE" w:rsidRPr="00A73932">
        <w:t>harmonics) nor does it consider the situation of indoor reception, both of which are more relevant for AM broadcasting.</w:t>
      </w:r>
    </w:p>
    <w:p w14:paraId="204F23C5" w14:textId="77777777" w:rsidR="00A249CE" w:rsidRPr="00291FFD" w:rsidRDefault="00A249CE" w:rsidP="00A34890">
      <w:pPr>
        <w:pStyle w:val="ECCAnnexheading1"/>
      </w:pPr>
      <w:bookmarkStart w:id="1345" w:name="_Toc169147730"/>
      <w:bookmarkStart w:id="1346" w:name="_Toc380059616"/>
      <w:bookmarkStart w:id="1347" w:name="_Toc380059758"/>
      <w:bookmarkStart w:id="1348" w:name="_Toc396383874"/>
      <w:bookmarkStart w:id="1349" w:name="_Toc396917307"/>
      <w:bookmarkStart w:id="1350" w:name="_Toc396917418"/>
      <w:bookmarkStart w:id="1351" w:name="_Toc396917638"/>
      <w:bookmarkStart w:id="1352" w:name="_Toc396917653"/>
      <w:bookmarkStart w:id="1353" w:name="_Toc396917758"/>
      <w:bookmarkStart w:id="1354" w:name="_Toc428793400"/>
      <w:bookmarkStart w:id="1355" w:name="_Ref67678340"/>
      <w:bookmarkStart w:id="1356" w:name="_Toc82955478"/>
      <w:bookmarkStart w:id="1357" w:name="_Toc82964369"/>
      <w:bookmarkStart w:id="1358" w:name="_Toc83035974"/>
      <w:bookmarkStart w:id="1359" w:name="_Toc83036140"/>
      <w:bookmarkStart w:id="1360" w:name="_Toc83036275"/>
      <w:bookmarkStart w:id="1361" w:name="_Toc83036395"/>
      <w:bookmarkStart w:id="1362" w:name="_Ref83069485"/>
      <w:bookmarkStart w:id="1363" w:name="_Ref83070339"/>
      <w:bookmarkStart w:id="1364" w:name="_Toc84319738"/>
      <w:bookmarkStart w:id="1365" w:name="_Toc84319996"/>
      <w:bookmarkStart w:id="1366" w:name="_Ref95142084"/>
      <w:bookmarkStart w:id="1367" w:name="_Toc95201243"/>
      <w:r w:rsidRPr="00291FFD">
        <w:t>Practical Coexistence measurements of WPT and AM receiver</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p>
    <w:p w14:paraId="171C10DD" w14:textId="2BEC6BF6" w:rsidR="00A249CE" w:rsidRPr="009056E9" w:rsidRDefault="00A249CE" w:rsidP="009056E9">
      <w:pPr>
        <w:pStyle w:val="ECCAnnexheading2"/>
      </w:pPr>
      <w:bookmarkStart w:id="1368" w:name="_Toc82955479"/>
      <w:bookmarkStart w:id="1369" w:name="_Toc82964370"/>
      <w:bookmarkStart w:id="1370" w:name="_Toc83036141"/>
      <w:bookmarkStart w:id="1371" w:name="_Toc83036276"/>
      <w:bookmarkStart w:id="1372" w:name="_Toc83036396"/>
      <w:bookmarkStart w:id="1373" w:name="_Toc84319997"/>
      <w:bookmarkStart w:id="1374" w:name="_Toc95201244"/>
      <w:r w:rsidRPr="009056E9">
        <w:t>General</w:t>
      </w:r>
      <w:bookmarkEnd w:id="1368"/>
      <w:bookmarkEnd w:id="1369"/>
      <w:bookmarkEnd w:id="1370"/>
      <w:bookmarkEnd w:id="1371"/>
      <w:bookmarkEnd w:id="1372"/>
      <w:bookmarkEnd w:id="1373"/>
      <w:bookmarkEnd w:id="1374"/>
    </w:p>
    <w:p w14:paraId="2ABFAF06" w14:textId="77777777" w:rsidR="00A249CE" w:rsidRPr="002C6EAE" w:rsidRDefault="00A249CE" w:rsidP="002C6EAE">
      <w:pPr>
        <w:pStyle w:val="ECCAnnexheading3"/>
      </w:pPr>
      <w:r w:rsidRPr="002C6EAE">
        <w:t xml:space="preserve"> </w:t>
      </w:r>
      <w:bookmarkStart w:id="1375" w:name="_Toc82955480"/>
      <w:bookmarkStart w:id="1376" w:name="_Toc82964371"/>
      <w:bookmarkStart w:id="1377" w:name="_Toc83036142"/>
      <w:r w:rsidRPr="002C6EAE">
        <w:t>Introduction and background</w:t>
      </w:r>
      <w:bookmarkEnd w:id="1375"/>
      <w:bookmarkEnd w:id="1376"/>
      <w:bookmarkEnd w:id="1377"/>
    </w:p>
    <w:p w14:paraId="16AA50A0" w14:textId="023C5209" w:rsidR="00A249CE" w:rsidRPr="00A73932" w:rsidRDefault="00A249CE" w:rsidP="00A249CE">
      <w:pPr>
        <w:rPr>
          <w:rStyle w:val="ECCParagraph"/>
        </w:rPr>
      </w:pPr>
      <w:r w:rsidRPr="00A73932">
        <w:rPr>
          <w:rStyle w:val="ECCParagraph"/>
        </w:rPr>
        <w:t>A wide range of WPT devices are available on the market. In this study basic laboratory measurements were conducted on a selection of 1</w:t>
      </w:r>
      <w:r w:rsidR="00E30D45">
        <w:rPr>
          <w:rStyle w:val="ECCParagraph"/>
        </w:rPr>
        <w:t>4</w:t>
      </w:r>
      <w:r w:rsidRPr="00A73932">
        <w:rPr>
          <w:rStyle w:val="ECCParagraph"/>
        </w:rPr>
        <w:t xml:space="preserve"> different types of low power WPT devices to understand the potential impact they may have on an AM broadcasting receiver when operating in charging or idle mode. </w:t>
      </w:r>
    </w:p>
    <w:p w14:paraId="1EE3BCA1" w14:textId="5F23DFF6" w:rsidR="00A249CE" w:rsidRPr="002C6EAE" w:rsidRDefault="00A249CE" w:rsidP="002C6EAE">
      <w:pPr>
        <w:pStyle w:val="ECCAnnexheading3"/>
      </w:pPr>
      <w:bookmarkStart w:id="1378" w:name="_Toc82955481"/>
      <w:bookmarkStart w:id="1379" w:name="_Toc82964372"/>
      <w:bookmarkStart w:id="1380" w:name="_Toc83036143"/>
      <w:r w:rsidRPr="002C6EAE">
        <w:t xml:space="preserve">Selection of AM </w:t>
      </w:r>
      <w:r w:rsidR="00FC3563" w:rsidRPr="002C6EAE">
        <w:t>r</w:t>
      </w:r>
      <w:r w:rsidRPr="002C6EAE">
        <w:t xml:space="preserve">adio </w:t>
      </w:r>
      <w:r w:rsidR="00FC3563" w:rsidRPr="002C6EAE">
        <w:t>r</w:t>
      </w:r>
      <w:r w:rsidRPr="002C6EAE">
        <w:t>eceiver</w:t>
      </w:r>
      <w:bookmarkEnd w:id="1378"/>
      <w:bookmarkEnd w:id="1379"/>
      <w:bookmarkEnd w:id="1380"/>
      <w:r w:rsidRPr="002C6EAE">
        <w:t xml:space="preserve"> </w:t>
      </w:r>
    </w:p>
    <w:p w14:paraId="21C8304D" w14:textId="77777777" w:rsidR="00A249CE" w:rsidRPr="00A73932" w:rsidRDefault="00A249CE" w:rsidP="00A249CE">
      <w:pPr>
        <w:rPr>
          <w:rStyle w:val="ECCParagraph"/>
        </w:rPr>
      </w:pPr>
      <w:r w:rsidRPr="00A73932">
        <w:rPr>
          <w:rStyle w:val="ECCParagraph"/>
        </w:rPr>
        <w:t>Three receivers were available for the study:</w:t>
      </w:r>
    </w:p>
    <w:p w14:paraId="17F1BC36" w14:textId="6E100F31" w:rsidR="00A249CE" w:rsidRPr="00A73932" w:rsidRDefault="00A249CE" w:rsidP="00A249CE">
      <w:pPr>
        <w:pStyle w:val="ECCBulletsLv1"/>
        <w:rPr>
          <w:rStyle w:val="ECCParagraph"/>
        </w:rPr>
      </w:pPr>
      <w:r w:rsidRPr="00A73932">
        <w:rPr>
          <w:rStyle w:val="ECCParagraph"/>
        </w:rPr>
        <w:t>Portable broadcast receiver 1</w:t>
      </w:r>
      <w:r w:rsidR="00C16A1D">
        <w:rPr>
          <w:rStyle w:val="ECCParagraph"/>
        </w:rPr>
        <w:t>;</w:t>
      </w:r>
    </w:p>
    <w:p w14:paraId="2FCE2CF9" w14:textId="3C0B0C8D" w:rsidR="00A249CE" w:rsidRPr="00A73932" w:rsidRDefault="00A249CE" w:rsidP="00A249CE">
      <w:pPr>
        <w:pStyle w:val="ECCBulletsLv1"/>
        <w:rPr>
          <w:rStyle w:val="ECCParagraph"/>
        </w:rPr>
      </w:pPr>
      <w:r w:rsidRPr="00A73932">
        <w:rPr>
          <w:rStyle w:val="ECCParagraph"/>
        </w:rPr>
        <w:t>Portable broadcast receiver 2</w:t>
      </w:r>
      <w:r w:rsidR="00C16A1D">
        <w:rPr>
          <w:rStyle w:val="ECCParagraph"/>
        </w:rPr>
        <w:t>;</w:t>
      </w:r>
    </w:p>
    <w:p w14:paraId="13A01FA1" w14:textId="56D66D79" w:rsidR="00A249CE" w:rsidRPr="00A73932" w:rsidRDefault="00A249CE" w:rsidP="00A249CE">
      <w:pPr>
        <w:pStyle w:val="ECCBulletsLv1"/>
        <w:rPr>
          <w:rStyle w:val="ECCParagraph"/>
        </w:rPr>
      </w:pPr>
      <w:r w:rsidRPr="00A73932">
        <w:rPr>
          <w:rStyle w:val="ECCParagraph"/>
        </w:rPr>
        <w:t>Hi-Fi stereo receiver</w:t>
      </w:r>
      <w:r w:rsidR="00C16A1D">
        <w:rPr>
          <w:rStyle w:val="ECCParagraph"/>
        </w:rPr>
        <w:t>.</w:t>
      </w:r>
    </w:p>
    <w:p w14:paraId="00EA2ECC" w14:textId="61768445" w:rsidR="00A249CE" w:rsidRPr="00A73932" w:rsidRDefault="00A249CE" w:rsidP="00A249CE">
      <w:pPr>
        <w:rPr>
          <w:rStyle w:val="ECCParagraph"/>
        </w:rPr>
      </w:pPr>
      <w:r w:rsidRPr="00A73932">
        <w:rPr>
          <w:rStyle w:val="ECCParagraph"/>
        </w:rPr>
        <w:t xml:space="preserve">The Hi-Fi </w:t>
      </w:r>
      <w:r w:rsidR="00C16A1D">
        <w:rPr>
          <w:rStyle w:val="ECCParagraph"/>
        </w:rPr>
        <w:t>s</w:t>
      </w:r>
      <w:r w:rsidRPr="00A73932">
        <w:rPr>
          <w:rStyle w:val="ECCParagraph"/>
        </w:rPr>
        <w:t>tereo receiver had the lowest noise performance and was used for most of the audio testing, although the portable receivers were used in testing with WPT devices which had the highest level of harmonic emissions.</w:t>
      </w:r>
    </w:p>
    <w:p w14:paraId="3311EA47" w14:textId="67B8ED5F" w:rsidR="00A249CE" w:rsidRPr="00094A5F" w:rsidRDefault="00A249CE" w:rsidP="00094A5F">
      <w:pPr>
        <w:pStyle w:val="ECCAnnexheading3"/>
      </w:pPr>
      <w:bookmarkStart w:id="1381" w:name="_Toc82955482"/>
      <w:bookmarkStart w:id="1382" w:name="_Toc82964373"/>
      <w:bookmarkStart w:id="1383" w:name="_Toc83036144"/>
      <w:r w:rsidRPr="00094A5F">
        <w:t xml:space="preserve">Selection of WPT </w:t>
      </w:r>
      <w:r w:rsidR="00B6500B" w:rsidRPr="00094A5F">
        <w:t>d</w:t>
      </w:r>
      <w:r w:rsidRPr="00094A5F">
        <w:t>evices</w:t>
      </w:r>
      <w:bookmarkEnd w:id="1381"/>
      <w:bookmarkEnd w:id="1382"/>
      <w:bookmarkEnd w:id="1383"/>
    </w:p>
    <w:p w14:paraId="5155790A" w14:textId="6B1A9F05" w:rsidR="00A249CE" w:rsidRPr="00A73932" w:rsidRDefault="00A249CE" w:rsidP="00A249CE">
      <w:r w:rsidRPr="00A73932">
        <w:t xml:space="preserve">The WPT devices purchased for the testing </w:t>
      </w:r>
      <w:r w:rsidR="00E1382F">
        <w:t xml:space="preserve">included the following types </w:t>
      </w:r>
      <w:r w:rsidR="00B6500B">
        <w:t>:</w:t>
      </w:r>
    </w:p>
    <w:p w14:paraId="75070BA7" w14:textId="5EFBFCFF" w:rsidR="00176829" w:rsidRPr="007626E8" w:rsidRDefault="00A249CE" w:rsidP="00176829">
      <w:pPr>
        <w:pStyle w:val="ECCBulletsLv1"/>
      </w:pPr>
      <w:r w:rsidRPr="00A73932">
        <w:t xml:space="preserve">Multi-phone </w:t>
      </w:r>
      <w:r w:rsidR="00B6500B">
        <w:t>c</w:t>
      </w:r>
      <w:r w:rsidRPr="00A73932">
        <w:t>hargers</w:t>
      </w:r>
      <w:r w:rsidR="00D267A3">
        <w:t>;</w:t>
      </w:r>
    </w:p>
    <w:p w14:paraId="2A5707E5" w14:textId="37CC2241" w:rsidR="00176829" w:rsidRPr="007626E8" w:rsidRDefault="00176829" w:rsidP="00176829">
      <w:pPr>
        <w:pStyle w:val="ECCBulletsLv1"/>
      </w:pPr>
      <w:r w:rsidRPr="007626E8">
        <w:t>Basic desk mobile phone chargers</w:t>
      </w:r>
      <w:r w:rsidR="00D267A3">
        <w:t>;</w:t>
      </w:r>
      <w:r>
        <w:t xml:space="preserve"> </w:t>
      </w:r>
    </w:p>
    <w:p w14:paraId="67D6AA57" w14:textId="7BED341C" w:rsidR="00176829" w:rsidRPr="00176829" w:rsidRDefault="00176829" w:rsidP="00176829">
      <w:pPr>
        <w:pStyle w:val="ECCBulletsLv1"/>
      </w:pPr>
      <w:r w:rsidRPr="00176829">
        <w:t xml:space="preserve">Multi-device </w:t>
      </w:r>
      <w:r>
        <w:t>c</w:t>
      </w:r>
      <w:r w:rsidRPr="00176829">
        <w:t>hargers</w:t>
      </w:r>
      <w:r w:rsidR="00D267A3">
        <w:t>;</w:t>
      </w:r>
    </w:p>
    <w:p w14:paraId="3151B6C1" w14:textId="6FA7857E" w:rsidR="00176829" w:rsidRPr="007626E8" w:rsidRDefault="00176829" w:rsidP="00176829">
      <w:pPr>
        <w:pStyle w:val="ECCBulletsLv1"/>
      </w:pPr>
      <w:r w:rsidRPr="007626E8">
        <w:t>Computer mouse pads</w:t>
      </w:r>
      <w:r w:rsidR="00D267A3">
        <w:t>;</w:t>
      </w:r>
    </w:p>
    <w:p w14:paraId="26DCDA37" w14:textId="537CF5DE" w:rsidR="00176829" w:rsidRPr="007626E8" w:rsidRDefault="00176829" w:rsidP="00176829">
      <w:pPr>
        <w:pStyle w:val="ECCBulletsLv1"/>
      </w:pPr>
      <w:r w:rsidRPr="007626E8">
        <w:t xml:space="preserve">Car </w:t>
      </w:r>
      <w:r>
        <w:t>c</w:t>
      </w:r>
      <w:r w:rsidRPr="007626E8">
        <w:t>radle mobile phone chargers</w:t>
      </w:r>
      <w:r w:rsidR="00D267A3">
        <w:t>;</w:t>
      </w:r>
    </w:p>
    <w:p w14:paraId="01AC2A21" w14:textId="1A048CE9" w:rsidR="00176829" w:rsidRPr="007626E8" w:rsidRDefault="00176829" w:rsidP="00176829">
      <w:pPr>
        <w:pStyle w:val="ECCBulletsLv1"/>
      </w:pPr>
      <w:r w:rsidRPr="007626E8">
        <w:t>Electric toothbrushes</w:t>
      </w:r>
      <w:r w:rsidR="00D267A3">
        <w:t>;</w:t>
      </w:r>
    </w:p>
    <w:p w14:paraId="44D8E5AA" w14:textId="4DE69157" w:rsidR="00176829" w:rsidRPr="007626E8" w:rsidRDefault="00176829" w:rsidP="00176829">
      <w:pPr>
        <w:pStyle w:val="ECCBulletsLv1"/>
      </w:pPr>
      <w:r w:rsidRPr="007626E8">
        <w:t>Power tool battery chargers</w:t>
      </w:r>
      <w:r w:rsidR="00D267A3">
        <w:t>;</w:t>
      </w:r>
    </w:p>
    <w:p w14:paraId="4FEF9502" w14:textId="045B21BB" w:rsidR="00176829" w:rsidRDefault="00176829" w:rsidP="00176829">
      <w:pPr>
        <w:pStyle w:val="ECCBulletsLv1"/>
      </w:pPr>
      <w:r w:rsidRPr="007626E8">
        <w:t>One of the phone chargers was also supplied with a cup for keeping liquids warm when placed onto the base-station and this was tested in both configurations.</w:t>
      </w:r>
    </w:p>
    <w:p w14:paraId="72821894" w14:textId="21B6D498" w:rsidR="000356A4" w:rsidRPr="00D267A3" w:rsidRDefault="00832297" w:rsidP="00D267A3">
      <w:pPr>
        <w:pStyle w:val="ECCBulletsLv1"/>
        <w:numPr>
          <w:ilvl w:val="0"/>
          <w:numId w:val="0"/>
        </w:numPr>
        <w:spacing w:before="240" w:after="60"/>
        <w:rPr>
          <w:rStyle w:val="ECCParagraph"/>
        </w:rPr>
      </w:pPr>
      <w:r w:rsidRPr="00D267A3">
        <w:rPr>
          <w:rStyle w:val="ECCParagraph"/>
        </w:rPr>
        <w:t>Most of</w:t>
      </w:r>
      <w:r w:rsidR="000356A4" w:rsidRPr="00D267A3">
        <w:rPr>
          <w:rStyle w:val="ECCParagraph"/>
        </w:rPr>
        <w:t xml:space="preserve"> the WPT devices </w:t>
      </w:r>
      <w:r w:rsidR="0031028A" w:rsidRPr="00D267A3">
        <w:rPr>
          <w:rStyle w:val="ECCParagraph"/>
        </w:rPr>
        <w:t xml:space="preserve">used for testing </w:t>
      </w:r>
      <w:r w:rsidR="00846AF6" w:rsidRPr="00D267A3">
        <w:rPr>
          <w:rStyle w:val="ECCParagraph"/>
        </w:rPr>
        <w:t>we</w:t>
      </w:r>
      <w:r w:rsidR="0031028A" w:rsidRPr="00D267A3">
        <w:rPr>
          <w:rStyle w:val="ECCParagraph"/>
        </w:rPr>
        <w:t xml:space="preserve">re Qi devices </w:t>
      </w:r>
      <w:r w:rsidR="00456D29" w:rsidRPr="00D267A3">
        <w:rPr>
          <w:rStyle w:val="ECCParagraph"/>
        </w:rPr>
        <w:t>with a nominal fundamental frequency in the</w:t>
      </w:r>
      <w:r w:rsidR="0031028A" w:rsidRPr="00D267A3">
        <w:rPr>
          <w:rStyle w:val="ECCParagraph"/>
        </w:rPr>
        <w:t xml:space="preserve"> 100-148.5 kHz band </w:t>
      </w:r>
      <w:r w:rsidR="0055693B" w:rsidRPr="00D267A3">
        <w:rPr>
          <w:rStyle w:val="ECCParagraph"/>
        </w:rPr>
        <w:t>and 5, 10 and</w:t>
      </w:r>
      <w:r w:rsidR="0031028A" w:rsidRPr="00D267A3">
        <w:rPr>
          <w:rStyle w:val="ECCParagraph"/>
        </w:rPr>
        <w:t xml:space="preserve"> 15 </w:t>
      </w:r>
      <w:r w:rsidR="0055693B" w:rsidRPr="00D267A3">
        <w:rPr>
          <w:rStyle w:val="ECCParagraph"/>
        </w:rPr>
        <w:t>W of</w:t>
      </w:r>
      <w:r w:rsidR="0031028A" w:rsidRPr="00D267A3">
        <w:rPr>
          <w:rStyle w:val="ECCParagraph"/>
        </w:rPr>
        <w:t xml:space="preserve"> power</w:t>
      </w:r>
      <w:r w:rsidR="0055693B" w:rsidRPr="00D267A3">
        <w:rPr>
          <w:rStyle w:val="ECCParagraph"/>
        </w:rPr>
        <w:t xml:space="preserve"> transfer</w:t>
      </w:r>
      <w:r w:rsidR="0031028A" w:rsidRPr="00D267A3">
        <w:rPr>
          <w:rStyle w:val="ECCParagraph"/>
        </w:rPr>
        <w:t xml:space="preserve">. </w:t>
      </w:r>
    </w:p>
    <w:p w14:paraId="53808350" w14:textId="77777777" w:rsidR="000D3819" w:rsidRPr="000D3819" w:rsidRDefault="000D3819" w:rsidP="000D3819">
      <w:pPr>
        <w:pStyle w:val="ECCAnnexheading3"/>
      </w:pPr>
      <w:r w:rsidRPr="007626E8">
        <w:t>WPT operating modes</w:t>
      </w:r>
    </w:p>
    <w:p w14:paraId="47DEC106" w14:textId="58245C87" w:rsidR="00A249CE" w:rsidRPr="00A73932" w:rsidRDefault="00A249CE" w:rsidP="00A249CE">
      <w:r w:rsidRPr="00A73932">
        <w:t>The performance of the WPT device will vary depending on the operational mode. ETSI EN 303 417</w:t>
      </w:r>
      <w:r w:rsidR="00121B80" w:rsidRPr="00A73932">
        <w:t>, t</w:t>
      </w:r>
      <w:r w:rsidRPr="00A73932">
        <w:t>able 2</w:t>
      </w:r>
      <w:r w:rsidR="000F4EEE" w:rsidRPr="00A73932">
        <w:t xml:space="preserve"> </w:t>
      </w:r>
      <w:r w:rsidR="000F4EEE" w:rsidRPr="00A73932">
        <w:rPr>
          <w:rStyle w:val="ECCParagraph"/>
        </w:rPr>
        <w:fldChar w:fldCharType="begin"/>
      </w:r>
      <w:r w:rsidR="000F4EEE" w:rsidRPr="00A73932">
        <w:rPr>
          <w:rStyle w:val="ECCParagraph"/>
        </w:rPr>
        <w:instrText xml:space="preserve"> REF _Ref37077139 \r \h </w:instrText>
      </w:r>
      <w:r w:rsidR="000F4EEE" w:rsidRPr="00A73932">
        <w:rPr>
          <w:rStyle w:val="ECCParagraph"/>
        </w:rPr>
      </w:r>
      <w:r w:rsidR="000F4EEE" w:rsidRPr="00A73932">
        <w:rPr>
          <w:rStyle w:val="ECCParagraph"/>
        </w:rPr>
        <w:fldChar w:fldCharType="separate"/>
      </w:r>
      <w:r w:rsidR="00621777">
        <w:rPr>
          <w:rStyle w:val="ECCParagraph"/>
        </w:rPr>
        <w:t>[5]</w:t>
      </w:r>
      <w:r w:rsidR="000F4EEE" w:rsidRPr="00A73932">
        <w:rPr>
          <w:rStyle w:val="ECCParagraph"/>
        </w:rPr>
        <w:fldChar w:fldCharType="end"/>
      </w:r>
      <w:r w:rsidRPr="00A73932">
        <w:t xml:space="preserve"> provides a description of the different charging modes:</w:t>
      </w:r>
    </w:p>
    <w:p w14:paraId="479FD29B" w14:textId="02A075D6" w:rsidR="00A249CE" w:rsidRPr="00A73932" w:rsidRDefault="00A249CE" w:rsidP="00A249CE">
      <w:pPr>
        <w:pStyle w:val="ECCBulletsLv1"/>
      </w:pPr>
      <w:r w:rsidRPr="00A73932">
        <w:t>Mode 1: base-station in standby, idle mode</w:t>
      </w:r>
      <w:r w:rsidR="001432AB">
        <w:t>;</w:t>
      </w:r>
    </w:p>
    <w:p w14:paraId="595F4C77" w14:textId="21933252" w:rsidR="00A249CE" w:rsidRPr="00A73932" w:rsidRDefault="00A249CE" w:rsidP="00A249CE">
      <w:pPr>
        <w:pStyle w:val="ECCBulletsLv1"/>
      </w:pPr>
      <w:r w:rsidRPr="00A73932">
        <w:t>Mode 2: communication before charging, adjustment charging mode / position</w:t>
      </w:r>
      <w:r w:rsidR="001432AB">
        <w:t>;</w:t>
      </w:r>
    </w:p>
    <w:p w14:paraId="38054800" w14:textId="485DE4F1" w:rsidR="00A249CE" w:rsidRPr="00A73932" w:rsidRDefault="00A249CE" w:rsidP="00A249CE">
      <w:pPr>
        <w:pStyle w:val="ECCBulletsLv1"/>
      </w:pPr>
      <w:r w:rsidRPr="00A73932">
        <w:t>Mode 3: communication</w:t>
      </w:r>
      <w:r w:rsidR="001432AB">
        <w:t>;</w:t>
      </w:r>
    </w:p>
    <w:p w14:paraId="3DA7E884" w14:textId="77777777" w:rsidR="00A249CE" w:rsidRPr="00A73932" w:rsidRDefault="00A249CE" w:rsidP="00A249CE">
      <w:pPr>
        <w:pStyle w:val="ECCBulletsLv1"/>
      </w:pPr>
      <w:r w:rsidRPr="00A73932">
        <w:t>Mode 4: energy transmission</w:t>
      </w:r>
    </w:p>
    <w:p w14:paraId="6D8FD27D" w14:textId="52B255F9" w:rsidR="00A249CE" w:rsidRPr="00A73932" w:rsidRDefault="001432AB" w:rsidP="00A249CE">
      <w:r>
        <w:t>T</w:t>
      </w:r>
      <w:r w:rsidR="00A249CE" w:rsidRPr="00A73932">
        <w:t xml:space="preserve">esting </w:t>
      </w:r>
      <w:r>
        <w:t xml:space="preserve">is based </w:t>
      </w:r>
      <w:r w:rsidR="00A249CE" w:rsidRPr="00A73932">
        <w:t xml:space="preserve">on Mode 1 and Mode 4, which </w:t>
      </w:r>
      <w:r w:rsidR="00E64460">
        <w:t>is referred</w:t>
      </w:r>
      <w:r w:rsidR="00A249CE" w:rsidRPr="00A73932">
        <w:t xml:space="preserve"> to as base station idle and base station charging throughout this </w:t>
      </w:r>
      <w:r w:rsidR="00E64460">
        <w:t>R</w:t>
      </w:r>
      <w:r w:rsidR="00A249CE" w:rsidRPr="00A73932">
        <w:t>eport.</w:t>
      </w:r>
    </w:p>
    <w:p w14:paraId="418AEAA3" w14:textId="1E991FFB" w:rsidR="00A249CE" w:rsidRPr="002C6EAE" w:rsidRDefault="00A249CE" w:rsidP="002C6EAE">
      <w:pPr>
        <w:pStyle w:val="ECCAnnexheading3"/>
      </w:pPr>
      <w:bookmarkStart w:id="1384" w:name="_Toc82955484"/>
      <w:bookmarkStart w:id="1385" w:name="_Toc82964375"/>
      <w:bookmarkStart w:id="1386" w:name="_Toc83036146"/>
      <w:r w:rsidRPr="002C6EAE">
        <w:t>Harmonic emission measurements</w:t>
      </w:r>
      <w:bookmarkEnd w:id="1384"/>
      <w:bookmarkEnd w:id="1385"/>
      <w:bookmarkEnd w:id="1386"/>
      <w:r w:rsidRPr="002C6EAE">
        <w:t xml:space="preserve"> </w:t>
      </w:r>
    </w:p>
    <w:p w14:paraId="09585858" w14:textId="5C81D4C9" w:rsidR="00A249CE" w:rsidRPr="00A73932" w:rsidRDefault="006E2193" w:rsidP="00A249CE">
      <w:pPr>
        <w:pStyle w:val="FootnoteText"/>
        <w:rPr>
          <w:rStyle w:val="ECCParagraph"/>
        </w:rPr>
      </w:pPr>
      <w:r>
        <w:rPr>
          <w:rStyle w:val="ECCParagraph"/>
        </w:rPr>
        <w:t>T</w:t>
      </w:r>
      <w:r w:rsidR="00A249CE" w:rsidRPr="00A73932">
        <w:rPr>
          <w:rStyle w:val="ECCParagraph"/>
        </w:rPr>
        <w:t>he harmonic emission levels for all 15 WPT devices</w:t>
      </w:r>
      <w:r>
        <w:rPr>
          <w:rStyle w:val="ECCParagraph"/>
        </w:rPr>
        <w:t xml:space="preserve"> were first measured</w:t>
      </w:r>
      <w:r w:rsidR="00A249CE" w:rsidRPr="00A73932">
        <w:rPr>
          <w:rStyle w:val="ECCParagraph"/>
        </w:rPr>
        <w:t xml:space="preserve">. </w:t>
      </w:r>
    </w:p>
    <w:p w14:paraId="1D41D561" w14:textId="7BCD0253" w:rsidR="00A249CE" w:rsidRPr="002C6EAE" w:rsidRDefault="00A249CE" w:rsidP="002C6EAE">
      <w:pPr>
        <w:pStyle w:val="ECCAnnexheading3"/>
      </w:pPr>
      <w:bookmarkStart w:id="1387" w:name="_Toc82955485"/>
      <w:bookmarkStart w:id="1388" w:name="_Toc82964376"/>
      <w:bookmarkStart w:id="1389" w:name="_Toc83036147"/>
      <w:r w:rsidRPr="002C6EAE">
        <w:t>Test Arrangement</w:t>
      </w:r>
      <w:bookmarkEnd w:id="1387"/>
      <w:bookmarkEnd w:id="1388"/>
      <w:bookmarkEnd w:id="1389"/>
    </w:p>
    <w:p w14:paraId="01A3A091" w14:textId="15700987" w:rsidR="00A249CE" w:rsidRPr="00A73932" w:rsidRDefault="00A249CE" w:rsidP="00A249CE">
      <w:pPr>
        <w:rPr>
          <w:rStyle w:val="ECCParagraph"/>
        </w:rPr>
      </w:pPr>
      <w:r w:rsidRPr="00A73932">
        <w:rPr>
          <w:rStyle w:val="ECCParagraph"/>
        </w:rPr>
        <w:t xml:space="preserve">The test arrangement was based on the requirements given in ETSI EN 300 330, </w:t>
      </w:r>
      <w:r w:rsidR="00B40668" w:rsidRPr="00A73932">
        <w:rPr>
          <w:rStyle w:val="ECCParagraph"/>
        </w:rPr>
        <w:t>a</w:t>
      </w:r>
      <w:r w:rsidRPr="00A73932">
        <w:rPr>
          <w:rStyle w:val="ECCParagraph"/>
        </w:rPr>
        <w:t>nnex C</w:t>
      </w:r>
      <w:r w:rsidR="00074C05" w:rsidRPr="00A73932">
        <w:rPr>
          <w:rStyle w:val="ECCParagraph"/>
        </w:rPr>
        <w:t xml:space="preserve"> </w:t>
      </w:r>
      <w:r w:rsidR="00074C05" w:rsidRPr="00A73932">
        <w:fldChar w:fldCharType="begin"/>
      </w:r>
      <w:r w:rsidR="00074C05" w:rsidRPr="00A73932">
        <w:instrText xml:space="preserve"> REF _Ref37077079 \r \h  \* MERGEFORMAT </w:instrText>
      </w:r>
      <w:r w:rsidR="00074C05" w:rsidRPr="00A73932">
        <w:fldChar w:fldCharType="separate"/>
      </w:r>
      <w:r w:rsidR="00621777">
        <w:t>[</w:t>
      </w:r>
      <w:r w:rsidR="00D72649">
        <w:t>12</w:t>
      </w:r>
      <w:r w:rsidR="00621777">
        <w:t>]</w:t>
      </w:r>
      <w:r w:rsidR="00074C05" w:rsidRPr="00A73932">
        <w:fldChar w:fldCharType="end"/>
      </w:r>
      <w:r w:rsidRPr="00A73932">
        <w:rPr>
          <w:rStyle w:val="ECCParagraph"/>
        </w:rPr>
        <w:t>. Radiated measurements were made in a semi-anechoic chamber (SAC) using a loop antenna placed at 3 metres from the WPT device. The device was placed on a turntable and rotated through 360° to find the direction of highest radiation.</w:t>
      </w:r>
    </w:p>
    <w:p w14:paraId="7D53823C" w14:textId="69437958" w:rsidR="00A249CE" w:rsidRPr="00A73932" w:rsidRDefault="00A249CE" w:rsidP="00A249CE">
      <w:pPr>
        <w:rPr>
          <w:rStyle w:val="ECCParagraph"/>
        </w:rPr>
      </w:pPr>
      <w:r w:rsidRPr="00A73932">
        <w:rPr>
          <w:rStyle w:val="ECCParagraph"/>
        </w:rPr>
        <w:t>The WPT device was placed in its expected plane of operation, e.g. a desktop charger was placed flat on the turntable, while a car charger was mounted upright as it would be when installed in a vehicle. For devices placed flat on the turntable, arguably the highest emissions occur in the plane directly above the device. However, it</w:t>
      </w:r>
      <w:r w:rsidR="004F66DE">
        <w:rPr>
          <w:rStyle w:val="ECCParagraph"/>
        </w:rPr>
        <w:t xml:space="preserve"> is considered</w:t>
      </w:r>
      <w:r w:rsidRPr="00A73932">
        <w:rPr>
          <w:rStyle w:val="ECCParagraph"/>
        </w:rPr>
        <w:t xml:space="preserve"> unlikely that a radio would be suspended a few metres above the WPT device in a normal domestic environment.</w:t>
      </w:r>
    </w:p>
    <w:p w14:paraId="07B83468" w14:textId="77777777" w:rsidR="00A249CE" w:rsidRPr="00A73932" w:rsidRDefault="00A249CE" w:rsidP="00A249CE">
      <w:pPr>
        <w:rPr>
          <w:rStyle w:val="ECCParagraph"/>
        </w:rPr>
      </w:pPr>
      <w:r w:rsidRPr="00A73932">
        <w:rPr>
          <w:rStyle w:val="ECCParagraph"/>
        </w:rPr>
        <w:t xml:space="preserve">    </w:t>
      </w:r>
      <w:r w:rsidRPr="00A73932">
        <w:rPr>
          <w:noProof/>
          <w:lang w:eastAsia="fr-FR"/>
        </w:rPr>
        <w:drawing>
          <wp:inline distT="0" distB="0" distL="0" distR="0" wp14:anchorId="1AC5573F" wp14:editId="167BCABD">
            <wp:extent cx="5731510" cy="3483610"/>
            <wp:effectExtent l="19050" t="19050" r="21590" b="21590"/>
            <wp:docPr id="1407" name="Picture 140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Picture 1407" descr="Diagram&#10;&#10;Description automatically generated"/>
                    <pic:cNvPicPr/>
                  </pic:nvPicPr>
                  <pic:blipFill>
                    <a:blip r:embed="rId102"/>
                    <a:stretch>
                      <a:fillRect/>
                    </a:stretch>
                  </pic:blipFill>
                  <pic:spPr>
                    <a:xfrm>
                      <a:off x="0" y="0"/>
                      <a:ext cx="5731510" cy="3483610"/>
                    </a:xfrm>
                    <a:prstGeom prst="rect">
                      <a:avLst/>
                    </a:prstGeom>
                    <a:ln>
                      <a:solidFill>
                        <a:schemeClr val="bg1">
                          <a:lumMod val="85000"/>
                        </a:schemeClr>
                      </a:solidFill>
                    </a:ln>
                  </pic:spPr>
                </pic:pic>
              </a:graphicData>
            </a:graphic>
          </wp:inline>
        </w:drawing>
      </w:r>
    </w:p>
    <w:p w14:paraId="40BF3B7E" w14:textId="7B78844E"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59</w:t>
      </w:r>
      <w:r w:rsidRPr="00A73932">
        <w:rPr>
          <w:lang w:val="en-GB"/>
        </w:rPr>
        <w:fldChar w:fldCharType="end"/>
      </w:r>
      <w:r w:rsidRPr="00A73932">
        <w:rPr>
          <w:lang w:val="en-GB"/>
        </w:rPr>
        <w:t xml:space="preserve">: Test arrangement for Harmonic emission measurements </w:t>
      </w:r>
    </w:p>
    <w:p w14:paraId="035A3615" w14:textId="68E7F280" w:rsidR="00A249CE" w:rsidRPr="002C6EAE" w:rsidRDefault="00A249CE" w:rsidP="002C6EAE">
      <w:pPr>
        <w:pStyle w:val="ECCAnnexheading3"/>
      </w:pPr>
      <w:r w:rsidRPr="002C6EAE">
        <w:t>Measurement Units</w:t>
      </w:r>
    </w:p>
    <w:p w14:paraId="36D966EC" w14:textId="6F265068" w:rsidR="00A249CE" w:rsidRPr="00A73932" w:rsidRDefault="00A249CE" w:rsidP="00A249CE">
      <w:r w:rsidRPr="00A73932">
        <w:t>In practice</w:t>
      </w:r>
      <w:r w:rsidR="005D3F4F">
        <w:t>,</w:t>
      </w:r>
      <w:r w:rsidRPr="00A73932">
        <w:t xml:space="preserve"> an AM radio will be in the far field (more than λ/2π) from the broadcast transmitter so the free-space relationship between electric and magnetic field components applies and field strength is specified in dBµV/m. In contrast, the radio will be in the near field from a WPT device and so will be susceptible to the magnetic field strength. </w:t>
      </w:r>
    </w:p>
    <w:p w14:paraId="4D4E346A" w14:textId="585BF494" w:rsidR="00A249CE" w:rsidRPr="00A73932" w:rsidRDefault="005D3F4F" w:rsidP="00A249CE">
      <w:r>
        <w:t>T</w:t>
      </w:r>
      <w:r w:rsidR="00A249CE" w:rsidRPr="00A73932">
        <w:t>he magnetic field strength by measuring the voltage (in dBµV) using a loop antenna at 3</w:t>
      </w:r>
      <w:r w:rsidR="00D267A3">
        <w:t xml:space="preserve"> </w:t>
      </w:r>
      <w:r w:rsidR="00A249CE" w:rsidRPr="00A73932">
        <w:t xml:space="preserve">m distance </w:t>
      </w:r>
      <w:r>
        <w:t xml:space="preserve">is determined, </w:t>
      </w:r>
      <w:r w:rsidR="00A249CE" w:rsidRPr="00A73932">
        <w:t>and the magnetic antenna factor (dBS/m)</w:t>
      </w:r>
      <w:r>
        <w:t xml:space="preserve"> is applied</w:t>
      </w:r>
      <w:r w:rsidR="007B5C12">
        <w:t xml:space="preserve">. All </w:t>
      </w:r>
      <w:r w:rsidR="00A249CE" w:rsidRPr="00A73932">
        <w:t>found from the calibration data sheet:</w:t>
      </w:r>
    </w:p>
    <w:p w14:paraId="4C3DA7B0" w14:textId="441AD276" w:rsidR="00A249CE" w:rsidRPr="00A73932" w:rsidRDefault="00A249CE" w:rsidP="00A34890">
      <w:pPr>
        <w:jc w:val="center"/>
        <w:rPr>
          <w:rStyle w:val="Emphasis"/>
        </w:rPr>
      </w:pPr>
      <w:r w:rsidRPr="00A73932">
        <w:rPr>
          <w:rStyle w:val="Emphasis"/>
        </w:rPr>
        <w:t>H (dBµA/m) = V (dBµV) + K (dBS/m)</w:t>
      </w:r>
    </w:p>
    <w:p w14:paraId="7456FB54" w14:textId="77777777" w:rsidR="00A249CE" w:rsidRPr="00A73932" w:rsidRDefault="00A249CE" w:rsidP="00A249CE">
      <w:r w:rsidRPr="00A73932">
        <w:t>Measurements were made with a spectrum analyser using a peak detector and MAX HOLD function. Resolution bandwidth was set to 1 kHz to reduce the analyser noise floor and allow low level signals to be measured.</w:t>
      </w:r>
    </w:p>
    <w:p w14:paraId="1138994A" w14:textId="29C955C9" w:rsidR="00A249CE" w:rsidRPr="00A73932" w:rsidRDefault="00A249CE" w:rsidP="005106B6">
      <w:pPr>
        <w:pStyle w:val="ECCAnnexheading3"/>
        <w:rPr>
          <w:rStyle w:val="ECCParagraph"/>
          <w:noProof/>
        </w:rPr>
      </w:pPr>
      <w:bookmarkStart w:id="1390" w:name="_Toc83035975"/>
      <w:bookmarkStart w:id="1391" w:name="_Toc83036148"/>
      <w:r w:rsidRPr="00A73932">
        <w:rPr>
          <w:rStyle w:val="ECCParagraph"/>
          <w:noProof/>
        </w:rPr>
        <w:t>Results of harmonic emission measurements</w:t>
      </w:r>
      <w:bookmarkEnd w:id="1390"/>
      <w:bookmarkEnd w:id="1391"/>
    </w:p>
    <w:p w14:paraId="435D5864" w14:textId="120D58ED" w:rsidR="00A249CE" w:rsidRPr="00A73932" w:rsidRDefault="00A249CE" w:rsidP="00A249CE">
      <w:r w:rsidRPr="00A73932">
        <w:t xml:space="preserve">The harmonic levels for the devices when idle and charging are shown in </w:t>
      </w:r>
      <w:r w:rsidR="00393A70">
        <w:fldChar w:fldCharType="begin"/>
      </w:r>
      <w:r w:rsidR="00393A70">
        <w:instrText xml:space="preserve"> REF _Ref88640912 \h </w:instrText>
      </w:r>
      <w:r w:rsidR="00393A70">
        <w:fldChar w:fldCharType="separate"/>
      </w:r>
      <w:r w:rsidR="009700F6" w:rsidRPr="00A73932">
        <w:t xml:space="preserve">Figure </w:t>
      </w:r>
      <w:r w:rsidR="009700F6">
        <w:rPr>
          <w:noProof/>
        </w:rPr>
        <w:t>59</w:t>
      </w:r>
      <w:r w:rsidR="00393A70">
        <w:fldChar w:fldCharType="end"/>
      </w:r>
      <w:r w:rsidR="00BB6F5F">
        <w:t xml:space="preserve"> and </w:t>
      </w:r>
      <w:r w:rsidR="00BB6F5F">
        <w:fldChar w:fldCharType="begin"/>
      </w:r>
      <w:r w:rsidR="00BB6F5F">
        <w:instrText xml:space="preserve"> REF _Ref88640919 \h </w:instrText>
      </w:r>
      <w:r w:rsidR="00BB6F5F">
        <w:fldChar w:fldCharType="separate"/>
      </w:r>
      <w:r w:rsidR="00BB6F5F" w:rsidRPr="00A73932">
        <w:t xml:space="preserve">Figure </w:t>
      </w:r>
      <w:r w:rsidR="00C438DC">
        <w:rPr>
          <w:noProof/>
        </w:rPr>
        <w:t>60</w:t>
      </w:r>
      <w:r w:rsidR="00BB6F5F">
        <w:fldChar w:fldCharType="end"/>
      </w:r>
      <w:r w:rsidRPr="00A73932">
        <w:t xml:space="preserve">, measured at 3 metres distance. The tabulated results are presented in Section </w:t>
      </w:r>
      <w:r w:rsidR="000A0705">
        <w:fldChar w:fldCharType="begin"/>
      </w:r>
      <w:r w:rsidR="000A0705">
        <w:instrText xml:space="preserve"> REF _Ref88646999 \n \h </w:instrText>
      </w:r>
      <w:r w:rsidR="000A0705">
        <w:fldChar w:fldCharType="separate"/>
      </w:r>
      <w:r w:rsidR="009700F6">
        <w:t>A1.4</w:t>
      </w:r>
      <w:r w:rsidR="000A0705">
        <w:fldChar w:fldCharType="end"/>
      </w:r>
      <w:r w:rsidRPr="00A73932">
        <w:t>.</w:t>
      </w:r>
    </w:p>
    <w:p w14:paraId="6F14CA1E" w14:textId="77777777" w:rsidR="00A249CE" w:rsidRPr="00A73932" w:rsidRDefault="00A249CE" w:rsidP="00A249CE">
      <w:pPr>
        <w:rPr>
          <w:rStyle w:val="ECCParagraph"/>
        </w:rPr>
      </w:pPr>
      <w:r w:rsidRPr="00A73932">
        <w:rPr>
          <w:rStyle w:val="ECCParagraph"/>
        </w:rPr>
        <w:t xml:space="preserve">     </w:t>
      </w:r>
      <w:r w:rsidRPr="00A73932">
        <w:rPr>
          <w:noProof/>
          <w:lang w:eastAsia="fr-FR"/>
        </w:rPr>
        <w:drawing>
          <wp:inline distT="0" distB="0" distL="0" distR="0" wp14:anchorId="5C95AE57" wp14:editId="261D678A">
            <wp:extent cx="5386974" cy="3359320"/>
            <wp:effectExtent l="0" t="0" r="4445" b="0"/>
            <wp:docPr id="1410" name="Picture 14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Picture 1410" descr="Char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71924" cy="3412295"/>
                    </a:xfrm>
                    <a:prstGeom prst="rect">
                      <a:avLst/>
                    </a:prstGeom>
                    <a:noFill/>
                  </pic:spPr>
                </pic:pic>
              </a:graphicData>
            </a:graphic>
          </wp:inline>
        </w:drawing>
      </w:r>
    </w:p>
    <w:p w14:paraId="0B9AE048" w14:textId="1D163A9E" w:rsidR="00A249CE" w:rsidRPr="00A73932" w:rsidRDefault="00A249CE" w:rsidP="00A249CE">
      <w:pPr>
        <w:pStyle w:val="Caption"/>
        <w:rPr>
          <w:rStyle w:val="ECCParagraph"/>
        </w:rPr>
      </w:pPr>
      <w:bookmarkStart w:id="1392" w:name="_Ref88640912"/>
      <w:bookmarkStart w:id="1393" w:name="_Ref8864696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59</w:t>
      </w:r>
      <w:r w:rsidRPr="00A73932">
        <w:rPr>
          <w:lang w:val="en-GB"/>
        </w:rPr>
        <w:fldChar w:fldCharType="end"/>
      </w:r>
      <w:bookmarkEnd w:id="1392"/>
      <w:r w:rsidRPr="00A73932">
        <w:rPr>
          <w:lang w:val="en-GB"/>
        </w:rPr>
        <w:t>: Harmonic emission levels of WPT devices when idle</w:t>
      </w:r>
      <w:bookmarkEnd w:id="1393"/>
    </w:p>
    <w:p w14:paraId="4F9AD58A" w14:textId="77777777" w:rsidR="00A249CE" w:rsidRPr="00A73932" w:rsidRDefault="00A249CE" w:rsidP="00A249CE">
      <w:pPr>
        <w:rPr>
          <w:rStyle w:val="ECCParagraph"/>
        </w:rPr>
      </w:pPr>
      <w:r w:rsidRPr="00A73932">
        <w:rPr>
          <w:rStyle w:val="ECCParagraph"/>
        </w:rPr>
        <w:t xml:space="preserve">    </w:t>
      </w:r>
      <w:r w:rsidRPr="00A73932">
        <w:rPr>
          <w:noProof/>
          <w:lang w:eastAsia="fr-FR"/>
        </w:rPr>
        <w:drawing>
          <wp:inline distT="0" distB="0" distL="0" distR="0" wp14:anchorId="53C23317" wp14:editId="5119D96C">
            <wp:extent cx="5491290" cy="3693337"/>
            <wp:effectExtent l="0" t="0" r="0" b="2540"/>
            <wp:docPr id="1422" name="Picture 14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Picture 1422" descr="Chart, line char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49344" cy="3732383"/>
                    </a:xfrm>
                    <a:prstGeom prst="rect">
                      <a:avLst/>
                    </a:prstGeom>
                    <a:noFill/>
                  </pic:spPr>
                </pic:pic>
              </a:graphicData>
            </a:graphic>
          </wp:inline>
        </w:drawing>
      </w:r>
    </w:p>
    <w:p w14:paraId="01FEEF7F" w14:textId="2A1BCAC7" w:rsidR="00A249CE" w:rsidRPr="00A73932" w:rsidRDefault="00A249CE" w:rsidP="00A249CE">
      <w:pPr>
        <w:pStyle w:val="Caption"/>
        <w:rPr>
          <w:rStyle w:val="ECCParagraph"/>
        </w:rPr>
      </w:pPr>
      <w:bookmarkStart w:id="1394" w:name="_Ref8864091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60</w:t>
      </w:r>
      <w:r w:rsidRPr="00A73932">
        <w:rPr>
          <w:lang w:val="en-GB"/>
        </w:rPr>
        <w:fldChar w:fldCharType="end"/>
      </w:r>
      <w:bookmarkEnd w:id="1394"/>
      <w:r w:rsidRPr="00A73932">
        <w:rPr>
          <w:lang w:val="en-GB"/>
        </w:rPr>
        <w:t>:</w:t>
      </w:r>
      <w:r w:rsidRPr="00A73932">
        <w:rPr>
          <w:rStyle w:val="ECCParagraph"/>
        </w:rPr>
        <w:t xml:space="preserve"> Harmonic emission levels of WPT devices when charging</w:t>
      </w:r>
    </w:p>
    <w:p w14:paraId="2C367EE1" w14:textId="05AD8E8E" w:rsidR="00A249CE" w:rsidRPr="00A73932" w:rsidRDefault="00E226A6" w:rsidP="00A249CE">
      <w:r>
        <w:fldChar w:fldCharType="begin"/>
      </w:r>
      <w:r>
        <w:instrText xml:space="preserve"> REF _Ref88640912 \h </w:instrText>
      </w:r>
      <w:r>
        <w:fldChar w:fldCharType="separate"/>
      </w:r>
      <w:r w:rsidR="00393A70" w:rsidRPr="00A73932">
        <w:t xml:space="preserve">Figure </w:t>
      </w:r>
      <w:r w:rsidR="00C438DC">
        <w:rPr>
          <w:noProof/>
        </w:rPr>
        <w:t>59</w:t>
      </w:r>
      <w:r>
        <w:fldChar w:fldCharType="end"/>
      </w:r>
      <w:r>
        <w:t xml:space="preserve"> and </w:t>
      </w:r>
      <w:r>
        <w:fldChar w:fldCharType="begin"/>
      </w:r>
      <w:r>
        <w:instrText xml:space="preserve"> REF _Ref88640919 \h </w:instrText>
      </w:r>
      <w:r>
        <w:fldChar w:fldCharType="separate"/>
      </w:r>
      <w:r w:rsidR="00393A70" w:rsidRPr="00A73932">
        <w:t xml:space="preserve">Figure </w:t>
      </w:r>
      <w:r w:rsidR="00C438DC">
        <w:rPr>
          <w:noProof/>
        </w:rPr>
        <w:t>60</w:t>
      </w:r>
      <w:r>
        <w:fldChar w:fldCharType="end"/>
      </w:r>
      <w:r>
        <w:t xml:space="preserve"> </w:t>
      </w:r>
      <w:r w:rsidR="00A249CE" w:rsidRPr="00A73932">
        <w:t xml:space="preserve"> show that the rate of decline of the harmonics for each device is relatively constant, the 3rd harmonic falls within the </w:t>
      </w:r>
      <w:r w:rsidR="002B400B">
        <w:t>b</w:t>
      </w:r>
      <w:r w:rsidR="00A249CE" w:rsidRPr="00A73932">
        <w:t>roadcast MW band.</w:t>
      </w:r>
    </w:p>
    <w:p w14:paraId="41AE49DE" w14:textId="77777777" w:rsidR="00A249CE" w:rsidRPr="00A73932" w:rsidRDefault="00A249CE" w:rsidP="00A249CE">
      <w:r w:rsidRPr="00A73932">
        <w:t>To measure the higher order harmonics on some devices, due to their low levels, it was necessary to reduce the distance of the receiving loop to the WPT device to 1 meter and use the cubed law to calculate the level at 3 metres.</w:t>
      </w:r>
    </w:p>
    <w:p w14:paraId="5654A91B" w14:textId="580A0316" w:rsidR="00A249CE" w:rsidRPr="00A73932" w:rsidRDefault="002B400B" w:rsidP="00A249CE">
      <w:r>
        <w:fldChar w:fldCharType="begin"/>
      </w:r>
      <w:r>
        <w:instrText xml:space="preserve"> REF _Ref88647047 \h </w:instrText>
      </w:r>
      <w:r>
        <w:fldChar w:fldCharType="separate"/>
      </w:r>
      <w:r w:rsidR="00393A70" w:rsidRPr="00A73932">
        <w:t xml:space="preserve">Figure </w:t>
      </w:r>
      <w:r w:rsidR="00C438DC">
        <w:rPr>
          <w:noProof/>
        </w:rPr>
        <w:t>61</w:t>
      </w:r>
      <w:r>
        <w:fldChar w:fldCharType="end"/>
      </w:r>
      <w:r w:rsidR="00A249CE" w:rsidRPr="00A73932">
        <w:t xml:space="preserve"> shows where the 5th harmonic falls within the AM radio band and the measured field strength in both idle and charging modes. There is a larger spread in both frequency and signal strength when the devices are in idle mode. The emissions are focussed at the lower end of the MW band, with none of the 5th harmonics occurring above 900 kHz.</w:t>
      </w:r>
    </w:p>
    <w:tbl>
      <w:tblPr>
        <w:tblW w:w="9521" w:type="dxa"/>
        <w:tblLook w:val="04A0" w:firstRow="1" w:lastRow="0" w:firstColumn="1" w:lastColumn="0" w:noHBand="0" w:noVBand="1"/>
      </w:tblPr>
      <w:tblGrid>
        <w:gridCol w:w="9521"/>
      </w:tblGrid>
      <w:tr w:rsidR="00A249CE" w:rsidRPr="00A73932" w14:paraId="54E038D1" w14:textId="77777777" w:rsidTr="00D31E86">
        <w:tc>
          <w:tcPr>
            <w:tcW w:w="9521" w:type="dxa"/>
          </w:tcPr>
          <w:p w14:paraId="08E85A63" w14:textId="77777777" w:rsidR="00A249CE" w:rsidRPr="00A73932" w:rsidRDefault="00A249CE" w:rsidP="00D31E86">
            <w:pPr>
              <w:jc w:val="center"/>
            </w:pPr>
            <w:r w:rsidRPr="00A73932">
              <w:rPr>
                <w:noProof/>
                <w:lang w:eastAsia="fr-FR"/>
              </w:rPr>
              <w:drawing>
                <wp:inline distT="0" distB="0" distL="0" distR="0" wp14:anchorId="0B0CFAFA" wp14:editId="67B6D83A">
                  <wp:extent cx="4578505" cy="2991290"/>
                  <wp:effectExtent l="0" t="0" r="0" b="0"/>
                  <wp:docPr id="1423" name="Picture 142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Picture 1423" descr="Chart, scatter chart&#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86824" cy="2996725"/>
                          </a:xfrm>
                          <a:prstGeom prst="rect">
                            <a:avLst/>
                          </a:prstGeom>
                          <a:noFill/>
                        </pic:spPr>
                      </pic:pic>
                    </a:graphicData>
                  </a:graphic>
                </wp:inline>
              </w:drawing>
            </w:r>
          </w:p>
        </w:tc>
      </w:tr>
      <w:tr w:rsidR="00A249CE" w:rsidRPr="00A73932" w14:paraId="03B2B5B7" w14:textId="77777777" w:rsidTr="00D31E86">
        <w:tc>
          <w:tcPr>
            <w:tcW w:w="9521" w:type="dxa"/>
          </w:tcPr>
          <w:p w14:paraId="00742B6D" w14:textId="77777777" w:rsidR="00A249CE" w:rsidRPr="00A73932" w:rsidRDefault="00A249CE" w:rsidP="00D31E86">
            <w:pPr>
              <w:jc w:val="center"/>
            </w:pPr>
            <w:r w:rsidRPr="00A73932">
              <w:rPr>
                <w:noProof/>
                <w:lang w:eastAsia="fr-FR"/>
              </w:rPr>
              <w:drawing>
                <wp:inline distT="0" distB="0" distL="0" distR="0" wp14:anchorId="38C26517" wp14:editId="6C921AA9">
                  <wp:extent cx="4342323" cy="2836984"/>
                  <wp:effectExtent l="0" t="0" r="1270" b="1905"/>
                  <wp:docPr id="1441" name="Picture 144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Picture 1441" descr="Chart, scatter chart&#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51335" cy="2842872"/>
                          </a:xfrm>
                          <a:prstGeom prst="rect">
                            <a:avLst/>
                          </a:prstGeom>
                          <a:noFill/>
                        </pic:spPr>
                      </pic:pic>
                    </a:graphicData>
                  </a:graphic>
                </wp:inline>
              </w:drawing>
            </w:r>
          </w:p>
        </w:tc>
      </w:tr>
    </w:tbl>
    <w:p w14:paraId="79F1DB09" w14:textId="2B146341" w:rsidR="00A249CE" w:rsidRPr="00A73932" w:rsidRDefault="00A249CE" w:rsidP="00A249CE">
      <w:pPr>
        <w:pStyle w:val="Caption"/>
        <w:rPr>
          <w:rFonts w:eastAsia="Calibri"/>
          <w:lang w:val="en-GB"/>
        </w:rPr>
      </w:pPr>
      <w:bookmarkStart w:id="1395" w:name="_Ref88647047"/>
      <w:r w:rsidRPr="00A73932">
        <w:rPr>
          <w:rFonts w:eastAsia="Calibri"/>
          <w:lang w:val="en-GB"/>
        </w:rPr>
        <w:t xml:space="preserve">Figure </w:t>
      </w:r>
      <w:r w:rsidRPr="00A73932">
        <w:rPr>
          <w:rFonts w:eastAsia="Calibri"/>
          <w:lang w:val="en-GB"/>
        </w:rPr>
        <w:fldChar w:fldCharType="begin"/>
      </w:r>
      <w:r w:rsidRPr="00A73932">
        <w:rPr>
          <w:rFonts w:eastAsia="Calibri"/>
          <w:lang w:val="en-GB"/>
        </w:rPr>
        <w:instrText xml:space="preserve"> SEQ Figure \* ARABIC </w:instrText>
      </w:r>
      <w:r w:rsidRPr="00A73932">
        <w:rPr>
          <w:rFonts w:eastAsia="Calibri"/>
          <w:lang w:val="en-GB"/>
        </w:rPr>
        <w:fldChar w:fldCharType="separate"/>
      </w:r>
      <w:r w:rsidR="00D72649">
        <w:rPr>
          <w:rFonts w:eastAsia="Calibri"/>
          <w:noProof/>
          <w:lang w:val="en-GB"/>
        </w:rPr>
        <w:t>61</w:t>
      </w:r>
      <w:r w:rsidRPr="00A73932">
        <w:rPr>
          <w:rFonts w:eastAsia="Calibri"/>
          <w:lang w:val="en-GB"/>
        </w:rPr>
        <w:fldChar w:fldCharType="end"/>
      </w:r>
      <w:bookmarkEnd w:id="1395"/>
      <w:r w:rsidRPr="00A73932">
        <w:rPr>
          <w:rFonts w:eastAsia="Calibri"/>
          <w:lang w:val="en-GB"/>
        </w:rPr>
        <w:t xml:space="preserve">: </w:t>
      </w:r>
      <w:bookmarkStart w:id="1396" w:name="_Ref88647042"/>
      <w:r w:rsidRPr="00A73932">
        <w:rPr>
          <w:rFonts w:eastAsia="Calibri"/>
          <w:lang w:val="en-GB"/>
        </w:rPr>
        <w:t>Frequency and field strength of 5th harmonic in idle</w:t>
      </w:r>
      <w:r w:rsidR="003D01AB" w:rsidRPr="00A73932">
        <w:rPr>
          <w:rFonts w:eastAsia="Calibri"/>
          <w:lang w:val="en-GB"/>
        </w:rPr>
        <w:t xml:space="preserve"> (above)</w:t>
      </w:r>
      <w:r w:rsidRPr="00A73932">
        <w:rPr>
          <w:rFonts w:eastAsia="Calibri"/>
          <w:lang w:val="en-GB"/>
        </w:rPr>
        <w:t xml:space="preserve"> and charging</w:t>
      </w:r>
      <w:r w:rsidR="003D01AB" w:rsidRPr="00A73932">
        <w:rPr>
          <w:rFonts w:eastAsia="Calibri"/>
          <w:lang w:val="en-GB"/>
        </w:rPr>
        <w:t xml:space="preserve"> (below)</w:t>
      </w:r>
      <w:r w:rsidRPr="00A73932">
        <w:rPr>
          <w:rFonts w:eastAsia="Calibri"/>
          <w:lang w:val="en-GB"/>
        </w:rPr>
        <w:t xml:space="preserve"> modes</w:t>
      </w:r>
      <w:bookmarkEnd w:id="1396"/>
    </w:p>
    <w:p w14:paraId="4E6CDE64" w14:textId="77777777" w:rsidR="00A249CE" w:rsidRPr="00985A7C" w:rsidRDefault="00A249CE" w:rsidP="00214018">
      <w:pPr>
        <w:pStyle w:val="ECCAnnexheading2"/>
      </w:pPr>
      <w:bookmarkStart w:id="1397" w:name="_Toc82955486"/>
      <w:bookmarkStart w:id="1398" w:name="_Toc82964377"/>
      <w:bookmarkStart w:id="1399" w:name="_Toc83035976"/>
      <w:bookmarkStart w:id="1400" w:name="_Toc83036149"/>
      <w:bookmarkStart w:id="1401" w:name="_Toc83036277"/>
      <w:bookmarkStart w:id="1402" w:name="_Toc83036397"/>
      <w:bookmarkStart w:id="1403" w:name="_Toc84319998"/>
      <w:bookmarkStart w:id="1404" w:name="_Toc95201245"/>
      <w:r w:rsidRPr="00985A7C">
        <w:t>Impact analysis on AM broadcasting</w:t>
      </w:r>
      <w:bookmarkEnd w:id="1397"/>
      <w:bookmarkEnd w:id="1398"/>
      <w:bookmarkEnd w:id="1399"/>
      <w:bookmarkEnd w:id="1400"/>
      <w:bookmarkEnd w:id="1401"/>
      <w:bookmarkEnd w:id="1402"/>
      <w:bookmarkEnd w:id="1403"/>
      <w:bookmarkEnd w:id="1404"/>
    </w:p>
    <w:p w14:paraId="419C6F21" w14:textId="7714EAE2" w:rsidR="00A249CE" w:rsidRPr="00A73932" w:rsidRDefault="00064ABB" w:rsidP="00A249CE">
      <w:r>
        <w:t>T</w:t>
      </w:r>
      <w:r w:rsidR="00A249CE" w:rsidRPr="00A73932">
        <w:t xml:space="preserve">he harmonic emission results </w:t>
      </w:r>
      <w:r w:rsidR="00985A7C">
        <w:t xml:space="preserve">is </w:t>
      </w:r>
      <w:r>
        <w:t xml:space="preserve">used </w:t>
      </w:r>
      <w:r w:rsidR="00A249CE" w:rsidRPr="00A73932">
        <w:t>to inform selection of five WPT devices for use in further testing to determine the impact on AM broadcast services operating in the band 526.5–1606.5 kHz. 5 devices from a possible 15</w:t>
      </w:r>
      <w:r w:rsidR="00985A7C">
        <w:t xml:space="preserve"> were selected</w:t>
      </w:r>
      <w:r w:rsidR="00A249CE" w:rsidRPr="00A73932">
        <w:t>.</w:t>
      </w:r>
    </w:p>
    <w:p w14:paraId="296025CC" w14:textId="0B0ABD05" w:rsidR="00A249CE" w:rsidRPr="00A73932" w:rsidRDefault="00A249CE" w:rsidP="00E31588">
      <w:pPr>
        <w:pStyle w:val="ECCAnnexheading3"/>
        <w:rPr>
          <w:rStyle w:val="ECCParagraph"/>
          <w:noProof/>
        </w:rPr>
      </w:pPr>
      <w:bookmarkStart w:id="1405" w:name="_Toc83035977"/>
      <w:bookmarkStart w:id="1406" w:name="_Toc83036150"/>
      <w:r w:rsidRPr="00A73932">
        <w:rPr>
          <w:rStyle w:val="ECCParagraph"/>
          <w:noProof/>
        </w:rPr>
        <w:t>Subjective impairment scale</w:t>
      </w:r>
      <w:bookmarkEnd w:id="1405"/>
      <w:bookmarkEnd w:id="1406"/>
    </w:p>
    <w:p w14:paraId="6896D0A8" w14:textId="75875708" w:rsidR="00A249CE" w:rsidRPr="00A73932" w:rsidRDefault="00064ABB" w:rsidP="00A249CE">
      <w:r>
        <w:t>The</w:t>
      </w:r>
      <w:r w:rsidR="00A249CE" w:rsidRPr="00A73932">
        <w:t xml:space="preserve"> analysis </w:t>
      </w:r>
      <w:r>
        <w:t xml:space="preserve">is based </w:t>
      </w:r>
      <w:r w:rsidR="00A249CE" w:rsidRPr="00A73932">
        <w:t xml:space="preserve">on subjective assessment of audio quality using the ITU 5-point scale given in </w:t>
      </w:r>
      <w:r w:rsidR="00BA4F6D">
        <w:t>Recommendation</w:t>
      </w:r>
      <w:r w:rsidR="00A249CE" w:rsidRPr="00A73932">
        <w:t xml:space="preserve"> ITU-R BS.1284</w:t>
      </w:r>
      <w:r>
        <w:t xml:space="preserve"> </w:t>
      </w:r>
      <w:r>
        <w:fldChar w:fldCharType="begin"/>
      </w:r>
      <w:r>
        <w:instrText xml:space="preserve"> REF _Ref88647199 \n \h </w:instrText>
      </w:r>
      <w:r>
        <w:fldChar w:fldCharType="separate"/>
      </w:r>
      <w:r>
        <w:t>[</w:t>
      </w:r>
      <w:r w:rsidR="00D72649">
        <w:t>60</w:t>
      </w:r>
      <w:r>
        <w:t>]</w:t>
      </w:r>
      <w:r>
        <w:fldChar w:fldCharType="end"/>
      </w:r>
      <w:r w:rsidR="00A249CE" w:rsidRPr="00A73932">
        <w:t>.</w:t>
      </w:r>
    </w:p>
    <w:p w14:paraId="7CCFBD28" w14:textId="134C2800"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47</w:t>
      </w:r>
      <w:r w:rsidRPr="00A73932">
        <w:rPr>
          <w:lang w:val="en-GB"/>
        </w:rPr>
        <w:fldChar w:fldCharType="end"/>
      </w:r>
      <w:r w:rsidRPr="00A73932">
        <w:rPr>
          <w:lang w:val="en-GB"/>
        </w:rPr>
        <w:t>: Subjective audio quality impairment scale</w:t>
      </w:r>
    </w:p>
    <w:tbl>
      <w:tblPr>
        <w:tblStyle w:val="ECCTable-redheader"/>
        <w:tblW w:w="0" w:type="auto"/>
        <w:tblInd w:w="0" w:type="dxa"/>
        <w:tblLook w:val="04A0" w:firstRow="1" w:lastRow="0" w:firstColumn="1" w:lastColumn="0" w:noHBand="0" w:noVBand="1"/>
      </w:tblPr>
      <w:tblGrid>
        <w:gridCol w:w="617"/>
        <w:gridCol w:w="1368"/>
        <w:gridCol w:w="2977"/>
      </w:tblGrid>
      <w:tr w:rsidR="00A249CE" w:rsidRPr="00A73932" w14:paraId="573D5D70" w14:textId="77777777" w:rsidTr="00BB6F5F">
        <w:trPr>
          <w:cnfStyle w:val="100000000000" w:firstRow="1" w:lastRow="0" w:firstColumn="0" w:lastColumn="0" w:oddVBand="0" w:evenVBand="0" w:oddHBand="0" w:evenHBand="0" w:firstRowFirstColumn="0" w:firstRowLastColumn="0" w:lastRowFirstColumn="0" w:lastRowLastColumn="0"/>
        </w:trPr>
        <w:tc>
          <w:tcPr>
            <w:tcW w:w="1985" w:type="dxa"/>
            <w:gridSpan w:val="2"/>
          </w:tcPr>
          <w:p w14:paraId="48989899" w14:textId="77777777" w:rsidR="00A249CE" w:rsidRPr="00A73932" w:rsidRDefault="00A249CE" w:rsidP="00D31E86">
            <w:pPr>
              <w:pStyle w:val="ECCTableHeaderwhitefont"/>
            </w:pPr>
            <w:r w:rsidRPr="00A73932">
              <w:t>Quality</w:t>
            </w:r>
          </w:p>
        </w:tc>
        <w:tc>
          <w:tcPr>
            <w:tcW w:w="2977" w:type="dxa"/>
          </w:tcPr>
          <w:p w14:paraId="2123032B" w14:textId="77777777" w:rsidR="00A249CE" w:rsidRPr="00A73932" w:rsidRDefault="00A249CE" w:rsidP="00D31E86">
            <w:pPr>
              <w:pStyle w:val="ECCTableHeaderwhitefont"/>
            </w:pPr>
            <w:r w:rsidRPr="00A73932">
              <w:t>Impairment</w:t>
            </w:r>
          </w:p>
        </w:tc>
      </w:tr>
      <w:tr w:rsidR="00A249CE" w:rsidRPr="00A73932" w14:paraId="69B6CD4F" w14:textId="77777777" w:rsidTr="00BB6F5F">
        <w:trPr>
          <w:trHeight w:val="265"/>
        </w:trPr>
        <w:tc>
          <w:tcPr>
            <w:tcW w:w="617" w:type="dxa"/>
          </w:tcPr>
          <w:p w14:paraId="68368334" w14:textId="77777777" w:rsidR="00A249CE" w:rsidRPr="00A73932" w:rsidRDefault="00A249CE" w:rsidP="00F83789">
            <w:pPr>
              <w:pStyle w:val="ECCTabletext"/>
            </w:pPr>
            <w:r w:rsidRPr="00A73932">
              <w:t>5</w:t>
            </w:r>
          </w:p>
        </w:tc>
        <w:tc>
          <w:tcPr>
            <w:tcW w:w="1368" w:type="dxa"/>
            <w:vAlign w:val="top"/>
          </w:tcPr>
          <w:p w14:paraId="0E5442DA" w14:textId="77777777" w:rsidR="00A249CE" w:rsidRPr="00A73932" w:rsidRDefault="00A249CE" w:rsidP="00F83789">
            <w:pPr>
              <w:pStyle w:val="ECCTabletext"/>
            </w:pPr>
            <w:r w:rsidRPr="00A73932">
              <w:t>Excellent</w:t>
            </w:r>
          </w:p>
        </w:tc>
        <w:tc>
          <w:tcPr>
            <w:tcW w:w="2977" w:type="dxa"/>
            <w:vAlign w:val="top"/>
          </w:tcPr>
          <w:p w14:paraId="51955A52" w14:textId="77777777" w:rsidR="00A249CE" w:rsidRPr="00A73932" w:rsidRDefault="00A249CE" w:rsidP="00F83789">
            <w:pPr>
              <w:pStyle w:val="ECCTabletext"/>
            </w:pPr>
            <w:r w:rsidRPr="00A73932">
              <w:t xml:space="preserve">Imperceptible </w:t>
            </w:r>
          </w:p>
        </w:tc>
      </w:tr>
      <w:tr w:rsidR="00A249CE" w:rsidRPr="00A73932" w14:paraId="3B6F1C2E" w14:textId="77777777" w:rsidTr="00BB6F5F">
        <w:trPr>
          <w:trHeight w:val="265"/>
        </w:trPr>
        <w:tc>
          <w:tcPr>
            <w:tcW w:w="617" w:type="dxa"/>
          </w:tcPr>
          <w:p w14:paraId="24EF4184" w14:textId="77777777" w:rsidR="00A249CE" w:rsidRPr="00A73932" w:rsidRDefault="00A249CE" w:rsidP="00F83789">
            <w:pPr>
              <w:pStyle w:val="ECCTabletext"/>
            </w:pPr>
            <w:r w:rsidRPr="00A73932">
              <w:t>4</w:t>
            </w:r>
          </w:p>
        </w:tc>
        <w:tc>
          <w:tcPr>
            <w:tcW w:w="1368" w:type="dxa"/>
            <w:vAlign w:val="top"/>
          </w:tcPr>
          <w:p w14:paraId="09B13B6D" w14:textId="77777777" w:rsidR="00A249CE" w:rsidRPr="00A73932" w:rsidRDefault="00A249CE" w:rsidP="00F83789">
            <w:pPr>
              <w:pStyle w:val="ECCTabletext"/>
            </w:pPr>
            <w:r w:rsidRPr="00A73932">
              <w:t>Good</w:t>
            </w:r>
          </w:p>
        </w:tc>
        <w:tc>
          <w:tcPr>
            <w:tcW w:w="2977" w:type="dxa"/>
            <w:vAlign w:val="top"/>
          </w:tcPr>
          <w:p w14:paraId="6F41693C" w14:textId="77777777" w:rsidR="00A249CE" w:rsidRPr="00A73932" w:rsidRDefault="00A249CE" w:rsidP="00F83789">
            <w:pPr>
              <w:pStyle w:val="ECCTabletext"/>
            </w:pPr>
            <w:r w:rsidRPr="00A73932">
              <w:t>Perceptible, but not annoying</w:t>
            </w:r>
          </w:p>
        </w:tc>
      </w:tr>
      <w:tr w:rsidR="00A249CE" w:rsidRPr="00A73932" w14:paraId="61F85331" w14:textId="77777777" w:rsidTr="00BB6F5F">
        <w:trPr>
          <w:trHeight w:val="265"/>
        </w:trPr>
        <w:tc>
          <w:tcPr>
            <w:tcW w:w="617" w:type="dxa"/>
          </w:tcPr>
          <w:p w14:paraId="3098F471" w14:textId="77777777" w:rsidR="00A249CE" w:rsidRPr="00A73932" w:rsidRDefault="00A249CE" w:rsidP="00F83789">
            <w:pPr>
              <w:pStyle w:val="ECCTabletext"/>
            </w:pPr>
            <w:r w:rsidRPr="00A73932">
              <w:t>3</w:t>
            </w:r>
          </w:p>
        </w:tc>
        <w:tc>
          <w:tcPr>
            <w:tcW w:w="1368" w:type="dxa"/>
            <w:vAlign w:val="top"/>
          </w:tcPr>
          <w:p w14:paraId="76E663D2" w14:textId="77777777" w:rsidR="00A249CE" w:rsidRPr="00A73932" w:rsidRDefault="00A249CE" w:rsidP="00F83789">
            <w:pPr>
              <w:pStyle w:val="ECCTabletext"/>
            </w:pPr>
            <w:r w:rsidRPr="00A73932">
              <w:t>Fair</w:t>
            </w:r>
          </w:p>
        </w:tc>
        <w:tc>
          <w:tcPr>
            <w:tcW w:w="2977" w:type="dxa"/>
            <w:vAlign w:val="top"/>
          </w:tcPr>
          <w:p w14:paraId="7F906825" w14:textId="77777777" w:rsidR="00A249CE" w:rsidRPr="00A73932" w:rsidRDefault="00A249CE" w:rsidP="00F83789">
            <w:pPr>
              <w:pStyle w:val="ECCTabletext"/>
            </w:pPr>
            <w:r w:rsidRPr="00A73932">
              <w:t>Slightly annoying</w:t>
            </w:r>
          </w:p>
        </w:tc>
      </w:tr>
      <w:tr w:rsidR="00A249CE" w:rsidRPr="00A73932" w14:paraId="205F3F65" w14:textId="77777777" w:rsidTr="00BB6F5F">
        <w:trPr>
          <w:trHeight w:val="265"/>
        </w:trPr>
        <w:tc>
          <w:tcPr>
            <w:tcW w:w="617" w:type="dxa"/>
          </w:tcPr>
          <w:p w14:paraId="0E9C7378" w14:textId="77777777" w:rsidR="00A249CE" w:rsidRPr="00A73932" w:rsidRDefault="00A249CE" w:rsidP="00F83789">
            <w:pPr>
              <w:pStyle w:val="ECCTabletext"/>
            </w:pPr>
            <w:r w:rsidRPr="00A73932">
              <w:t>2</w:t>
            </w:r>
          </w:p>
        </w:tc>
        <w:tc>
          <w:tcPr>
            <w:tcW w:w="1368" w:type="dxa"/>
            <w:vAlign w:val="top"/>
          </w:tcPr>
          <w:p w14:paraId="23066EF4" w14:textId="77777777" w:rsidR="00A249CE" w:rsidRPr="00A73932" w:rsidRDefault="00A249CE" w:rsidP="00F83789">
            <w:pPr>
              <w:pStyle w:val="ECCTabletext"/>
            </w:pPr>
            <w:r w:rsidRPr="00A73932">
              <w:t>Poor</w:t>
            </w:r>
          </w:p>
        </w:tc>
        <w:tc>
          <w:tcPr>
            <w:tcW w:w="2977" w:type="dxa"/>
            <w:vAlign w:val="top"/>
          </w:tcPr>
          <w:p w14:paraId="48DB4E7F" w14:textId="77777777" w:rsidR="00A249CE" w:rsidRPr="00A73932" w:rsidRDefault="00A249CE" w:rsidP="00F83789">
            <w:pPr>
              <w:pStyle w:val="ECCTabletext"/>
            </w:pPr>
            <w:r w:rsidRPr="00A73932">
              <w:t>Annoying</w:t>
            </w:r>
          </w:p>
        </w:tc>
      </w:tr>
      <w:tr w:rsidR="00A249CE" w:rsidRPr="00A73932" w14:paraId="5A09ECCB" w14:textId="77777777" w:rsidTr="00BB6F5F">
        <w:trPr>
          <w:trHeight w:val="265"/>
        </w:trPr>
        <w:tc>
          <w:tcPr>
            <w:tcW w:w="617" w:type="dxa"/>
          </w:tcPr>
          <w:p w14:paraId="010FD6B1" w14:textId="77777777" w:rsidR="00A249CE" w:rsidRPr="00A73932" w:rsidRDefault="00A249CE" w:rsidP="00F83789">
            <w:pPr>
              <w:pStyle w:val="ECCTabletext"/>
            </w:pPr>
            <w:r w:rsidRPr="00A73932">
              <w:t>1</w:t>
            </w:r>
          </w:p>
        </w:tc>
        <w:tc>
          <w:tcPr>
            <w:tcW w:w="1368" w:type="dxa"/>
            <w:vAlign w:val="top"/>
          </w:tcPr>
          <w:p w14:paraId="57AC0556" w14:textId="77777777" w:rsidR="00A249CE" w:rsidRPr="00A73932" w:rsidRDefault="00A249CE" w:rsidP="00F83789">
            <w:pPr>
              <w:pStyle w:val="ECCTabletext"/>
            </w:pPr>
            <w:r w:rsidRPr="00A73932">
              <w:t>Bad</w:t>
            </w:r>
          </w:p>
        </w:tc>
        <w:tc>
          <w:tcPr>
            <w:tcW w:w="2977" w:type="dxa"/>
            <w:vAlign w:val="top"/>
          </w:tcPr>
          <w:p w14:paraId="7D55A78E" w14:textId="77777777" w:rsidR="00A249CE" w:rsidRPr="00A73932" w:rsidRDefault="00A249CE" w:rsidP="00F83789">
            <w:pPr>
              <w:pStyle w:val="ECCTabletext"/>
            </w:pPr>
            <w:r w:rsidRPr="00A73932">
              <w:t>Very annoying</w:t>
            </w:r>
          </w:p>
        </w:tc>
      </w:tr>
    </w:tbl>
    <w:p w14:paraId="49CE0B7A" w14:textId="777CD1A2" w:rsidR="00A249CE" w:rsidRPr="00A73932" w:rsidRDefault="009C4D04" w:rsidP="00A249CE">
      <w:pPr>
        <w:rPr>
          <w:rStyle w:val="ECCParagraph"/>
          <w:b/>
        </w:rPr>
      </w:pPr>
      <w:r>
        <w:t>The</w:t>
      </w:r>
      <w:r w:rsidR="00A249CE" w:rsidRPr="00A73932">
        <w:t xml:space="preserve"> initial testing suggested interference is either just audible or very significant. Therefore, for each test </w:t>
      </w:r>
      <w:r>
        <w:t>is</w:t>
      </w:r>
      <w:r w:rsidR="00A249CE" w:rsidRPr="00A73932">
        <w:t xml:space="preserve"> graded the audio quality as either level 5 (excellent), level 4 (good) or level 1 (bad).</w:t>
      </w:r>
    </w:p>
    <w:p w14:paraId="009B1819" w14:textId="5FCE5E76" w:rsidR="00A249CE" w:rsidRPr="00A73932" w:rsidRDefault="00A249CE" w:rsidP="00281D3D">
      <w:pPr>
        <w:pStyle w:val="ECCAnnexheading3"/>
        <w:rPr>
          <w:rStyle w:val="ECCParagraph"/>
          <w:noProof/>
        </w:rPr>
      </w:pPr>
      <w:bookmarkStart w:id="1407" w:name="_Toc83035978"/>
      <w:bookmarkStart w:id="1408" w:name="_Toc83036151"/>
      <w:r w:rsidRPr="00A73932">
        <w:rPr>
          <w:rStyle w:val="ECCParagraph"/>
          <w:noProof/>
        </w:rPr>
        <w:t>Test arrangement</w:t>
      </w:r>
      <w:bookmarkEnd w:id="1407"/>
      <w:bookmarkEnd w:id="1408"/>
    </w:p>
    <w:p w14:paraId="58F82337" w14:textId="77777777" w:rsidR="00A249CE" w:rsidRPr="00A73932" w:rsidRDefault="00A249CE" w:rsidP="00281D3D">
      <w:pPr>
        <w:jc w:val="center"/>
        <w:rPr>
          <w:rStyle w:val="ECCParagraph"/>
        </w:rPr>
      </w:pPr>
      <w:r w:rsidRPr="00A73932">
        <w:rPr>
          <w:noProof/>
          <w:lang w:eastAsia="fr-FR"/>
        </w:rPr>
        <w:drawing>
          <wp:inline distT="0" distB="0" distL="0" distR="0" wp14:anchorId="4901D54A" wp14:editId="10F971C2">
            <wp:extent cx="4423996" cy="2965342"/>
            <wp:effectExtent l="19050" t="19050" r="15240" b="26035"/>
            <wp:docPr id="1442" name="Picture 14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1442" descr="Diagram&#10;&#10;Description automatically generated"/>
                    <pic:cNvPicPr/>
                  </pic:nvPicPr>
                  <pic:blipFill>
                    <a:blip r:embed="rId107"/>
                    <a:stretch>
                      <a:fillRect/>
                    </a:stretch>
                  </pic:blipFill>
                  <pic:spPr>
                    <a:xfrm>
                      <a:off x="0" y="0"/>
                      <a:ext cx="4554792" cy="3053013"/>
                    </a:xfrm>
                    <a:prstGeom prst="rect">
                      <a:avLst/>
                    </a:prstGeom>
                    <a:ln>
                      <a:solidFill>
                        <a:schemeClr val="bg1">
                          <a:lumMod val="85000"/>
                        </a:schemeClr>
                      </a:solidFill>
                    </a:ln>
                  </pic:spPr>
                </pic:pic>
              </a:graphicData>
            </a:graphic>
          </wp:inline>
        </w:drawing>
      </w:r>
    </w:p>
    <w:p w14:paraId="426BCE4C" w14:textId="6FB7D5AF"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D72649">
        <w:rPr>
          <w:noProof/>
          <w:lang w:val="en-GB"/>
        </w:rPr>
        <w:t>62</w:t>
      </w:r>
      <w:r w:rsidRPr="00A73932">
        <w:rPr>
          <w:lang w:val="en-GB"/>
        </w:rPr>
        <w:fldChar w:fldCharType="end"/>
      </w:r>
      <w:r w:rsidRPr="00A73932">
        <w:rPr>
          <w:lang w:val="en-GB"/>
        </w:rPr>
        <w:t>: Test arrangement for subjective audio impact analysis</w:t>
      </w:r>
    </w:p>
    <w:p w14:paraId="7BF16D8D" w14:textId="38D49042" w:rsidR="00A249CE" w:rsidRPr="002C6EAE" w:rsidRDefault="00A249CE" w:rsidP="002C6EAE">
      <w:pPr>
        <w:pStyle w:val="ECCAnnexheading3"/>
        <w:rPr>
          <w:rStyle w:val="ECCParagraph"/>
          <w:noProof/>
        </w:rPr>
      </w:pPr>
      <w:bookmarkStart w:id="1409" w:name="_Toc83036153"/>
      <w:r w:rsidRPr="00A73932">
        <w:rPr>
          <w:rStyle w:val="ECCParagraph"/>
          <w:noProof/>
        </w:rPr>
        <w:t>Testing methodology</w:t>
      </w:r>
      <w:bookmarkEnd w:id="1409"/>
    </w:p>
    <w:p w14:paraId="7804B1BB" w14:textId="77777777" w:rsidR="00A249CE" w:rsidRPr="00A73932" w:rsidRDefault="00A249CE" w:rsidP="00A249CE">
      <w:r w:rsidRPr="00A73932">
        <w:t>For the impact analysis, a 30 second speech recording provided from the BBC Radio 5 Live studios, with the normal audio processing and compression applied, ready for transmission over the AM network. This audio file was played through a broadcast quality MP3 player and used this to modulate an RF carrier generated by the signal generator. A loop antenna was used to generate a wanted field strength of 66 dBµV/m</w:t>
      </w:r>
      <w:r w:rsidRPr="00A73932">
        <w:rPr>
          <w:rStyle w:val="FootnoteReference"/>
        </w:rPr>
        <w:footnoteReference w:id="20"/>
      </w:r>
      <w:r w:rsidRPr="00A73932">
        <w:t xml:space="preserve">, which was verified using a second loop antenna located adjacent to the AM broadcast receiver. </w:t>
      </w:r>
    </w:p>
    <w:p w14:paraId="67234858" w14:textId="77777777" w:rsidR="00A249CE" w:rsidRPr="00A73932" w:rsidRDefault="00A249CE" w:rsidP="00A249CE">
      <w:r w:rsidRPr="00A73932">
        <w:t>The WPT device was orientated to give the highest measured emission levels and the receiver was tuned to a frequency that overlapped with the 5th harmonic. The separation distance between the radio and WPT device was then varied from 1 to 4 metres, and at each step the audio output from the receiver's headphone jack was monitored and recorded. These recordings were saved as audio files.</w:t>
      </w:r>
    </w:p>
    <w:p w14:paraId="4F9B4A15" w14:textId="49389C7A" w:rsidR="00A249CE" w:rsidRPr="00A73932" w:rsidRDefault="00A249CE" w:rsidP="00A249CE">
      <w:r w:rsidRPr="00A73932">
        <w:t xml:space="preserve">For each test </w:t>
      </w:r>
      <w:r w:rsidR="00730CC8">
        <w:t xml:space="preserve">it was </w:t>
      </w:r>
      <w:r w:rsidRPr="00A73932">
        <w:t xml:space="preserve">subjectively </w:t>
      </w:r>
      <w:r w:rsidR="00730CC8" w:rsidRPr="00A73932">
        <w:t xml:space="preserve">assessed </w:t>
      </w:r>
      <w:r w:rsidRPr="00A73932">
        <w:t>whether the audio content was excellent (grade 5), good (grade 4) or bad (grade 1) using the ITU impairment scale.</w:t>
      </w:r>
    </w:p>
    <w:p w14:paraId="1375F9F9" w14:textId="3F2430F0" w:rsidR="00A249CE" w:rsidRPr="00A73932" w:rsidRDefault="004F66DE" w:rsidP="00A249CE">
      <w:r>
        <w:t>I</w:t>
      </w:r>
      <w:r w:rsidR="00A249CE" w:rsidRPr="00A73932">
        <w:t>n practice</w:t>
      </w:r>
      <w:r w:rsidR="0062568D">
        <w:t xml:space="preserve"> it is found</w:t>
      </w:r>
      <w:r w:rsidR="00A249CE" w:rsidRPr="00A73932">
        <w:t xml:space="preserve"> that the frequency of the WPT device varied by a few kHz during the test, as the level of charge in the battery varied. In most cases the audio degradation was more noticeable when the WPT frequency was slightly offset from the channel the radio was tuned to.</w:t>
      </w:r>
    </w:p>
    <w:p w14:paraId="30037FFA" w14:textId="6A7645D2" w:rsidR="00A249CE" w:rsidRPr="00A73932" w:rsidRDefault="00A249CE" w:rsidP="00281D3D">
      <w:pPr>
        <w:pStyle w:val="ECCAnnexheading3"/>
        <w:rPr>
          <w:lang w:val="en-GB"/>
        </w:rPr>
      </w:pPr>
      <w:bookmarkStart w:id="1410" w:name="_Toc83035979"/>
      <w:bookmarkStart w:id="1411" w:name="_Toc83036154"/>
      <w:r w:rsidRPr="00A73932">
        <w:rPr>
          <w:lang w:val="en-GB"/>
        </w:rPr>
        <w:t>Subjective Audio Quality Results</w:t>
      </w:r>
      <w:bookmarkEnd w:id="1410"/>
      <w:bookmarkEnd w:id="1411"/>
    </w:p>
    <w:p w14:paraId="11516E58" w14:textId="456F4D8A" w:rsidR="00A249CE" w:rsidRPr="00A73932" w:rsidRDefault="00A249CE" w:rsidP="00A249CE">
      <w:r w:rsidRPr="00A73932">
        <w:t xml:space="preserve">The results of our impact analysis are shown in </w:t>
      </w:r>
      <w:r w:rsidR="00AB1815">
        <w:fldChar w:fldCharType="begin"/>
      </w:r>
      <w:r w:rsidR="00AB1815">
        <w:instrText xml:space="preserve"> REF _Ref88647295 \h </w:instrText>
      </w:r>
      <w:r w:rsidR="00AB1815">
        <w:fldChar w:fldCharType="separate"/>
      </w:r>
      <w:r w:rsidR="00AB1815" w:rsidRPr="00A73932">
        <w:t xml:space="preserve">Table </w:t>
      </w:r>
      <w:r w:rsidR="00AB1815">
        <w:rPr>
          <w:noProof/>
        </w:rPr>
        <w:t>48</w:t>
      </w:r>
      <w:r w:rsidR="00AB1815">
        <w:fldChar w:fldCharType="end"/>
      </w:r>
      <w:r w:rsidRPr="00A73932">
        <w:t>. The results are shown as the subjective audio impairment recorded for each separation distance, for the WPT device in both idle and charging modes.</w:t>
      </w:r>
    </w:p>
    <w:p w14:paraId="7C02D53F" w14:textId="2F248A1F" w:rsidR="00A249CE" w:rsidRPr="00A73932" w:rsidRDefault="00A249CE" w:rsidP="00A249CE">
      <w:pPr>
        <w:pStyle w:val="Caption"/>
        <w:rPr>
          <w:lang w:val="en-GB"/>
        </w:rPr>
      </w:pPr>
      <w:bookmarkStart w:id="1412" w:name="_Ref88647295"/>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48</w:t>
      </w:r>
      <w:r w:rsidRPr="00A73932">
        <w:rPr>
          <w:lang w:val="en-GB"/>
        </w:rPr>
        <w:fldChar w:fldCharType="end"/>
      </w:r>
      <w:bookmarkEnd w:id="1412"/>
      <w:r w:rsidRPr="00A73932">
        <w:rPr>
          <w:lang w:val="en-GB"/>
        </w:rPr>
        <w:t>: Results of subjective audio quality impairment tests</w:t>
      </w:r>
    </w:p>
    <w:tbl>
      <w:tblPr>
        <w:tblStyle w:val="ECCTable-redheader"/>
        <w:tblW w:w="0" w:type="auto"/>
        <w:tblInd w:w="0" w:type="dxa"/>
        <w:tblLook w:val="04A0" w:firstRow="1" w:lastRow="0" w:firstColumn="1" w:lastColumn="0" w:noHBand="0" w:noVBand="1"/>
      </w:tblPr>
      <w:tblGrid>
        <w:gridCol w:w="1010"/>
        <w:gridCol w:w="725"/>
        <w:gridCol w:w="906"/>
        <w:gridCol w:w="724"/>
        <w:gridCol w:w="906"/>
        <w:gridCol w:w="813"/>
        <w:gridCol w:w="906"/>
        <w:gridCol w:w="623"/>
        <w:gridCol w:w="1005"/>
        <w:gridCol w:w="903"/>
        <w:gridCol w:w="906"/>
      </w:tblGrid>
      <w:tr w:rsidR="00A249CE" w:rsidRPr="00A73932" w14:paraId="07A4E3E1" w14:textId="77777777" w:rsidTr="00D84034">
        <w:trPr>
          <w:cnfStyle w:val="100000000000" w:firstRow="1" w:lastRow="0" w:firstColumn="0" w:lastColumn="0" w:oddVBand="0" w:evenVBand="0" w:oddHBand="0" w:evenHBand="0" w:firstRowFirstColumn="0" w:firstRowLastColumn="0" w:lastRowFirstColumn="0" w:lastRowLastColumn="0"/>
          <w:trHeight w:val="541"/>
        </w:trPr>
        <w:tc>
          <w:tcPr>
            <w:tcW w:w="1010" w:type="dxa"/>
            <w:vMerge w:val="restart"/>
          </w:tcPr>
          <w:p w14:paraId="13BBC355" w14:textId="77777777" w:rsidR="00A249CE" w:rsidRPr="00A73932" w:rsidRDefault="00A249CE" w:rsidP="00357F08">
            <w:pPr>
              <w:pStyle w:val="ECCTabletext"/>
              <w:jc w:val="center"/>
            </w:pPr>
            <w:r w:rsidRPr="00A73932">
              <w:t>Device ID</w:t>
            </w:r>
          </w:p>
        </w:tc>
        <w:tc>
          <w:tcPr>
            <w:tcW w:w="1631" w:type="dxa"/>
            <w:gridSpan w:val="2"/>
            <w:tcBorders>
              <w:bottom w:val="single" w:sz="4" w:space="0" w:color="FFFFFF" w:themeColor="background1"/>
            </w:tcBorders>
          </w:tcPr>
          <w:p w14:paraId="254147A8" w14:textId="14E0CFCF" w:rsidR="00A249CE" w:rsidRPr="00A73932" w:rsidRDefault="00A249CE" w:rsidP="00357F08">
            <w:pPr>
              <w:pStyle w:val="ECCTabletext"/>
              <w:jc w:val="center"/>
            </w:pPr>
            <w:r w:rsidRPr="00A73932">
              <w:t>1</w:t>
            </w:r>
            <w:r w:rsidR="00D84034" w:rsidRPr="00A73932">
              <w:t xml:space="preserve"> </w:t>
            </w:r>
            <w:r w:rsidRPr="00A73932">
              <w:t>m separation</w:t>
            </w:r>
          </w:p>
        </w:tc>
        <w:tc>
          <w:tcPr>
            <w:tcW w:w="0" w:type="auto"/>
            <w:gridSpan w:val="2"/>
            <w:tcBorders>
              <w:bottom w:val="single" w:sz="4" w:space="0" w:color="FFFFFF" w:themeColor="background1"/>
            </w:tcBorders>
          </w:tcPr>
          <w:p w14:paraId="5466BF36" w14:textId="0F90F86B" w:rsidR="00A249CE" w:rsidRPr="00A73932" w:rsidRDefault="00A249CE" w:rsidP="00357F08">
            <w:pPr>
              <w:pStyle w:val="ECCTabletext"/>
              <w:jc w:val="center"/>
            </w:pPr>
            <w:r w:rsidRPr="00A73932">
              <w:t>2</w:t>
            </w:r>
            <w:r w:rsidR="00D84034" w:rsidRPr="00A73932">
              <w:t xml:space="preserve"> </w:t>
            </w:r>
            <w:r w:rsidRPr="00A73932">
              <w:t>m separation</w:t>
            </w:r>
          </w:p>
        </w:tc>
        <w:tc>
          <w:tcPr>
            <w:tcW w:w="0" w:type="auto"/>
            <w:gridSpan w:val="2"/>
            <w:tcBorders>
              <w:bottom w:val="single" w:sz="4" w:space="0" w:color="FFFFFF" w:themeColor="background1"/>
            </w:tcBorders>
          </w:tcPr>
          <w:p w14:paraId="04C269E4" w14:textId="4796C789" w:rsidR="00A249CE" w:rsidRPr="00A73932" w:rsidRDefault="00A249CE" w:rsidP="00357F08">
            <w:pPr>
              <w:pStyle w:val="ECCTabletext"/>
              <w:jc w:val="center"/>
            </w:pPr>
            <w:r w:rsidRPr="00A73932">
              <w:t>3</w:t>
            </w:r>
            <w:r w:rsidR="00D84034" w:rsidRPr="00A73932">
              <w:t xml:space="preserve"> </w:t>
            </w:r>
            <w:r w:rsidRPr="00A73932">
              <w:t>m separation</w:t>
            </w:r>
          </w:p>
        </w:tc>
        <w:tc>
          <w:tcPr>
            <w:tcW w:w="0" w:type="auto"/>
            <w:gridSpan w:val="2"/>
            <w:tcBorders>
              <w:bottom w:val="single" w:sz="4" w:space="0" w:color="FFFFFF" w:themeColor="background1"/>
            </w:tcBorders>
          </w:tcPr>
          <w:p w14:paraId="3164F931" w14:textId="7E71A21D" w:rsidR="00A249CE" w:rsidRPr="00A73932" w:rsidRDefault="00A249CE" w:rsidP="00357F08">
            <w:pPr>
              <w:pStyle w:val="ECCTabletext"/>
              <w:jc w:val="center"/>
            </w:pPr>
            <w:r w:rsidRPr="00A73932">
              <w:t>4</w:t>
            </w:r>
            <w:r w:rsidR="00D84034" w:rsidRPr="00A73932">
              <w:t xml:space="preserve"> </w:t>
            </w:r>
            <w:r w:rsidRPr="00A73932">
              <w:t>m separation</w:t>
            </w:r>
          </w:p>
        </w:tc>
        <w:tc>
          <w:tcPr>
            <w:tcW w:w="1809" w:type="dxa"/>
            <w:gridSpan w:val="2"/>
            <w:tcBorders>
              <w:bottom w:val="single" w:sz="4" w:space="0" w:color="FFFFFF" w:themeColor="background1"/>
            </w:tcBorders>
          </w:tcPr>
          <w:p w14:paraId="09B88A78" w14:textId="45E23F6B" w:rsidR="00A249CE" w:rsidRPr="00A73932" w:rsidRDefault="00A249CE" w:rsidP="00357F08">
            <w:pPr>
              <w:pStyle w:val="ECCTabletext"/>
              <w:jc w:val="center"/>
            </w:pPr>
            <w:r w:rsidRPr="00A73932">
              <w:t>5.9</w:t>
            </w:r>
            <w:r w:rsidR="00D84034" w:rsidRPr="00A73932">
              <w:t xml:space="preserve"> </w:t>
            </w:r>
            <w:r w:rsidRPr="00A73932">
              <w:t>m separation (see note</w:t>
            </w:r>
            <w:r w:rsidR="00D84034" w:rsidRPr="00A73932">
              <w:t xml:space="preserve"> 1</w:t>
            </w:r>
            <w:r w:rsidRPr="00A73932">
              <w:t>)</w:t>
            </w:r>
          </w:p>
        </w:tc>
      </w:tr>
      <w:tr w:rsidR="00A249CE" w:rsidRPr="00A73932" w14:paraId="446346A7" w14:textId="77777777" w:rsidTr="00D84034">
        <w:trPr>
          <w:trHeight w:val="411"/>
        </w:trPr>
        <w:tc>
          <w:tcPr>
            <w:tcW w:w="1010" w:type="dxa"/>
            <w:vMerge/>
            <w:tcBorders>
              <w:right w:val="single" w:sz="4" w:space="0" w:color="FFFFFF" w:themeColor="background1"/>
            </w:tcBorders>
          </w:tcPr>
          <w:p w14:paraId="5BC6F0C0" w14:textId="77777777" w:rsidR="00A249CE" w:rsidRPr="00A73932" w:rsidRDefault="00A249CE" w:rsidP="00D31E86">
            <w:pPr>
              <w:pStyle w:val="ECCTabletext"/>
            </w:pPr>
          </w:p>
        </w:tc>
        <w:tc>
          <w:tcPr>
            <w:tcW w:w="7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0ED08F"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6403D9"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8F46617"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FD340F"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8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C2E3A9"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A4BDC8"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11975F"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E8D8B4"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CE25EA"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B916882"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r>
      <w:tr w:rsidR="00A249CE" w:rsidRPr="00A73932" w14:paraId="1D2AA484" w14:textId="77777777" w:rsidTr="00D84034">
        <w:trPr>
          <w:trHeight w:val="265"/>
        </w:trPr>
        <w:tc>
          <w:tcPr>
            <w:tcW w:w="1010" w:type="dxa"/>
          </w:tcPr>
          <w:p w14:paraId="2F9A3F39" w14:textId="77777777" w:rsidR="00A249CE" w:rsidRPr="00A73932" w:rsidRDefault="00A249CE" w:rsidP="00F83789">
            <w:pPr>
              <w:pStyle w:val="ECCTabletext"/>
            </w:pPr>
            <w:r w:rsidRPr="00A73932">
              <w:t>WPT1</w:t>
            </w:r>
          </w:p>
        </w:tc>
        <w:tc>
          <w:tcPr>
            <w:tcW w:w="725" w:type="dxa"/>
            <w:tcBorders>
              <w:top w:val="single" w:sz="4" w:space="0" w:color="FFFFFF" w:themeColor="background1"/>
            </w:tcBorders>
            <w:vAlign w:val="top"/>
          </w:tcPr>
          <w:p w14:paraId="4B783D48" w14:textId="77777777" w:rsidR="00A249CE" w:rsidRPr="00A73932" w:rsidRDefault="00A249CE" w:rsidP="00F83789">
            <w:pPr>
              <w:pStyle w:val="ECCTabletext"/>
            </w:pPr>
            <w:r w:rsidRPr="00A73932">
              <w:t>1</w:t>
            </w:r>
          </w:p>
        </w:tc>
        <w:tc>
          <w:tcPr>
            <w:tcW w:w="0" w:type="auto"/>
            <w:tcBorders>
              <w:top w:val="single" w:sz="4" w:space="0" w:color="FFFFFF" w:themeColor="background1"/>
            </w:tcBorders>
            <w:vAlign w:val="top"/>
          </w:tcPr>
          <w:p w14:paraId="5ED3C93F" w14:textId="77777777" w:rsidR="00A249CE" w:rsidRPr="00A73932" w:rsidRDefault="00A249CE" w:rsidP="00F83789">
            <w:pPr>
              <w:pStyle w:val="ECCTabletext"/>
            </w:pPr>
            <w:r w:rsidRPr="00A73932">
              <w:t>1</w:t>
            </w:r>
          </w:p>
        </w:tc>
        <w:tc>
          <w:tcPr>
            <w:tcW w:w="724" w:type="dxa"/>
            <w:tcBorders>
              <w:top w:val="single" w:sz="4" w:space="0" w:color="FFFFFF" w:themeColor="background1"/>
            </w:tcBorders>
            <w:vAlign w:val="top"/>
          </w:tcPr>
          <w:p w14:paraId="7DDC6AC5" w14:textId="77777777" w:rsidR="00A249CE" w:rsidRPr="00A73932" w:rsidRDefault="00A249CE" w:rsidP="00F83789">
            <w:pPr>
              <w:pStyle w:val="ECCTabletext"/>
            </w:pPr>
            <w:r w:rsidRPr="00A73932">
              <w:t>1</w:t>
            </w:r>
          </w:p>
        </w:tc>
        <w:tc>
          <w:tcPr>
            <w:tcW w:w="906" w:type="dxa"/>
            <w:tcBorders>
              <w:top w:val="single" w:sz="4" w:space="0" w:color="FFFFFF" w:themeColor="background1"/>
            </w:tcBorders>
            <w:vAlign w:val="top"/>
          </w:tcPr>
          <w:p w14:paraId="0BF9158F" w14:textId="77777777" w:rsidR="00A249CE" w:rsidRPr="00A73932" w:rsidRDefault="00A249CE" w:rsidP="00F83789">
            <w:pPr>
              <w:pStyle w:val="ECCTabletext"/>
            </w:pPr>
            <w:r w:rsidRPr="00A73932">
              <w:t>1</w:t>
            </w:r>
          </w:p>
        </w:tc>
        <w:tc>
          <w:tcPr>
            <w:tcW w:w="813" w:type="dxa"/>
            <w:tcBorders>
              <w:top w:val="single" w:sz="4" w:space="0" w:color="FFFFFF" w:themeColor="background1"/>
            </w:tcBorders>
            <w:vAlign w:val="top"/>
          </w:tcPr>
          <w:p w14:paraId="6DBCCA84" w14:textId="77777777" w:rsidR="00A249CE" w:rsidRPr="00A73932" w:rsidRDefault="00A249CE" w:rsidP="00F83789">
            <w:pPr>
              <w:pStyle w:val="ECCTabletext"/>
            </w:pPr>
            <w:r w:rsidRPr="00A73932">
              <w:t>4</w:t>
            </w:r>
          </w:p>
        </w:tc>
        <w:tc>
          <w:tcPr>
            <w:tcW w:w="906" w:type="dxa"/>
            <w:tcBorders>
              <w:top w:val="single" w:sz="4" w:space="0" w:color="FFFFFF" w:themeColor="background1"/>
            </w:tcBorders>
            <w:vAlign w:val="top"/>
          </w:tcPr>
          <w:p w14:paraId="7EB2134C" w14:textId="77777777" w:rsidR="00A249CE" w:rsidRPr="00A73932" w:rsidRDefault="00A249CE" w:rsidP="00F83789">
            <w:pPr>
              <w:pStyle w:val="ECCTabletext"/>
            </w:pPr>
            <w:r w:rsidRPr="00A73932">
              <w:t>4</w:t>
            </w:r>
          </w:p>
        </w:tc>
        <w:tc>
          <w:tcPr>
            <w:tcW w:w="0" w:type="auto"/>
            <w:tcBorders>
              <w:top w:val="single" w:sz="4" w:space="0" w:color="FFFFFF" w:themeColor="background1"/>
            </w:tcBorders>
            <w:vAlign w:val="top"/>
          </w:tcPr>
          <w:p w14:paraId="109B59CD" w14:textId="77777777" w:rsidR="00A249CE" w:rsidRPr="00A73932" w:rsidRDefault="00A249CE" w:rsidP="00F83789">
            <w:pPr>
              <w:pStyle w:val="ECCTabletext"/>
            </w:pPr>
            <w:r w:rsidRPr="00A73932">
              <w:t>5</w:t>
            </w:r>
          </w:p>
        </w:tc>
        <w:tc>
          <w:tcPr>
            <w:tcW w:w="0" w:type="auto"/>
            <w:tcBorders>
              <w:top w:val="single" w:sz="4" w:space="0" w:color="FFFFFF" w:themeColor="background1"/>
            </w:tcBorders>
            <w:vAlign w:val="top"/>
          </w:tcPr>
          <w:p w14:paraId="32D0C572" w14:textId="77777777" w:rsidR="00A249CE" w:rsidRPr="00A73932" w:rsidRDefault="00A249CE" w:rsidP="00F83789">
            <w:pPr>
              <w:pStyle w:val="ECCTabletext"/>
            </w:pPr>
            <w:r w:rsidRPr="00A73932">
              <w:t>5</w:t>
            </w:r>
          </w:p>
        </w:tc>
        <w:tc>
          <w:tcPr>
            <w:tcW w:w="903" w:type="dxa"/>
            <w:tcBorders>
              <w:top w:val="single" w:sz="4" w:space="0" w:color="FFFFFF" w:themeColor="background1"/>
            </w:tcBorders>
            <w:vAlign w:val="top"/>
          </w:tcPr>
          <w:p w14:paraId="0E337431" w14:textId="77777777" w:rsidR="00A249CE" w:rsidRPr="00A73932" w:rsidRDefault="00A249CE" w:rsidP="00F83789">
            <w:pPr>
              <w:pStyle w:val="ECCTabletext"/>
            </w:pPr>
            <w:r w:rsidRPr="00A73932">
              <w:t>-</w:t>
            </w:r>
          </w:p>
        </w:tc>
        <w:tc>
          <w:tcPr>
            <w:tcW w:w="906" w:type="dxa"/>
            <w:tcBorders>
              <w:top w:val="single" w:sz="4" w:space="0" w:color="FFFFFF" w:themeColor="background1"/>
            </w:tcBorders>
            <w:vAlign w:val="top"/>
          </w:tcPr>
          <w:p w14:paraId="66FD441B" w14:textId="77777777" w:rsidR="00A249CE" w:rsidRPr="00A73932" w:rsidRDefault="00A249CE" w:rsidP="00F83789">
            <w:pPr>
              <w:pStyle w:val="ECCTabletext"/>
            </w:pPr>
            <w:r w:rsidRPr="00A73932">
              <w:t>-</w:t>
            </w:r>
          </w:p>
        </w:tc>
      </w:tr>
      <w:tr w:rsidR="00A249CE" w:rsidRPr="00A73932" w14:paraId="32FCEF3B" w14:textId="77777777" w:rsidTr="00D84034">
        <w:trPr>
          <w:trHeight w:val="265"/>
        </w:trPr>
        <w:tc>
          <w:tcPr>
            <w:tcW w:w="1010" w:type="dxa"/>
          </w:tcPr>
          <w:p w14:paraId="07F6143A" w14:textId="77777777" w:rsidR="00A249CE" w:rsidRPr="00A73932" w:rsidRDefault="00A249CE" w:rsidP="00F83789">
            <w:pPr>
              <w:pStyle w:val="ECCTabletext"/>
            </w:pPr>
            <w:r w:rsidRPr="00A73932">
              <w:t>WPT2</w:t>
            </w:r>
          </w:p>
        </w:tc>
        <w:tc>
          <w:tcPr>
            <w:tcW w:w="725" w:type="dxa"/>
            <w:vAlign w:val="top"/>
          </w:tcPr>
          <w:p w14:paraId="0672B85C" w14:textId="77777777" w:rsidR="00A249CE" w:rsidRPr="00A73932" w:rsidRDefault="00A249CE" w:rsidP="00F83789">
            <w:pPr>
              <w:pStyle w:val="ECCTabletext"/>
            </w:pPr>
            <w:r w:rsidRPr="00A73932">
              <w:t>1</w:t>
            </w:r>
          </w:p>
        </w:tc>
        <w:tc>
          <w:tcPr>
            <w:tcW w:w="0" w:type="auto"/>
            <w:vAlign w:val="top"/>
          </w:tcPr>
          <w:p w14:paraId="7A17593E" w14:textId="77777777" w:rsidR="00A249CE" w:rsidRPr="00A73932" w:rsidRDefault="00A249CE" w:rsidP="00F83789">
            <w:pPr>
              <w:pStyle w:val="ECCTabletext"/>
            </w:pPr>
            <w:r w:rsidRPr="00A73932">
              <w:t>1</w:t>
            </w:r>
          </w:p>
        </w:tc>
        <w:tc>
          <w:tcPr>
            <w:tcW w:w="724" w:type="dxa"/>
            <w:vAlign w:val="top"/>
          </w:tcPr>
          <w:p w14:paraId="6CC785B9" w14:textId="77777777" w:rsidR="00A249CE" w:rsidRPr="00A73932" w:rsidRDefault="00A249CE" w:rsidP="00F83789">
            <w:pPr>
              <w:pStyle w:val="ECCTabletext"/>
            </w:pPr>
            <w:r w:rsidRPr="00A73932">
              <w:t>4</w:t>
            </w:r>
          </w:p>
        </w:tc>
        <w:tc>
          <w:tcPr>
            <w:tcW w:w="906" w:type="dxa"/>
            <w:vAlign w:val="top"/>
          </w:tcPr>
          <w:p w14:paraId="3D62011E" w14:textId="77777777" w:rsidR="00A249CE" w:rsidRPr="00A73932" w:rsidRDefault="00A249CE" w:rsidP="00F83789">
            <w:pPr>
              <w:pStyle w:val="ECCTabletext"/>
            </w:pPr>
            <w:r w:rsidRPr="00A73932">
              <w:t>4</w:t>
            </w:r>
          </w:p>
        </w:tc>
        <w:tc>
          <w:tcPr>
            <w:tcW w:w="813" w:type="dxa"/>
            <w:vAlign w:val="top"/>
          </w:tcPr>
          <w:p w14:paraId="73D1BFED" w14:textId="77777777" w:rsidR="00A249CE" w:rsidRPr="00A73932" w:rsidRDefault="00A249CE" w:rsidP="00F83789">
            <w:pPr>
              <w:pStyle w:val="ECCTabletext"/>
            </w:pPr>
            <w:r w:rsidRPr="00A73932">
              <w:t>5</w:t>
            </w:r>
          </w:p>
        </w:tc>
        <w:tc>
          <w:tcPr>
            <w:tcW w:w="906" w:type="dxa"/>
            <w:vAlign w:val="top"/>
          </w:tcPr>
          <w:p w14:paraId="50BCD3BE" w14:textId="77777777" w:rsidR="00A249CE" w:rsidRPr="00A73932" w:rsidRDefault="00A249CE" w:rsidP="00F83789">
            <w:pPr>
              <w:pStyle w:val="ECCTabletext"/>
            </w:pPr>
            <w:r w:rsidRPr="00A73932">
              <w:t>5</w:t>
            </w:r>
          </w:p>
        </w:tc>
        <w:tc>
          <w:tcPr>
            <w:tcW w:w="0" w:type="auto"/>
            <w:vAlign w:val="top"/>
          </w:tcPr>
          <w:p w14:paraId="7714088C" w14:textId="77777777" w:rsidR="00A249CE" w:rsidRPr="00A73932" w:rsidRDefault="00A249CE" w:rsidP="00F83789">
            <w:pPr>
              <w:pStyle w:val="ECCTabletext"/>
            </w:pPr>
            <w:r w:rsidRPr="00A73932">
              <w:t>5</w:t>
            </w:r>
          </w:p>
        </w:tc>
        <w:tc>
          <w:tcPr>
            <w:tcW w:w="0" w:type="auto"/>
            <w:vAlign w:val="top"/>
          </w:tcPr>
          <w:p w14:paraId="5698CB9C" w14:textId="77777777" w:rsidR="00A249CE" w:rsidRPr="00A73932" w:rsidRDefault="00A249CE" w:rsidP="00F83789">
            <w:pPr>
              <w:pStyle w:val="ECCTabletext"/>
            </w:pPr>
            <w:r w:rsidRPr="00A73932">
              <w:t>5</w:t>
            </w:r>
          </w:p>
        </w:tc>
        <w:tc>
          <w:tcPr>
            <w:tcW w:w="903" w:type="dxa"/>
            <w:vAlign w:val="top"/>
          </w:tcPr>
          <w:p w14:paraId="3EC7F71D" w14:textId="77777777" w:rsidR="00A249CE" w:rsidRPr="00A73932" w:rsidRDefault="00A249CE" w:rsidP="00F83789">
            <w:pPr>
              <w:pStyle w:val="ECCTabletext"/>
            </w:pPr>
            <w:r w:rsidRPr="00A73932">
              <w:t>-</w:t>
            </w:r>
          </w:p>
        </w:tc>
        <w:tc>
          <w:tcPr>
            <w:tcW w:w="906" w:type="dxa"/>
            <w:vAlign w:val="top"/>
          </w:tcPr>
          <w:p w14:paraId="185FEC67" w14:textId="77777777" w:rsidR="00A249CE" w:rsidRPr="00A73932" w:rsidRDefault="00A249CE" w:rsidP="00F83789">
            <w:pPr>
              <w:pStyle w:val="ECCTabletext"/>
            </w:pPr>
            <w:r w:rsidRPr="00A73932">
              <w:t>-</w:t>
            </w:r>
          </w:p>
        </w:tc>
      </w:tr>
      <w:tr w:rsidR="00A249CE" w:rsidRPr="00A73932" w14:paraId="5BA1D466" w14:textId="77777777" w:rsidTr="00D84034">
        <w:trPr>
          <w:trHeight w:val="265"/>
        </w:trPr>
        <w:tc>
          <w:tcPr>
            <w:tcW w:w="1010" w:type="dxa"/>
          </w:tcPr>
          <w:p w14:paraId="2C726CAC" w14:textId="77777777" w:rsidR="00A249CE" w:rsidRPr="00A73932" w:rsidRDefault="00A249CE" w:rsidP="00F83789">
            <w:pPr>
              <w:pStyle w:val="ECCTabletext"/>
            </w:pPr>
            <w:r w:rsidRPr="00A73932">
              <w:t>WPT3</w:t>
            </w:r>
          </w:p>
        </w:tc>
        <w:tc>
          <w:tcPr>
            <w:tcW w:w="725" w:type="dxa"/>
            <w:vAlign w:val="top"/>
          </w:tcPr>
          <w:p w14:paraId="3CBFCBD7" w14:textId="77777777" w:rsidR="00A249CE" w:rsidRPr="00A73932" w:rsidRDefault="00A249CE" w:rsidP="00F83789">
            <w:pPr>
              <w:pStyle w:val="ECCTabletext"/>
            </w:pPr>
            <w:r w:rsidRPr="00A73932">
              <w:t>-</w:t>
            </w:r>
          </w:p>
        </w:tc>
        <w:tc>
          <w:tcPr>
            <w:tcW w:w="0" w:type="auto"/>
            <w:vAlign w:val="top"/>
          </w:tcPr>
          <w:p w14:paraId="24FBCA47" w14:textId="77777777" w:rsidR="00A249CE" w:rsidRPr="00A73932" w:rsidRDefault="00A249CE" w:rsidP="00F83789">
            <w:pPr>
              <w:pStyle w:val="ECCTabletext"/>
            </w:pPr>
            <w:r w:rsidRPr="00A73932">
              <w:t>1</w:t>
            </w:r>
          </w:p>
        </w:tc>
        <w:tc>
          <w:tcPr>
            <w:tcW w:w="724" w:type="dxa"/>
            <w:vAlign w:val="top"/>
          </w:tcPr>
          <w:p w14:paraId="6A8BD118" w14:textId="77777777" w:rsidR="00A249CE" w:rsidRPr="00A73932" w:rsidRDefault="00A249CE" w:rsidP="00F83789">
            <w:pPr>
              <w:pStyle w:val="ECCTabletext"/>
            </w:pPr>
            <w:r w:rsidRPr="00A73932">
              <w:t>-</w:t>
            </w:r>
          </w:p>
        </w:tc>
        <w:tc>
          <w:tcPr>
            <w:tcW w:w="906" w:type="dxa"/>
            <w:vAlign w:val="top"/>
          </w:tcPr>
          <w:p w14:paraId="10E1749E" w14:textId="77777777" w:rsidR="00A249CE" w:rsidRPr="00A73932" w:rsidRDefault="00A249CE" w:rsidP="00F83789">
            <w:pPr>
              <w:pStyle w:val="ECCTabletext"/>
            </w:pPr>
            <w:r w:rsidRPr="00A73932">
              <w:t>4</w:t>
            </w:r>
          </w:p>
        </w:tc>
        <w:tc>
          <w:tcPr>
            <w:tcW w:w="813" w:type="dxa"/>
            <w:vAlign w:val="top"/>
          </w:tcPr>
          <w:p w14:paraId="34437E48" w14:textId="77777777" w:rsidR="00A249CE" w:rsidRPr="00A73932" w:rsidRDefault="00A249CE" w:rsidP="00F83789">
            <w:pPr>
              <w:pStyle w:val="ECCTabletext"/>
            </w:pPr>
            <w:r w:rsidRPr="00A73932">
              <w:t>-</w:t>
            </w:r>
          </w:p>
        </w:tc>
        <w:tc>
          <w:tcPr>
            <w:tcW w:w="906" w:type="dxa"/>
            <w:vAlign w:val="top"/>
          </w:tcPr>
          <w:p w14:paraId="1C50626E" w14:textId="77777777" w:rsidR="00A249CE" w:rsidRPr="00A73932" w:rsidRDefault="00A249CE" w:rsidP="00F83789">
            <w:pPr>
              <w:pStyle w:val="ECCTabletext"/>
            </w:pPr>
            <w:r w:rsidRPr="00A73932">
              <w:t>4</w:t>
            </w:r>
          </w:p>
        </w:tc>
        <w:tc>
          <w:tcPr>
            <w:tcW w:w="0" w:type="auto"/>
            <w:vAlign w:val="top"/>
          </w:tcPr>
          <w:p w14:paraId="52DCDA5F" w14:textId="77777777" w:rsidR="00A249CE" w:rsidRPr="00A73932" w:rsidRDefault="00A249CE" w:rsidP="00F83789">
            <w:pPr>
              <w:pStyle w:val="ECCTabletext"/>
            </w:pPr>
            <w:r w:rsidRPr="00A73932">
              <w:t>-</w:t>
            </w:r>
          </w:p>
        </w:tc>
        <w:tc>
          <w:tcPr>
            <w:tcW w:w="0" w:type="auto"/>
            <w:vAlign w:val="top"/>
          </w:tcPr>
          <w:p w14:paraId="7DB24221" w14:textId="77777777" w:rsidR="00A249CE" w:rsidRPr="00A73932" w:rsidRDefault="00A249CE" w:rsidP="00F83789">
            <w:pPr>
              <w:pStyle w:val="ECCTabletext"/>
            </w:pPr>
            <w:r w:rsidRPr="00A73932">
              <w:t>5</w:t>
            </w:r>
          </w:p>
        </w:tc>
        <w:tc>
          <w:tcPr>
            <w:tcW w:w="903" w:type="dxa"/>
            <w:vAlign w:val="top"/>
          </w:tcPr>
          <w:p w14:paraId="3A9FE11A" w14:textId="77777777" w:rsidR="00A249CE" w:rsidRPr="00A73932" w:rsidRDefault="00A249CE" w:rsidP="00F83789">
            <w:pPr>
              <w:pStyle w:val="ECCTabletext"/>
            </w:pPr>
            <w:r w:rsidRPr="00A73932">
              <w:t>-</w:t>
            </w:r>
          </w:p>
        </w:tc>
        <w:tc>
          <w:tcPr>
            <w:tcW w:w="906" w:type="dxa"/>
            <w:vAlign w:val="top"/>
          </w:tcPr>
          <w:p w14:paraId="228B78B1" w14:textId="77777777" w:rsidR="00A249CE" w:rsidRPr="00A73932" w:rsidRDefault="00A249CE" w:rsidP="00F83789">
            <w:pPr>
              <w:pStyle w:val="ECCTabletext"/>
            </w:pPr>
            <w:r w:rsidRPr="00A73932">
              <w:t>-</w:t>
            </w:r>
          </w:p>
        </w:tc>
      </w:tr>
      <w:tr w:rsidR="00A249CE" w:rsidRPr="00A73932" w14:paraId="7DFECE13" w14:textId="77777777" w:rsidTr="00D84034">
        <w:trPr>
          <w:trHeight w:val="265"/>
        </w:trPr>
        <w:tc>
          <w:tcPr>
            <w:tcW w:w="1010" w:type="dxa"/>
          </w:tcPr>
          <w:p w14:paraId="6A5E2C70" w14:textId="77777777" w:rsidR="00A249CE" w:rsidRPr="00A73932" w:rsidRDefault="00A249CE" w:rsidP="00F83789">
            <w:pPr>
              <w:pStyle w:val="ECCTabletext"/>
            </w:pPr>
            <w:r w:rsidRPr="00A73932">
              <w:t>WPT4a</w:t>
            </w:r>
          </w:p>
        </w:tc>
        <w:tc>
          <w:tcPr>
            <w:tcW w:w="725" w:type="dxa"/>
            <w:vAlign w:val="top"/>
          </w:tcPr>
          <w:p w14:paraId="39DBA74B" w14:textId="77777777" w:rsidR="00A249CE" w:rsidRPr="00A73932" w:rsidRDefault="00A249CE" w:rsidP="00F83789">
            <w:pPr>
              <w:pStyle w:val="ECCTabletext"/>
            </w:pPr>
            <w:r w:rsidRPr="00A73932">
              <w:t>1</w:t>
            </w:r>
          </w:p>
        </w:tc>
        <w:tc>
          <w:tcPr>
            <w:tcW w:w="0" w:type="auto"/>
            <w:vAlign w:val="top"/>
          </w:tcPr>
          <w:p w14:paraId="3AADC396" w14:textId="77777777" w:rsidR="00A249CE" w:rsidRPr="00A73932" w:rsidRDefault="00A249CE" w:rsidP="00F83789">
            <w:pPr>
              <w:pStyle w:val="ECCTabletext"/>
            </w:pPr>
            <w:r w:rsidRPr="00A73932">
              <w:t>1</w:t>
            </w:r>
          </w:p>
        </w:tc>
        <w:tc>
          <w:tcPr>
            <w:tcW w:w="724" w:type="dxa"/>
            <w:vAlign w:val="top"/>
          </w:tcPr>
          <w:p w14:paraId="37351514" w14:textId="77777777" w:rsidR="00A249CE" w:rsidRPr="00A73932" w:rsidRDefault="00A249CE" w:rsidP="00F83789">
            <w:pPr>
              <w:pStyle w:val="ECCTabletext"/>
            </w:pPr>
            <w:r w:rsidRPr="00A73932">
              <w:t>5</w:t>
            </w:r>
          </w:p>
        </w:tc>
        <w:tc>
          <w:tcPr>
            <w:tcW w:w="906" w:type="dxa"/>
            <w:vAlign w:val="top"/>
          </w:tcPr>
          <w:p w14:paraId="0A7673F7" w14:textId="77777777" w:rsidR="00A249CE" w:rsidRPr="00A73932" w:rsidRDefault="00A249CE" w:rsidP="00F83789">
            <w:pPr>
              <w:pStyle w:val="ECCTabletext"/>
            </w:pPr>
            <w:r w:rsidRPr="00A73932">
              <w:t>1</w:t>
            </w:r>
          </w:p>
        </w:tc>
        <w:tc>
          <w:tcPr>
            <w:tcW w:w="813" w:type="dxa"/>
            <w:vAlign w:val="top"/>
          </w:tcPr>
          <w:p w14:paraId="7D4B7A15" w14:textId="77777777" w:rsidR="00A249CE" w:rsidRPr="00A73932" w:rsidRDefault="00A249CE" w:rsidP="00F83789">
            <w:pPr>
              <w:pStyle w:val="ECCTabletext"/>
            </w:pPr>
            <w:r w:rsidRPr="00A73932">
              <w:t>5</w:t>
            </w:r>
          </w:p>
        </w:tc>
        <w:tc>
          <w:tcPr>
            <w:tcW w:w="906" w:type="dxa"/>
            <w:vAlign w:val="top"/>
          </w:tcPr>
          <w:p w14:paraId="5397700A" w14:textId="77777777" w:rsidR="00A249CE" w:rsidRPr="00A73932" w:rsidRDefault="00A249CE" w:rsidP="00F83789">
            <w:pPr>
              <w:pStyle w:val="ECCTabletext"/>
            </w:pPr>
            <w:r w:rsidRPr="00A73932">
              <w:t>5</w:t>
            </w:r>
          </w:p>
        </w:tc>
        <w:tc>
          <w:tcPr>
            <w:tcW w:w="0" w:type="auto"/>
            <w:vAlign w:val="top"/>
          </w:tcPr>
          <w:p w14:paraId="73B20593" w14:textId="77777777" w:rsidR="00A249CE" w:rsidRPr="00A73932" w:rsidRDefault="00A249CE" w:rsidP="00F83789">
            <w:pPr>
              <w:pStyle w:val="ECCTabletext"/>
            </w:pPr>
            <w:r w:rsidRPr="00A73932">
              <w:t>5</w:t>
            </w:r>
          </w:p>
        </w:tc>
        <w:tc>
          <w:tcPr>
            <w:tcW w:w="0" w:type="auto"/>
            <w:vAlign w:val="top"/>
          </w:tcPr>
          <w:p w14:paraId="0F8CBF5B" w14:textId="77777777" w:rsidR="00A249CE" w:rsidRPr="00A73932" w:rsidRDefault="00A249CE" w:rsidP="00F83789">
            <w:pPr>
              <w:pStyle w:val="ECCTabletext"/>
            </w:pPr>
            <w:r w:rsidRPr="00A73932">
              <w:t>5</w:t>
            </w:r>
          </w:p>
        </w:tc>
        <w:tc>
          <w:tcPr>
            <w:tcW w:w="903" w:type="dxa"/>
            <w:vAlign w:val="top"/>
          </w:tcPr>
          <w:p w14:paraId="2595CFB7" w14:textId="77777777" w:rsidR="00A249CE" w:rsidRPr="00A73932" w:rsidRDefault="00A249CE" w:rsidP="00F83789">
            <w:pPr>
              <w:pStyle w:val="ECCTabletext"/>
            </w:pPr>
            <w:r w:rsidRPr="00A73932">
              <w:t>-</w:t>
            </w:r>
          </w:p>
        </w:tc>
        <w:tc>
          <w:tcPr>
            <w:tcW w:w="906" w:type="dxa"/>
            <w:vAlign w:val="top"/>
          </w:tcPr>
          <w:p w14:paraId="7F4E6828" w14:textId="77777777" w:rsidR="00A249CE" w:rsidRPr="00A73932" w:rsidRDefault="00A249CE" w:rsidP="00F83789">
            <w:pPr>
              <w:pStyle w:val="ECCTabletext"/>
            </w:pPr>
            <w:r w:rsidRPr="00A73932">
              <w:t>-</w:t>
            </w:r>
          </w:p>
        </w:tc>
      </w:tr>
      <w:tr w:rsidR="00A249CE" w:rsidRPr="00A73932" w14:paraId="005D97A4" w14:textId="77777777" w:rsidTr="00D84034">
        <w:trPr>
          <w:trHeight w:val="265"/>
        </w:trPr>
        <w:tc>
          <w:tcPr>
            <w:tcW w:w="1010" w:type="dxa"/>
          </w:tcPr>
          <w:p w14:paraId="33349F5F" w14:textId="77777777" w:rsidR="00A249CE" w:rsidRPr="00A73932" w:rsidRDefault="00A249CE" w:rsidP="00F83789">
            <w:pPr>
              <w:pStyle w:val="ECCTabletext"/>
            </w:pPr>
            <w:r w:rsidRPr="00A73932">
              <w:t>WPT4b</w:t>
            </w:r>
          </w:p>
        </w:tc>
        <w:tc>
          <w:tcPr>
            <w:tcW w:w="725" w:type="dxa"/>
            <w:vAlign w:val="top"/>
          </w:tcPr>
          <w:p w14:paraId="04D2CBB8" w14:textId="77777777" w:rsidR="00A249CE" w:rsidRPr="00A73932" w:rsidRDefault="00A249CE" w:rsidP="00F83789">
            <w:pPr>
              <w:pStyle w:val="ECCTabletext"/>
            </w:pPr>
            <w:r w:rsidRPr="00A73932">
              <w:t>1</w:t>
            </w:r>
          </w:p>
        </w:tc>
        <w:tc>
          <w:tcPr>
            <w:tcW w:w="0" w:type="auto"/>
            <w:vAlign w:val="top"/>
          </w:tcPr>
          <w:p w14:paraId="25DDFAE8" w14:textId="77777777" w:rsidR="00A249CE" w:rsidRPr="00A73932" w:rsidRDefault="00A249CE" w:rsidP="00F83789">
            <w:pPr>
              <w:pStyle w:val="ECCTabletext"/>
            </w:pPr>
            <w:r w:rsidRPr="00A73932">
              <w:t>1</w:t>
            </w:r>
          </w:p>
        </w:tc>
        <w:tc>
          <w:tcPr>
            <w:tcW w:w="724" w:type="dxa"/>
            <w:vAlign w:val="top"/>
          </w:tcPr>
          <w:p w14:paraId="4FEF5E70" w14:textId="77777777" w:rsidR="00A249CE" w:rsidRPr="00A73932" w:rsidRDefault="00A249CE" w:rsidP="00F83789">
            <w:pPr>
              <w:pStyle w:val="ECCTabletext"/>
            </w:pPr>
            <w:r w:rsidRPr="00A73932">
              <w:t>5</w:t>
            </w:r>
          </w:p>
        </w:tc>
        <w:tc>
          <w:tcPr>
            <w:tcW w:w="906" w:type="dxa"/>
            <w:vAlign w:val="top"/>
          </w:tcPr>
          <w:p w14:paraId="2D06C575" w14:textId="77777777" w:rsidR="00A249CE" w:rsidRPr="00A73932" w:rsidRDefault="00A249CE" w:rsidP="00F83789">
            <w:pPr>
              <w:pStyle w:val="ECCTabletext"/>
            </w:pPr>
            <w:r w:rsidRPr="00A73932">
              <w:t>1</w:t>
            </w:r>
          </w:p>
        </w:tc>
        <w:tc>
          <w:tcPr>
            <w:tcW w:w="813" w:type="dxa"/>
            <w:vAlign w:val="top"/>
          </w:tcPr>
          <w:p w14:paraId="77D1DA04" w14:textId="77777777" w:rsidR="00A249CE" w:rsidRPr="00A73932" w:rsidRDefault="00A249CE" w:rsidP="00F83789">
            <w:pPr>
              <w:pStyle w:val="ECCTabletext"/>
            </w:pPr>
            <w:r w:rsidRPr="00A73932">
              <w:t>5</w:t>
            </w:r>
          </w:p>
        </w:tc>
        <w:tc>
          <w:tcPr>
            <w:tcW w:w="906" w:type="dxa"/>
            <w:vAlign w:val="top"/>
          </w:tcPr>
          <w:p w14:paraId="48A5B45A" w14:textId="77777777" w:rsidR="00A249CE" w:rsidRPr="00A73932" w:rsidRDefault="00A249CE" w:rsidP="00F83789">
            <w:pPr>
              <w:pStyle w:val="ECCTabletext"/>
            </w:pPr>
            <w:r w:rsidRPr="00A73932">
              <w:t>5</w:t>
            </w:r>
          </w:p>
        </w:tc>
        <w:tc>
          <w:tcPr>
            <w:tcW w:w="0" w:type="auto"/>
            <w:vAlign w:val="top"/>
          </w:tcPr>
          <w:p w14:paraId="1804C5ED" w14:textId="77777777" w:rsidR="00A249CE" w:rsidRPr="00A73932" w:rsidRDefault="00A249CE" w:rsidP="00F83789">
            <w:pPr>
              <w:pStyle w:val="ECCTabletext"/>
            </w:pPr>
            <w:r w:rsidRPr="00A73932">
              <w:t>5</w:t>
            </w:r>
          </w:p>
        </w:tc>
        <w:tc>
          <w:tcPr>
            <w:tcW w:w="0" w:type="auto"/>
            <w:vAlign w:val="top"/>
          </w:tcPr>
          <w:p w14:paraId="0A29D7CA" w14:textId="77777777" w:rsidR="00A249CE" w:rsidRPr="00A73932" w:rsidRDefault="00A249CE" w:rsidP="00F83789">
            <w:pPr>
              <w:pStyle w:val="ECCTabletext"/>
            </w:pPr>
            <w:r w:rsidRPr="00A73932">
              <w:t>5</w:t>
            </w:r>
          </w:p>
        </w:tc>
        <w:tc>
          <w:tcPr>
            <w:tcW w:w="903" w:type="dxa"/>
            <w:vAlign w:val="top"/>
          </w:tcPr>
          <w:p w14:paraId="024806D3" w14:textId="77777777" w:rsidR="00A249CE" w:rsidRPr="00A73932" w:rsidRDefault="00A249CE" w:rsidP="00F83789">
            <w:pPr>
              <w:pStyle w:val="ECCTabletext"/>
            </w:pPr>
            <w:r w:rsidRPr="00A73932">
              <w:t>-</w:t>
            </w:r>
          </w:p>
        </w:tc>
        <w:tc>
          <w:tcPr>
            <w:tcW w:w="906" w:type="dxa"/>
            <w:vAlign w:val="top"/>
          </w:tcPr>
          <w:p w14:paraId="203A8719" w14:textId="77777777" w:rsidR="00A249CE" w:rsidRPr="00A73932" w:rsidRDefault="00A249CE" w:rsidP="00F83789">
            <w:pPr>
              <w:pStyle w:val="ECCTabletext"/>
            </w:pPr>
            <w:r w:rsidRPr="00A73932">
              <w:t>-</w:t>
            </w:r>
          </w:p>
        </w:tc>
      </w:tr>
      <w:tr w:rsidR="00A249CE" w:rsidRPr="00A73932" w14:paraId="56090072" w14:textId="77777777" w:rsidTr="00D84034">
        <w:trPr>
          <w:trHeight w:val="265"/>
        </w:trPr>
        <w:tc>
          <w:tcPr>
            <w:tcW w:w="1010" w:type="dxa"/>
          </w:tcPr>
          <w:p w14:paraId="218F129F" w14:textId="77777777" w:rsidR="00A249CE" w:rsidRPr="00A73932" w:rsidRDefault="00A249CE" w:rsidP="00F83789">
            <w:pPr>
              <w:pStyle w:val="ECCTabletext"/>
            </w:pPr>
            <w:r w:rsidRPr="00A73932">
              <w:t>WPT5</w:t>
            </w:r>
          </w:p>
        </w:tc>
        <w:tc>
          <w:tcPr>
            <w:tcW w:w="725" w:type="dxa"/>
            <w:vAlign w:val="top"/>
          </w:tcPr>
          <w:p w14:paraId="08CA1F67" w14:textId="77777777" w:rsidR="00A249CE" w:rsidRPr="00A73932" w:rsidRDefault="00A249CE" w:rsidP="00F83789">
            <w:pPr>
              <w:pStyle w:val="ECCTabletext"/>
            </w:pPr>
            <w:r w:rsidRPr="00A73932">
              <w:t>1</w:t>
            </w:r>
          </w:p>
        </w:tc>
        <w:tc>
          <w:tcPr>
            <w:tcW w:w="0" w:type="auto"/>
            <w:vAlign w:val="top"/>
          </w:tcPr>
          <w:p w14:paraId="4D2378C6" w14:textId="77777777" w:rsidR="00A249CE" w:rsidRPr="00A73932" w:rsidRDefault="00A249CE" w:rsidP="00F83789">
            <w:pPr>
              <w:pStyle w:val="ECCTabletext"/>
            </w:pPr>
            <w:r w:rsidRPr="00A73932">
              <w:t>1</w:t>
            </w:r>
          </w:p>
        </w:tc>
        <w:tc>
          <w:tcPr>
            <w:tcW w:w="724" w:type="dxa"/>
            <w:vAlign w:val="top"/>
          </w:tcPr>
          <w:p w14:paraId="64DD3345" w14:textId="77777777" w:rsidR="00A249CE" w:rsidRPr="00A73932" w:rsidRDefault="00A249CE" w:rsidP="00F83789">
            <w:pPr>
              <w:pStyle w:val="ECCTabletext"/>
            </w:pPr>
            <w:r w:rsidRPr="00A73932">
              <w:t>1</w:t>
            </w:r>
          </w:p>
        </w:tc>
        <w:tc>
          <w:tcPr>
            <w:tcW w:w="906" w:type="dxa"/>
            <w:vAlign w:val="top"/>
          </w:tcPr>
          <w:p w14:paraId="1504DB20" w14:textId="77777777" w:rsidR="00A249CE" w:rsidRPr="00A73932" w:rsidRDefault="00A249CE" w:rsidP="00F83789">
            <w:pPr>
              <w:pStyle w:val="ECCTabletext"/>
            </w:pPr>
            <w:r w:rsidRPr="00A73932">
              <w:t>1</w:t>
            </w:r>
          </w:p>
        </w:tc>
        <w:tc>
          <w:tcPr>
            <w:tcW w:w="813" w:type="dxa"/>
            <w:vAlign w:val="top"/>
          </w:tcPr>
          <w:p w14:paraId="7657142B" w14:textId="77777777" w:rsidR="00A249CE" w:rsidRPr="00A73932" w:rsidRDefault="00A249CE" w:rsidP="00F83789">
            <w:pPr>
              <w:pStyle w:val="ECCTabletext"/>
            </w:pPr>
            <w:r w:rsidRPr="00A73932">
              <w:t>4</w:t>
            </w:r>
          </w:p>
        </w:tc>
        <w:tc>
          <w:tcPr>
            <w:tcW w:w="906" w:type="dxa"/>
            <w:vAlign w:val="top"/>
          </w:tcPr>
          <w:p w14:paraId="05ADA2A5" w14:textId="77777777" w:rsidR="00A249CE" w:rsidRPr="00A73932" w:rsidRDefault="00A249CE" w:rsidP="00F83789">
            <w:pPr>
              <w:pStyle w:val="ECCTabletext"/>
            </w:pPr>
            <w:r w:rsidRPr="00A73932">
              <w:t>4</w:t>
            </w:r>
          </w:p>
        </w:tc>
        <w:tc>
          <w:tcPr>
            <w:tcW w:w="0" w:type="auto"/>
            <w:vAlign w:val="top"/>
          </w:tcPr>
          <w:p w14:paraId="71455281" w14:textId="77777777" w:rsidR="00A249CE" w:rsidRPr="00A73932" w:rsidRDefault="00A249CE" w:rsidP="00F83789">
            <w:pPr>
              <w:pStyle w:val="ECCTabletext"/>
            </w:pPr>
            <w:r w:rsidRPr="00A73932">
              <w:t>4</w:t>
            </w:r>
          </w:p>
        </w:tc>
        <w:tc>
          <w:tcPr>
            <w:tcW w:w="0" w:type="auto"/>
            <w:vAlign w:val="top"/>
          </w:tcPr>
          <w:p w14:paraId="0B7B1268" w14:textId="77777777" w:rsidR="00A249CE" w:rsidRPr="00A73932" w:rsidRDefault="00A249CE" w:rsidP="00F83789">
            <w:pPr>
              <w:pStyle w:val="ECCTabletext"/>
            </w:pPr>
            <w:r w:rsidRPr="00A73932">
              <w:t>4</w:t>
            </w:r>
          </w:p>
        </w:tc>
        <w:tc>
          <w:tcPr>
            <w:tcW w:w="903" w:type="dxa"/>
            <w:vAlign w:val="top"/>
          </w:tcPr>
          <w:p w14:paraId="0B7DD6DB" w14:textId="77777777" w:rsidR="00A249CE" w:rsidRPr="00A73932" w:rsidRDefault="00A249CE" w:rsidP="00F83789">
            <w:pPr>
              <w:pStyle w:val="ECCTabletext"/>
            </w:pPr>
            <w:r w:rsidRPr="00A73932">
              <w:t>5</w:t>
            </w:r>
          </w:p>
        </w:tc>
        <w:tc>
          <w:tcPr>
            <w:tcW w:w="906" w:type="dxa"/>
            <w:vAlign w:val="top"/>
          </w:tcPr>
          <w:p w14:paraId="75A85670" w14:textId="77777777" w:rsidR="00A249CE" w:rsidRPr="00A73932" w:rsidRDefault="00A249CE" w:rsidP="00F83789">
            <w:pPr>
              <w:pStyle w:val="ECCTabletext"/>
            </w:pPr>
            <w:r w:rsidRPr="00A73932">
              <w:t>5</w:t>
            </w:r>
          </w:p>
        </w:tc>
      </w:tr>
      <w:tr w:rsidR="00D84034" w:rsidRPr="00A73932" w14:paraId="73210B5D" w14:textId="77777777" w:rsidTr="00D31E86">
        <w:trPr>
          <w:trHeight w:val="265"/>
        </w:trPr>
        <w:tc>
          <w:tcPr>
            <w:tcW w:w="9427" w:type="dxa"/>
            <w:gridSpan w:val="11"/>
          </w:tcPr>
          <w:p w14:paraId="2CE1F281" w14:textId="6FECD27C" w:rsidR="00D84034" w:rsidRPr="00A73932" w:rsidRDefault="00D84034" w:rsidP="00D84034">
            <w:pPr>
              <w:pStyle w:val="ECCTablenote"/>
            </w:pPr>
            <w:r w:rsidRPr="00A73932">
              <w:t>Note 1: The 5.9 m separation distance is equivalent to increasing the broadcasting signal level by 10 dB</w:t>
            </w:r>
          </w:p>
        </w:tc>
      </w:tr>
    </w:tbl>
    <w:p w14:paraId="1978972A" w14:textId="77777777" w:rsidR="00A249CE" w:rsidRPr="00A73932" w:rsidRDefault="00A249CE" w:rsidP="00A249CE">
      <w:r w:rsidRPr="00A73932">
        <w:t>The results show that at separation distances of less than 2 metres, the audio quality impairment is generally intolerable. At 3 metres, the audio quality impairment caused by some of the selected WPT devices is still perceptible, but would not necessarily be considered annoying. Beyond 4 metres, the audio quality impairment is imperceptible for most of the WPT devices tested, with the exception of WPT5 which required a separation of 5.87 metres to be imperceptible.</w:t>
      </w:r>
    </w:p>
    <w:p w14:paraId="424BF682" w14:textId="7C1534C3" w:rsidR="00A249CE" w:rsidRPr="00AB1815" w:rsidRDefault="00A249CE" w:rsidP="00214018">
      <w:pPr>
        <w:pStyle w:val="ECCAnnexheading2"/>
      </w:pPr>
      <w:bookmarkStart w:id="1413" w:name="_Toc83035980"/>
      <w:bookmarkStart w:id="1414" w:name="_Toc83036155"/>
      <w:bookmarkStart w:id="1415" w:name="_Toc83036279"/>
      <w:bookmarkStart w:id="1416" w:name="_Toc83036399"/>
      <w:bookmarkStart w:id="1417" w:name="_Toc84319999"/>
      <w:bookmarkStart w:id="1418" w:name="_Toc95201246"/>
      <w:r w:rsidRPr="00C75D7F">
        <w:t>Comparison</w:t>
      </w:r>
      <w:r w:rsidRPr="00AB1815">
        <w:t xml:space="preserve"> </w:t>
      </w:r>
      <w:r w:rsidR="00702566">
        <w:t xml:space="preserve">of </w:t>
      </w:r>
      <w:r w:rsidRPr="00AB1815">
        <w:t>protection ratios</w:t>
      </w:r>
      <w:bookmarkEnd w:id="1413"/>
      <w:bookmarkEnd w:id="1414"/>
      <w:bookmarkEnd w:id="1415"/>
      <w:bookmarkEnd w:id="1416"/>
      <w:bookmarkEnd w:id="1417"/>
      <w:bookmarkEnd w:id="1418"/>
    </w:p>
    <w:p w14:paraId="773CA14E" w14:textId="52DFF3E3" w:rsidR="00A249CE" w:rsidRPr="00A73932" w:rsidRDefault="00A249CE" w:rsidP="00A249CE">
      <w:pPr>
        <w:pStyle w:val="Caption"/>
        <w:keepNext/>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49</w:t>
      </w:r>
      <w:r w:rsidRPr="00A73932">
        <w:rPr>
          <w:lang w:val="en-GB"/>
        </w:rPr>
        <w:fldChar w:fldCharType="end"/>
      </w:r>
      <w:r w:rsidRPr="00A73932">
        <w:rPr>
          <w:lang w:val="en-GB"/>
        </w:rPr>
        <w:t xml:space="preserve">: Comparison </w:t>
      </w:r>
      <w:r w:rsidR="00702566" w:rsidRPr="00BB6F5F">
        <w:rPr>
          <w:lang w:val="en-GB"/>
        </w:rPr>
        <w:t>of</w:t>
      </w:r>
      <w:r w:rsidR="00702566" w:rsidRPr="00A73932">
        <w:rPr>
          <w:lang w:val="en-GB"/>
        </w:rPr>
        <w:t xml:space="preserve"> </w:t>
      </w:r>
      <w:r w:rsidRPr="00A73932">
        <w:rPr>
          <w:lang w:val="en-GB"/>
        </w:rPr>
        <w:t>protection ratios</w:t>
      </w:r>
      <w:r w:rsidR="00BD62EA" w:rsidRPr="00BB6F5F">
        <w:rPr>
          <w:lang w:val="en-GB"/>
        </w:rPr>
        <w:t>(All values in the Table are given in dB)</w:t>
      </w:r>
    </w:p>
    <w:tbl>
      <w:tblPr>
        <w:tblStyle w:val="ECCTable-redheader"/>
        <w:tblW w:w="0" w:type="auto"/>
        <w:tblInd w:w="0" w:type="dxa"/>
        <w:tblLook w:val="04A0" w:firstRow="1" w:lastRow="0" w:firstColumn="1" w:lastColumn="0" w:noHBand="0" w:noVBand="1"/>
      </w:tblPr>
      <w:tblGrid>
        <w:gridCol w:w="1010"/>
        <w:gridCol w:w="725"/>
        <w:gridCol w:w="906"/>
        <w:gridCol w:w="724"/>
        <w:gridCol w:w="906"/>
        <w:gridCol w:w="813"/>
        <w:gridCol w:w="906"/>
        <w:gridCol w:w="652"/>
        <w:gridCol w:w="976"/>
        <w:gridCol w:w="903"/>
        <w:gridCol w:w="906"/>
      </w:tblGrid>
      <w:tr w:rsidR="00A249CE" w:rsidRPr="00A73932" w14:paraId="7031204C" w14:textId="77777777" w:rsidTr="00D84034">
        <w:trPr>
          <w:cnfStyle w:val="100000000000" w:firstRow="1" w:lastRow="0" w:firstColumn="0" w:lastColumn="0" w:oddVBand="0" w:evenVBand="0" w:oddHBand="0" w:evenHBand="0" w:firstRowFirstColumn="0" w:firstRowLastColumn="0" w:lastRowFirstColumn="0" w:lastRowLastColumn="0"/>
          <w:trHeight w:val="541"/>
        </w:trPr>
        <w:tc>
          <w:tcPr>
            <w:tcW w:w="1010" w:type="dxa"/>
            <w:vMerge w:val="restart"/>
          </w:tcPr>
          <w:p w14:paraId="6C05237F" w14:textId="77777777" w:rsidR="00A249CE" w:rsidRPr="00A73932" w:rsidRDefault="00A249CE" w:rsidP="00357F08">
            <w:pPr>
              <w:pStyle w:val="ECCTabletext"/>
              <w:jc w:val="center"/>
            </w:pPr>
            <w:r w:rsidRPr="00A73932">
              <w:t>Device ID</w:t>
            </w:r>
          </w:p>
        </w:tc>
        <w:tc>
          <w:tcPr>
            <w:tcW w:w="1631" w:type="dxa"/>
            <w:gridSpan w:val="2"/>
            <w:tcBorders>
              <w:bottom w:val="single" w:sz="4" w:space="0" w:color="FFFFFF" w:themeColor="background1"/>
            </w:tcBorders>
          </w:tcPr>
          <w:p w14:paraId="1C2FAA36" w14:textId="20097BEC" w:rsidR="00A249CE" w:rsidRPr="00A73932" w:rsidRDefault="00A249CE" w:rsidP="00357F08">
            <w:pPr>
              <w:pStyle w:val="ECCTabletext"/>
              <w:jc w:val="center"/>
            </w:pPr>
            <w:r w:rsidRPr="00A73932">
              <w:t>1</w:t>
            </w:r>
            <w:r w:rsidR="00D84034" w:rsidRPr="00A73932">
              <w:t xml:space="preserve"> </w:t>
            </w:r>
            <w:r w:rsidRPr="00A73932">
              <w:t>m separation</w:t>
            </w:r>
          </w:p>
        </w:tc>
        <w:tc>
          <w:tcPr>
            <w:tcW w:w="0" w:type="auto"/>
            <w:gridSpan w:val="2"/>
            <w:tcBorders>
              <w:bottom w:val="single" w:sz="4" w:space="0" w:color="FFFFFF" w:themeColor="background1"/>
            </w:tcBorders>
          </w:tcPr>
          <w:p w14:paraId="6BA1A2D2" w14:textId="44AF9C3C" w:rsidR="00A249CE" w:rsidRPr="00A73932" w:rsidRDefault="00A249CE" w:rsidP="00357F08">
            <w:pPr>
              <w:pStyle w:val="ECCTabletext"/>
              <w:jc w:val="center"/>
            </w:pPr>
            <w:r w:rsidRPr="00A73932">
              <w:t>2</w:t>
            </w:r>
            <w:r w:rsidR="00D84034" w:rsidRPr="00A73932">
              <w:t xml:space="preserve"> </w:t>
            </w:r>
            <w:r w:rsidRPr="00A73932">
              <w:t>m separation</w:t>
            </w:r>
          </w:p>
        </w:tc>
        <w:tc>
          <w:tcPr>
            <w:tcW w:w="0" w:type="auto"/>
            <w:gridSpan w:val="2"/>
            <w:tcBorders>
              <w:bottom w:val="single" w:sz="4" w:space="0" w:color="FFFFFF" w:themeColor="background1"/>
            </w:tcBorders>
          </w:tcPr>
          <w:p w14:paraId="32F03DE3" w14:textId="4755E143" w:rsidR="00A249CE" w:rsidRPr="00A73932" w:rsidRDefault="00A249CE" w:rsidP="00357F08">
            <w:pPr>
              <w:pStyle w:val="ECCTabletext"/>
              <w:jc w:val="center"/>
            </w:pPr>
            <w:r w:rsidRPr="00A73932">
              <w:t>3</w:t>
            </w:r>
            <w:r w:rsidR="00D84034" w:rsidRPr="00A73932">
              <w:t xml:space="preserve"> </w:t>
            </w:r>
            <w:r w:rsidRPr="00A73932">
              <w:t>m separation</w:t>
            </w:r>
          </w:p>
        </w:tc>
        <w:tc>
          <w:tcPr>
            <w:tcW w:w="0" w:type="auto"/>
            <w:gridSpan w:val="2"/>
            <w:tcBorders>
              <w:bottom w:val="single" w:sz="4" w:space="0" w:color="FFFFFF" w:themeColor="background1"/>
            </w:tcBorders>
          </w:tcPr>
          <w:p w14:paraId="45830103" w14:textId="5F43CE80" w:rsidR="00A249CE" w:rsidRPr="00A73932" w:rsidRDefault="00A249CE" w:rsidP="00357F08">
            <w:pPr>
              <w:pStyle w:val="ECCTabletext"/>
              <w:jc w:val="center"/>
            </w:pPr>
            <w:r w:rsidRPr="00A73932">
              <w:t>4</w:t>
            </w:r>
            <w:r w:rsidR="00D84034" w:rsidRPr="00A73932">
              <w:t xml:space="preserve"> </w:t>
            </w:r>
            <w:r w:rsidRPr="00A73932">
              <w:t>m separation</w:t>
            </w:r>
          </w:p>
        </w:tc>
        <w:tc>
          <w:tcPr>
            <w:tcW w:w="1809" w:type="dxa"/>
            <w:gridSpan w:val="2"/>
            <w:tcBorders>
              <w:bottom w:val="single" w:sz="4" w:space="0" w:color="FFFFFF" w:themeColor="background1"/>
            </w:tcBorders>
          </w:tcPr>
          <w:p w14:paraId="4DCA97DF" w14:textId="747178F2" w:rsidR="00A249CE" w:rsidRPr="00A73932" w:rsidRDefault="00A249CE" w:rsidP="00357F08">
            <w:pPr>
              <w:pStyle w:val="ECCTabletext"/>
              <w:jc w:val="center"/>
            </w:pPr>
            <w:r w:rsidRPr="00A73932">
              <w:t>5.9</w:t>
            </w:r>
            <w:r w:rsidR="00D84034" w:rsidRPr="00A73932">
              <w:t xml:space="preserve"> </w:t>
            </w:r>
            <w:r w:rsidRPr="00A73932">
              <w:t>m separation (see note</w:t>
            </w:r>
            <w:r w:rsidR="00D84034" w:rsidRPr="00A73932">
              <w:t xml:space="preserve"> 1</w:t>
            </w:r>
            <w:r w:rsidRPr="00A73932">
              <w:t>)</w:t>
            </w:r>
          </w:p>
        </w:tc>
      </w:tr>
      <w:tr w:rsidR="00F234BF" w:rsidRPr="00A73932" w14:paraId="58FD9986" w14:textId="77777777" w:rsidTr="00D84034">
        <w:trPr>
          <w:trHeight w:val="411"/>
        </w:trPr>
        <w:tc>
          <w:tcPr>
            <w:tcW w:w="1010" w:type="dxa"/>
            <w:vMerge/>
            <w:tcBorders>
              <w:right w:val="single" w:sz="4" w:space="0" w:color="FFFFFF" w:themeColor="background1"/>
            </w:tcBorders>
          </w:tcPr>
          <w:p w14:paraId="27B0FF18" w14:textId="77777777" w:rsidR="00A249CE" w:rsidRPr="00A73932" w:rsidRDefault="00A249CE" w:rsidP="00D84034">
            <w:pPr>
              <w:pStyle w:val="ECCTabletext"/>
              <w:jc w:val="center"/>
            </w:pPr>
          </w:p>
        </w:tc>
        <w:tc>
          <w:tcPr>
            <w:tcW w:w="7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36FC62"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7D0C12"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4511E3"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CC1B58"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8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41A568"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736797"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59E4E8"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AF80BB"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EA67DE"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9F72A3"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r>
      <w:tr w:rsidR="00A249CE" w:rsidRPr="00A73932" w14:paraId="627CEFB8" w14:textId="77777777" w:rsidTr="00D84034">
        <w:trPr>
          <w:trHeight w:val="265"/>
        </w:trPr>
        <w:tc>
          <w:tcPr>
            <w:tcW w:w="1010" w:type="dxa"/>
          </w:tcPr>
          <w:p w14:paraId="13F7A05E" w14:textId="77777777" w:rsidR="00A249CE" w:rsidRPr="00A73932" w:rsidRDefault="00A249CE" w:rsidP="00F83789">
            <w:pPr>
              <w:pStyle w:val="ECCTabletext"/>
            </w:pPr>
            <w:r w:rsidRPr="00A73932">
              <w:t>WPT1</w:t>
            </w:r>
          </w:p>
        </w:tc>
        <w:tc>
          <w:tcPr>
            <w:tcW w:w="725" w:type="dxa"/>
            <w:tcBorders>
              <w:top w:val="single" w:sz="4" w:space="0" w:color="FFFFFF" w:themeColor="background1"/>
            </w:tcBorders>
            <w:vAlign w:val="bottom"/>
          </w:tcPr>
          <w:p w14:paraId="1DD00533" w14:textId="77777777" w:rsidR="00A249CE" w:rsidRPr="00A73932" w:rsidRDefault="00A249CE" w:rsidP="00F83789">
            <w:pPr>
              <w:pStyle w:val="ECCTabletext"/>
            </w:pPr>
            <w:r w:rsidRPr="00A73932">
              <w:t>-10.6</w:t>
            </w:r>
          </w:p>
        </w:tc>
        <w:tc>
          <w:tcPr>
            <w:tcW w:w="0" w:type="auto"/>
            <w:tcBorders>
              <w:top w:val="single" w:sz="4" w:space="0" w:color="FFFFFF" w:themeColor="background1"/>
            </w:tcBorders>
            <w:vAlign w:val="bottom"/>
          </w:tcPr>
          <w:p w14:paraId="50644134" w14:textId="77777777" w:rsidR="00A249CE" w:rsidRPr="00A73932" w:rsidRDefault="00A249CE" w:rsidP="00F83789">
            <w:pPr>
              <w:pStyle w:val="ECCTabletext"/>
            </w:pPr>
            <w:r w:rsidRPr="00A73932">
              <w:t>-2.5</w:t>
            </w:r>
          </w:p>
        </w:tc>
        <w:tc>
          <w:tcPr>
            <w:tcW w:w="724" w:type="dxa"/>
            <w:tcBorders>
              <w:top w:val="single" w:sz="4" w:space="0" w:color="FFFFFF" w:themeColor="background1"/>
            </w:tcBorders>
            <w:vAlign w:val="bottom"/>
          </w:tcPr>
          <w:p w14:paraId="31265344" w14:textId="77777777" w:rsidR="00A249CE" w:rsidRPr="00A73932" w:rsidRDefault="00A249CE" w:rsidP="00F83789">
            <w:pPr>
              <w:pStyle w:val="ECCTabletext"/>
            </w:pPr>
            <w:r w:rsidRPr="00A73932">
              <w:t>7.4</w:t>
            </w:r>
          </w:p>
        </w:tc>
        <w:tc>
          <w:tcPr>
            <w:tcW w:w="906" w:type="dxa"/>
            <w:tcBorders>
              <w:top w:val="single" w:sz="4" w:space="0" w:color="FFFFFF" w:themeColor="background1"/>
            </w:tcBorders>
            <w:vAlign w:val="bottom"/>
          </w:tcPr>
          <w:p w14:paraId="26551658" w14:textId="77777777" w:rsidR="00A249CE" w:rsidRPr="00A73932" w:rsidRDefault="00A249CE" w:rsidP="00F83789">
            <w:pPr>
              <w:pStyle w:val="ECCTabletext"/>
            </w:pPr>
            <w:r w:rsidRPr="00A73932">
              <w:t>15.5</w:t>
            </w:r>
          </w:p>
        </w:tc>
        <w:tc>
          <w:tcPr>
            <w:tcW w:w="813" w:type="dxa"/>
            <w:tcBorders>
              <w:top w:val="single" w:sz="4" w:space="0" w:color="FFFFFF" w:themeColor="background1"/>
            </w:tcBorders>
            <w:vAlign w:val="bottom"/>
          </w:tcPr>
          <w:p w14:paraId="2947021D" w14:textId="77777777" w:rsidR="00A249CE" w:rsidRPr="00A73932" w:rsidRDefault="00A249CE" w:rsidP="00F83789">
            <w:pPr>
              <w:pStyle w:val="ECCTabletext"/>
            </w:pPr>
            <w:r w:rsidRPr="00A73932">
              <w:t>18</w:t>
            </w:r>
          </w:p>
        </w:tc>
        <w:tc>
          <w:tcPr>
            <w:tcW w:w="906" w:type="dxa"/>
            <w:tcBorders>
              <w:top w:val="single" w:sz="4" w:space="0" w:color="FFFFFF" w:themeColor="background1"/>
            </w:tcBorders>
            <w:vAlign w:val="bottom"/>
          </w:tcPr>
          <w:p w14:paraId="2428EBB4" w14:textId="77777777" w:rsidR="00A249CE" w:rsidRPr="00A73932" w:rsidRDefault="00A249CE" w:rsidP="00F83789">
            <w:pPr>
              <w:pStyle w:val="ECCTabletext"/>
            </w:pPr>
            <w:r w:rsidRPr="00A73932">
              <w:t>26.1</w:t>
            </w:r>
          </w:p>
        </w:tc>
        <w:tc>
          <w:tcPr>
            <w:tcW w:w="0" w:type="auto"/>
            <w:tcBorders>
              <w:top w:val="single" w:sz="4" w:space="0" w:color="FFFFFF" w:themeColor="background1"/>
            </w:tcBorders>
            <w:vAlign w:val="bottom"/>
          </w:tcPr>
          <w:p w14:paraId="50E711B6" w14:textId="77777777" w:rsidR="00A249CE" w:rsidRPr="00A73932" w:rsidRDefault="00A249CE" w:rsidP="00F83789">
            <w:pPr>
              <w:pStyle w:val="ECCTabletext"/>
            </w:pPr>
            <w:r w:rsidRPr="00A73932">
              <w:t>25.4</w:t>
            </w:r>
          </w:p>
        </w:tc>
        <w:tc>
          <w:tcPr>
            <w:tcW w:w="0" w:type="auto"/>
            <w:tcBorders>
              <w:top w:val="single" w:sz="4" w:space="0" w:color="FFFFFF" w:themeColor="background1"/>
            </w:tcBorders>
            <w:vAlign w:val="bottom"/>
          </w:tcPr>
          <w:p w14:paraId="4B9F4B3C" w14:textId="77777777" w:rsidR="00A249CE" w:rsidRPr="00A73932" w:rsidRDefault="00A249CE" w:rsidP="00F83789">
            <w:pPr>
              <w:pStyle w:val="ECCTabletext"/>
            </w:pPr>
            <w:r w:rsidRPr="00A73932">
              <w:t>33.5</w:t>
            </w:r>
          </w:p>
        </w:tc>
        <w:tc>
          <w:tcPr>
            <w:tcW w:w="903" w:type="dxa"/>
            <w:tcBorders>
              <w:top w:val="single" w:sz="4" w:space="0" w:color="FFFFFF" w:themeColor="background1"/>
            </w:tcBorders>
            <w:vAlign w:val="top"/>
          </w:tcPr>
          <w:p w14:paraId="391607A7" w14:textId="77777777" w:rsidR="00A249CE" w:rsidRPr="00A73932" w:rsidRDefault="00A249CE" w:rsidP="00F83789">
            <w:pPr>
              <w:pStyle w:val="ECCTabletext"/>
            </w:pPr>
            <w:r w:rsidRPr="00A73932">
              <w:t>-</w:t>
            </w:r>
          </w:p>
        </w:tc>
        <w:tc>
          <w:tcPr>
            <w:tcW w:w="906" w:type="dxa"/>
            <w:tcBorders>
              <w:top w:val="single" w:sz="4" w:space="0" w:color="FFFFFF" w:themeColor="background1"/>
            </w:tcBorders>
            <w:vAlign w:val="top"/>
          </w:tcPr>
          <w:p w14:paraId="1D3056C1" w14:textId="77777777" w:rsidR="00A249CE" w:rsidRPr="00A73932" w:rsidRDefault="00A249CE" w:rsidP="00F83789">
            <w:pPr>
              <w:pStyle w:val="ECCTabletext"/>
            </w:pPr>
            <w:r w:rsidRPr="00A73932">
              <w:t>-</w:t>
            </w:r>
          </w:p>
        </w:tc>
      </w:tr>
      <w:tr w:rsidR="00A249CE" w:rsidRPr="00A73932" w14:paraId="57DFC767" w14:textId="77777777" w:rsidTr="00D84034">
        <w:trPr>
          <w:trHeight w:val="265"/>
        </w:trPr>
        <w:tc>
          <w:tcPr>
            <w:tcW w:w="1010" w:type="dxa"/>
          </w:tcPr>
          <w:p w14:paraId="6E055C3A" w14:textId="77777777" w:rsidR="00A249CE" w:rsidRPr="00A73932" w:rsidRDefault="00A249CE" w:rsidP="00F83789">
            <w:pPr>
              <w:pStyle w:val="ECCTabletext"/>
            </w:pPr>
            <w:r w:rsidRPr="00A73932">
              <w:t>WPT2</w:t>
            </w:r>
          </w:p>
        </w:tc>
        <w:tc>
          <w:tcPr>
            <w:tcW w:w="725" w:type="dxa"/>
            <w:vAlign w:val="bottom"/>
          </w:tcPr>
          <w:p w14:paraId="5EB01CF9" w14:textId="77777777" w:rsidR="00A249CE" w:rsidRPr="00A73932" w:rsidRDefault="00A249CE" w:rsidP="00F83789">
            <w:pPr>
              <w:pStyle w:val="ECCTabletext"/>
            </w:pPr>
            <w:r w:rsidRPr="00A73932">
              <w:t>13.7</w:t>
            </w:r>
          </w:p>
        </w:tc>
        <w:tc>
          <w:tcPr>
            <w:tcW w:w="0" w:type="auto"/>
            <w:vAlign w:val="bottom"/>
          </w:tcPr>
          <w:p w14:paraId="255458B2" w14:textId="77777777" w:rsidR="00A249CE" w:rsidRPr="00A73932" w:rsidRDefault="00A249CE" w:rsidP="00F83789">
            <w:pPr>
              <w:pStyle w:val="ECCTabletext"/>
            </w:pPr>
            <w:r w:rsidRPr="00A73932">
              <w:t>6.8</w:t>
            </w:r>
          </w:p>
        </w:tc>
        <w:tc>
          <w:tcPr>
            <w:tcW w:w="724" w:type="dxa"/>
            <w:vAlign w:val="bottom"/>
          </w:tcPr>
          <w:p w14:paraId="2FDB6F25" w14:textId="77777777" w:rsidR="00A249CE" w:rsidRPr="00A73932" w:rsidRDefault="00A249CE" w:rsidP="00F83789">
            <w:pPr>
              <w:pStyle w:val="ECCTabletext"/>
            </w:pPr>
            <w:r w:rsidRPr="00A73932">
              <w:t>31.7</w:t>
            </w:r>
          </w:p>
        </w:tc>
        <w:tc>
          <w:tcPr>
            <w:tcW w:w="906" w:type="dxa"/>
            <w:vAlign w:val="bottom"/>
          </w:tcPr>
          <w:p w14:paraId="1043A70D" w14:textId="77777777" w:rsidR="00A249CE" w:rsidRPr="00A73932" w:rsidRDefault="00A249CE" w:rsidP="00F83789">
            <w:pPr>
              <w:pStyle w:val="ECCTabletext"/>
            </w:pPr>
            <w:r w:rsidRPr="00A73932">
              <w:t>24.8</w:t>
            </w:r>
          </w:p>
        </w:tc>
        <w:tc>
          <w:tcPr>
            <w:tcW w:w="813" w:type="dxa"/>
            <w:vAlign w:val="bottom"/>
          </w:tcPr>
          <w:p w14:paraId="0E6C5194" w14:textId="77777777" w:rsidR="00A249CE" w:rsidRPr="00A73932" w:rsidRDefault="00A249CE" w:rsidP="00F83789">
            <w:pPr>
              <w:pStyle w:val="ECCTabletext"/>
            </w:pPr>
            <w:r w:rsidRPr="00A73932">
              <w:t>42.3</w:t>
            </w:r>
          </w:p>
        </w:tc>
        <w:tc>
          <w:tcPr>
            <w:tcW w:w="906" w:type="dxa"/>
            <w:vAlign w:val="bottom"/>
          </w:tcPr>
          <w:p w14:paraId="6C82428D" w14:textId="77777777" w:rsidR="00A249CE" w:rsidRPr="00A73932" w:rsidRDefault="00A249CE" w:rsidP="00F83789">
            <w:pPr>
              <w:pStyle w:val="ECCTabletext"/>
            </w:pPr>
            <w:r w:rsidRPr="00A73932">
              <w:t>35.4</w:t>
            </w:r>
          </w:p>
        </w:tc>
        <w:tc>
          <w:tcPr>
            <w:tcW w:w="0" w:type="auto"/>
            <w:vAlign w:val="bottom"/>
          </w:tcPr>
          <w:p w14:paraId="5C40065E" w14:textId="77777777" w:rsidR="00A249CE" w:rsidRPr="00A73932" w:rsidRDefault="00A249CE" w:rsidP="00F83789">
            <w:pPr>
              <w:pStyle w:val="ECCTabletext"/>
            </w:pPr>
            <w:r w:rsidRPr="00A73932">
              <w:t>49.7</w:t>
            </w:r>
          </w:p>
        </w:tc>
        <w:tc>
          <w:tcPr>
            <w:tcW w:w="0" w:type="auto"/>
            <w:vAlign w:val="bottom"/>
          </w:tcPr>
          <w:p w14:paraId="1F413AC3" w14:textId="77777777" w:rsidR="00A249CE" w:rsidRPr="00A73932" w:rsidRDefault="00A249CE" w:rsidP="00F83789">
            <w:pPr>
              <w:pStyle w:val="ECCTabletext"/>
            </w:pPr>
            <w:r w:rsidRPr="00A73932">
              <w:t>42.8</w:t>
            </w:r>
          </w:p>
        </w:tc>
        <w:tc>
          <w:tcPr>
            <w:tcW w:w="903" w:type="dxa"/>
            <w:vAlign w:val="top"/>
          </w:tcPr>
          <w:p w14:paraId="247812EC" w14:textId="77777777" w:rsidR="00A249CE" w:rsidRPr="00A73932" w:rsidRDefault="00A249CE" w:rsidP="00F83789">
            <w:pPr>
              <w:pStyle w:val="ECCTabletext"/>
            </w:pPr>
            <w:r w:rsidRPr="00A73932">
              <w:t>-</w:t>
            </w:r>
          </w:p>
        </w:tc>
        <w:tc>
          <w:tcPr>
            <w:tcW w:w="906" w:type="dxa"/>
            <w:vAlign w:val="top"/>
          </w:tcPr>
          <w:p w14:paraId="2D7AB789" w14:textId="77777777" w:rsidR="00A249CE" w:rsidRPr="00A73932" w:rsidRDefault="00A249CE" w:rsidP="00F83789">
            <w:pPr>
              <w:pStyle w:val="ECCTabletext"/>
            </w:pPr>
            <w:r w:rsidRPr="00A73932">
              <w:t>-</w:t>
            </w:r>
          </w:p>
        </w:tc>
      </w:tr>
      <w:tr w:rsidR="00A249CE" w:rsidRPr="00A73932" w14:paraId="6491884C" w14:textId="77777777" w:rsidTr="00D84034">
        <w:trPr>
          <w:trHeight w:val="265"/>
        </w:trPr>
        <w:tc>
          <w:tcPr>
            <w:tcW w:w="1010" w:type="dxa"/>
          </w:tcPr>
          <w:p w14:paraId="3EF1A2F1" w14:textId="77777777" w:rsidR="00A249CE" w:rsidRPr="00A73932" w:rsidRDefault="00A249CE" w:rsidP="00F83789">
            <w:pPr>
              <w:pStyle w:val="ECCTabletext"/>
            </w:pPr>
            <w:r w:rsidRPr="00A73932">
              <w:t>WPT3</w:t>
            </w:r>
          </w:p>
        </w:tc>
        <w:tc>
          <w:tcPr>
            <w:tcW w:w="725" w:type="dxa"/>
            <w:vAlign w:val="bottom"/>
          </w:tcPr>
          <w:p w14:paraId="5704E04D" w14:textId="77777777" w:rsidR="00A249CE" w:rsidRPr="00A73932" w:rsidRDefault="00A249CE" w:rsidP="00F83789">
            <w:pPr>
              <w:pStyle w:val="ECCTabletext"/>
            </w:pPr>
            <w:r w:rsidRPr="00A73932">
              <w:t>32.4</w:t>
            </w:r>
          </w:p>
        </w:tc>
        <w:tc>
          <w:tcPr>
            <w:tcW w:w="0" w:type="auto"/>
            <w:vAlign w:val="bottom"/>
          </w:tcPr>
          <w:p w14:paraId="711DC143" w14:textId="77777777" w:rsidR="00A249CE" w:rsidRPr="00A73932" w:rsidRDefault="00A249CE" w:rsidP="00F83789">
            <w:pPr>
              <w:pStyle w:val="ECCTabletext"/>
            </w:pPr>
            <w:r w:rsidRPr="00A73932">
              <w:t>-3.9</w:t>
            </w:r>
          </w:p>
        </w:tc>
        <w:tc>
          <w:tcPr>
            <w:tcW w:w="724" w:type="dxa"/>
            <w:vAlign w:val="bottom"/>
          </w:tcPr>
          <w:p w14:paraId="1D8C18A2" w14:textId="77777777" w:rsidR="00A249CE" w:rsidRPr="00A73932" w:rsidRDefault="00A249CE" w:rsidP="00F83789">
            <w:pPr>
              <w:pStyle w:val="ECCTabletext"/>
            </w:pPr>
            <w:r w:rsidRPr="00A73932">
              <w:t>50.4</w:t>
            </w:r>
          </w:p>
        </w:tc>
        <w:tc>
          <w:tcPr>
            <w:tcW w:w="906" w:type="dxa"/>
            <w:vAlign w:val="bottom"/>
          </w:tcPr>
          <w:p w14:paraId="2299CAE8" w14:textId="77777777" w:rsidR="00A249CE" w:rsidRPr="00A73932" w:rsidRDefault="00A249CE" w:rsidP="00F83789">
            <w:pPr>
              <w:pStyle w:val="ECCTabletext"/>
            </w:pPr>
            <w:r w:rsidRPr="00A73932">
              <w:t>14.1</w:t>
            </w:r>
          </w:p>
        </w:tc>
        <w:tc>
          <w:tcPr>
            <w:tcW w:w="813" w:type="dxa"/>
            <w:vAlign w:val="bottom"/>
          </w:tcPr>
          <w:p w14:paraId="0109E7C6" w14:textId="77777777" w:rsidR="00A249CE" w:rsidRPr="00A73932" w:rsidRDefault="00A249CE" w:rsidP="00F83789">
            <w:pPr>
              <w:pStyle w:val="ECCTabletext"/>
            </w:pPr>
            <w:r w:rsidRPr="00A73932">
              <w:t>61</w:t>
            </w:r>
          </w:p>
        </w:tc>
        <w:tc>
          <w:tcPr>
            <w:tcW w:w="906" w:type="dxa"/>
            <w:vAlign w:val="bottom"/>
          </w:tcPr>
          <w:p w14:paraId="740D40F6" w14:textId="77777777" w:rsidR="00A249CE" w:rsidRPr="00A73932" w:rsidRDefault="00A249CE" w:rsidP="00F83789">
            <w:pPr>
              <w:pStyle w:val="ECCTabletext"/>
            </w:pPr>
            <w:r w:rsidRPr="00A73932">
              <w:t>24.7</w:t>
            </w:r>
          </w:p>
        </w:tc>
        <w:tc>
          <w:tcPr>
            <w:tcW w:w="0" w:type="auto"/>
            <w:vAlign w:val="bottom"/>
          </w:tcPr>
          <w:p w14:paraId="3B8219C0" w14:textId="77777777" w:rsidR="00A249CE" w:rsidRPr="00A73932" w:rsidRDefault="00A249CE" w:rsidP="00F83789">
            <w:pPr>
              <w:pStyle w:val="ECCTabletext"/>
            </w:pPr>
            <w:r w:rsidRPr="00A73932">
              <w:t>68.4</w:t>
            </w:r>
          </w:p>
        </w:tc>
        <w:tc>
          <w:tcPr>
            <w:tcW w:w="0" w:type="auto"/>
            <w:vAlign w:val="bottom"/>
          </w:tcPr>
          <w:p w14:paraId="0922ADD9" w14:textId="77777777" w:rsidR="00A249CE" w:rsidRPr="00A73932" w:rsidRDefault="00A249CE" w:rsidP="00F83789">
            <w:pPr>
              <w:pStyle w:val="ECCTabletext"/>
            </w:pPr>
            <w:r w:rsidRPr="00A73932">
              <w:t>32.1</w:t>
            </w:r>
          </w:p>
        </w:tc>
        <w:tc>
          <w:tcPr>
            <w:tcW w:w="903" w:type="dxa"/>
            <w:vAlign w:val="top"/>
          </w:tcPr>
          <w:p w14:paraId="1274222B" w14:textId="77777777" w:rsidR="00A249CE" w:rsidRPr="00A73932" w:rsidRDefault="00A249CE" w:rsidP="00F83789">
            <w:pPr>
              <w:pStyle w:val="ECCTabletext"/>
            </w:pPr>
            <w:r w:rsidRPr="00A73932">
              <w:t>-</w:t>
            </w:r>
          </w:p>
        </w:tc>
        <w:tc>
          <w:tcPr>
            <w:tcW w:w="906" w:type="dxa"/>
            <w:vAlign w:val="top"/>
          </w:tcPr>
          <w:p w14:paraId="0C4F9847" w14:textId="77777777" w:rsidR="00A249CE" w:rsidRPr="00A73932" w:rsidRDefault="00A249CE" w:rsidP="00F83789">
            <w:pPr>
              <w:pStyle w:val="ECCTabletext"/>
            </w:pPr>
            <w:r w:rsidRPr="00A73932">
              <w:t>-</w:t>
            </w:r>
          </w:p>
        </w:tc>
      </w:tr>
      <w:tr w:rsidR="00A249CE" w:rsidRPr="00A73932" w14:paraId="50203A0F" w14:textId="77777777" w:rsidTr="00D84034">
        <w:trPr>
          <w:trHeight w:val="265"/>
        </w:trPr>
        <w:tc>
          <w:tcPr>
            <w:tcW w:w="1010" w:type="dxa"/>
          </w:tcPr>
          <w:p w14:paraId="3E26C7C4" w14:textId="77777777" w:rsidR="00A249CE" w:rsidRPr="00A73932" w:rsidRDefault="00A249CE" w:rsidP="00F83789">
            <w:pPr>
              <w:pStyle w:val="ECCTabletext"/>
            </w:pPr>
            <w:r w:rsidRPr="00A73932">
              <w:t>WPT4a</w:t>
            </w:r>
          </w:p>
        </w:tc>
        <w:tc>
          <w:tcPr>
            <w:tcW w:w="725" w:type="dxa"/>
            <w:vAlign w:val="bottom"/>
          </w:tcPr>
          <w:p w14:paraId="70CA8337" w14:textId="77777777" w:rsidR="00A249CE" w:rsidRPr="00A73932" w:rsidRDefault="00A249CE" w:rsidP="00F83789">
            <w:pPr>
              <w:pStyle w:val="ECCTabletext"/>
            </w:pPr>
            <w:r w:rsidRPr="00A73932">
              <w:t>16.6</w:t>
            </w:r>
          </w:p>
        </w:tc>
        <w:tc>
          <w:tcPr>
            <w:tcW w:w="0" w:type="auto"/>
            <w:vAlign w:val="bottom"/>
          </w:tcPr>
          <w:p w14:paraId="2418CD18" w14:textId="77777777" w:rsidR="00A249CE" w:rsidRPr="00A73932" w:rsidRDefault="00A249CE" w:rsidP="00F83789">
            <w:pPr>
              <w:pStyle w:val="ECCTabletext"/>
            </w:pPr>
            <w:r w:rsidRPr="00A73932">
              <w:t>-2</w:t>
            </w:r>
          </w:p>
        </w:tc>
        <w:tc>
          <w:tcPr>
            <w:tcW w:w="724" w:type="dxa"/>
            <w:vAlign w:val="bottom"/>
          </w:tcPr>
          <w:p w14:paraId="6680CBC9" w14:textId="77777777" w:rsidR="00A249CE" w:rsidRPr="00A73932" w:rsidRDefault="00A249CE" w:rsidP="00F83789">
            <w:pPr>
              <w:pStyle w:val="ECCTabletext"/>
            </w:pPr>
            <w:r w:rsidRPr="00A73932">
              <w:t>34.6</w:t>
            </w:r>
          </w:p>
        </w:tc>
        <w:tc>
          <w:tcPr>
            <w:tcW w:w="906" w:type="dxa"/>
            <w:vAlign w:val="bottom"/>
          </w:tcPr>
          <w:p w14:paraId="7616D574" w14:textId="77777777" w:rsidR="00A249CE" w:rsidRPr="00A73932" w:rsidRDefault="00A249CE" w:rsidP="00F83789">
            <w:pPr>
              <w:pStyle w:val="ECCTabletext"/>
            </w:pPr>
            <w:r w:rsidRPr="00A73932">
              <w:t>16</w:t>
            </w:r>
          </w:p>
        </w:tc>
        <w:tc>
          <w:tcPr>
            <w:tcW w:w="813" w:type="dxa"/>
            <w:vAlign w:val="bottom"/>
          </w:tcPr>
          <w:p w14:paraId="6507B182" w14:textId="77777777" w:rsidR="00A249CE" w:rsidRPr="00A73932" w:rsidRDefault="00A249CE" w:rsidP="00F83789">
            <w:pPr>
              <w:pStyle w:val="ECCTabletext"/>
            </w:pPr>
            <w:r w:rsidRPr="00A73932">
              <w:t>45.2</w:t>
            </w:r>
          </w:p>
        </w:tc>
        <w:tc>
          <w:tcPr>
            <w:tcW w:w="906" w:type="dxa"/>
            <w:vAlign w:val="bottom"/>
          </w:tcPr>
          <w:p w14:paraId="7331B77E" w14:textId="77777777" w:rsidR="00A249CE" w:rsidRPr="00A73932" w:rsidRDefault="00A249CE" w:rsidP="00F83789">
            <w:pPr>
              <w:pStyle w:val="ECCTabletext"/>
            </w:pPr>
            <w:r w:rsidRPr="00A73932">
              <w:t>26.6</w:t>
            </w:r>
          </w:p>
        </w:tc>
        <w:tc>
          <w:tcPr>
            <w:tcW w:w="0" w:type="auto"/>
            <w:vAlign w:val="bottom"/>
          </w:tcPr>
          <w:p w14:paraId="555952DC" w14:textId="77777777" w:rsidR="00A249CE" w:rsidRPr="00A73932" w:rsidRDefault="00A249CE" w:rsidP="00F83789">
            <w:pPr>
              <w:pStyle w:val="ECCTabletext"/>
            </w:pPr>
            <w:r w:rsidRPr="00A73932">
              <w:t>52.6</w:t>
            </w:r>
          </w:p>
        </w:tc>
        <w:tc>
          <w:tcPr>
            <w:tcW w:w="0" w:type="auto"/>
            <w:vAlign w:val="bottom"/>
          </w:tcPr>
          <w:p w14:paraId="5ECCA5F3" w14:textId="77777777" w:rsidR="00A249CE" w:rsidRPr="00A73932" w:rsidRDefault="00A249CE" w:rsidP="00F83789">
            <w:pPr>
              <w:pStyle w:val="ECCTabletext"/>
            </w:pPr>
            <w:r w:rsidRPr="00A73932">
              <w:t>34</w:t>
            </w:r>
          </w:p>
        </w:tc>
        <w:tc>
          <w:tcPr>
            <w:tcW w:w="903" w:type="dxa"/>
            <w:vAlign w:val="top"/>
          </w:tcPr>
          <w:p w14:paraId="6C0747EC" w14:textId="77777777" w:rsidR="00A249CE" w:rsidRPr="00A73932" w:rsidRDefault="00A249CE" w:rsidP="00F83789">
            <w:pPr>
              <w:pStyle w:val="ECCTabletext"/>
            </w:pPr>
            <w:r w:rsidRPr="00A73932">
              <w:t>-</w:t>
            </w:r>
          </w:p>
        </w:tc>
        <w:tc>
          <w:tcPr>
            <w:tcW w:w="906" w:type="dxa"/>
            <w:vAlign w:val="top"/>
          </w:tcPr>
          <w:p w14:paraId="6E5F111B" w14:textId="77777777" w:rsidR="00A249CE" w:rsidRPr="00A73932" w:rsidRDefault="00A249CE" w:rsidP="00F83789">
            <w:pPr>
              <w:pStyle w:val="ECCTabletext"/>
            </w:pPr>
            <w:r w:rsidRPr="00A73932">
              <w:t>-</w:t>
            </w:r>
          </w:p>
        </w:tc>
      </w:tr>
      <w:tr w:rsidR="00A249CE" w:rsidRPr="00A73932" w14:paraId="50121363" w14:textId="77777777" w:rsidTr="00D84034">
        <w:trPr>
          <w:trHeight w:val="265"/>
        </w:trPr>
        <w:tc>
          <w:tcPr>
            <w:tcW w:w="1010" w:type="dxa"/>
          </w:tcPr>
          <w:p w14:paraId="7F603806" w14:textId="77777777" w:rsidR="00A249CE" w:rsidRPr="00A73932" w:rsidRDefault="00A249CE" w:rsidP="00F83789">
            <w:pPr>
              <w:pStyle w:val="ECCTabletext"/>
            </w:pPr>
            <w:r w:rsidRPr="00A73932">
              <w:t>WPT4b</w:t>
            </w:r>
          </w:p>
        </w:tc>
        <w:tc>
          <w:tcPr>
            <w:tcW w:w="725" w:type="dxa"/>
            <w:vAlign w:val="bottom"/>
          </w:tcPr>
          <w:p w14:paraId="29523192" w14:textId="77777777" w:rsidR="00A249CE" w:rsidRPr="00A73932" w:rsidRDefault="00A249CE" w:rsidP="00F83789">
            <w:pPr>
              <w:pStyle w:val="ECCTabletext"/>
            </w:pPr>
            <w:r w:rsidRPr="00A73932">
              <w:t>16.6</w:t>
            </w:r>
          </w:p>
        </w:tc>
        <w:tc>
          <w:tcPr>
            <w:tcW w:w="0" w:type="auto"/>
            <w:vAlign w:val="bottom"/>
          </w:tcPr>
          <w:p w14:paraId="51447D63" w14:textId="77777777" w:rsidR="00A249CE" w:rsidRPr="00A73932" w:rsidRDefault="00A249CE" w:rsidP="00F83789">
            <w:pPr>
              <w:pStyle w:val="ECCTabletext"/>
            </w:pPr>
            <w:r w:rsidRPr="00A73932">
              <w:t>-3.1</w:t>
            </w:r>
          </w:p>
        </w:tc>
        <w:tc>
          <w:tcPr>
            <w:tcW w:w="724" w:type="dxa"/>
            <w:vAlign w:val="bottom"/>
          </w:tcPr>
          <w:p w14:paraId="4B8B2684" w14:textId="77777777" w:rsidR="00A249CE" w:rsidRPr="00A73932" w:rsidRDefault="00A249CE" w:rsidP="00F83789">
            <w:pPr>
              <w:pStyle w:val="ECCTabletext"/>
            </w:pPr>
            <w:r w:rsidRPr="00A73932">
              <w:t>34.6</w:t>
            </w:r>
          </w:p>
        </w:tc>
        <w:tc>
          <w:tcPr>
            <w:tcW w:w="906" w:type="dxa"/>
            <w:vAlign w:val="bottom"/>
          </w:tcPr>
          <w:p w14:paraId="345170D8" w14:textId="77777777" w:rsidR="00A249CE" w:rsidRPr="00A73932" w:rsidRDefault="00A249CE" w:rsidP="00F83789">
            <w:pPr>
              <w:pStyle w:val="ECCTabletext"/>
            </w:pPr>
            <w:r w:rsidRPr="00A73932">
              <w:t>14.9</w:t>
            </w:r>
          </w:p>
        </w:tc>
        <w:tc>
          <w:tcPr>
            <w:tcW w:w="813" w:type="dxa"/>
            <w:vAlign w:val="bottom"/>
          </w:tcPr>
          <w:p w14:paraId="3362CE9C" w14:textId="77777777" w:rsidR="00A249CE" w:rsidRPr="00A73932" w:rsidRDefault="00A249CE" w:rsidP="00F83789">
            <w:pPr>
              <w:pStyle w:val="ECCTabletext"/>
            </w:pPr>
            <w:r w:rsidRPr="00A73932">
              <w:t>45.2</w:t>
            </w:r>
          </w:p>
        </w:tc>
        <w:tc>
          <w:tcPr>
            <w:tcW w:w="906" w:type="dxa"/>
            <w:vAlign w:val="bottom"/>
          </w:tcPr>
          <w:p w14:paraId="709CFCBA" w14:textId="77777777" w:rsidR="00A249CE" w:rsidRPr="00A73932" w:rsidRDefault="00A249CE" w:rsidP="00F83789">
            <w:pPr>
              <w:pStyle w:val="ECCTabletext"/>
            </w:pPr>
            <w:r w:rsidRPr="00A73932">
              <w:t>25.5</w:t>
            </w:r>
          </w:p>
        </w:tc>
        <w:tc>
          <w:tcPr>
            <w:tcW w:w="0" w:type="auto"/>
            <w:vAlign w:val="bottom"/>
          </w:tcPr>
          <w:p w14:paraId="51986567" w14:textId="77777777" w:rsidR="00A249CE" w:rsidRPr="00A73932" w:rsidRDefault="00A249CE" w:rsidP="00F83789">
            <w:pPr>
              <w:pStyle w:val="ECCTabletext"/>
            </w:pPr>
            <w:r w:rsidRPr="00A73932">
              <w:t>52.6</w:t>
            </w:r>
          </w:p>
        </w:tc>
        <w:tc>
          <w:tcPr>
            <w:tcW w:w="0" w:type="auto"/>
            <w:vAlign w:val="bottom"/>
          </w:tcPr>
          <w:p w14:paraId="5E7707BE" w14:textId="77777777" w:rsidR="00A249CE" w:rsidRPr="00A73932" w:rsidRDefault="00A249CE" w:rsidP="00F83789">
            <w:pPr>
              <w:pStyle w:val="ECCTabletext"/>
            </w:pPr>
            <w:r w:rsidRPr="00A73932">
              <w:t>32.9</w:t>
            </w:r>
          </w:p>
        </w:tc>
        <w:tc>
          <w:tcPr>
            <w:tcW w:w="903" w:type="dxa"/>
            <w:vAlign w:val="top"/>
          </w:tcPr>
          <w:p w14:paraId="1770F05F" w14:textId="77777777" w:rsidR="00A249CE" w:rsidRPr="00A73932" w:rsidRDefault="00A249CE" w:rsidP="00F83789">
            <w:pPr>
              <w:pStyle w:val="ECCTabletext"/>
            </w:pPr>
            <w:r w:rsidRPr="00A73932">
              <w:t>-</w:t>
            </w:r>
          </w:p>
        </w:tc>
        <w:tc>
          <w:tcPr>
            <w:tcW w:w="906" w:type="dxa"/>
            <w:vAlign w:val="top"/>
          </w:tcPr>
          <w:p w14:paraId="62C23903" w14:textId="77777777" w:rsidR="00A249CE" w:rsidRPr="00A73932" w:rsidRDefault="00A249CE" w:rsidP="00F83789">
            <w:pPr>
              <w:pStyle w:val="ECCTabletext"/>
            </w:pPr>
            <w:r w:rsidRPr="00A73932">
              <w:t>-</w:t>
            </w:r>
          </w:p>
        </w:tc>
      </w:tr>
      <w:tr w:rsidR="00A249CE" w:rsidRPr="00A73932" w14:paraId="459BB8B0" w14:textId="77777777" w:rsidTr="00D84034">
        <w:trPr>
          <w:trHeight w:val="265"/>
        </w:trPr>
        <w:tc>
          <w:tcPr>
            <w:tcW w:w="1010" w:type="dxa"/>
          </w:tcPr>
          <w:p w14:paraId="607E9B00" w14:textId="77777777" w:rsidR="00A249CE" w:rsidRPr="00A73932" w:rsidRDefault="00A249CE" w:rsidP="00F83789">
            <w:pPr>
              <w:pStyle w:val="ECCTabletext"/>
            </w:pPr>
            <w:r w:rsidRPr="00A73932">
              <w:t>WPT5</w:t>
            </w:r>
          </w:p>
        </w:tc>
        <w:tc>
          <w:tcPr>
            <w:tcW w:w="725" w:type="dxa"/>
            <w:vAlign w:val="bottom"/>
          </w:tcPr>
          <w:p w14:paraId="740D2743" w14:textId="77777777" w:rsidR="00A249CE" w:rsidRPr="00A73932" w:rsidRDefault="00A249CE" w:rsidP="00F83789">
            <w:pPr>
              <w:pStyle w:val="ECCTabletext"/>
            </w:pPr>
            <w:r w:rsidRPr="00A73932">
              <w:t>-13.2</w:t>
            </w:r>
          </w:p>
        </w:tc>
        <w:tc>
          <w:tcPr>
            <w:tcW w:w="0" w:type="auto"/>
            <w:vAlign w:val="bottom"/>
          </w:tcPr>
          <w:p w14:paraId="37A8347E" w14:textId="77777777" w:rsidR="00A249CE" w:rsidRPr="00A73932" w:rsidRDefault="00A249CE" w:rsidP="00F83789">
            <w:pPr>
              <w:pStyle w:val="ECCTabletext"/>
            </w:pPr>
            <w:r w:rsidRPr="00A73932">
              <w:t>-12.9</w:t>
            </w:r>
          </w:p>
        </w:tc>
        <w:tc>
          <w:tcPr>
            <w:tcW w:w="724" w:type="dxa"/>
            <w:vAlign w:val="bottom"/>
          </w:tcPr>
          <w:p w14:paraId="4AF2A90E" w14:textId="77777777" w:rsidR="00A249CE" w:rsidRPr="00A73932" w:rsidRDefault="00A249CE" w:rsidP="00F83789">
            <w:pPr>
              <w:pStyle w:val="ECCTabletext"/>
            </w:pPr>
            <w:r w:rsidRPr="00A73932">
              <w:t>4.8</w:t>
            </w:r>
          </w:p>
        </w:tc>
        <w:tc>
          <w:tcPr>
            <w:tcW w:w="906" w:type="dxa"/>
            <w:vAlign w:val="bottom"/>
          </w:tcPr>
          <w:p w14:paraId="5A4C4B69" w14:textId="77777777" w:rsidR="00A249CE" w:rsidRPr="00A73932" w:rsidRDefault="00A249CE" w:rsidP="00F83789">
            <w:pPr>
              <w:pStyle w:val="ECCTabletext"/>
            </w:pPr>
            <w:r w:rsidRPr="00A73932">
              <w:t>5.1</w:t>
            </w:r>
          </w:p>
        </w:tc>
        <w:tc>
          <w:tcPr>
            <w:tcW w:w="813" w:type="dxa"/>
            <w:vAlign w:val="bottom"/>
          </w:tcPr>
          <w:p w14:paraId="3BF5E65E" w14:textId="77777777" w:rsidR="00A249CE" w:rsidRPr="00A73932" w:rsidRDefault="00A249CE" w:rsidP="00F83789">
            <w:pPr>
              <w:pStyle w:val="ECCTabletext"/>
            </w:pPr>
            <w:r w:rsidRPr="00A73932">
              <w:t>15.4</w:t>
            </w:r>
          </w:p>
        </w:tc>
        <w:tc>
          <w:tcPr>
            <w:tcW w:w="906" w:type="dxa"/>
            <w:vAlign w:val="bottom"/>
          </w:tcPr>
          <w:p w14:paraId="63937B37" w14:textId="77777777" w:rsidR="00A249CE" w:rsidRPr="00A73932" w:rsidRDefault="00A249CE" w:rsidP="00F83789">
            <w:pPr>
              <w:pStyle w:val="ECCTabletext"/>
            </w:pPr>
            <w:r w:rsidRPr="00A73932">
              <w:t>15.7</w:t>
            </w:r>
          </w:p>
        </w:tc>
        <w:tc>
          <w:tcPr>
            <w:tcW w:w="0" w:type="auto"/>
            <w:vAlign w:val="bottom"/>
          </w:tcPr>
          <w:p w14:paraId="2BEAC95E" w14:textId="77777777" w:rsidR="00A249CE" w:rsidRPr="00A73932" w:rsidRDefault="00A249CE" w:rsidP="00F83789">
            <w:pPr>
              <w:pStyle w:val="ECCTabletext"/>
            </w:pPr>
            <w:r w:rsidRPr="00A73932">
              <w:t>22.8</w:t>
            </w:r>
          </w:p>
        </w:tc>
        <w:tc>
          <w:tcPr>
            <w:tcW w:w="0" w:type="auto"/>
            <w:vAlign w:val="bottom"/>
          </w:tcPr>
          <w:p w14:paraId="693BF390" w14:textId="77777777" w:rsidR="00A249CE" w:rsidRPr="00A73932" w:rsidRDefault="00A249CE" w:rsidP="00F83789">
            <w:pPr>
              <w:pStyle w:val="ECCTabletext"/>
            </w:pPr>
            <w:r w:rsidRPr="00A73932">
              <w:t>23.1</w:t>
            </w:r>
          </w:p>
        </w:tc>
        <w:tc>
          <w:tcPr>
            <w:tcW w:w="903" w:type="dxa"/>
            <w:vAlign w:val="bottom"/>
          </w:tcPr>
          <w:p w14:paraId="3BFBC20A" w14:textId="77777777" w:rsidR="00A249CE" w:rsidRPr="00A73932" w:rsidRDefault="00A249CE" w:rsidP="00F83789">
            <w:pPr>
              <w:pStyle w:val="ECCTabletext"/>
            </w:pPr>
            <w:r w:rsidRPr="00A73932">
              <w:t>32.6</w:t>
            </w:r>
          </w:p>
        </w:tc>
        <w:tc>
          <w:tcPr>
            <w:tcW w:w="906" w:type="dxa"/>
            <w:vAlign w:val="bottom"/>
          </w:tcPr>
          <w:p w14:paraId="444FD499" w14:textId="77777777" w:rsidR="00A249CE" w:rsidRPr="00A73932" w:rsidRDefault="00A249CE" w:rsidP="00F83789">
            <w:pPr>
              <w:pStyle w:val="ECCTabletext"/>
            </w:pPr>
            <w:r w:rsidRPr="00A73932">
              <w:t>32.9</w:t>
            </w:r>
          </w:p>
        </w:tc>
      </w:tr>
      <w:tr w:rsidR="00D84034" w:rsidRPr="00A73932" w14:paraId="3466CE5D" w14:textId="77777777" w:rsidTr="00D31E86">
        <w:trPr>
          <w:trHeight w:val="265"/>
        </w:trPr>
        <w:tc>
          <w:tcPr>
            <w:tcW w:w="9427" w:type="dxa"/>
            <w:gridSpan w:val="11"/>
          </w:tcPr>
          <w:p w14:paraId="0EA393B9" w14:textId="4F336D15" w:rsidR="00D84034" w:rsidRPr="00A73932" w:rsidRDefault="00D84034" w:rsidP="00D84034">
            <w:pPr>
              <w:pStyle w:val="ECCTablenote"/>
            </w:pPr>
            <w:r w:rsidRPr="00A73932">
              <w:t>Note 1: The 5.9 m separation distance is equivalent to increasing the broadcasting signal level by 10 dB</w:t>
            </w:r>
          </w:p>
        </w:tc>
      </w:tr>
    </w:tbl>
    <w:p w14:paraId="33269802" w14:textId="70523464" w:rsidR="00A249CE" w:rsidRPr="00A73932" w:rsidRDefault="00A249CE" w:rsidP="00281D3D">
      <w:pPr>
        <w:pStyle w:val="ECCAnnexheading3"/>
        <w:rPr>
          <w:lang w:val="en-GB"/>
        </w:rPr>
      </w:pPr>
      <w:bookmarkStart w:id="1419" w:name="_Toc82955488"/>
      <w:bookmarkStart w:id="1420" w:name="_Toc82964379"/>
      <w:bookmarkStart w:id="1421" w:name="_Toc83035981"/>
      <w:bookmarkStart w:id="1422" w:name="_Toc83036156"/>
      <w:r w:rsidRPr="00A73932">
        <w:rPr>
          <w:lang w:val="en-GB"/>
        </w:rPr>
        <w:t>Repeatability of Results</w:t>
      </w:r>
      <w:bookmarkEnd w:id="1419"/>
      <w:bookmarkEnd w:id="1420"/>
      <w:bookmarkEnd w:id="1421"/>
      <w:bookmarkEnd w:id="1422"/>
      <w:r w:rsidRPr="00A73932">
        <w:rPr>
          <w:lang w:val="en-GB"/>
        </w:rPr>
        <w:t xml:space="preserve"> </w:t>
      </w:r>
    </w:p>
    <w:p w14:paraId="6AA24205" w14:textId="30502D97" w:rsidR="00A249CE" w:rsidRPr="00A73932" w:rsidRDefault="00A249CE" w:rsidP="00A249CE">
      <w:r w:rsidRPr="00A73932">
        <w:t xml:space="preserve">During testing </w:t>
      </w:r>
      <w:r w:rsidR="00B17270">
        <w:t xml:space="preserve">it was </w:t>
      </w:r>
      <w:r w:rsidRPr="00A73932">
        <w:t>found that care must be taken to get repeatable results:</w:t>
      </w:r>
    </w:p>
    <w:p w14:paraId="6DCB9A9F" w14:textId="2652749E" w:rsidR="00A249CE" w:rsidRPr="00A73932" w:rsidRDefault="00A7418C" w:rsidP="00A249CE">
      <w:pPr>
        <w:pStyle w:val="ECCBulletsLv1"/>
      </w:pPr>
      <w:r>
        <w:t>I</w:t>
      </w:r>
      <w:r w:rsidR="00B17270">
        <w:t xml:space="preserve">t was found out that </w:t>
      </w:r>
      <w:r w:rsidR="00A249CE" w:rsidRPr="00A73932">
        <w:t>the frequency of the WPT device can drift as the device charges</w:t>
      </w:r>
      <w:r w:rsidR="007B6326" w:rsidRPr="00A73932">
        <w:t>;</w:t>
      </w:r>
    </w:p>
    <w:p w14:paraId="36F7B9AD" w14:textId="5D041D95" w:rsidR="00A249CE" w:rsidRPr="00A73932" w:rsidRDefault="00A249CE" w:rsidP="00A249CE">
      <w:pPr>
        <w:pStyle w:val="ECCBulletsLv1"/>
      </w:pPr>
      <w:r w:rsidRPr="00A73932">
        <w:t>In some cases, the frequency appears to jump to a different channel without warning</w:t>
      </w:r>
      <w:r w:rsidR="007B6326" w:rsidRPr="00A73932">
        <w:t>;</w:t>
      </w:r>
    </w:p>
    <w:p w14:paraId="589AFBAF" w14:textId="01EFBDB7" w:rsidR="00A249CE" w:rsidRPr="00A73932" w:rsidRDefault="00A249CE" w:rsidP="00A249CE">
      <w:pPr>
        <w:pStyle w:val="ECCBulletsLv1"/>
      </w:pPr>
      <w:r w:rsidRPr="00A73932">
        <w:t>The fundamental frequency (and hence the frequency of the harmonics) when idle and when charging is different (apart from one device tested)</w:t>
      </w:r>
      <w:r w:rsidR="007B6326" w:rsidRPr="00A73932">
        <w:t>;</w:t>
      </w:r>
    </w:p>
    <w:p w14:paraId="4CB6609C" w14:textId="654DCE20" w:rsidR="00A249CE" w:rsidRPr="00A73932" w:rsidRDefault="00A249CE" w:rsidP="00A249CE">
      <w:pPr>
        <w:pStyle w:val="ECCBulletsLv1"/>
      </w:pPr>
      <w:r w:rsidRPr="00A73932">
        <w:t>Small changes in alignment between the WPT device and the radio can change the results</w:t>
      </w:r>
      <w:r w:rsidR="007B6326" w:rsidRPr="00A73932">
        <w:t>.</w:t>
      </w:r>
    </w:p>
    <w:p w14:paraId="0BA51A11" w14:textId="77777777" w:rsidR="00A249CE" w:rsidRPr="00A73932" w:rsidRDefault="00A249CE" w:rsidP="00A249CE">
      <w:r w:rsidRPr="00A73932">
        <w:t>For these reasons there is a small level of uncertainty in the results, but the general conclusions still hold.</w:t>
      </w:r>
    </w:p>
    <w:p w14:paraId="57E5A609" w14:textId="77777777" w:rsidR="00A249CE" w:rsidRPr="00BB6F5F" w:rsidRDefault="00A249CE" w:rsidP="00214018">
      <w:pPr>
        <w:pStyle w:val="ECCAnnexheading2"/>
      </w:pPr>
      <w:bookmarkStart w:id="1423" w:name="_Toc82955489"/>
      <w:bookmarkStart w:id="1424" w:name="_Toc82964380"/>
      <w:bookmarkStart w:id="1425" w:name="_Toc83035982"/>
      <w:bookmarkStart w:id="1426" w:name="_Toc83036157"/>
      <w:bookmarkStart w:id="1427" w:name="_Toc83036280"/>
      <w:bookmarkStart w:id="1428" w:name="_Toc83036400"/>
      <w:bookmarkStart w:id="1429" w:name="_Toc84320000"/>
      <w:bookmarkStart w:id="1430" w:name="_Toc95201247"/>
      <w:r w:rsidRPr="00BB6F5F">
        <w:t>Tabulated results of harmonic emission measurements</w:t>
      </w:r>
      <w:bookmarkEnd w:id="1423"/>
      <w:bookmarkEnd w:id="1424"/>
      <w:bookmarkEnd w:id="1425"/>
      <w:bookmarkEnd w:id="1426"/>
      <w:bookmarkEnd w:id="1427"/>
      <w:bookmarkEnd w:id="1428"/>
      <w:bookmarkEnd w:id="1429"/>
      <w:bookmarkEnd w:id="1430"/>
    </w:p>
    <w:p w14:paraId="201F9963" w14:textId="42394171" w:rsidR="00A249CE"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50</w:t>
      </w:r>
      <w:r w:rsidRPr="00A73932">
        <w:rPr>
          <w:lang w:val="en-GB"/>
        </w:rPr>
        <w:fldChar w:fldCharType="end"/>
      </w:r>
      <w:r w:rsidRPr="00A73932">
        <w:rPr>
          <w:lang w:val="en-GB"/>
        </w:rPr>
        <w:t>: WPT1-5 in idle mode</w:t>
      </w:r>
    </w:p>
    <w:tbl>
      <w:tblPr>
        <w:tblStyle w:val="ECCTable-redheader"/>
        <w:tblW w:w="0" w:type="auto"/>
        <w:tblInd w:w="0" w:type="dxa"/>
        <w:tblLayout w:type="fixed"/>
        <w:tblLook w:val="04A0" w:firstRow="1" w:lastRow="0" w:firstColumn="1" w:lastColumn="0" w:noHBand="0" w:noVBand="1"/>
      </w:tblPr>
      <w:tblGrid>
        <w:gridCol w:w="1129"/>
        <w:gridCol w:w="567"/>
        <w:gridCol w:w="723"/>
        <w:gridCol w:w="837"/>
        <w:gridCol w:w="605"/>
        <w:gridCol w:w="812"/>
        <w:gridCol w:w="630"/>
        <w:gridCol w:w="788"/>
        <w:gridCol w:w="654"/>
        <w:gridCol w:w="763"/>
        <w:gridCol w:w="679"/>
        <w:gridCol w:w="739"/>
        <w:gridCol w:w="703"/>
      </w:tblGrid>
      <w:tr w:rsidR="003079C9" w:rsidRPr="001870DF" w14:paraId="7D713FA8" w14:textId="77777777" w:rsidTr="00357F08">
        <w:trPr>
          <w:cnfStyle w:val="100000000000" w:firstRow="1" w:lastRow="0" w:firstColumn="0" w:lastColumn="0" w:oddVBand="0" w:evenVBand="0" w:oddHBand="0" w:evenHBand="0" w:firstRowFirstColumn="0" w:firstRowLastColumn="0" w:lastRowFirstColumn="0" w:lastRowLastColumn="0"/>
          <w:trHeight w:val="541"/>
        </w:trPr>
        <w:tc>
          <w:tcPr>
            <w:tcW w:w="1129" w:type="dxa"/>
            <w:tcBorders>
              <w:bottom w:val="single" w:sz="4" w:space="0" w:color="FFFFFF" w:themeColor="background1"/>
            </w:tcBorders>
          </w:tcPr>
          <w:p w14:paraId="73B16404" w14:textId="77777777" w:rsidR="003079C9" w:rsidRPr="001870DF" w:rsidRDefault="003079C9" w:rsidP="00357F08">
            <w:pPr>
              <w:pStyle w:val="ECCTabletext"/>
              <w:jc w:val="center"/>
              <w:rPr>
                <w:sz w:val="16"/>
                <w:szCs w:val="16"/>
              </w:rPr>
            </w:pPr>
          </w:p>
        </w:tc>
        <w:tc>
          <w:tcPr>
            <w:tcW w:w="1290" w:type="dxa"/>
            <w:gridSpan w:val="2"/>
            <w:tcBorders>
              <w:bottom w:val="single" w:sz="4" w:space="0" w:color="FFFFFF" w:themeColor="background1"/>
            </w:tcBorders>
          </w:tcPr>
          <w:p w14:paraId="7756F346" w14:textId="77777777" w:rsidR="003079C9" w:rsidRPr="001870DF" w:rsidRDefault="003079C9" w:rsidP="00357F08">
            <w:pPr>
              <w:pStyle w:val="ECCTabletext"/>
              <w:jc w:val="center"/>
              <w:rPr>
                <w:sz w:val="16"/>
                <w:szCs w:val="16"/>
              </w:rPr>
            </w:pPr>
            <w:r w:rsidRPr="001870DF">
              <w:rPr>
                <w:sz w:val="16"/>
                <w:szCs w:val="16"/>
              </w:rPr>
              <w:t>WPT1</w:t>
            </w:r>
          </w:p>
        </w:tc>
        <w:tc>
          <w:tcPr>
            <w:tcW w:w="1442" w:type="dxa"/>
            <w:gridSpan w:val="2"/>
            <w:tcBorders>
              <w:bottom w:val="single" w:sz="4" w:space="0" w:color="FFFFFF" w:themeColor="background1"/>
            </w:tcBorders>
          </w:tcPr>
          <w:p w14:paraId="5DBFC515" w14:textId="77777777" w:rsidR="003079C9" w:rsidRPr="001870DF" w:rsidRDefault="003079C9" w:rsidP="00357F08">
            <w:pPr>
              <w:pStyle w:val="ECCTabletext"/>
              <w:jc w:val="center"/>
              <w:rPr>
                <w:sz w:val="16"/>
                <w:szCs w:val="16"/>
              </w:rPr>
            </w:pPr>
            <w:r w:rsidRPr="001870DF">
              <w:rPr>
                <w:sz w:val="16"/>
                <w:szCs w:val="16"/>
              </w:rPr>
              <w:t>WPT2</w:t>
            </w:r>
          </w:p>
        </w:tc>
        <w:tc>
          <w:tcPr>
            <w:tcW w:w="1442" w:type="dxa"/>
            <w:gridSpan w:val="2"/>
            <w:tcBorders>
              <w:bottom w:val="single" w:sz="4" w:space="0" w:color="FFFFFF" w:themeColor="background1"/>
            </w:tcBorders>
          </w:tcPr>
          <w:p w14:paraId="20F88BD3" w14:textId="77777777" w:rsidR="003079C9" w:rsidRPr="001870DF" w:rsidRDefault="003079C9" w:rsidP="00357F08">
            <w:pPr>
              <w:pStyle w:val="ECCTabletext"/>
              <w:jc w:val="center"/>
              <w:rPr>
                <w:sz w:val="16"/>
                <w:szCs w:val="16"/>
              </w:rPr>
            </w:pPr>
            <w:r w:rsidRPr="001870DF">
              <w:rPr>
                <w:sz w:val="16"/>
                <w:szCs w:val="16"/>
              </w:rPr>
              <w:t>WPT2 Vertical</w:t>
            </w:r>
          </w:p>
        </w:tc>
        <w:tc>
          <w:tcPr>
            <w:tcW w:w="1442" w:type="dxa"/>
            <w:gridSpan w:val="2"/>
            <w:tcBorders>
              <w:bottom w:val="single" w:sz="4" w:space="0" w:color="FFFFFF" w:themeColor="background1"/>
            </w:tcBorders>
          </w:tcPr>
          <w:p w14:paraId="7A18E548" w14:textId="77777777" w:rsidR="003079C9" w:rsidRPr="001870DF" w:rsidRDefault="003079C9" w:rsidP="00357F08">
            <w:pPr>
              <w:pStyle w:val="ECCTabletext"/>
              <w:jc w:val="center"/>
              <w:rPr>
                <w:sz w:val="16"/>
                <w:szCs w:val="16"/>
              </w:rPr>
            </w:pPr>
            <w:r w:rsidRPr="001870DF">
              <w:rPr>
                <w:sz w:val="16"/>
                <w:szCs w:val="16"/>
              </w:rPr>
              <w:t>WPT3</w:t>
            </w:r>
          </w:p>
        </w:tc>
        <w:tc>
          <w:tcPr>
            <w:tcW w:w="1442" w:type="dxa"/>
            <w:gridSpan w:val="2"/>
            <w:tcBorders>
              <w:bottom w:val="single" w:sz="4" w:space="0" w:color="FFFFFF" w:themeColor="background1"/>
            </w:tcBorders>
          </w:tcPr>
          <w:p w14:paraId="2820EDE0" w14:textId="77777777" w:rsidR="003079C9" w:rsidRPr="001870DF" w:rsidRDefault="003079C9" w:rsidP="00357F08">
            <w:pPr>
              <w:pStyle w:val="ECCTabletext"/>
              <w:jc w:val="center"/>
              <w:rPr>
                <w:sz w:val="16"/>
                <w:szCs w:val="16"/>
              </w:rPr>
            </w:pPr>
            <w:r w:rsidRPr="001870DF">
              <w:rPr>
                <w:sz w:val="16"/>
                <w:szCs w:val="16"/>
              </w:rPr>
              <w:t>WPT4</w:t>
            </w:r>
          </w:p>
        </w:tc>
        <w:tc>
          <w:tcPr>
            <w:tcW w:w="1442" w:type="dxa"/>
            <w:gridSpan w:val="2"/>
            <w:tcBorders>
              <w:bottom w:val="single" w:sz="4" w:space="0" w:color="FFFFFF" w:themeColor="background1"/>
            </w:tcBorders>
          </w:tcPr>
          <w:p w14:paraId="12526173" w14:textId="77777777" w:rsidR="003079C9" w:rsidRPr="001870DF" w:rsidRDefault="003079C9" w:rsidP="00357F08">
            <w:pPr>
              <w:pStyle w:val="ECCTabletext"/>
              <w:jc w:val="center"/>
              <w:rPr>
                <w:sz w:val="16"/>
                <w:szCs w:val="16"/>
              </w:rPr>
            </w:pPr>
            <w:r w:rsidRPr="001870DF">
              <w:rPr>
                <w:sz w:val="16"/>
                <w:szCs w:val="16"/>
              </w:rPr>
              <w:t>WPT5</w:t>
            </w:r>
          </w:p>
        </w:tc>
      </w:tr>
      <w:tr w:rsidR="003079C9" w:rsidRPr="001870DF" w14:paraId="495A97E3" w14:textId="77777777" w:rsidTr="00357F08">
        <w:trPr>
          <w:trHeight w:val="322"/>
        </w:trPr>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A409C9"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Odd Harmonics</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186AAB"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7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C0E556"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8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2AC518"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D8140A"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85BA3F"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46CAF7"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E55BE4"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0324D3"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7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A89B2E"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55F61A"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7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CEF460"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7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81D1CF"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r>
      <w:tr w:rsidR="003079C9" w:rsidRPr="001870DF" w14:paraId="006A3C70" w14:textId="77777777" w:rsidTr="00357F08">
        <w:trPr>
          <w:trHeight w:val="563"/>
        </w:trPr>
        <w:tc>
          <w:tcPr>
            <w:tcW w:w="1129" w:type="dxa"/>
            <w:tcBorders>
              <w:top w:val="single" w:sz="4" w:space="0" w:color="FFFFFF" w:themeColor="background1"/>
            </w:tcBorders>
          </w:tcPr>
          <w:p w14:paraId="3381C752" w14:textId="77777777" w:rsidR="003079C9" w:rsidRPr="00202C37" w:rsidRDefault="003079C9" w:rsidP="00D31E86">
            <w:pPr>
              <w:pStyle w:val="ECCTabletext"/>
              <w:rPr>
                <w:sz w:val="16"/>
                <w:szCs w:val="16"/>
              </w:rPr>
            </w:pPr>
            <w:r w:rsidRPr="00202C37">
              <w:rPr>
                <w:sz w:val="16"/>
                <w:szCs w:val="16"/>
              </w:rPr>
              <w:t>1st</w:t>
            </w:r>
          </w:p>
        </w:tc>
        <w:tc>
          <w:tcPr>
            <w:tcW w:w="567" w:type="dxa"/>
            <w:tcBorders>
              <w:top w:val="single" w:sz="4" w:space="0" w:color="FFFFFF" w:themeColor="background1"/>
            </w:tcBorders>
          </w:tcPr>
          <w:p w14:paraId="14C855D4" w14:textId="77777777" w:rsidR="003079C9" w:rsidRPr="00202C37" w:rsidRDefault="003079C9" w:rsidP="00D31E86">
            <w:pPr>
              <w:pStyle w:val="ECCTabletext"/>
              <w:rPr>
                <w:sz w:val="16"/>
                <w:szCs w:val="16"/>
              </w:rPr>
            </w:pPr>
            <w:r w:rsidRPr="00202C37">
              <w:rPr>
                <w:sz w:val="16"/>
                <w:szCs w:val="16"/>
              </w:rPr>
              <w:t>164.8</w:t>
            </w:r>
          </w:p>
        </w:tc>
        <w:tc>
          <w:tcPr>
            <w:tcW w:w="723" w:type="dxa"/>
            <w:tcBorders>
              <w:top w:val="single" w:sz="4" w:space="0" w:color="FFFFFF" w:themeColor="background1"/>
            </w:tcBorders>
          </w:tcPr>
          <w:p w14:paraId="649172F7" w14:textId="77777777" w:rsidR="003079C9" w:rsidRPr="00202C37" w:rsidRDefault="003079C9" w:rsidP="00D31E86">
            <w:pPr>
              <w:pStyle w:val="ECCTabletext"/>
              <w:rPr>
                <w:sz w:val="16"/>
                <w:szCs w:val="16"/>
              </w:rPr>
            </w:pPr>
            <w:r w:rsidRPr="00202C37">
              <w:rPr>
                <w:sz w:val="16"/>
                <w:szCs w:val="16"/>
              </w:rPr>
              <w:t>+28</w:t>
            </w:r>
          </w:p>
        </w:tc>
        <w:tc>
          <w:tcPr>
            <w:tcW w:w="837" w:type="dxa"/>
            <w:tcBorders>
              <w:top w:val="single" w:sz="4" w:space="0" w:color="FFFFFF" w:themeColor="background1"/>
            </w:tcBorders>
          </w:tcPr>
          <w:p w14:paraId="3AF45C7A" w14:textId="77777777" w:rsidR="003079C9" w:rsidRPr="00202C37" w:rsidRDefault="003079C9" w:rsidP="00D31E86">
            <w:pPr>
              <w:pStyle w:val="ECCTabletext"/>
              <w:rPr>
                <w:sz w:val="16"/>
                <w:szCs w:val="16"/>
              </w:rPr>
            </w:pPr>
            <w:r w:rsidRPr="00202C37">
              <w:rPr>
                <w:sz w:val="16"/>
                <w:szCs w:val="16"/>
              </w:rPr>
              <w:t>174.8</w:t>
            </w:r>
          </w:p>
        </w:tc>
        <w:tc>
          <w:tcPr>
            <w:tcW w:w="605" w:type="dxa"/>
            <w:tcBorders>
              <w:top w:val="single" w:sz="4" w:space="0" w:color="FFFFFF" w:themeColor="background1"/>
            </w:tcBorders>
          </w:tcPr>
          <w:p w14:paraId="4B8C79A1" w14:textId="77777777" w:rsidR="003079C9" w:rsidRPr="00202C37" w:rsidRDefault="003079C9" w:rsidP="00D31E86">
            <w:pPr>
              <w:pStyle w:val="ECCTabletext"/>
              <w:rPr>
                <w:sz w:val="16"/>
                <w:szCs w:val="16"/>
              </w:rPr>
            </w:pPr>
            <w:r w:rsidRPr="00202C37">
              <w:rPr>
                <w:sz w:val="16"/>
                <w:szCs w:val="16"/>
              </w:rPr>
              <w:t>+3</w:t>
            </w:r>
          </w:p>
        </w:tc>
        <w:tc>
          <w:tcPr>
            <w:tcW w:w="812" w:type="dxa"/>
            <w:tcBorders>
              <w:top w:val="single" w:sz="4" w:space="0" w:color="FFFFFF" w:themeColor="background1"/>
            </w:tcBorders>
          </w:tcPr>
          <w:p w14:paraId="6722F000" w14:textId="77777777" w:rsidR="003079C9" w:rsidRPr="00202C37" w:rsidRDefault="003079C9" w:rsidP="00D31E86">
            <w:pPr>
              <w:pStyle w:val="ECCTabletext"/>
              <w:rPr>
                <w:sz w:val="16"/>
                <w:szCs w:val="16"/>
              </w:rPr>
            </w:pPr>
            <w:r w:rsidRPr="00202C37">
              <w:rPr>
                <w:sz w:val="16"/>
                <w:szCs w:val="16"/>
              </w:rPr>
              <w:t>174.8</w:t>
            </w:r>
          </w:p>
        </w:tc>
        <w:tc>
          <w:tcPr>
            <w:tcW w:w="630" w:type="dxa"/>
            <w:tcBorders>
              <w:top w:val="single" w:sz="4" w:space="0" w:color="FFFFFF" w:themeColor="background1"/>
            </w:tcBorders>
          </w:tcPr>
          <w:p w14:paraId="425E1A06" w14:textId="77777777" w:rsidR="003079C9" w:rsidRPr="00202C37" w:rsidRDefault="003079C9" w:rsidP="00D31E86">
            <w:pPr>
              <w:pStyle w:val="ECCTabletext"/>
              <w:rPr>
                <w:sz w:val="16"/>
                <w:szCs w:val="16"/>
              </w:rPr>
            </w:pPr>
            <w:r w:rsidRPr="00202C37">
              <w:rPr>
                <w:sz w:val="16"/>
                <w:szCs w:val="16"/>
              </w:rPr>
              <w:t>+32</w:t>
            </w:r>
          </w:p>
        </w:tc>
        <w:tc>
          <w:tcPr>
            <w:tcW w:w="788" w:type="dxa"/>
            <w:tcBorders>
              <w:top w:val="single" w:sz="4" w:space="0" w:color="FFFFFF" w:themeColor="background1"/>
            </w:tcBorders>
          </w:tcPr>
          <w:p w14:paraId="2F1932D8" w14:textId="77777777" w:rsidR="003079C9" w:rsidRPr="00202C37" w:rsidRDefault="003079C9" w:rsidP="00D31E86">
            <w:pPr>
              <w:pStyle w:val="ECCTabletext"/>
              <w:rPr>
                <w:sz w:val="16"/>
                <w:szCs w:val="16"/>
              </w:rPr>
            </w:pPr>
            <w:r w:rsidRPr="00202C37">
              <w:rPr>
                <w:sz w:val="16"/>
                <w:szCs w:val="16"/>
              </w:rPr>
              <w:t>139.9</w:t>
            </w:r>
          </w:p>
        </w:tc>
        <w:tc>
          <w:tcPr>
            <w:tcW w:w="654" w:type="dxa"/>
            <w:tcBorders>
              <w:top w:val="single" w:sz="4" w:space="0" w:color="FFFFFF" w:themeColor="background1"/>
            </w:tcBorders>
          </w:tcPr>
          <w:p w14:paraId="74C05A10" w14:textId="77777777" w:rsidR="003079C9" w:rsidRPr="00202C37" w:rsidRDefault="003079C9" w:rsidP="00D31E86">
            <w:pPr>
              <w:pStyle w:val="ECCTabletext"/>
              <w:rPr>
                <w:sz w:val="16"/>
                <w:szCs w:val="16"/>
              </w:rPr>
            </w:pPr>
            <w:r w:rsidRPr="00202C37">
              <w:rPr>
                <w:sz w:val="16"/>
                <w:szCs w:val="16"/>
              </w:rPr>
              <w:t>+11</w:t>
            </w:r>
          </w:p>
        </w:tc>
        <w:tc>
          <w:tcPr>
            <w:tcW w:w="763" w:type="dxa"/>
            <w:tcBorders>
              <w:top w:val="single" w:sz="4" w:space="0" w:color="FFFFFF" w:themeColor="background1"/>
            </w:tcBorders>
          </w:tcPr>
          <w:p w14:paraId="124C109A" w14:textId="77777777" w:rsidR="003079C9" w:rsidRPr="00202C37" w:rsidRDefault="003079C9" w:rsidP="00D31E86">
            <w:pPr>
              <w:pStyle w:val="ECCTabletext"/>
              <w:rPr>
                <w:sz w:val="16"/>
                <w:szCs w:val="16"/>
              </w:rPr>
            </w:pPr>
            <w:r w:rsidRPr="00202C37">
              <w:rPr>
                <w:sz w:val="16"/>
                <w:szCs w:val="16"/>
              </w:rPr>
              <w:t>152.8</w:t>
            </w:r>
          </w:p>
        </w:tc>
        <w:tc>
          <w:tcPr>
            <w:tcW w:w="679" w:type="dxa"/>
            <w:tcBorders>
              <w:top w:val="single" w:sz="4" w:space="0" w:color="FFFFFF" w:themeColor="background1"/>
            </w:tcBorders>
          </w:tcPr>
          <w:p w14:paraId="0B258FEF" w14:textId="77777777" w:rsidR="003079C9" w:rsidRPr="00202C37" w:rsidRDefault="003079C9" w:rsidP="00D31E86">
            <w:pPr>
              <w:pStyle w:val="ECCTabletext"/>
              <w:rPr>
                <w:sz w:val="16"/>
                <w:szCs w:val="16"/>
              </w:rPr>
            </w:pPr>
            <w:r w:rsidRPr="00202C37">
              <w:rPr>
                <w:sz w:val="16"/>
                <w:szCs w:val="16"/>
              </w:rPr>
              <w:t>+3</w:t>
            </w:r>
          </w:p>
        </w:tc>
        <w:tc>
          <w:tcPr>
            <w:tcW w:w="739" w:type="dxa"/>
            <w:tcBorders>
              <w:top w:val="single" w:sz="4" w:space="0" w:color="FFFFFF" w:themeColor="background1"/>
            </w:tcBorders>
          </w:tcPr>
          <w:p w14:paraId="3B0F68D7" w14:textId="77777777" w:rsidR="003079C9" w:rsidRPr="00202C37" w:rsidRDefault="003079C9" w:rsidP="00D31E86">
            <w:pPr>
              <w:pStyle w:val="ECCTabletext"/>
              <w:rPr>
                <w:sz w:val="16"/>
                <w:szCs w:val="16"/>
              </w:rPr>
            </w:pPr>
            <w:r w:rsidRPr="00202C37">
              <w:rPr>
                <w:sz w:val="16"/>
                <w:szCs w:val="16"/>
              </w:rPr>
              <w:t>126.9</w:t>
            </w:r>
          </w:p>
        </w:tc>
        <w:tc>
          <w:tcPr>
            <w:tcW w:w="703" w:type="dxa"/>
            <w:tcBorders>
              <w:top w:val="single" w:sz="4" w:space="0" w:color="FFFFFF" w:themeColor="background1"/>
            </w:tcBorders>
          </w:tcPr>
          <w:p w14:paraId="5935CF9A" w14:textId="77777777" w:rsidR="003079C9" w:rsidRPr="00202C37" w:rsidRDefault="003079C9" w:rsidP="00D31E86">
            <w:pPr>
              <w:pStyle w:val="ECCTabletext"/>
              <w:rPr>
                <w:sz w:val="16"/>
                <w:szCs w:val="16"/>
              </w:rPr>
            </w:pPr>
            <w:r w:rsidRPr="00202C37">
              <w:rPr>
                <w:sz w:val="16"/>
                <w:szCs w:val="16"/>
              </w:rPr>
              <w:t>+34</w:t>
            </w:r>
          </w:p>
        </w:tc>
      </w:tr>
      <w:tr w:rsidR="003079C9" w:rsidRPr="001870DF" w14:paraId="0E70DB23" w14:textId="77777777" w:rsidTr="00357F08">
        <w:trPr>
          <w:trHeight w:val="499"/>
        </w:trPr>
        <w:tc>
          <w:tcPr>
            <w:tcW w:w="1129" w:type="dxa"/>
          </w:tcPr>
          <w:p w14:paraId="069D40F9" w14:textId="77777777" w:rsidR="003079C9" w:rsidRPr="001870DF" w:rsidRDefault="003079C9" w:rsidP="00D31E86">
            <w:pPr>
              <w:pStyle w:val="ECCTabletext"/>
              <w:rPr>
                <w:sz w:val="16"/>
                <w:szCs w:val="16"/>
              </w:rPr>
            </w:pPr>
            <w:r w:rsidRPr="001870DF">
              <w:rPr>
                <w:sz w:val="16"/>
                <w:szCs w:val="16"/>
              </w:rPr>
              <w:t>3rd</w:t>
            </w:r>
          </w:p>
        </w:tc>
        <w:tc>
          <w:tcPr>
            <w:tcW w:w="567" w:type="dxa"/>
          </w:tcPr>
          <w:p w14:paraId="59D25158" w14:textId="77777777" w:rsidR="003079C9" w:rsidRPr="001870DF" w:rsidRDefault="003079C9" w:rsidP="00D31E86">
            <w:pPr>
              <w:pStyle w:val="ECCTabletext"/>
              <w:rPr>
                <w:sz w:val="16"/>
                <w:szCs w:val="16"/>
              </w:rPr>
            </w:pPr>
            <w:r w:rsidRPr="001870DF">
              <w:rPr>
                <w:sz w:val="16"/>
                <w:szCs w:val="16"/>
              </w:rPr>
              <w:t>494.4</w:t>
            </w:r>
          </w:p>
        </w:tc>
        <w:tc>
          <w:tcPr>
            <w:tcW w:w="723" w:type="dxa"/>
          </w:tcPr>
          <w:p w14:paraId="74878DD7" w14:textId="77777777" w:rsidR="003079C9" w:rsidRPr="001870DF" w:rsidRDefault="003079C9" w:rsidP="00D31E86">
            <w:pPr>
              <w:pStyle w:val="ECCTabletext"/>
              <w:rPr>
                <w:sz w:val="16"/>
                <w:szCs w:val="16"/>
              </w:rPr>
            </w:pPr>
            <w:r w:rsidRPr="001870DF">
              <w:rPr>
                <w:sz w:val="16"/>
                <w:szCs w:val="16"/>
              </w:rPr>
              <w:t>+5</w:t>
            </w:r>
          </w:p>
        </w:tc>
        <w:tc>
          <w:tcPr>
            <w:tcW w:w="837" w:type="dxa"/>
          </w:tcPr>
          <w:p w14:paraId="0F596F23" w14:textId="77777777" w:rsidR="003079C9" w:rsidRPr="001870DF" w:rsidRDefault="003079C9" w:rsidP="00D31E86">
            <w:pPr>
              <w:pStyle w:val="ECCTabletext"/>
              <w:rPr>
                <w:sz w:val="16"/>
                <w:szCs w:val="16"/>
              </w:rPr>
            </w:pPr>
            <w:r w:rsidRPr="001870DF">
              <w:rPr>
                <w:sz w:val="16"/>
                <w:szCs w:val="16"/>
              </w:rPr>
              <w:t>524.4</w:t>
            </w:r>
          </w:p>
        </w:tc>
        <w:tc>
          <w:tcPr>
            <w:tcW w:w="605" w:type="dxa"/>
          </w:tcPr>
          <w:p w14:paraId="75095945" w14:textId="77777777" w:rsidR="003079C9" w:rsidRPr="001870DF" w:rsidRDefault="003079C9" w:rsidP="00D31E86">
            <w:pPr>
              <w:pStyle w:val="ECCTabletext"/>
              <w:rPr>
                <w:sz w:val="16"/>
                <w:szCs w:val="16"/>
              </w:rPr>
            </w:pPr>
            <w:r w:rsidRPr="001870DF">
              <w:rPr>
                <w:sz w:val="16"/>
                <w:szCs w:val="16"/>
              </w:rPr>
              <w:t>-19</w:t>
            </w:r>
          </w:p>
        </w:tc>
        <w:tc>
          <w:tcPr>
            <w:tcW w:w="812" w:type="dxa"/>
          </w:tcPr>
          <w:p w14:paraId="02B297D1" w14:textId="77777777" w:rsidR="003079C9" w:rsidRPr="001870DF" w:rsidRDefault="003079C9" w:rsidP="00D31E86">
            <w:pPr>
              <w:pStyle w:val="ECCTabletext"/>
              <w:rPr>
                <w:sz w:val="16"/>
                <w:szCs w:val="16"/>
              </w:rPr>
            </w:pPr>
            <w:r w:rsidRPr="001870DF">
              <w:rPr>
                <w:sz w:val="16"/>
                <w:szCs w:val="16"/>
              </w:rPr>
              <w:t>524.4</w:t>
            </w:r>
          </w:p>
        </w:tc>
        <w:tc>
          <w:tcPr>
            <w:tcW w:w="630" w:type="dxa"/>
          </w:tcPr>
          <w:p w14:paraId="1876E832" w14:textId="77777777" w:rsidR="003079C9" w:rsidRPr="001870DF" w:rsidRDefault="003079C9" w:rsidP="00D31E86">
            <w:pPr>
              <w:pStyle w:val="ECCTabletext"/>
              <w:rPr>
                <w:sz w:val="16"/>
                <w:szCs w:val="16"/>
              </w:rPr>
            </w:pPr>
            <w:r w:rsidRPr="001870DF">
              <w:rPr>
                <w:sz w:val="16"/>
                <w:szCs w:val="16"/>
              </w:rPr>
              <w:t>+10</w:t>
            </w:r>
          </w:p>
        </w:tc>
        <w:tc>
          <w:tcPr>
            <w:tcW w:w="788" w:type="dxa"/>
          </w:tcPr>
          <w:p w14:paraId="24B693A5" w14:textId="77777777" w:rsidR="003079C9" w:rsidRPr="001870DF" w:rsidRDefault="003079C9" w:rsidP="00D31E86">
            <w:pPr>
              <w:pStyle w:val="ECCTabletext"/>
              <w:rPr>
                <w:sz w:val="16"/>
                <w:szCs w:val="16"/>
              </w:rPr>
            </w:pPr>
            <w:r w:rsidRPr="001870DF">
              <w:rPr>
                <w:sz w:val="16"/>
                <w:szCs w:val="16"/>
              </w:rPr>
              <w:t>419.7</w:t>
            </w:r>
          </w:p>
        </w:tc>
        <w:tc>
          <w:tcPr>
            <w:tcW w:w="654" w:type="dxa"/>
          </w:tcPr>
          <w:p w14:paraId="0B4AE461" w14:textId="77777777" w:rsidR="003079C9" w:rsidRPr="001870DF" w:rsidRDefault="003079C9" w:rsidP="00D31E86">
            <w:pPr>
              <w:pStyle w:val="ECCTabletext"/>
              <w:rPr>
                <w:sz w:val="16"/>
                <w:szCs w:val="16"/>
              </w:rPr>
            </w:pPr>
            <w:r w:rsidRPr="001870DF">
              <w:rPr>
                <w:sz w:val="16"/>
                <w:szCs w:val="16"/>
              </w:rPr>
              <w:t>-42</w:t>
            </w:r>
          </w:p>
        </w:tc>
        <w:tc>
          <w:tcPr>
            <w:tcW w:w="763" w:type="dxa"/>
          </w:tcPr>
          <w:p w14:paraId="532822FF" w14:textId="77777777" w:rsidR="003079C9" w:rsidRPr="001870DF" w:rsidRDefault="003079C9" w:rsidP="00D31E86">
            <w:pPr>
              <w:pStyle w:val="ECCTabletext"/>
              <w:rPr>
                <w:sz w:val="16"/>
                <w:szCs w:val="16"/>
              </w:rPr>
            </w:pPr>
            <w:r w:rsidRPr="001870DF">
              <w:rPr>
                <w:sz w:val="16"/>
                <w:szCs w:val="16"/>
              </w:rPr>
              <w:t>458.4</w:t>
            </w:r>
          </w:p>
        </w:tc>
        <w:tc>
          <w:tcPr>
            <w:tcW w:w="679" w:type="dxa"/>
          </w:tcPr>
          <w:p w14:paraId="45D36E99" w14:textId="77777777" w:rsidR="003079C9" w:rsidRPr="001870DF" w:rsidRDefault="003079C9" w:rsidP="00D31E86">
            <w:pPr>
              <w:pStyle w:val="ECCTabletext"/>
              <w:rPr>
                <w:sz w:val="16"/>
                <w:szCs w:val="16"/>
              </w:rPr>
            </w:pPr>
            <w:r w:rsidRPr="001870DF">
              <w:rPr>
                <w:sz w:val="16"/>
                <w:szCs w:val="16"/>
              </w:rPr>
              <w:t>-21</w:t>
            </w:r>
          </w:p>
        </w:tc>
        <w:tc>
          <w:tcPr>
            <w:tcW w:w="739" w:type="dxa"/>
          </w:tcPr>
          <w:p w14:paraId="5B46B4E1" w14:textId="77777777" w:rsidR="003079C9" w:rsidRPr="001870DF" w:rsidRDefault="003079C9" w:rsidP="00D31E86">
            <w:pPr>
              <w:pStyle w:val="ECCTabletext"/>
              <w:rPr>
                <w:sz w:val="16"/>
                <w:szCs w:val="16"/>
              </w:rPr>
            </w:pPr>
            <w:r w:rsidRPr="001870DF">
              <w:rPr>
                <w:sz w:val="16"/>
                <w:szCs w:val="16"/>
              </w:rPr>
              <w:t>380.7</w:t>
            </w:r>
          </w:p>
        </w:tc>
        <w:tc>
          <w:tcPr>
            <w:tcW w:w="703" w:type="dxa"/>
          </w:tcPr>
          <w:p w14:paraId="4295F8A6" w14:textId="77777777" w:rsidR="003079C9" w:rsidRPr="001870DF" w:rsidRDefault="003079C9" w:rsidP="00D31E86">
            <w:pPr>
              <w:pStyle w:val="ECCTabletext"/>
              <w:rPr>
                <w:sz w:val="16"/>
                <w:szCs w:val="16"/>
              </w:rPr>
            </w:pPr>
            <w:r w:rsidRPr="001870DF">
              <w:rPr>
                <w:sz w:val="16"/>
                <w:szCs w:val="16"/>
              </w:rPr>
              <w:t>+9</w:t>
            </w:r>
          </w:p>
        </w:tc>
      </w:tr>
      <w:tr w:rsidR="003079C9" w:rsidRPr="001870DF" w14:paraId="6AD49218" w14:textId="77777777" w:rsidTr="00357F08">
        <w:trPr>
          <w:trHeight w:val="507"/>
        </w:trPr>
        <w:tc>
          <w:tcPr>
            <w:tcW w:w="1129" w:type="dxa"/>
          </w:tcPr>
          <w:p w14:paraId="1A939799" w14:textId="77777777" w:rsidR="003079C9" w:rsidRPr="001870DF" w:rsidRDefault="003079C9" w:rsidP="00D31E86">
            <w:pPr>
              <w:pStyle w:val="ECCTabletext"/>
              <w:rPr>
                <w:sz w:val="16"/>
                <w:szCs w:val="16"/>
              </w:rPr>
            </w:pPr>
            <w:r w:rsidRPr="001870DF">
              <w:rPr>
                <w:sz w:val="16"/>
                <w:szCs w:val="16"/>
              </w:rPr>
              <w:t>5th</w:t>
            </w:r>
          </w:p>
        </w:tc>
        <w:tc>
          <w:tcPr>
            <w:tcW w:w="567" w:type="dxa"/>
          </w:tcPr>
          <w:p w14:paraId="2B2B7FCE" w14:textId="77777777" w:rsidR="003079C9" w:rsidRPr="001870DF" w:rsidRDefault="003079C9" w:rsidP="00D31E86">
            <w:pPr>
              <w:pStyle w:val="ECCTabletext"/>
              <w:rPr>
                <w:sz w:val="16"/>
                <w:szCs w:val="16"/>
              </w:rPr>
            </w:pPr>
            <w:r w:rsidRPr="001870DF">
              <w:rPr>
                <w:sz w:val="16"/>
                <w:szCs w:val="16"/>
              </w:rPr>
              <w:t>824</w:t>
            </w:r>
          </w:p>
        </w:tc>
        <w:tc>
          <w:tcPr>
            <w:tcW w:w="723" w:type="dxa"/>
          </w:tcPr>
          <w:p w14:paraId="3ED2D6A8" w14:textId="77777777" w:rsidR="003079C9" w:rsidRPr="001870DF" w:rsidRDefault="003079C9" w:rsidP="00D31E86">
            <w:pPr>
              <w:pStyle w:val="ECCTabletext"/>
              <w:rPr>
                <w:sz w:val="16"/>
                <w:szCs w:val="16"/>
              </w:rPr>
            </w:pPr>
            <w:r w:rsidRPr="001870DF">
              <w:rPr>
                <w:sz w:val="16"/>
                <w:szCs w:val="16"/>
              </w:rPr>
              <w:t>-3</w:t>
            </w:r>
          </w:p>
        </w:tc>
        <w:tc>
          <w:tcPr>
            <w:tcW w:w="837" w:type="dxa"/>
          </w:tcPr>
          <w:p w14:paraId="3981B62F" w14:textId="77777777" w:rsidR="003079C9" w:rsidRPr="001870DF" w:rsidRDefault="003079C9" w:rsidP="00D31E86">
            <w:pPr>
              <w:pStyle w:val="ECCTabletext"/>
              <w:rPr>
                <w:sz w:val="16"/>
                <w:szCs w:val="16"/>
              </w:rPr>
            </w:pPr>
            <w:r w:rsidRPr="001870DF">
              <w:rPr>
                <w:sz w:val="16"/>
                <w:szCs w:val="16"/>
              </w:rPr>
              <w:t>874</w:t>
            </w:r>
          </w:p>
        </w:tc>
        <w:tc>
          <w:tcPr>
            <w:tcW w:w="605" w:type="dxa"/>
          </w:tcPr>
          <w:p w14:paraId="40370A08" w14:textId="77777777" w:rsidR="003079C9" w:rsidRPr="001870DF" w:rsidRDefault="003079C9" w:rsidP="00D31E86">
            <w:pPr>
              <w:pStyle w:val="ECCTabletext"/>
              <w:rPr>
                <w:sz w:val="16"/>
                <w:szCs w:val="16"/>
              </w:rPr>
            </w:pPr>
            <w:r w:rsidRPr="001870DF">
              <w:rPr>
                <w:sz w:val="16"/>
                <w:szCs w:val="16"/>
              </w:rPr>
              <w:t>-28</w:t>
            </w:r>
          </w:p>
        </w:tc>
        <w:tc>
          <w:tcPr>
            <w:tcW w:w="812" w:type="dxa"/>
          </w:tcPr>
          <w:p w14:paraId="1A88B065" w14:textId="77777777" w:rsidR="003079C9" w:rsidRPr="001870DF" w:rsidRDefault="003079C9" w:rsidP="00D31E86">
            <w:pPr>
              <w:pStyle w:val="ECCTabletext"/>
              <w:rPr>
                <w:sz w:val="16"/>
                <w:szCs w:val="16"/>
              </w:rPr>
            </w:pPr>
            <w:r w:rsidRPr="001870DF">
              <w:rPr>
                <w:sz w:val="16"/>
                <w:szCs w:val="16"/>
              </w:rPr>
              <w:t>874</w:t>
            </w:r>
          </w:p>
        </w:tc>
        <w:tc>
          <w:tcPr>
            <w:tcW w:w="630" w:type="dxa"/>
          </w:tcPr>
          <w:p w14:paraId="08E3E438" w14:textId="77777777" w:rsidR="003079C9" w:rsidRPr="001870DF" w:rsidRDefault="003079C9" w:rsidP="00D31E86">
            <w:pPr>
              <w:pStyle w:val="ECCTabletext"/>
              <w:rPr>
                <w:sz w:val="16"/>
                <w:szCs w:val="16"/>
              </w:rPr>
            </w:pPr>
            <w:r w:rsidRPr="001870DF">
              <w:rPr>
                <w:sz w:val="16"/>
                <w:szCs w:val="16"/>
              </w:rPr>
              <w:t>+1</w:t>
            </w:r>
          </w:p>
        </w:tc>
        <w:tc>
          <w:tcPr>
            <w:tcW w:w="788" w:type="dxa"/>
          </w:tcPr>
          <w:p w14:paraId="29B6DD6F" w14:textId="77777777" w:rsidR="003079C9" w:rsidRPr="001870DF" w:rsidRDefault="003079C9" w:rsidP="00D31E86">
            <w:pPr>
              <w:pStyle w:val="ECCTabletext"/>
              <w:rPr>
                <w:sz w:val="16"/>
                <w:szCs w:val="16"/>
              </w:rPr>
            </w:pPr>
            <w:r w:rsidRPr="001870DF">
              <w:rPr>
                <w:sz w:val="16"/>
                <w:szCs w:val="16"/>
              </w:rPr>
              <w:t>699.5</w:t>
            </w:r>
          </w:p>
        </w:tc>
        <w:tc>
          <w:tcPr>
            <w:tcW w:w="654" w:type="dxa"/>
          </w:tcPr>
          <w:p w14:paraId="6759C1CA" w14:textId="77777777" w:rsidR="003079C9" w:rsidRPr="001870DF" w:rsidRDefault="003079C9" w:rsidP="00D31E86">
            <w:pPr>
              <w:pStyle w:val="ECCTabletext"/>
              <w:rPr>
                <w:sz w:val="16"/>
                <w:szCs w:val="16"/>
              </w:rPr>
            </w:pPr>
            <w:r w:rsidRPr="001870DF">
              <w:rPr>
                <w:sz w:val="16"/>
                <w:szCs w:val="16"/>
              </w:rPr>
              <w:t>-46</w:t>
            </w:r>
          </w:p>
        </w:tc>
        <w:tc>
          <w:tcPr>
            <w:tcW w:w="763" w:type="dxa"/>
          </w:tcPr>
          <w:p w14:paraId="796C53BF" w14:textId="77777777" w:rsidR="003079C9" w:rsidRPr="001870DF" w:rsidRDefault="003079C9" w:rsidP="00D31E86">
            <w:pPr>
              <w:pStyle w:val="ECCTabletext"/>
              <w:rPr>
                <w:sz w:val="16"/>
                <w:szCs w:val="16"/>
              </w:rPr>
            </w:pPr>
            <w:r w:rsidRPr="001870DF">
              <w:rPr>
                <w:sz w:val="16"/>
                <w:szCs w:val="16"/>
              </w:rPr>
              <w:t>764</w:t>
            </w:r>
          </w:p>
        </w:tc>
        <w:tc>
          <w:tcPr>
            <w:tcW w:w="679" w:type="dxa"/>
          </w:tcPr>
          <w:p w14:paraId="4BD5BFC5" w14:textId="77777777" w:rsidR="003079C9" w:rsidRPr="001870DF" w:rsidRDefault="003079C9" w:rsidP="00D31E86">
            <w:pPr>
              <w:pStyle w:val="ECCTabletext"/>
              <w:rPr>
                <w:sz w:val="16"/>
                <w:szCs w:val="16"/>
              </w:rPr>
            </w:pPr>
            <w:r w:rsidRPr="001870DF">
              <w:rPr>
                <w:sz w:val="16"/>
                <w:szCs w:val="16"/>
              </w:rPr>
              <w:t>-31</w:t>
            </w:r>
          </w:p>
        </w:tc>
        <w:tc>
          <w:tcPr>
            <w:tcW w:w="739" w:type="dxa"/>
          </w:tcPr>
          <w:p w14:paraId="622ACC4B" w14:textId="77777777" w:rsidR="003079C9" w:rsidRPr="001870DF" w:rsidRDefault="003079C9" w:rsidP="00D31E86">
            <w:pPr>
              <w:pStyle w:val="ECCTabletext"/>
              <w:rPr>
                <w:sz w:val="16"/>
                <w:szCs w:val="16"/>
              </w:rPr>
            </w:pPr>
            <w:r w:rsidRPr="001870DF">
              <w:rPr>
                <w:sz w:val="16"/>
                <w:szCs w:val="16"/>
              </w:rPr>
              <w:t>634.5</w:t>
            </w:r>
          </w:p>
        </w:tc>
        <w:tc>
          <w:tcPr>
            <w:tcW w:w="703" w:type="dxa"/>
          </w:tcPr>
          <w:p w14:paraId="1EEC5062" w14:textId="77777777" w:rsidR="003079C9" w:rsidRPr="001870DF" w:rsidRDefault="003079C9" w:rsidP="00D31E86">
            <w:pPr>
              <w:pStyle w:val="ECCTabletext"/>
              <w:rPr>
                <w:sz w:val="16"/>
                <w:szCs w:val="16"/>
              </w:rPr>
            </w:pPr>
            <w:r w:rsidRPr="001870DF">
              <w:rPr>
                <w:sz w:val="16"/>
                <w:szCs w:val="16"/>
              </w:rPr>
              <w:t>-1</w:t>
            </w:r>
          </w:p>
        </w:tc>
      </w:tr>
      <w:tr w:rsidR="003079C9" w:rsidRPr="001870DF" w14:paraId="6B76F943" w14:textId="77777777" w:rsidTr="00357F08">
        <w:trPr>
          <w:trHeight w:val="500"/>
        </w:trPr>
        <w:tc>
          <w:tcPr>
            <w:tcW w:w="1129" w:type="dxa"/>
          </w:tcPr>
          <w:p w14:paraId="77F5A265" w14:textId="77777777" w:rsidR="003079C9" w:rsidRPr="001870DF" w:rsidRDefault="003079C9" w:rsidP="00D31E86">
            <w:pPr>
              <w:pStyle w:val="ECCTabletext"/>
              <w:rPr>
                <w:sz w:val="16"/>
                <w:szCs w:val="16"/>
              </w:rPr>
            </w:pPr>
            <w:r w:rsidRPr="001870DF">
              <w:rPr>
                <w:sz w:val="16"/>
                <w:szCs w:val="16"/>
              </w:rPr>
              <w:t>7th</w:t>
            </w:r>
          </w:p>
        </w:tc>
        <w:tc>
          <w:tcPr>
            <w:tcW w:w="567" w:type="dxa"/>
          </w:tcPr>
          <w:p w14:paraId="2563EA50" w14:textId="77777777" w:rsidR="003079C9" w:rsidRPr="001870DF" w:rsidRDefault="003079C9" w:rsidP="00D31E86">
            <w:pPr>
              <w:pStyle w:val="ECCTabletext"/>
              <w:rPr>
                <w:sz w:val="16"/>
                <w:szCs w:val="16"/>
              </w:rPr>
            </w:pPr>
            <w:r w:rsidRPr="001870DF">
              <w:rPr>
                <w:sz w:val="16"/>
                <w:szCs w:val="16"/>
              </w:rPr>
              <w:t>1153.6</w:t>
            </w:r>
          </w:p>
        </w:tc>
        <w:tc>
          <w:tcPr>
            <w:tcW w:w="723" w:type="dxa"/>
          </w:tcPr>
          <w:p w14:paraId="0520CF04" w14:textId="77777777" w:rsidR="003079C9" w:rsidRPr="001870DF" w:rsidRDefault="003079C9" w:rsidP="00D31E86">
            <w:pPr>
              <w:pStyle w:val="ECCTabletext"/>
              <w:rPr>
                <w:sz w:val="16"/>
                <w:szCs w:val="16"/>
              </w:rPr>
            </w:pPr>
            <w:r w:rsidRPr="001870DF">
              <w:rPr>
                <w:sz w:val="16"/>
                <w:szCs w:val="16"/>
              </w:rPr>
              <w:t>-9</w:t>
            </w:r>
          </w:p>
        </w:tc>
        <w:tc>
          <w:tcPr>
            <w:tcW w:w="837" w:type="dxa"/>
          </w:tcPr>
          <w:p w14:paraId="56B278A9" w14:textId="77777777" w:rsidR="003079C9" w:rsidRPr="001870DF" w:rsidRDefault="003079C9" w:rsidP="00D31E86">
            <w:pPr>
              <w:pStyle w:val="ECCTabletext"/>
              <w:rPr>
                <w:sz w:val="16"/>
                <w:szCs w:val="16"/>
              </w:rPr>
            </w:pPr>
            <w:r w:rsidRPr="001870DF">
              <w:rPr>
                <w:sz w:val="16"/>
                <w:szCs w:val="16"/>
              </w:rPr>
              <w:t>1223.6</w:t>
            </w:r>
          </w:p>
        </w:tc>
        <w:tc>
          <w:tcPr>
            <w:tcW w:w="605" w:type="dxa"/>
          </w:tcPr>
          <w:p w14:paraId="17CBCBAE" w14:textId="77777777" w:rsidR="003079C9" w:rsidRPr="001870DF" w:rsidRDefault="003079C9" w:rsidP="00D31E86">
            <w:pPr>
              <w:pStyle w:val="ECCTabletext"/>
              <w:rPr>
                <w:sz w:val="16"/>
                <w:szCs w:val="16"/>
              </w:rPr>
            </w:pPr>
            <w:r w:rsidRPr="001870DF">
              <w:rPr>
                <w:sz w:val="16"/>
                <w:szCs w:val="16"/>
              </w:rPr>
              <w:t>-34</w:t>
            </w:r>
          </w:p>
        </w:tc>
        <w:tc>
          <w:tcPr>
            <w:tcW w:w="812" w:type="dxa"/>
          </w:tcPr>
          <w:p w14:paraId="0051955A" w14:textId="77777777" w:rsidR="003079C9" w:rsidRPr="001870DF" w:rsidRDefault="003079C9" w:rsidP="00D31E86">
            <w:pPr>
              <w:pStyle w:val="ECCTabletext"/>
              <w:rPr>
                <w:sz w:val="16"/>
                <w:szCs w:val="16"/>
              </w:rPr>
            </w:pPr>
            <w:r w:rsidRPr="001870DF">
              <w:rPr>
                <w:sz w:val="16"/>
                <w:szCs w:val="16"/>
              </w:rPr>
              <w:t>1223.6</w:t>
            </w:r>
          </w:p>
        </w:tc>
        <w:tc>
          <w:tcPr>
            <w:tcW w:w="630" w:type="dxa"/>
          </w:tcPr>
          <w:p w14:paraId="54DB4794" w14:textId="77777777" w:rsidR="003079C9" w:rsidRPr="001870DF" w:rsidRDefault="003079C9" w:rsidP="00D31E86">
            <w:pPr>
              <w:pStyle w:val="ECCTabletext"/>
              <w:rPr>
                <w:sz w:val="16"/>
                <w:szCs w:val="16"/>
              </w:rPr>
            </w:pPr>
            <w:r w:rsidRPr="001870DF">
              <w:rPr>
                <w:sz w:val="16"/>
                <w:szCs w:val="16"/>
              </w:rPr>
              <w:t>-4</w:t>
            </w:r>
          </w:p>
        </w:tc>
        <w:tc>
          <w:tcPr>
            <w:tcW w:w="788" w:type="dxa"/>
          </w:tcPr>
          <w:p w14:paraId="7B55E735" w14:textId="77777777" w:rsidR="003079C9" w:rsidRPr="001870DF" w:rsidRDefault="003079C9" w:rsidP="00D31E86">
            <w:pPr>
              <w:pStyle w:val="ECCTabletext"/>
              <w:rPr>
                <w:sz w:val="16"/>
                <w:szCs w:val="16"/>
              </w:rPr>
            </w:pPr>
            <w:r w:rsidRPr="001870DF">
              <w:rPr>
                <w:sz w:val="16"/>
                <w:szCs w:val="16"/>
              </w:rPr>
              <w:t>979.3</w:t>
            </w:r>
          </w:p>
        </w:tc>
        <w:tc>
          <w:tcPr>
            <w:tcW w:w="654" w:type="dxa"/>
          </w:tcPr>
          <w:p w14:paraId="2993E0CE" w14:textId="77777777" w:rsidR="003079C9" w:rsidRPr="001870DF" w:rsidRDefault="003079C9" w:rsidP="00D31E86">
            <w:pPr>
              <w:pStyle w:val="ECCTabletext"/>
              <w:rPr>
                <w:sz w:val="16"/>
                <w:szCs w:val="16"/>
              </w:rPr>
            </w:pPr>
            <w:r w:rsidRPr="001870DF">
              <w:rPr>
                <w:sz w:val="16"/>
                <w:szCs w:val="16"/>
              </w:rPr>
              <w:t>-48</w:t>
            </w:r>
          </w:p>
        </w:tc>
        <w:tc>
          <w:tcPr>
            <w:tcW w:w="763" w:type="dxa"/>
          </w:tcPr>
          <w:p w14:paraId="2923FEC0" w14:textId="77777777" w:rsidR="003079C9" w:rsidRPr="001870DF" w:rsidRDefault="003079C9" w:rsidP="00D31E86">
            <w:pPr>
              <w:pStyle w:val="ECCTabletext"/>
              <w:rPr>
                <w:sz w:val="16"/>
                <w:szCs w:val="16"/>
              </w:rPr>
            </w:pPr>
            <w:r w:rsidRPr="001870DF">
              <w:rPr>
                <w:sz w:val="16"/>
                <w:szCs w:val="16"/>
              </w:rPr>
              <w:t>1069.6</w:t>
            </w:r>
          </w:p>
        </w:tc>
        <w:tc>
          <w:tcPr>
            <w:tcW w:w="679" w:type="dxa"/>
          </w:tcPr>
          <w:p w14:paraId="64F0E344" w14:textId="77777777" w:rsidR="003079C9" w:rsidRPr="001870DF" w:rsidRDefault="003079C9" w:rsidP="00D31E86">
            <w:pPr>
              <w:pStyle w:val="ECCTabletext"/>
              <w:rPr>
                <w:sz w:val="16"/>
                <w:szCs w:val="16"/>
              </w:rPr>
            </w:pPr>
            <w:r w:rsidRPr="001870DF">
              <w:rPr>
                <w:sz w:val="16"/>
                <w:szCs w:val="16"/>
              </w:rPr>
              <w:t>-38</w:t>
            </w:r>
          </w:p>
        </w:tc>
        <w:tc>
          <w:tcPr>
            <w:tcW w:w="739" w:type="dxa"/>
          </w:tcPr>
          <w:p w14:paraId="084B878A" w14:textId="77777777" w:rsidR="003079C9" w:rsidRPr="001870DF" w:rsidRDefault="003079C9" w:rsidP="00D31E86">
            <w:pPr>
              <w:pStyle w:val="ECCTabletext"/>
              <w:rPr>
                <w:sz w:val="16"/>
                <w:szCs w:val="16"/>
              </w:rPr>
            </w:pPr>
            <w:r w:rsidRPr="001870DF">
              <w:rPr>
                <w:sz w:val="16"/>
                <w:szCs w:val="16"/>
              </w:rPr>
              <w:t>888.3</w:t>
            </w:r>
          </w:p>
        </w:tc>
        <w:tc>
          <w:tcPr>
            <w:tcW w:w="703" w:type="dxa"/>
          </w:tcPr>
          <w:p w14:paraId="549B78D2" w14:textId="77777777" w:rsidR="003079C9" w:rsidRPr="001870DF" w:rsidRDefault="003079C9" w:rsidP="00D31E86">
            <w:pPr>
              <w:pStyle w:val="ECCTabletext"/>
              <w:rPr>
                <w:sz w:val="16"/>
                <w:szCs w:val="16"/>
              </w:rPr>
            </w:pPr>
            <w:r w:rsidRPr="001870DF">
              <w:rPr>
                <w:sz w:val="16"/>
                <w:szCs w:val="16"/>
              </w:rPr>
              <w:t>-7</w:t>
            </w:r>
          </w:p>
        </w:tc>
      </w:tr>
      <w:tr w:rsidR="003079C9" w:rsidRPr="001870DF" w14:paraId="537339A9" w14:textId="77777777" w:rsidTr="00357F08">
        <w:trPr>
          <w:trHeight w:val="492"/>
        </w:trPr>
        <w:tc>
          <w:tcPr>
            <w:tcW w:w="1129" w:type="dxa"/>
          </w:tcPr>
          <w:p w14:paraId="4E456B89" w14:textId="77777777" w:rsidR="003079C9" w:rsidRPr="001870DF" w:rsidRDefault="003079C9" w:rsidP="00D31E86">
            <w:pPr>
              <w:pStyle w:val="ECCTabletext"/>
              <w:rPr>
                <w:sz w:val="16"/>
                <w:szCs w:val="16"/>
              </w:rPr>
            </w:pPr>
            <w:r w:rsidRPr="001870DF">
              <w:rPr>
                <w:sz w:val="16"/>
                <w:szCs w:val="16"/>
              </w:rPr>
              <w:t>9th</w:t>
            </w:r>
          </w:p>
        </w:tc>
        <w:tc>
          <w:tcPr>
            <w:tcW w:w="567" w:type="dxa"/>
          </w:tcPr>
          <w:p w14:paraId="583B4BB2" w14:textId="77777777" w:rsidR="003079C9" w:rsidRPr="001870DF" w:rsidRDefault="003079C9" w:rsidP="00D31E86">
            <w:pPr>
              <w:pStyle w:val="ECCTabletext"/>
              <w:rPr>
                <w:sz w:val="16"/>
                <w:szCs w:val="16"/>
              </w:rPr>
            </w:pPr>
            <w:r w:rsidRPr="001870DF">
              <w:rPr>
                <w:sz w:val="16"/>
                <w:szCs w:val="16"/>
              </w:rPr>
              <w:t>1483.2</w:t>
            </w:r>
          </w:p>
        </w:tc>
        <w:tc>
          <w:tcPr>
            <w:tcW w:w="723" w:type="dxa"/>
          </w:tcPr>
          <w:p w14:paraId="75D3DF33" w14:textId="77777777" w:rsidR="003079C9" w:rsidRPr="001870DF" w:rsidRDefault="003079C9" w:rsidP="00D31E86">
            <w:pPr>
              <w:pStyle w:val="ECCTabletext"/>
              <w:rPr>
                <w:sz w:val="16"/>
                <w:szCs w:val="16"/>
              </w:rPr>
            </w:pPr>
            <w:r w:rsidRPr="001870DF">
              <w:rPr>
                <w:sz w:val="16"/>
                <w:szCs w:val="16"/>
              </w:rPr>
              <w:t>-13</w:t>
            </w:r>
          </w:p>
        </w:tc>
        <w:tc>
          <w:tcPr>
            <w:tcW w:w="837" w:type="dxa"/>
          </w:tcPr>
          <w:p w14:paraId="5C26AB2D" w14:textId="77777777" w:rsidR="003079C9" w:rsidRPr="001870DF" w:rsidRDefault="003079C9" w:rsidP="00D31E86">
            <w:pPr>
              <w:pStyle w:val="ECCTabletext"/>
              <w:rPr>
                <w:sz w:val="16"/>
                <w:szCs w:val="16"/>
              </w:rPr>
            </w:pPr>
            <w:r w:rsidRPr="001870DF">
              <w:rPr>
                <w:sz w:val="16"/>
                <w:szCs w:val="16"/>
              </w:rPr>
              <w:t>1573.2</w:t>
            </w:r>
          </w:p>
        </w:tc>
        <w:tc>
          <w:tcPr>
            <w:tcW w:w="605" w:type="dxa"/>
          </w:tcPr>
          <w:p w14:paraId="5281BCBB" w14:textId="77777777" w:rsidR="003079C9" w:rsidRPr="001870DF" w:rsidRDefault="003079C9" w:rsidP="00D31E86">
            <w:pPr>
              <w:pStyle w:val="ECCTabletext"/>
              <w:rPr>
                <w:sz w:val="16"/>
                <w:szCs w:val="16"/>
              </w:rPr>
            </w:pPr>
            <w:r w:rsidRPr="001870DF">
              <w:rPr>
                <w:sz w:val="16"/>
                <w:szCs w:val="16"/>
              </w:rPr>
              <w:t>-38</w:t>
            </w:r>
          </w:p>
        </w:tc>
        <w:tc>
          <w:tcPr>
            <w:tcW w:w="812" w:type="dxa"/>
          </w:tcPr>
          <w:p w14:paraId="5632348A" w14:textId="77777777" w:rsidR="003079C9" w:rsidRPr="001870DF" w:rsidRDefault="003079C9" w:rsidP="00D31E86">
            <w:pPr>
              <w:pStyle w:val="ECCTabletext"/>
              <w:rPr>
                <w:sz w:val="16"/>
                <w:szCs w:val="16"/>
              </w:rPr>
            </w:pPr>
            <w:r w:rsidRPr="001870DF">
              <w:rPr>
                <w:sz w:val="16"/>
                <w:szCs w:val="16"/>
              </w:rPr>
              <w:t>1573.2</w:t>
            </w:r>
          </w:p>
        </w:tc>
        <w:tc>
          <w:tcPr>
            <w:tcW w:w="630" w:type="dxa"/>
          </w:tcPr>
          <w:p w14:paraId="5F166D78" w14:textId="77777777" w:rsidR="003079C9" w:rsidRPr="001870DF" w:rsidRDefault="003079C9" w:rsidP="00D31E86">
            <w:pPr>
              <w:pStyle w:val="ECCTabletext"/>
              <w:rPr>
                <w:sz w:val="16"/>
                <w:szCs w:val="16"/>
              </w:rPr>
            </w:pPr>
            <w:r w:rsidRPr="001870DF">
              <w:rPr>
                <w:sz w:val="16"/>
                <w:szCs w:val="16"/>
              </w:rPr>
              <w:t>-8</w:t>
            </w:r>
          </w:p>
        </w:tc>
        <w:tc>
          <w:tcPr>
            <w:tcW w:w="788" w:type="dxa"/>
          </w:tcPr>
          <w:p w14:paraId="7A727E8A" w14:textId="77777777" w:rsidR="003079C9" w:rsidRPr="001870DF" w:rsidRDefault="003079C9" w:rsidP="00D31E86">
            <w:pPr>
              <w:pStyle w:val="ECCTabletext"/>
              <w:rPr>
                <w:sz w:val="16"/>
                <w:szCs w:val="16"/>
              </w:rPr>
            </w:pPr>
            <w:r w:rsidRPr="001870DF">
              <w:rPr>
                <w:sz w:val="16"/>
                <w:szCs w:val="16"/>
              </w:rPr>
              <w:t>1259.1</w:t>
            </w:r>
          </w:p>
        </w:tc>
        <w:tc>
          <w:tcPr>
            <w:tcW w:w="654" w:type="dxa"/>
          </w:tcPr>
          <w:p w14:paraId="156D6E32" w14:textId="77777777" w:rsidR="003079C9" w:rsidRPr="001870DF" w:rsidRDefault="003079C9" w:rsidP="00D31E86">
            <w:pPr>
              <w:pStyle w:val="ECCTabletext"/>
              <w:rPr>
                <w:sz w:val="16"/>
                <w:szCs w:val="16"/>
              </w:rPr>
            </w:pPr>
            <w:r w:rsidRPr="001870DF">
              <w:rPr>
                <w:sz w:val="16"/>
                <w:szCs w:val="16"/>
              </w:rPr>
              <w:t>-48</w:t>
            </w:r>
          </w:p>
        </w:tc>
        <w:tc>
          <w:tcPr>
            <w:tcW w:w="763" w:type="dxa"/>
          </w:tcPr>
          <w:p w14:paraId="22292399" w14:textId="77777777" w:rsidR="003079C9" w:rsidRPr="001870DF" w:rsidRDefault="003079C9" w:rsidP="00D31E86">
            <w:pPr>
              <w:pStyle w:val="ECCTabletext"/>
              <w:rPr>
                <w:sz w:val="16"/>
                <w:szCs w:val="16"/>
              </w:rPr>
            </w:pPr>
            <w:r w:rsidRPr="001870DF">
              <w:rPr>
                <w:sz w:val="16"/>
                <w:szCs w:val="16"/>
              </w:rPr>
              <w:t>1375.2</w:t>
            </w:r>
          </w:p>
        </w:tc>
        <w:tc>
          <w:tcPr>
            <w:tcW w:w="679" w:type="dxa"/>
          </w:tcPr>
          <w:p w14:paraId="1F47573C" w14:textId="77777777" w:rsidR="003079C9" w:rsidRPr="001870DF" w:rsidRDefault="003079C9" w:rsidP="00D31E86">
            <w:pPr>
              <w:pStyle w:val="ECCTabletext"/>
              <w:rPr>
                <w:sz w:val="16"/>
                <w:szCs w:val="16"/>
              </w:rPr>
            </w:pPr>
            <w:r w:rsidRPr="001870DF">
              <w:rPr>
                <w:sz w:val="16"/>
                <w:szCs w:val="16"/>
              </w:rPr>
              <w:t>-34</w:t>
            </w:r>
          </w:p>
        </w:tc>
        <w:tc>
          <w:tcPr>
            <w:tcW w:w="739" w:type="dxa"/>
          </w:tcPr>
          <w:p w14:paraId="0EEA6A8C" w14:textId="77777777" w:rsidR="003079C9" w:rsidRPr="001870DF" w:rsidRDefault="003079C9" w:rsidP="00D31E86">
            <w:pPr>
              <w:pStyle w:val="ECCTabletext"/>
              <w:rPr>
                <w:sz w:val="16"/>
                <w:szCs w:val="16"/>
              </w:rPr>
            </w:pPr>
            <w:r w:rsidRPr="001870DF">
              <w:rPr>
                <w:sz w:val="16"/>
                <w:szCs w:val="16"/>
              </w:rPr>
              <w:t>1142.1</w:t>
            </w:r>
          </w:p>
        </w:tc>
        <w:tc>
          <w:tcPr>
            <w:tcW w:w="703" w:type="dxa"/>
          </w:tcPr>
          <w:p w14:paraId="520636DA" w14:textId="77777777" w:rsidR="003079C9" w:rsidRPr="001870DF" w:rsidRDefault="003079C9" w:rsidP="00D31E86">
            <w:pPr>
              <w:pStyle w:val="ECCTabletext"/>
              <w:rPr>
                <w:sz w:val="16"/>
                <w:szCs w:val="16"/>
              </w:rPr>
            </w:pPr>
            <w:r w:rsidRPr="001870DF">
              <w:rPr>
                <w:sz w:val="16"/>
                <w:szCs w:val="16"/>
              </w:rPr>
              <w:t>-12</w:t>
            </w:r>
          </w:p>
        </w:tc>
      </w:tr>
    </w:tbl>
    <w:p w14:paraId="36A5C41C" w14:textId="77777777" w:rsidR="007E605C" w:rsidRDefault="007E605C" w:rsidP="00A249CE">
      <w:pPr>
        <w:pStyle w:val="Caption"/>
        <w:rPr>
          <w:lang w:val="en-GB"/>
        </w:rPr>
      </w:pPr>
    </w:p>
    <w:p w14:paraId="5CB2D16D" w14:textId="77777777" w:rsidR="007E605C" w:rsidRDefault="007E605C" w:rsidP="00A249CE">
      <w:pPr>
        <w:pStyle w:val="Caption"/>
        <w:rPr>
          <w:lang w:val="en-GB"/>
        </w:rPr>
      </w:pPr>
    </w:p>
    <w:p w14:paraId="05988409" w14:textId="77777777" w:rsidR="007E605C" w:rsidRDefault="007E605C" w:rsidP="00A249CE">
      <w:pPr>
        <w:pStyle w:val="Caption"/>
        <w:rPr>
          <w:lang w:val="en-GB"/>
        </w:rPr>
      </w:pPr>
    </w:p>
    <w:p w14:paraId="6E03CE37" w14:textId="53191DC9"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51</w:t>
      </w:r>
      <w:r w:rsidRPr="00A73932">
        <w:rPr>
          <w:lang w:val="en-GB"/>
        </w:rPr>
        <w:fldChar w:fldCharType="end"/>
      </w:r>
      <w:r w:rsidRPr="00A73932">
        <w:rPr>
          <w:lang w:val="en-GB"/>
        </w:rPr>
        <w:t>: WPT1-5 in charging mode (device 4a in cup warming mode)</w:t>
      </w:r>
    </w:p>
    <w:tbl>
      <w:tblPr>
        <w:tblStyle w:val="ECCTable-redheader"/>
        <w:tblW w:w="10060" w:type="dxa"/>
        <w:tblInd w:w="0" w:type="dxa"/>
        <w:tblLayout w:type="fixed"/>
        <w:tblLook w:val="04A0" w:firstRow="1" w:lastRow="0" w:firstColumn="1" w:lastColumn="0" w:noHBand="0" w:noVBand="1"/>
      </w:tblPr>
      <w:tblGrid>
        <w:gridCol w:w="1129"/>
        <w:gridCol w:w="709"/>
        <w:gridCol w:w="851"/>
        <w:gridCol w:w="708"/>
        <w:gridCol w:w="567"/>
        <w:gridCol w:w="709"/>
        <w:gridCol w:w="851"/>
        <w:gridCol w:w="708"/>
        <w:gridCol w:w="709"/>
        <w:gridCol w:w="709"/>
        <w:gridCol w:w="709"/>
        <w:gridCol w:w="708"/>
        <w:gridCol w:w="993"/>
      </w:tblGrid>
      <w:tr w:rsidR="00A249CE" w:rsidRPr="00A73932" w14:paraId="36D4B94E" w14:textId="77777777" w:rsidTr="00E019BD">
        <w:trPr>
          <w:cnfStyle w:val="100000000000" w:firstRow="1" w:lastRow="0" w:firstColumn="0" w:lastColumn="0" w:oddVBand="0" w:evenVBand="0" w:oddHBand="0" w:evenHBand="0" w:firstRowFirstColumn="0" w:firstRowLastColumn="0" w:lastRowFirstColumn="0" w:lastRowLastColumn="0"/>
          <w:trHeight w:val="541"/>
        </w:trPr>
        <w:tc>
          <w:tcPr>
            <w:tcW w:w="1129" w:type="dxa"/>
            <w:tcBorders>
              <w:bottom w:val="single" w:sz="4" w:space="0" w:color="FFFFFF" w:themeColor="background1"/>
            </w:tcBorders>
          </w:tcPr>
          <w:p w14:paraId="230B092C" w14:textId="77777777" w:rsidR="00A249CE" w:rsidRPr="00A73932" w:rsidRDefault="00A249CE" w:rsidP="001870DF">
            <w:pPr>
              <w:pStyle w:val="ECCTabletext"/>
              <w:jc w:val="center"/>
              <w:rPr>
                <w:sz w:val="16"/>
                <w:szCs w:val="16"/>
              </w:rPr>
            </w:pPr>
          </w:p>
        </w:tc>
        <w:tc>
          <w:tcPr>
            <w:tcW w:w="1560" w:type="dxa"/>
            <w:gridSpan w:val="2"/>
            <w:tcBorders>
              <w:bottom w:val="single" w:sz="4" w:space="0" w:color="FFFFFF" w:themeColor="background1"/>
            </w:tcBorders>
          </w:tcPr>
          <w:p w14:paraId="796B93C1" w14:textId="77777777" w:rsidR="00A249CE" w:rsidRPr="00A73932" w:rsidRDefault="00A249CE" w:rsidP="001870DF">
            <w:pPr>
              <w:pStyle w:val="ECCTabletext"/>
              <w:jc w:val="center"/>
              <w:rPr>
                <w:sz w:val="16"/>
                <w:szCs w:val="16"/>
              </w:rPr>
            </w:pPr>
            <w:r w:rsidRPr="00A73932">
              <w:rPr>
                <w:sz w:val="16"/>
                <w:szCs w:val="16"/>
              </w:rPr>
              <w:t>WPT1</w:t>
            </w:r>
          </w:p>
        </w:tc>
        <w:tc>
          <w:tcPr>
            <w:tcW w:w="1275" w:type="dxa"/>
            <w:gridSpan w:val="2"/>
            <w:tcBorders>
              <w:bottom w:val="single" w:sz="4" w:space="0" w:color="FFFFFF" w:themeColor="background1"/>
            </w:tcBorders>
          </w:tcPr>
          <w:p w14:paraId="2F104ADA" w14:textId="77777777" w:rsidR="00A249CE" w:rsidRPr="00A73932" w:rsidRDefault="00A249CE" w:rsidP="001870DF">
            <w:pPr>
              <w:pStyle w:val="ECCTabletext"/>
              <w:jc w:val="center"/>
              <w:rPr>
                <w:sz w:val="16"/>
                <w:szCs w:val="16"/>
              </w:rPr>
            </w:pPr>
            <w:r w:rsidRPr="00A73932">
              <w:rPr>
                <w:sz w:val="16"/>
                <w:szCs w:val="16"/>
              </w:rPr>
              <w:t>WPT2</w:t>
            </w:r>
          </w:p>
        </w:tc>
        <w:tc>
          <w:tcPr>
            <w:tcW w:w="1560" w:type="dxa"/>
            <w:gridSpan w:val="2"/>
            <w:tcBorders>
              <w:bottom w:val="single" w:sz="4" w:space="0" w:color="FFFFFF" w:themeColor="background1"/>
            </w:tcBorders>
          </w:tcPr>
          <w:p w14:paraId="1F144ADD" w14:textId="77777777" w:rsidR="00A249CE" w:rsidRPr="00A73932" w:rsidRDefault="00A249CE" w:rsidP="001870DF">
            <w:pPr>
              <w:pStyle w:val="ECCTabletext"/>
              <w:jc w:val="center"/>
              <w:rPr>
                <w:sz w:val="16"/>
                <w:szCs w:val="16"/>
              </w:rPr>
            </w:pPr>
            <w:r w:rsidRPr="00A73932">
              <w:rPr>
                <w:sz w:val="16"/>
                <w:szCs w:val="16"/>
              </w:rPr>
              <w:t>WPT2 Vertical</w:t>
            </w:r>
          </w:p>
        </w:tc>
        <w:tc>
          <w:tcPr>
            <w:tcW w:w="1417" w:type="dxa"/>
            <w:gridSpan w:val="2"/>
            <w:tcBorders>
              <w:bottom w:val="single" w:sz="4" w:space="0" w:color="FFFFFF" w:themeColor="background1"/>
            </w:tcBorders>
          </w:tcPr>
          <w:p w14:paraId="6888C691" w14:textId="77777777" w:rsidR="00A249CE" w:rsidRPr="00A73932" w:rsidRDefault="00A249CE" w:rsidP="001870DF">
            <w:pPr>
              <w:pStyle w:val="ECCTabletext"/>
              <w:jc w:val="center"/>
              <w:rPr>
                <w:sz w:val="16"/>
                <w:szCs w:val="16"/>
              </w:rPr>
            </w:pPr>
            <w:r w:rsidRPr="00A73932">
              <w:rPr>
                <w:sz w:val="16"/>
                <w:szCs w:val="16"/>
              </w:rPr>
              <w:t>WPT3</w:t>
            </w:r>
          </w:p>
        </w:tc>
        <w:tc>
          <w:tcPr>
            <w:tcW w:w="1418" w:type="dxa"/>
            <w:gridSpan w:val="2"/>
            <w:tcBorders>
              <w:bottom w:val="single" w:sz="4" w:space="0" w:color="FFFFFF" w:themeColor="background1"/>
            </w:tcBorders>
          </w:tcPr>
          <w:p w14:paraId="6236910D" w14:textId="77777777" w:rsidR="00A249CE" w:rsidRPr="00A73932" w:rsidRDefault="00A249CE" w:rsidP="001870DF">
            <w:pPr>
              <w:pStyle w:val="ECCTabletext"/>
              <w:jc w:val="center"/>
              <w:rPr>
                <w:sz w:val="16"/>
                <w:szCs w:val="16"/>
              </w:rPr>
            </w:pPr>
            <w:r w:rsidRPr="00A73932">
              <w:rPr>
                <w:sz w:val="16"/>
                <w:szCs w:val="16"/>
              </w:rPr>
              <w:t>WPT4</w:t>
            </w:r>
          </w:p>
        </w:tc>
        <w:tc>
          <w:tcPr>
            <w:tcW w:w="1701" w:type="dxa"/>
            <w:gridSpan w:val="2"/>
            <w:tcBorders>
              <w:bottom w:val="single" w:sz="4" w:space="0" w:color="FFFFFF" w:themeColor="background1"/>
            </w:tcBorders>
          </w:tcPr>
          <w:p w14:paraId="62677A89" w14:textId="77777777" w:rsidR="00A249CE" w:rsidRPr="00A73932" w:rsidRDefault="00A249CE" w:rsidP="001870DF">
            <w:pPr>
              <w:pStyle w:val="ECCTabletext"/>
              <w:jc w:val="center"/>
              <w:rPr>
                <w:sz w:val="16"/>
                <w:szCs w:val="16"/>
              </w:rPr>
            </w:pPr>
            <w:r w:rsidRPr="00A73932">
              <w:rPr>
                <w:sz w:val="16"/>
                <w:szCs w:val="16"/>
              </w:rPr>
              <w:t>WPT5</w:t>
            </w:r>
          </w:p>
        </w:tc>
      </w:tr>
      <w:tr w:rsidR="00E019BD" w:rsidRPr="00A73932" w14:paraId="6DCA7897" w14:textId="77777777" w:rsidTr="00E019BD">
        <w:trPr>
          <w:trHeight w:val="920"/>
        </w:trPr>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D5AF85"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Odd Harmonics</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BB2E0D"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E26D0E"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7EA51A"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90A952"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BC5E39"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77635D"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22BA92A"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05A64B"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C93A3A"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CB98A4"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AB8FB0"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B4310B"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r>
      <w:tr w:rsidR="00A015AF" w:rsidRPr="00A73932" w14:paraId="052E8B5F" w14:textId="77777777" w:rsidTr="00E019BD">
        <w:trPr>
          <w:trHeight w:val="265"/>
        </w:trPr>
        <w:tc>
          <w:tcPr>
            <w:tcW w:w="1129" w:type="dxa"/>
            <w:tcBorders>
              <w:top w:val="single" w:sz="4" w:space="0" w:color="FFFFFF" w:themeColor="background1"/>
            </w:tcBorders>
          </w:tcPr>
          <w:p w14:paraId="0B8133F7" w14:textId="77777777" w:rsidR="00A249CE" w:rsidRPr="00A73932" w:rsidRDefault="00A249CE" w:rsidP="00F83789">
            <w:pPr>
              <w:pStyle w:val="ECCTabletext"/>
              <w:rPr>
                <w:sz w:val="16"/>
                <w:szCs w:val="16"/>
              </w:rPr>
            </w:pPr>
            <w:r w:rsidRPr="00A73932">
              <w:rPr>
                <w:sz w:val="16"/>
                <w:szCs w:val="16"/>
              </w:rPr>
              <w:t>1st</w:t>
            </w:r>
          </w:p>
        </w:tc>
        <w:tc>
          <w:tcPr>
            <w:tcW w:w="709" w:type="dxa"/>
            <w:tcBorders>
              <w:top w:val="single" w:sz="4" w:space="0" w:color="FFFFFF" w:themeColor="background1"/>
            </w:tcBorders>
          </w:tcPr>
          <w:p w14:paraId="76B34EFD" w14:textId="77777777" w:rsidR="00A249CE" w:rsidRPr="00A73932" w:rsidRDefault="00A249CE" w:rsidP="00F83789">
            <w:pPr>
              <w:pStyle w:val="ECCTabletext"/>
              <w:rPr>
                <w:sz w:val="16"/>
                <w:szCs w:val="16"/>
              </w:rPr>
            </w:pPr>
            <w:r w:rsidRPr="00A73932">
              <w:rPr>
                <w:sz w:val="16"/>
                <w:szCs w:val="16"/>
              </w:rPr>
              <w:t>139.9</w:t>
            </w:r>
          </w:p>
        </w:tc>
        <w:tc>
          <w:tcPr>
            <w:tcW w:w="851" w:type="dxa"/>
            <w:tcBorders>
              <w:top w:val="single" w:sz="4" w:space="0" w:color="FFFFFF" w:themeColor="background1"/>
            </w:tcBorders>
          </w:tcPr>
          <w:p w14:paraId="57EA2BF5" w14:textId="77777777" w:rsidR="00A249CE" w:rsidRPr="00A73932" w:rsidRDefault="00A249CE" w:rsidP="00F83789">
            <w:pPr>
              <w:pStyle w:val="ECCTabletext"/>
              <w:rPr>
                <w:sz w:val="16"/>
                <w:szCs w:val="16"/>
              </w:rPr>
            </w:pPr>
            <w:r w:rsidRPr="00A73932">
              <w:rPr>
                <w:sz w:val="16"/>
                <w:szCs w:val="16"/>
              </w:rPr>
              <w:t>19</w:t>
            </w:r>
          </w:p>
        </w:tc>
        <w:tc>
          <w:tcPr>
            <w:tcW w:w="708" w:type="dxa"/>
            <w:tcBorders>
              <w:top w:val="single" w:sz="4" w:space="0" w:color="FFFFFF" w:themeColor="background1"/>
            </w:tcBorders>
          </w:tcPr>
          <w:p w14:paraId="4DA52D25" w14:textId="77777777" w:rsidR="00A249CE" w:rsidRPr="00A73932" w:rsidRDefault="00A249CE" w:rsidP="00F83789">
            <w:pPr>
              <w:pStyle w:val="ECCTabletext"/>
              <w:rPr>
                <w:sz w:val="16"/>
                <w:szCs w:val="16"/>
              </w:rPr>
            </w:pPr>
            <w:r w:rsidRPr="00A73932">
              <w:rPr>
                <w:sz w:val="16"/>
                <w:szCs w:val="16"/>
              </w:rPr>
              <w:t>152.8</w:t>
            </w:r>
          </w:p>
        </w:tc>
        <w:tc>
          <w:tcPr>
            <w:tcW w:w="567" w:type="dxa"/>
            <w:tcBorders>
              <w:top w:val="single" w:sz="4" w:space="0" w:color="FFFFFF" w:themeColor="background1"/>
            </w:tcBorders>
          </w:tcPr>
          <w:p w14:paraId="54C1C7CC" w14:textId="77777777" w:rsidR="00A249CE" w:rsidRPr="00A73932" w:rsidRDefault="00A249CE" w:rsidP="00F83789">
            <w:pPr>
              <w:pStyle w:val="ECCTabletext"/>
              <w:rPr>
                <w:sz w:val="16"/>
                <w:szCs w:val="16"/>
              </w:rPr>
            </w:pPr>
            <w:r w:rsidRPr="00A73932">
              <w:rPr>
                <w:sz w:val="16"/>
                <w:szCs w:val="16"/>
              </w:rPr>
              <w:t>10</w:t>
            </w:r>
          </w:p>
        </w:tc>
        <w:tc>
          <w:tcPr>
            <w:tcW w:w="709" w:type="dxa"/>
            <w:tcBorders>
              <w:top w:val="single" w:sz="4" w:space="0" w:color="FFFFFF" w:themeColor="background1"/>
            </w:tcBorders>
          </w:tcPr>
          <w:p w14:paraId="291AB168" w14:textId="77777777" w:rsidR="00A249CE" w:rsidRPr="00A73932" w:rsidRDefault="00A249CE" w:rsidP="00F83789">
            <w:pPr>
              <w:pStyle w:val="ECCTabletext"/>
              <w:rPr>
                <w:sz w:val="16"/>
                <w:szCs w:val="16"/>
              </w:rPr>
            </w:pPr>
            <w:r w:rsidRPr="00A73932">
              <w:rPr>
                <w:sz w:val="16"/>
                <w:szCs w:val="16"/>
              </w:rPr>
              <w:t>140.9</w:t>
            </w:r>
          </w:p>
        </w:tc>
        <w:tc>
          <w:tcPr>
            <w:tcW w:w="851" w:type="dxa"/>
            <w:tcBorders>
              <w:top w:val="single" w:sz="4" w:space="0" w:color="FFFFFF" w:themeColor="background1"/>
            </w:tcBorders>
          </w:tcPr>
          <w:p w14:paraId="0014A386" w14:textId="77777777" w:rsidR="00A249CE" w:rsidRPr="00A73932" w:rsidRDefault="00A249CE" w:rsidP="00F83789">
            <w:pPr>
              <w:pStyle w:val="ECCTabletext"/>
              <w:rPr>
                <w:sz w:val="16"/>
                <w:szCs w:val="16"/>
              </w:rPr>
            </w:pPr>
            <w:r w:rsidRPr="00A73932">
              <w:rPr>
                <w:sz w:val="16"/>
                <w:szCs w:val="16"/>
              </w:rPr>
              <w:t>19</w:t>
            </w:r>
          </w:p>
        </w:tc>
        <w:tc>
          <w:tcPr>
            <w:tcW w:w="708" w:type="dxa"/>
            <w:tcBorders>
              <w:top w:val="single" w:sz="4" w:space="0" w:color="FFFFFF" w:themeColor="background1"/>
            </w:tcBorders>
          </w:tcPr>
          <w:p w14:paraId="32D1FCC2" w14:textId="77777777" w:rsidR="00A249CE" w:rsidRPr="00A73932" w:rsidRDefault="00A249CE" w:rsidP="00F83789">
            <w:pPr>
              <w:pStyle w:val="ECCTabletext"/>
              <w:rPr>
                <w:sz w:val="16"/>
                <w:szCs w:val="16"/>
              </w:rPr>
            </w:pPr>
            <w:r w:rsidRPr="00A73932">
              <w:rPr>
                <w:sz w:val="16"/>
                <w:szCs w:val="16"/>
              </w:rPr>
              <w:t>126.9</w:t>
            </w:r>
          </w:p>
        </w:tc>
        <w:tc>
          <w:tcPr>
            <w:tcW w:w="709" w:type="dxa"/>
            <w:tcBorders>
              <w:top w:val="single" w:sz="4" w:space="0" w:color="FFFFFF" w:themeColor="background1"/>
            </w:tcBorders>
          </w:tcPr>
          <w:p w14:paraId="3CDA7758" w14:textId="77777777" w:rsidR="00A249CE" w:rsidRPr="00A73932" w:rsidRDefault="00A249CE" w:rsidP="00F83789">
            <w:pPr>
              <w:pStyle w:val="ECCTabletext"/>
              <w:rPr>
                <w:sz w:val="16"/>
                <w:szCs w:val="16"/>
              </w:rPr>
            </w:pPr>
            <w:r w:rsidRPr="00A73932">
              <w:rPr>
                <w:sz w:val="16"/>
                <w:szCs w:val="16"/>
              </w:rPr>
              <w:t>24</w:t>
            </w:r>
          </w:p>
        </w:tc>
        <w:tc>
          <w:tcPr>
            <w:tcW w:w="709" w:type="dxa"/>
            <w:tcBorders>
              <w:top w:val="single" w:sz="4" w:space="0" w:color="FFFFFF" w:themeColor="background1"/>
            </w:tcBorders>
          </w:tcPr>
          <w:p w14:paraId="24213C6B" w14:textId="77777777" w:rsidR="00A249CE" w:rsidRPr="00A73932" w:rsidRDefault="00A249CE" w:rsidP="00F83789">
            <w:pPr>
              <w:pStyle w:val="ECCTabletext"/>
              <w:rPr>
                <w:sz w:val="16"/>
                <w:szCs w:val="16"/>
              </w:rPr>
            </w:pPr>
            <w:r w:rsidRPr="00A73932">
              <w:rPr>
                <w:sz w:val="16"/>
                <w:szCs w:val="16"/>
              </w:rPr>
              <w:t>130.9</w:t>
            </w:r>
          </w:p>
        </w:tc>
        <w:tc>
          <w:tcPr>
            <w:tcW w:w="709" w:type="dxa"/>
            <w:tcBorders>
              <w:top w:val="single" w:sz="4" w:space="0" w:color="FFFFFF" w:themeColor="background1"/>
            </w:tcBorders>
          </w:tcPr>
          <w:p w14:paraId="2A17995B" w14:textId="77777777" w:rsidR="00A249CE" w:rsidRPr="00A73932" w:rsidRDefault="00A249CE" w:rsidP="00F83789">
            <w:pPr>
              <w:pStyle w:val="ECCTabletext"/>
              <w:rPr>
                <w:sz w:val="16"/>
                <w:szCs w:val="16"/>
              </w:rPr>
            </w:pPr>
            <w:r w:rsidRPr="00A73932">
              <w:rPr>
                <w:sz w:val="16"/>
                <w:szCs w:val="16"/>
              </w:rPr>
              <w:t>12.5</w:t>
            </w:r>
          </w:p>
        </w:tc>
        <w:tc>
          <w:tcPr>
            <w:tcW w:w="708" w:type="dxa"/>
            <w:tcBorders>
              <w:top w:val="single" w:sz="4" w:space="0" w:color="FFFFFF" w:themeColor="background1"/>
            </w:tcBorders>
          </w:tcPr>
          <w:p w14:paraId="666312A5" w14:textId="77777777" w:rsidR="00A249CE" w:rsidRPr="00A73932" w:rsidRDefault="00A249CE" w:rsidP="00F83789">
            <w:pPr>
              <w:pStyle w:val="ECCTabletext"/>
              <w:rPr>
                <w:sz w:val="16"/>
                <w:szCs w:val="16"/>
              </w:rPr>
            </w:pPr>
            <w:r w:rsidRPr="00A73932">
              <w:rPr>
                <w:sz w:val="16"/>
                <w:szCs w:val="16"/>
              </w:rPr>
              <w:t>126.9</w:t>
            </w:r>
          </w:p>
        </w:tc>
        <w:tc>
          <w:tcPr>
            <w:tcW w:w="993" w:type="dxa"/>
            <w:tcBorders>
              <w:top w:val="single" w:sz="4" w:space="0" w:color="FFFFFF" w:themeColor="background1"/>
            </w:tcBorders>
          </w:tcPr>
          <w:p w14:paraId="01CF34F0" w14:textId="77777777" w:rsidR="00A249CE" w:rsidRPr="00A73932" w:rsidRDefault="00A249CE" w:rsidP="00F83789">
            <w:pPr>
              <w:pStyle w:val="ECCTabletext"/>
              <w:rPr>
                <w:sz w:val="16"/>
                <w:szCs w:val="16"/>
              </w:rPr>
            </w:pPr>
            <w:r w:rsidRPr="00A73932">
              <w:rPr>
                <w:sz w:val="16"/>
                <w:szCs w:val="16"/>
              </w:rPr>
              <w:t>33</w:t>
            </w:r>
          </w:p>
        </w:tc>
      </w:tr>
      <w:tr w:rsidR="00A015AF" w:rsidRPr="00A73932" w14:paraId="7C0E146E" w14:textId="77777777" w:rsidTr="00E019BD">
        <w:trPr>
          <w:trHeight w:val="265"/>
        </w:trPr>
        <w:tc>
          <w:tcPr>
            <w:tcW w:w="1129" w:type="dxa"/>
          </w:tcPr>
          <w:p w14:paraId="65A5671F" w14:textId="77777777" w:rsidR="00A249CE" w:rsidRPr="00A73932" w:rsidRDefault="00A249CE" w:rsidP="00F83789">
            <w:pPr>
              <w:pStyle w:val="ECCTabletext"/>
              <w:rPr>
                <w:sz w:val="16"/>
                <w:szCs w:val="16"/>
              </w:rPr>
            </w:pPr>
            <w:r w:rsidRPr="00A73932">
              <w:rPr>
                <w:sz w:val="16"/>
                <w:szCs w:val="16"/>
              </w:rPr>
              <w:t>3rd</w:t>
            </w:r>
          </w:p>
        </w:tc>
        <w:tc>
          <w:tcPr>
            <w:tcW w:w="709" w:type="dxa"/>
          </w:tcPr>
          <w:p w14:paraId="1571F628" w14:textId="77777777" w:rsidR="00A249CE" w:rsidRPr="00A73932" w:rsidRDefault="00A249CE" w:rsidP="00F83789">
            <w:pPr>
              <w:pStyle w:val="ECCTabletext"/>
              <w:rPr>
                <w:sz w:val="16"/>
                <w:szCs w:val="16"/>
              </w:rPr>
            </w:pPr>
            <w:r w:rsidRPr="00A73932">
              <w:rPr>
                <w:sz w:val="16"/>
                <w:szCs w:val="16"/>
              </w:rPr>
              <w:t>419.7</w:t>
            </w:r>
          </w:p>
        </w:tc>
        <w:tc>
          <w:tcPr>
            <w:tcW w:w="851" w:type="dxa"/>
          </w:tcPr>
          <w:p w14:paraId="4FFD2848" w14:textId="77777777" w:rsidR="00A249CE" w:rsidRPr="00A73932" w:rsidRDefault="00A249CE" w:rsidP="00F83789">
            <w:pPr>
              <w:pStyle w:val="ECCTabletext"/>
              <w:rPr>
                <w:sz w:val="16"/>
                <w:szCs w:val="16"/>
              </w:rPr>
            </w:pPr>
            <w:r w:rsidRPr="00A73932">
              <w:rPr>
                <w:sz w:val="16"/>
                <w:szCs w:val="16"/>
              </w:rPr>
              <w:t>-3</w:t>
            </w:r>
          </w:p>
        </w:tc>
        <w:tc>
          <w:tcPr>
            <w:tcW w:w="708" w:type="dxa"/>
          </w:tcPr>
          <w:p w14:paraId="3DFF447F" w14:textId="77777777" w:rsidR="00A249CE" w:rsidRPr="00A73932" w:rsidRDefault="00A249CE" w:rsidP="00F83789">
            <w:pPr>
              <w:pStyle w:val="ECCTabletext"/>
              <w:rPr>
                <w:sz w:val="16"/>
                <w:szCs w:val="16"/>
              </w:rPr>
            </w:pPr>
            <w:r w:rsidRPr="00A73932">
              <w:rPr>
                <w:sz w:val="16"/>
                <w:szCs w:val="16"/>
              </w:rPr>
              <w:t>458.4</w:t>
            </w:r>
          </w:p>
        </w:tc>
        <w:tc>
          <w:tcPr>
            <w:tcW w:w="567" w:type="dxa"/>
          </w:tcPr>
          <w:p w14:paraId="04F39D06" w14:textId="77777777" w:rsidR="00A249CE" w:rsidRPr="00A73932" w:rsidRDefault="00A249CE" w:rsidP="00F83789">
            <w:pPr>
              <w:pStyle w:val="ECCTabletext"/>
              <w:rPr>
                <w:sz w:val="16"/>
                <w:szCs w:val="16"/>
              </w:rPr>
            </w:pPr>
            <w:r w:rsidRPr="00A73932">
              <w:rPr>
                <w:sz w:val="16"/>
                <w:szCs w:val="16"/>
              </w:rPr>
              <w:t>-12</w:t>
            </w:r>
          </w:p>
        </w:tc>
        <w:tc>
          <w:tcPr>
            <w:tcW w:w="709" w:type="dxa"/>
          </w:tcPr>
          <w:p w14:paraId="10DB9D57" w14:textId="77777777" w:rsidR="00A249CE" w:rsidRPr="00A73932" w:rsidRDefault="00A249CE" w:rsidP="00F83789">
            <w:pPr>
              <w:pStyle w:val="ECCTabletext"/>
              <w:rPr>
                <w:sz w:val="16"/>
                <w:szCs w:val="16"/>
              </w:rPr>
            </w:pPr>
            <w:r w:rsidRPr="00A73932">
              <w:rPr>
                <w:sz w:val="16"/>
                <w:szCs w:val="16"/>
              </w:rPr>
              <w:t>422.7</w:t>
            </w:r>
          </w:p>
        </w:tc>
        <w:tc>
          <w:tcPr>
            <w:tcW w:w="851" w:type="dxa"/>
          </w:tcPr>
          <w:p w14:paraId="542FC1E2" w14:textId="77777777" w:rsidR="00A249CE" w:rsidRPr="00A73932" w:rsidRDefault="00A249CE" w:rsidP="00F83789">
            <w:pPr>
              <w:pStyle w:val="ECCTabletext"/>
              <w:rPr>
                <w:sz w:val="16"/>
                <w:szCs w:val="16"/>
              </w:rPr>
            </w:pPr>
            <w:r w:rsidRPr="00A73932">
              <w:rPr>
                <w:sz w:val="16"/>
                <w:szCs w:val="16"/>
              </w:rPr>
              <w:t>2</w:t>
            </w:r>
          </w:p>
        </w:tc>
        <w:tc>
          <w:tcPr>
            <w:tcW w:w="708" w:type="dxa"/>
          </w:tcPr>
          <w:p w14:paraId="472DEC8B" w14:textId="77777777" w:rsidR="00A249CE" w:rsidRPr="00A73932" w:rsidRDefault="00A249CE" w:rsidP="00F83789">
            <w:pPr>
              <w:pStyle w:val="ECCTabletext"/>
              <w:rPr>
                <w:sz w:val="16"/>
                <w:szCs w:val="16"/>
              </w:rPr>
            </w:pPr>
            <w:r w:rsidRPr="00A73932">
              <w:rPr>
                <w:sz w:val="16"/>
                <w:szCs w:val="16"/>
              </w:rPr>
              <w:t>380.7</w:t>
            </w:r>
          </w:p>
        </w:tc>
        <w:tc>
          <w:tcPr>
            <w:tcW w:w="709" w:type="dxa"/>
          </w:tcPr>
          <w:p w14:paraId="47D86A7C" w14:textId="77777777" w:rsidR="00A249CE" w:rsidRPr="00A73932" w:rsidRDefault="00A249CE" w:rsidP="00F83789">
            <w:pPr>
              <w:pStyle w:val="ECCTabletext"/>
              <w:rPr>
                <w:sz w:val="16"/>
                <w:szCs w:val="16"/>
              </w:rPr>
            </w:pPr>
            <w:r w:rsidRPr="00A73932">
              <w:rPr>
                <w:sz w:val="16"/>
                <w:szCs w:val="16"/>
              </w:rPr>
              <w:t>0</w:t>
            </w:r>
          </w:p>
        </w:tc>
        <w:tc>
          <w:tcPr>
            <w:tcW w:w="709" w:type="dxa"/>
          </w:tcPr>
          <w:p w14:paraId="5479F6A8" w14:textId="77777777" w:rsidR="00A249CE" w:rsidRPr="00A73932" w:rsidRDefault="00A249CE" w:rsidP="00F83789">
            <w:pPr>
              <w:pStyle w:val="ECCTabletext"/>
              <w:rPr>
                <w:sz w:val="16"/>
                <w:szCs w:val="16"/>
              </w:rPr>
            </w:pPr>
            <w:r w:rsidRPr="00A73932">
              <w:rPr>
                <w:sz w:val="16"/>
                <w:szCs w:val="16"/>
              </w:rPr>
              <w:t>392.7</w:t>
            </w:r>
          </w:p>
        </w:tc>
        <w:tc>
          <w:tcPr>
            <w:tcW w:w="709" w:type="dxa"/>
          </w:tcPr>
          <w:p w14:paraId="65F85C2D" w14:textId="77777777" w:rsidR="00A249CE" w:rsidRPr="00A73932" w:rsidRDefault="00A249CE" w:rsidP="00F83789">
            <w:pPr>
              <w:pStyle w:val="ECCTabletext"/>
              <w:rPr>
                <w:sz w:val="16"/>
                <w:szCs w:val="16"/>
              </w:rPr>
            </w:pPr>
            <w:r w:rsidRPr="00A73932">
              <w:rPr>
                <w:sz w:val="16"/>
                <w:szCs w:val="16"/>
              </w:rPr>
              <w:t>-4.3</w:t>
            </w:r>
          </w:p>
        </w:tc>
        <w:tc>
          <w:tcPr>
            <w:tcW w:w="708" w:type="dxa"/>
          </w:tcPr>
          <w:p w14:paraId="03F51FB0" w14:textId="77777777" w:rsidR="00A249CE" w:rsidRPr="00A73932" w:rsidRDefault="00A249CE" w:rsidP="00F83789">
            <w:pPr>
              <w:pStyle w:val="ECCTabletext"/>
              <w:rPr>
                <w:sz w:val="16"/>
                <w:szCs w:val="16"/>
              </w:rPr>
            </w:pPr>
            <w:r w:rsidRPr="00A73932">
              <w:rPr>
                <w:sz w:val="16"/>
                <w:szCs w:val="16"/>
              </w:rPr>
              <w:t>380.7</w:t>
            </w:r>
          </w:p>
        </w:tc>
        <w:tc>
          <w:tcPr>
            <w:tcW w:w="993" w:type="dxa"/>
          </w:tcPr>
          <w:p w14:paraId="6DCD67A5" w14:textId="77777777" w:rsidR="00A249CE" w:rsidRPr="00A73932" w:rsidRDefault="00A249CE" w:rsidP="00F83789">
            <w:pPr>
              <w:pStyle w:val="ECCTabletext"/>
              <w:rPr>
                <w:sz w:val="16"/>
                <w:szCs w:val="16"/>
              </w:rPr>
            </w:pPr>
            <w:r w:rsidRPr="00A73932">
              <w:rPr>
                <w:sz w:val="16"/>
                <w:szCs w:val="16"/>
              </w:rPr>
              <w:t>8</w:t>
            </w:r>
          </w:p>
        </w:tc>
      </w:tr>
      <w:tr w:rsidR="00A015AF" w:rsidRPr="00A73932" w14:paraId="5C055424" w14:textId="77777777" w:rsidTr="00E019BD">
        <w:trPr>
          <w:trHeight w:val="265"/>
        </w:trPr>
        <w:tc>
          <w:tcPr>
            <w:tcW w:w="1129" w:type="dxa"/>
          </w:tcPr>
          <w:p w14:paraId="4332CAF4" w14:textId="77777777" w:rsidR="00A249CE" w:rsidRPr="00A73932" w:rsidRDefault="00A249CE" w:rsidP="00F83789">
            <w:pPr>
              <w:pStyle w:val="ECCTabletext"/>
              <w:rPr>
                <w:sz w:val="16"/>
                <w:szCs w:val="16"/>
              </w:rPr>
            </w:pPr>
            <w:r w:rsidRPr="00A73932">
              <w:rPr>
                <w:sz w:val="16"/>
                <w:szCs w:val="16"/>
              </w:rPr>
              <w:t>5th</w:t>
            </w:r>
          </w:p>
        </w:tc>
        <w:tc>
          <w:tcPr>
            <w:tcW w:w="709" w:type="dxa"/>
          </w:tcPr>
          <w:p w14:paraId="0EA0CA63" w14:textId="77777777" w:rsidR="00A249CE" w:rsidRPr="00A73932" w:rsidRDefault="00A249CE" w:rsidP="00F83789">
            <w:pPr>
              <w:pStyle w:val="ECCTabletext"/>
              <w:rPr>
                <w:sz w:val="16"/>
                <w:szCs w:val="16"/>
              </w:rPr>
            </w:pPr>
            <w:r w:rsidRPr="00A73932">
              <w:rPr>
                <w:sz w:val="16"/>
                <w:szCs w:val="16"/>
              </w:rPr>
              <w:t>699.5</w:t>
            </w:r>
          </w:p>
        </w:tc>
        <w:tc>
          <w:tcPr>
            <w:tcW w:w="851" w:type="dxa"/>
          </w:tcPr>
          <w:p w14:paraId="4980DFFA" w14:textId="77777777" w:rsidR="00A249CE" w:rsidRPr="00A73932" w:rsidRDefault="00A249CE" w:rsidP="00F83789">
            <w:pPr>
              <w:pStyle w:val="ECCTabletext"/>
              <w:rPr>
                <w:sz w:val="16"/>
                <w:szCs w:val="16"/>
              </w:rPr>
            </w:pPr>
            <w:r w:rsidRPr="00A73932">
              <w:rPr>
                <w:sz w:val="16"/>
                <w:szCs w:val="16"/>
              </w:rPr>
              <w:t>-12</w:t>
            </w:r>
          </w:p>
        </w:tc>
        <w:tc>
          <w:tcPr>
            <w:tcW w:w="708" w:type="dxa"/>
          </w:tcPr>
          <w:p w14:paraId="701D5382" w14:textId="77777777" w:rsidR="00A249CE" w:rsidRPr="00A73932" w:rsidRDefault="00A249CE" w:rsidP="00F83789">
            <w:pPr>
              <w:pStyle w:val="ECCTabletext"/>
              <w:rPr>
                <w:sz w:val="16"/>
                <w:szCs w:val="16"/>
              </w:rPr>
            </w:pPr>
            <w:r w:rsidRPr="00A73932">
              <w:rPr>
                <w:sz w:val="16"/>
                <w:szCs w:val="16"/>
              </w:rPr>
              <w:t>764</w:t>
            </w:r>
          </w:p>
        </w:tc>
        <w:tc>
          <w:tcPr>
            <w:tcW w:w="567" w:type="dxa"/>
          </w:tcPr>
          <w:p w14:paraId="30198C54" w14:textId="77777777" w:rsidR="00A249CE" w:rsidRPr="00A73932" w:rsidRDefault="00A249CE" w:rsidP="00F83789">
            <w:pPr>
              <w:pStyle w:val="ECCTabletext"/>
              <w:rPr>
                <w:sz w:val="16"/>
                <w:szCs w:val="16"/>
              </w:rPr>
            </w:pPr>
            <w:r w:rsidRPr="00A73932">
              <w:rPr>
                <w:sz w:val="16"/>
                <w:szCs w:val="16"/>
              </w:rPr>
              <w:t>-21</w:t>
            </w:r>
          </w:p>
        </w:tc>
        <w:tc>
          <w:tcPr>
            <w:tcW w:w="709" w:type="dxa"/>
          </w:tcPr>
          <w:p w14:paraId="5F292DC8" w14:textId="77777777" w:rsidR="00A249CE" w:rsidRPr="00A73932" w:rsidRDefault="00A249CE" w:rsidP="00F83789">
            <w:pPr>
              <w:pStyle w:val="ECCTabletext"/>
              <w:rPr>
                <w:sz w:val="16"/>
                <w:szCs w:val="16"/>
              </w:rPr>
            </w:pPr>
            <w:r w:rsidRPr="00A73932">
              <w:rPr>
                <w:sz w:val="16"/>
                <w:szCs w:val="16"/>
              </w:rPr>
              <w:t>704.5</w:t>
            </w:r>
          </w:p>
        </w:tc>
        <w:tc>
          <w:tcPr>
            <w:tcW w:w="851" w:type="dxa"/>
          </w:tcPr>
          <w:p w14:paraId="49CE457F" w14:textId="77777777" w:rsidR="00A249CE" w:rsidRPr="00A73932" w:rsidRDefault="00A249CE" w:rsidP="00F83789">
            <w:pPr>
              <w:pStyle w:val="ECCTabletext"/>
              <w:rPr>
                <w:sz w:val="16"/>
                <w:szCs w:val="16"/>
              </w:rPr>
            </w:pPr>
            <w:r w:rsidRPr="00A73932">
              <w:rPr>
                <w:sz w:val="16"/>
                <w:szCs w:val="16"/>
              </w:rPr>
              <w:t>-10</w:t>
            </w:r>
          </w:p>
        </w:tc>
        <w:tc>
          <w:tcPr>
            <w:tcW w:w="708" w:type="dxa"/>
          </w:tcPr>
          <w:p w14:paraId="094CEBF0" w14:textId="77777777" w:rsidR="00A249CE" w:rsidRPr="00A73932" w:rsidRDefault="00A249CE" w:rsidP="00F83789">
            <w:pPr>
              <w:pStyle w:val="ECCTabletext"/>
              <w:rPr>
                <w:sz w:val="16"/>
                <w:szCs w:val="16"/>
              </w:rPr>
            </w:pPr>
            <w:r w:rsidRPr="00A73932">
              <w:rPr>
                <w:sz w:val="16"/>
                <w:szCs w:val="16"/>
              </w:rPr>
              <w:t>634.5</w:t>
            </w:r>
          </w:p>
        </w:tc>
        <w:tc>
          <w:tcPr>
            <w:tcW w:w="709" w:type="dxa"/>
          </w:tcPr>
          <w:p w14:paraId="6703FEA6" w14:textId="77777777" w:rsidR="00A249CE" w:rsidRPr="00A73932" w:rsidRDefault="00A249CE" w:rsidP="00F83789">
            <w:pPr>
              <w:pStyle w:val="ECCTabletext"/>
              <w:rPr>
                <w:sz w:val="16"/>
                <w:szCs w:val="16"/>
              </w:rPr>
            </w:pPr>
            <w:r w:rsidRPr="00A73932">
              <w:rPr>
                <w:sz w:val="16"/>
                <w:szCs w:val="16"/>
              </w:rPr>
              <w:t>-12</w:t>
            </w:r>
          </w:p>
        </w:tc>
        <w:tc>
          <w:tcPr>
            <w:tcW w:w="709" w:type="dxa"/>
          </w:tcPr>
          <w:p w14:paraId="1F4D0371" w14:textId="77777777" w:rsidR="00A249CE" w:rsidRPr="00A73932" w:rsidRDefault="00A249CE" w:rsidP="00F83789">
            <w:pPr>
              <w:pStyle w:val="ECCTabletext"/>
              <w:rPr>
                <w:sz w:val="16"/>
                <w:szCs w:val="16"/>
              </w:rPr>
            </w:pPr>
            <w:r w:rsidRPr="00A73932">
              <w:rPr>
                <w:sz w:val="16"/>
                <w:szCs w:val="16"/>
              </w:rPr>
              <w:t>654.5</w:t>
            </w:r>
          </w:p>
        </w:tc>
        <w:tc>
          <w:tcPr>
            <w:tcW w:w="709" w:type="dxa"/>
          </w:tcPr>
          <w:p w14:paraId="6889D76C" w14:textId="77777777" w:rsidR="00A249CE" w:rsidRPr="00A73932" w:rsidRDefault="00A249CE" w:rsidP="00F83789">
            <w:pPr>
              <w:pStyle w:val="ECCTabletext"/>
              <w:rPr>
                <w:sz w:val="16"/>
                <w:szCs w:val="16"/>
              </w:rPr>
            </w:pPr>
            <w:r w:rsidRPr="00A73932">
              <w:rPr>
                <w:sz w:val="16"/>
                <w:szCs w:val="16"/>
              </w:rPr>
              <w:t>-11</w:t>
            </w:r>
          </w:p>
        </w:tc>
        <w:tc>
          <w:tcPr>
            <w:tcW w:w="708" w:type="dxa"/>
          </w:tcPr>
          <w:p w14:paraId="0B1A2E1E" w14:textId="77777777" w:rsidR="00A249CE" w:rsidRPr="00A73932" w:rsidRDefault="00A249CE" w:rsidP="00F83789">
            <w:pPr>
              <w:pStyle w:val="ECCTabletext"/>
              <w:rPr>
                <w:sz w:val="16"/>
                <w:szCs w:val="16"/>
              </w:rPr>
            </w:pPr>
            <w:r w:rsidRPr="00A73932">
              <w:rPr>
                <w:sz w:val="16"/>
                <w:szCs w:val="16"/>
              </w:rPr>
              <w:t>634.5</w:t>
            </w:r>
          </w:p>
        </w:tc>
        <w:tc>
          <w:tcPr>
            <w:tcW w:w="993" w:type="dxa"/>
          </w:tcPr>
          <w:p w14:paraId="0667ED40" w14:textId="77777777" w:rsidR="00A249CE" w:rsidRPr="00A73932" w:rsidRDefault="00A249CE" w:rsidP="00F83789">
            <w:pPr>
              <w:pStyle w:val="ECCTabletext"/>
              <w:rPr>
                <w:sz w:val="16"/>
                <w:szCs w:val="16"/>
              </w:rPr>
            </w:pPr>
            <w:r w:rsidRPr="00A73932">
              <w:rPr>
                <w:sz w:val="16"/>
                <w:szCs w:val="16"/>
              </w:rPr>
              <w:t>-1</w:t>
            </w:r>
          </w:p>
        </w:tc>
      </w:tr>
      <w:tr w:rsidR="00A015AF" w:rsidRPr="00A73932" w14:paraId="4052714C" w14:textId="77777777" w:rsidTr="00E019BD">
        <w:trPr>
          <w:trHeight w:val="265"/>
        </w:trPr>
        <w:tc>
          <w:tcPr>
            <w:tcW w:w="1129" w:type="dxa"/>
          </w:tcPr>
          <w:p w14:paraId="5379C324" w14:textId="77777777" w:rsidR="00A249CE" w:rsidRPr="00A73932" w:rsidRDefault="00A249CE" w:rsidP="00F83789">
            <w:pPr>
              <w:pStyle w:val="ECCTabletext"/>
              <w:rPr>
                <w:sz w:val="16"/>
                <w:szCs w:val="16"/>
              </w:rPr>
            </w:pPr>
            <w:r w:rsidRPr="00A73932">
              <w:rPr>
                <w:sz w:val="16"/>
                <w:szCs w:val="16"/>
              </w:rPr>
              <w:t>7th</w:t>
            </w:r>
          </w:p>
        </w:tc>
        <w:tc>
          <w:tcPr>
            <w:tcW w:w="709" w:type="dxa"/>
          </w:tcPr>
          <w:p w14:paraId="014022A9" w14:textId="77777777" w:rsidR="00A249CE" w:rsidRPr="00A73932" w:rsidRDefault="00A249CE" w:rsidP="00F83789">
            <w:pPr>
              <w:pStyle w:val="ECCTabletext"/>
              <w:rPr>
                <w:sz w:val="16"/>
                <w:szCs w:val="16"/>
              </w:rPr>
            </w:pPr>
            <w:r w:rsidRPr="00A73932">
              <w:rPr>
                <w:sz w:val="16"/>
                <w:szCs w:val="16"/>
              </w:rPr>
              <w:t>979.3</w:t>
            </w:r>
          </w:p>
        </w:tc>
        <w:tc>
          <w:tcPr>
            <w:tcW w:w="851" w:type="dxa"/>
          </w:tcPr>
          <w:p w14:paraId="147E540F" w14:textId="77777777" w:rsidR="00A249CE" w:rsidRPr="00A73932" w:rsidRDefault="00A249CE" w:rsidP="00F83789">
            <w:pPr>
              <w:pStyle w:val="ECCTabletext"/>
              <w:rPr>
                <w:sz w:val="16"/>
                <w:szCs w:val="16"/>
              </w:rPr>
            </w:pPr>
            <w:r w:rsidRPr="00A73932">
              <w:rPr>
                <w:sz w:val="16"/>
                <w:szCs w:val="16"/>
              </w:rPr>
              <w:t>-18</w:t>
            </w:r>
          </w:p>
        </w:tc>
        <w:tc>
          <w:tcPr>
            <w:tcW w:w="708" w:type="dxa"/>
          </w:tcPr>
          <w:p w14:paraId="4D6B92CD" w14:textId="77777777" w:rsidR="00A249CE" w:rsidRPr="00A73932" w:rsidRDefault="00A249CE" w:rsidP="00F83789">
            <w:pPr>
              <w:pStyle w:val="ECCTabletext"/>
              <w:rPr>
                <w:sz w:val="16"/>
                <w:szCs w:val="16"/>
              </w:rPr>
            </w:pPr>
            <w:r w:rsidRPr="00A73932">
              <w:rPr>
                <w:sz w:val="16"/>
                <w:szCs w:val="16"/>
              </w:rPr>
              <w:t>1069.6</w:t>
            </w:r>
          </w:p>
        </w:tc>
        <w:tc>
          <w:tcPr>
            <w:tcW w:w="567" w:type="dxa"/>
          </w:tcPr>
          <w:p w14:paraId="32EB8F2A" w14:textId="77777777" w:rsidR="00A249CE" w:rsidRPr="00A73932" w:rsidRDefault="00A249CE" w:rsidP="00F83789">
            <w:pPr>
              <w:pStyle w:val="ECCTabletext"/>
              <w:rPr>
                <w:sz w:val="16"/>
                <w:szCs w:val="16"/>
              </w:rPr>
            </w:pPr>
            <w:r w:rsidRPr="00A73932">
              <w:rPr>
                <w:sz w:val="16"/>
                <w:szCs w:val="16"/>
              </w:rPr>
              <w:t>-27</w:t>
            </w:r>
          </w:p>
        </w:tc>
        <w:tc>
          <w:tcPr>
            <w:tcW w:w="709" w:type="dxa"/>
          </w:tcPr>
          <w:p w14:paraId="11E00166" w14:textId="77777777" w:rsidR="00A249CE" w:rsidRPr="00A73932" w:rsidRDefault="00A249CE" w:rsidP="00F83789">
            <w:pPr>
              <w:pStyle w:val="ECCTabletext"/>
              <w:rPr>
                <w:sz w:val="16"/>
                <w:szCs w:val="16"/>
              </w:rPr>
            </w:pPr>
            <w:r w:rsidRPr="00A73932">
              <w:rPr>
                <w:sz w:val="16"/>
                <w:szCs w:val="16"/>
              </w:rPr>
              <w:t>986.3</w:t>
            </w:r>
          </w:p>
        </w:tc>
        <w:tc>
          <w:tcPr>
            <w:tcW w:w="851" w:type="dxa"/>
          </w:tcPr>
          <w:p w14:paraId="59A24FF0" w14:textId="77777777" w:rsidR="00A249CE" w:rsidRPr="00A73932" w:rsidRDefault="00A249CE" w:rsidP="00F83789">
            <w:pPr>
              <w:pStyle w:val="ECCTabletext"/>
              <w:rPr>
                <w:sz w:val="16"/>
                <w:szCs w:val="16"/>
              </w:rPr>
            </w:pPr>
            <w:r w:rsidRPr="00A73932">
              <w:rPr>
                <w:sz w:val="16"/>
                <w:szCs w:val="16"/>
              </w:rPr>
              <w:t>-20</w:t>
            </w:r>
          </w:p>
        </w:tc>
        <w:tc>
          <w:tcPr>
            <w:tcW w:w="708" w:type="dxa"/>
          </w:tcPr>
          <w:p w14:paraId="42E198A2" w14:textId="77777777" w:rsidR="00A249CE" w:rsidRPr="00A73932" w:rsidRDefault="00A249CE" w:rsidP="00F83789">
            <w:pPr>
              <w:pStyle w:val="ECCTabletext"/>
              <w:rPr>
                <w:sz w:val="16"/>
                <w:szCs w:val="16"/>
              </w:rPr>
            </w:pPr>
            <w:r w:rsidRPr="00A73932">
              <w:rPr>
                <w:sz w:val="16"/>
                <w:szCs w:val="16"/>
              </w:rPr>
              <w:t>888.3</w:t>
            </w:r>
          </w:p>
        </w:tc>
        <w:tc>
          <w:tcPr>
            <w:tcW w:w="709" w:type="dxa"/>
          </w:tcPr>
          <w:p w14:paraId="63A94EA6" w14:textId="77777777" w:rsidR="00A249CE" w:rsidRPr="00A73932" w:rsidRDefault="00A249CE" w:rsidP="00F83789">
            <w:pPr>
              <w:pStyle w:val="ECCTabletext"/>
              <w:rPr>
                <w:sz w:val="16"/>
                <w:szCs w:val="16"/>
              </w:rPr>
            </w:pPr>
            <w:r w:rsidRPr="00A73932">
              <w:rPr>
                <w:sz w:val="16"/>
                <w:szCs w:val="16"/>
              </w:rPr>
              <w:t>-21</w:t>
            </w:r>
          </w:p>
        </w:tc>
        <w:tc>
          <w:tcPr>
            <w:tcW w:w="709" w:type="dxa"/>
          </w:tcPr>
          <w:p w14:paraId="713B214D" w14:textId="77777777" w:rsidR="00A249CE" w:rsidRPr="00A73932" w:rsidRDefault="00A249CE" w:rsidP="00F83789">
            <w:pPr>
              <w:pStyle w:val="ECCTabletext"/>
              <w:rPr>
                <w:sz w:val="16"/>
                <w:szCs w:val="16"/>
              </w:rPr>
            </w:pPr>
            <w:r w:rsidRPr="00A73932">
              <w:rPr>
                <w:sz w:val="16"/>
                <w:szCs w:val="16"/>
              </w:rPr>
              <w:t>916.3</w:t>
            </w:r>
          </w:p>
        </w:tc>
        <w:tc>
          <w:tcPr>
            <w:tcW w:w="709" w:type="dxa"/>
          </w:tcPr>
          <w:p w14:paraId="04796F80" w14:textId="77777777" w:rsidR="00A249CE" w:rsidRPr="00A73932" w:rsidRDefault="00A249CE" w:rsidP="00F83789">
            <w:pPr>
              <w:pStyle w:val="ECCTabletext"/>
              <w:rPr>
                <w:sz w:val="16"/>
                <w:szCs w:val="16"/>
              </w:rPr>
            </w:pPr>
            <w:r w:rsidRPr="00A73932">
              <w:rPr>
                <w:sz w:val="16"/>
                <w:szCs w:val="16"/>
              </w:rPr>
              <w:t>-16.5</w:t>
            </w:r>
          </w:p>
        </w:tc>
        <w:tc>
          <w:tcPr>
            <w:tcW w:w="708" w:type="dxa"/>
          </w:tcPr>
          <w:p w14:paraId="41B743F6" w14:textId="77777777" w:rsidR="00A249CE" w:rsidRPr="00A73932" w:rsidRDefault="00A249CE" w:rsidP="00F83789">
            <w:pPr>
              <w:pStyle w:val="ECCTabletext"/>
              <w:rPr>
                <w:sz w:val="16"/>
                <w:szCs w:val="16"/>
              </w:rPr>
            </w:pPr>
            <w:r w:rsidRPr="00A73932">
              <w:rPr>
                <w:sz w:val="16"/>
                <w:szCs w:val="16"/>
              </w:rPr>
              <w:t>888.3</w:t>
            </w:r>
          </w:p>
        </w:tc>
        <w:tc>
          <w:tcPr>
            <w:tcW w:w="993" w:type="dxa"/>
          </w:tcPr>
          <w:p w14:paraId="2EB712A1" w14:textId="77777777" w:rsidR="00A249CE" w:rsidRPr="00A73932" w:rsidRDefault="00A249CE" w:rsidP="00F83789">
            <w:pPr>
              <w:pStyle w:val="ECCTabletext"/>
              <w:rPr>
                <w:sz w:val="16"/>
                <w:szCs w:val="16"/>
              </w:rPr>
            </w:pPr>
            <w:r w:rsidRPr="00A73932">
              <w:rPr>
                <w:sz w:val="16"/>
                <w:szCs w:val="16"/>
              </w:rPr>
              <w:t>-7</w:t>
            </w:r>
          </w:p>
        </w:tc>
      </w:tr>
      <w:tr w:rsidR="00A015AF" w:rsidRPr="00A73932" w14:paraId="4B22CD59" w14:textId="77777777" w:rsidTr="00E019BD">
        <w:trPr>
          <w:trHeight w:val="265"/>
        </w:trPr>
        <w:tc>
          <w:tcPr>
            <w:tcW w:w="1129" w:type="dxa"/>
          </w:tcPr>
          <w:p w14:paraId="35D13D0A" w14:textId="77777777" w:rsidR="00A249CE" w:rsidRPr="00A73932" w:rsidRDefault="00A249CE" w:rsidP="00F83789">
            <w:pPr>
              <w:pStyle w:val="ECCTabletext"/>
              <w:rPr>
                <w:sz w:val="16"/>
                <w:szCs w:val="16"/>
              </w:rPr>
            </w:pPr>
            <w:r w:rsidRPr="00A73932">
              <w:rPr>
                <w:sz w:val="16"/>
                <w:szCs w:val="16"/>
              </w:rPr>
              <w:t>9th</w:t>
            </w:r>
          </w:p>
        </w:tc>
        <w:tc>
          <w:tcPr>
            <w:tcW w:w="709" w:type="dxa"/>
          </w:tcPr>
          <w:p w14:paraId="371F6699" w14:textId="77777777" w:rsidR="00A249CE" w:rsidRPr="00A73932" w:rsidRDefault="00A249CE" w:rsidP="00F83789">
            <w:pPr>
              <w:pStyle w:val="ECCTabletext"/>
              <w:rPr>
                <w:sz w:val="16"/>
                <w:szCs w:val="16"/>
              </w:rPr>
            </w:pPr>
            <w:r w:rsidRPr="00A73932">
              <w:rPr>
                <w:sz w:val="16"/>
                <w:szCs w:val="16"/>
              </w:rPr>
              <w:t>1259.1</w:t>
            </w:r>
          </w:p>
        </w:tc>
        <w:tc>
          <w:tcPr>
            <w:tcW w:w="851" w:type="dxa"/>
          </w:tcPr>
          <w:p w14:paraId="4AAFDDBD" w14:textId="77777777" w:rsidR="00A249CE" w:rsidRPr="00A73932" w:rsidRDefault="00A249CE" w:rsidP="00F83789">
            <w:pPr>
              <w:pStyle w:val="ECCTabletext"/>
              <w:rPr>
                <w:sz w:val="16"/>
                <w:szCs w:val="16"/>
              </w:rPr>
            </w:pPr>
            <w:r w:rsidRPr="00A73932">
              <w:rPr>
                <w:sz w:val="16"/>
                <w:szCs w:val="16"/>
              </w:rPr>
              <w:t>-22</w:t>
            </w:r>
          </w:p>
        </w:tc>
        <w:tc>
          <w:tcPr>
            <w:tcW w:w="708" w:type="dxa"/>
          </w:tcPr>
          <w:p w14:paraId="57DA738D" w14:textId="77777777" w:rsidR="00A249CE" w:rsidRPr="00A73932" w:rsidRDefault="00A249CE" w:rsidP="00F83789">
            <w:pPr>
              <w:pStyle w:val="ECCTabletext"/>
              <w:rPr>
                <w:sz w:val="16"/>
                <w:szCs w:val="16"/>
              </w:rPr>
            </w:pPr>
            <w:r w:rsidRPr="00A73932">
              <w:rPr>
                <w:sz w:val="16"/>
                <w:szCs w:val="16"/>
              </w:rPr>
              <w:t>1375.2</w:t>
            </w:r>
          </w:p>
        </w:tc>
        <w:tc>
          <w:tcPr>
            <w:tcW w:w="567" w:type="dxa"/>
          </w:tcPr>
          <w:p w14:paraId="728FC488" w14:textId="77777777" w:rsidR="00A249CE" w:rsidRPr="00A73932" w:rsidRDefault="00A249CE" w:rsidP="00F83789">
            <w:pPr>
              <w:pStyle w:val="ECCTabletext"/>
              <w:rPr>
                <w:sz w:val="16"/>
                <w:szCs w:val="16"/>
              </w:rPr>
            </w:pPr>
            <w:r w:rsidRPr="00A73932">
              <w:rPr>
                <w:sz w:val="16"/>
                <w:szCs w:val="16"/>
              </w:rPr>
              <w:t>-31</w:t>
            </w:r>
          </w:p>
        </w:tc>
        <w:tc>
          <w:tcPr>
            <w:tcW w:w="709" w:type="dxa"/>
          </w:tcPr>
          <w:p w14:paraId="10738D38" w14:textId="77777777" w:rsidR="00A249CE" w:rsidRPr="00A73932" w:rsidRDefault="00A249CE" w:rsidP="00F83789">
            <w:pPr>
              <w:pStyle w:val="ECCTabletext"/>
              <w:rPr>
                <w:sz w:val="16"/>
                <w:szCs w:val="16"/>
              </w:rPr>
            </w:pPr>
            <w:r w:rsidRPr="00A73932">
              <w:rPr>
                <w:sz w:val="16"/>
                <w:szCs w:val="16"/>
              </w:rPr>
              <w:t>1268.1</w:t>
            </w:r>
          </w:p>
        </w:tc>
        <w:tc>
          <w:tcPr>
            <w:tcW w:w="851" w:type="dxa"/>
          </w:tcPr>
          <w:p w14:paraId="3BFD61E7" w14:textId="77777777" w:rsidR="00A249CE" w:rsidRPr="00A73932" w:rsidRDefault="00A249CE" w:rsidP="00F83789">
            <w:pPr>
              <w:pStyle w:val="ECCTabletext"/>
              <w:rPr>
                <w:sz w:val="16"/>
                <w:szCs w:val="16"/>
              </w:rPr>
            </w:pPr>
            <w:r w:rsidRPr="00A73932">
              <w:rPr>
                <w:sz w:val="16"/>
                <w:szCs w:val="16"/>
              </w:rPr>
              <w:t>-23</w:t>
            </w:r>
          </w:p>
        </w:tc>
        <w:tc>
          <w:tcPr>
            <w:tcW w:w="708" w:type="dxa"/>
          </w:tcPr>
          <w:p w14:paraId="02A1BC7B" w14:textId="77777777" w:rsidR="00A249CE" w:rsidRPr="00A73932" w:rsidRDefault="00A249CE" w:rsidP="00F83789">
            <w:pPr>
              <w:pStyle w:val="ECCTabletext"/>
              <w:rPr>
                <w:sz w:val="16"/>
                <w:szCs w:val="16"/>
              </w:rPr>
            </w:pPr>
            <w:r w:rsidRPr="00A73932">
              <w:rPr>
                <w:sz w:val="16"/>
                <w:szCs w:val="16"/>
              </w:rPr>
              <w:t>1142.1</w:t>
            </w:r>
          </w:p>
        </w:tc>
        <w:tc>
          <w:tcPr>
            <w:tcW w:w="709" w:type="dxa"/>
          </w:tcPr>
          <w:p w14:paraId="11C85AD5" w14:textId="77777777" w:rsidR="00A249CE" w:rsidRPr="00A73932" w:rsidRDefault="00A249CE" w:rsidP="00F83789">
            <w:pPr>
              <w:pStyle w:val="ECCTabletext"/>
              <w:rPr>
                <w:sz w:val="16"/>
                <w:szCs w:val="16"/>
              </w:rPr>
            </w:pPr>
            <w:r w:rsidRPr="00A73932">
              <w:rPr>
                <w:sz w:val="16"/>
                <w:szCs w:val="16"/>
              </w:rPr>
              <w:t>-30</w:t>
            </w:r>
          </w:p>
        </w:tc>
        <w:tc>
          <w:tcPr>
            <w:tcW w:w="709" w:type="dxa"/>
          </w:tcPr>
          <w:p w14:paraId="4E514DEF" w14:textId="77777777" w:rsidR="00A249CE" w:rsidRPr="00A73932" w:rsidRDefault="00A249CE" w:rsidP="00F83789">
            <w:pPr>
              <w:pStyle w:val="ECCTabletext"/>
              <w:rPr>
                <w:sz w:val="16"/>
                <w:szCs w:val="16"/>
              </w:rPr>
            </w:pPr>
            <w:r w:rsidRPr="00A73932">
              <w:rPr>
                <w:sz w:val="16"/>
                <w:szCs w:val="16"/>
              </w:rPr>
              <w:t>1178.1</w:t>
            </w:r>
          </w:p>
        </w:tc>
        <w:tc>
          <w:tcPr>
            <w:tcW w:w="709" w:type="dxa"/>
          </w:tcPr>
          <w:p w14:paraId="2027AF48" w14:textId="77777777" w:rsidR="00A249CE" w:rsidRPr="00A73932" w:rsidRDefault="00A249CE" w:rsidP="00F83789">
            <w:pPr>
              <w:pStyle w:val="ECCTabletext"/>
              <w:rPr>
                <w:sz w:val="16"/>
                <w:szCs w:val="16"/>
              </w:rPr>
            </w:pPr>
            <w:r w:rsidRPr="00A73932">
              <w:rPr>
                <w:sz w:val="16"/>
                <w:szCs w:val="16"/>
              </w:rPr>
              <w:t>-21.5</w:t>
            </w:r>
          </w:p>
        </w:tc>
        <w:tc>
          <w:tcPr>
            <w:tcW w:w="708" w:type="dxa"/>
          </w:tcPr>
          <w:p w14:paraId="2D7C0E63" w14:textId="77777777" w:rsidR="00A249CE" w:rsidRPr="00A73932" w:rsidRDefault="00A249CE" w:rsidP="00F83789">
            <w:pPr>
              <w:pStyle w:val="ECCTabletext"/>
              <w:rPr>
                <w:sz w:val="16"/>
                <w:szCs w:val="16"/>
              </w:rPr>
            </w:pPr>
            <w:r w:rsidRPr="00A73932">
              <w:rPr>
                <w:sz w:val="16"/>
                <w:szCs w:val="16"/>
              </w:rPr>
              <w:t>1142.1</w:t>
            </w:r>
          </w:p>
        </w:tc>
        <w:tc>
          <w:tcPr>
            <w:tcW w:w="993" w:type="dxa"/>
          </w:tcPr>
          <w:p w14:paraId="0B40AC68" w14:textId="77777777" w:rsidR="00A249CE" w:rsidRPr="00A73932" w:rsidRDefault="00A249CE" w:rsidP="00F83789">
            <w:pPr>
              <w:pStyle w:val="ECCTabletext"/>
              <w:rPr>
                <w:sz w:val="16"/>
                <w:szCs w:val="16"/>
              </w:rPr>
            </w:pPr>
            <w:r w:rsidRPr="00A73932">
              <w:rPr>
                <w:sz w:val="16"/>
                <w:szCs w:val="16"/>
              </w:rPr>
              <w:t>-12</w:t>
            </w:r>
          </w:p>
        </w:tc>
      </w:tr>
    </w:tbl>
    <w:p w14:paraId="112CB8AF" w14:textId="5024EDB9"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52</w:t>
      </w:r>
      <w:r w:rsidRPr="00A73932">
        <w:rPr>
          <w:lang w:val="en-GB"/>
        </w:rPr>
        <w:fldChar w:fldCharType="end"/>
      </w:r>
      <w:r w:rsidRPr="00A73932">
        <w:rPr>
          <w:lang w:val="en-GB"/>
        </w:rPr>
        <w:t>: WPT6-10 in idle mode</w:t>
      </w:r>
    </w:p>
    <w:tbl>
      <w:tblPr>
        <w:tblStyle w:val="ECCTable-redheader"/>
        <w:tblW w:w="0" w:type="auto"/>
        <w:tblInd w:w="0" w:type="dxa"/>
        <w:tblLook w:val="04A0" w:firstRow="1" w:lastRow="0" w:firstColumn="1" w:lastColumn="0" w:noHBand="0" w:noVBand="1"/>
      </w:tblPr>
      <w:tblGrid>
        <w:gridCol w:w="1043"/>
        <w:gridCol w:w="1100"/>
        <w:gridCol w:w="915"/>
        <w:gridCol w:w="706"/>
        <w:gridCol w:w="824"/>
        <w:gridCol w:w="706"/>
        <w:gridCol w:w="824"/>
        <w:gridCol w:w="706"/>
        <w:gridCol w:w="824"/>
        <w:gridCol w:w="706"/>
        <w:gridCol w:w="824"/>
      </w:tblGrid>
      <w:tr w:rsidR="00A249CE" w:rsidRPr="00A73932" w14:paraId="5E7B7519" w14:textId="77777777" w:rsidTr="004F1B9F">
        <w:trPr>
          <w:cnfStyle w:val="100000000000" w:firstRow="1" w:lastRow="0" w:firstColumn="0" w:lastColumn="0" w:oddVBand="0" w:evenVBand="0" w:oddHBand="0" w:evenHBand="0" w:firstRowFirstColumn="0" w:firstRowLastColumn="0" w:lastRowFirstColumn="0" w:lastRowLastColumn="0"/>
          <w:trHeight w:val="308"/>
        </w:trPr>
        <w:tc>
          <w:tcPr>
            <w:tcW w:w="846" w:type="dxa"/>
            <w:tcBorders>
              <w:bottom w:val="single" w:sz="4" w:space="0" w:color="FFFFFF" w:themeColor="background1"/>
            </w:tcBorders>
          </w:tcPr>
          <w:p w14:paraId="7BB5D3E2" w14:textId="77777777" w:rsidR="00A249CE" w:rsidRPr="00A73932" w:rsidRDefault="00A249CE" w:rsidP="004F1B9F">
            <w:pPr>
              <w:pStyle w:val="ECCTabletext"/>
              <w:keepNext w:val="0"/>
              <w:widowControl w:val="0"/>
              <w:spacing w:after="0"/>
              <w:jc w:val="center"/>
              <w:rPr>
                <w:sz w:val="16"/>
                <w:szCs w:val="16"/>
              </w:rPr>
            </w:pPr>
          </w:p>
        </w:tc>
        <w:tc>
          <w:tcPr>
            <w:tcW w:w="2015" w:type="dxa"/>
            <w:gridSpan w:val="2"/>
            <w:tcBorders>
              <w:bottom w:val="single" w:sz="4" w:space="0" w:color="FFFFFF" w:themeColor="background1"/>
            </w:tcBorders>
          </w:tcPr>
          <w:p w14:paraId="098E7BCB"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WPT6</w:t>
            </w:r>
          </w:p>
        </w:tc>
        <w:tc>
          <w:tcPr>
            <w:tcW w:w="0" w:type="auto"/>
            <w:gridSpan w:val="2"/>
            <w:tcBorders>
              <w:bottom w:val="single" w:sz="4" w:space="0" w:color="FFFFFF" w:themeColor="background1"/>
            </w:tcBorders>
          </w:tcPr>
          <w:p w14:paraId="3A2FC36F"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WPT7</w:t>
            </w:r>
          </w:p>
        </w:tc>
        <w:tc>
          <w:tcPr>
            <w:tcW w:w="0" w:type="auto"/>
            <w:gridSpan w:val="2"/>
            <w:tcBorders>
              <w:bottom w:val="single" w:sz="4" w:space="0" w:color="FFFFFF" w:themeColor="background1"/>
            </w:tcBorders>
          </w:tcPr>
          <w:p w14:paraId="55694500"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WPT8</w:t>
            </w:r>
          </w:p>
        </w:tc>
        <w:tc>
          <w:tcPr>
            <w:tcW w:w="0" w:type="auto"/>
            <w:gridSpan w:val="2"/>
            <w:tcBorders>
              <w:bottom w:val="single" w:sz="4" w:space="0" w:color="FFFFFF" w:themeColor="background1"/>
            </w:tcBorders>
          </w:tcPr>
          <w:p w14:paraId="4288FC5F"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WPT9</w:t>
            </w:r>
          </w:p>
        </w:tc>
        <w:tc>
          <w:tcPr>
            <w:tcW w:w="0" w:type="auto"/>
            <w:gridSpan w:val="2"/>
            <w:tcBorders>
              <w:bottom w:val="single" w:sz="4" w:space="0" w:color="FFFFFF" w:themeColor="background1"/>
            </w:tcBorders>
          </w:tcPr>
          <w:p w14:paraId="1C46AD84"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WPT10</w:t>
            </w:r>
          </w:p>
        </w:tc>
      </w:tr>
      <w:tr w:rsidR="00F234BF" w:rsidRPr="00A73932" w14:paraId="11823A9C" w14:textId="77777777" w:rsidTr="004F1B9F">
        <w:trPr>
          <w:trHeight w:val="63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48193F"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Odd Harmonics</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FD6593"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2E6A27"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AB4B63"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677DA0D"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F4EA55"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CE8EE7"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4D0D76"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E0A1DAB"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20ECA2"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22CF94"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r>
      <w:tr w:rsidR="00F83789" w:rsidRPr="00A73932" w14:paraId="11575657" w14:textId="77777777" w:rsidTr="00923421">
        <w:trPr>
          <w:trHeight w:val="265"/>
        </w:trPr>
        <w:tc>
          <w:tcPr>
            <w:tcW w:w="846" w:type="dxa"/>
            <w:tcBorders>
              <w:top w:val="single" w:sz="4" w:space="0" w:color="FFFFFF" w:themeColor="background1"/>
            </w:tcBorders>
          </w:tcPr>
          <w:p w14:paraId="4C0F1DFB" w14:textId="77777777" w:rsidR="00A249CE" w:rsidRPr="00A73932" w:rsidRDefault="00A249CE" w:rsidP="00F83789">
            <w:pPr>
              <w:pStyle w:val="ECCTabletext"/>
              <w:rPr>
                <w:sz w:val="16"/>
                <w:szCs w:val="16"/>
              </w:rPr>
            </w:pPr>
            <w:r w:rsidRPr="00A73932">
              <w:rPr>
                <w:sz w:val="16"/>
                <w:szCs w:val="16"/>
              </w:rPr>
              <w:t>1st</w:t>
            </w:r>
          </w:p>
        </w:tc>
        <w:tc>
          <w:tcPr>
            <w:tcW w:w="1100" w:type="dxa"/>
            <w:tcBorders>
              <w:top w:val="single" w:sz="4" w:space="0" w:color="FFFFFF" w:themeColor="background1"/>
            </w:tcBorders>
          </w:tcPr>
          <w:p w14:paraId="7AFDFF92" w14:textId="77777777" w:rsidR="00A249CE" w:rsidRPr="00A73932" w:rsidRDefault="00A249CE" w:rsidP="00F83789">
            <w:pPr>
              <w:pStyle w:val="ECCTabletext"/>
              <w:rPr>
                <w:sz w:val="16"/>
                <w:szCs w:val="16"/>
              </w:rPr>
            </w:pPr>
            <w:r w:rsidRPr="00A73932">
              <w:rPr>
                <w:sz w:val="16"/>
                <w:szCs w:val="16"/>
              </w:rPr>
              <w:t>174.8</w:t>
            </w:r>
          </w:p>
        </w:tc>
        <w:tc>
          <w:tcPr>
            <w:tcW w:w="0" w:type="auto"/>
            <w:tcBorders>
              <w:top w:val="single" w:sz="4" w:space="0" w:color="FFFFFF" w:themeColor="background1"/>
            </w:tcBorders>
          </w:tcPr>
          <w:p w14:paraId="7D4278A0" w14:textId="77777777" w:rsidR="00A249CE" w:rsidRPr="00A73932" w:rsidRDefault="00A249CE" w:rsidP="00F83789">
            <w:pPr>
              <w:pStyle w:val="ECCTabletext"/>
              <w:rPr>
                <w:sz w:val="16"/>
                <w:szCs w:val="16"/>
              </w:rPr>
            </w:pPr>
            <w:r w:rsidRPr="00A73932">
              <w:rPr>
                <w:sz w:val="16"/>
                <w:szCs w:val="16"/>
              </w:rPr>
              <w:t>15.1</w:t>
            </w:r>
          </w:p>
        </w:tc>
        <w:tc>
          <w:tcPr>
            <w:tcW w:w="0" w:type="auto"/>
            <w:tcBorders>
              <w:top w:val="single" w:sz="4" w:space="0" w:color="FFFFFF" w:themeColor="background1"/>
            </w:tcBorders>
          </w:tcPr>
          <w:p w14:paraId="7A1A843D" w14:textId="77777777" w:rsidR="00A249CE" w:rsidRPr="00A73932" w:rsidRDefault="00A249CE" w:rsidP="00F83789">
            <w:pPr>
              <w:pStyle w:val="ECCTabletext"/>
              <w:rPr>
                <w:sz w:val="16"/>
                <w:szCs w:val="16"/>
              </w:rPr>
            </w:pPr>
            <w:r w:rsidRPr="00A73932">
              <w:rPr>
                <w:sz w:val="16"/>
                <w:szCs w:val="16"/>
              </w:rPr>
              <w:t>176.8</w:t>
            </w:r>
          </w:p>
        </w:tc>
        <w:tc>
          <w:tcPr>
            <w:tcW w:w="0" w:type="auto"/>
            <w:tcBorders>
              <w:top w:val="single" w:sz="4" w:space="0" w:color="FFFFFF" w:themeColor="background1"/>
            </w:tcBorders>
          </w:tcPr>
          <w:p w14:paraId="66500A93" w14:textId="77777777" w:rsidR="00A249CE" w:rsidRPr="00A73932" w:rsidRDefault="00A249CE" w:rsidP="00F83789">
            <w:pPr>
              <w:pStyle w:val="ECCTabletext"/>
              <w:rPr>
                <w:sz w:val="16"/>
                <w:szCs w:val="16"/>
              </w:rPr>
            </w:pPr>
            <w:r w:rsidRPr="00A73932">
              <w:rPr>
                <w:sz w:val="16"/>
                <w:szCs w:val="16"/>
              </w:rPr>
              <w:t>36.7</w:t>
            </w:r>
          </w:p>
        </w:tc>
        <w:tc>
          <w:tcPr>
            <w:tcW w:w="0" w:type="auto"/>
            <w:tcBorders>
              <w:top w:val="single" w:sz="4" w:space="0" w:color="FFFFFF" w:themeColor="background1"/>
            </w:tcBorders>
          </w:tcPr>
          <w:p w14:paraId="27B29154" w14:textId="77777777" w:rsidR="00A249CE" w:rsidRPr="00A73932" w:rsidRDefault="00A249CE" w:rsidP="00F83789">
            <w:pPr>
              <w:pStyle w:val="ECCTabletext"/>
              <w:rPr>
                <w:sz w:val="16"/>
                <w:szCs w:val="16"/>
              </w:rPr>
            </w:pPr>
            <w:r w:rsidRPr="00A73932">
              <w:rPr>
                <w:sz w:val="16"/>
                <w:szCs w:val="16"/>
              </w:rPr>
              <w:t>146.9</w:t>
            </w:r>
          </w:p>
        </w:tc>
        <w:tc>
          <w:tcPr>
            <w:tcW w:w="0" w:type="auto"/>
            <w:tcBorders>
              <w:top w:val="single" w:sz="4" w:space="0" w:color="FFFFFF" w:themeColor="background1"/>
            </w:tcBorders>
          </w:tcPr>
          <w:p w14:paraId="087E1AE3" w14:textId="77777777" w:rsidR="00A249CE" w:rsidRPr="00A73932" w:rsidRDefault="00A249CE" w:rsidP="00F83789">
            <w:pPr>
              <w:pStyle w:val="ECCTabletext"/>
              <w:rPr>
                <w:sz w:val="16"/>
                <w:szCs w:val="16"/>
              </w:rPr>
            </w:pPr>
            <w:r w:rsidRPr="00A73932">
              <w:rPr>
                <w:sz w:val="16"/>
                <w:szCs w:val="16"/>
              </w:rPr>
              <w:t>9.8</w:t>
            </w:r>
          </w:p>
        </w:tc>
        <w:tc>
          <w:tcPr>
            <w:tcW w:w="0" w:type="auto"/>
            <w:tcBorders>
              <w:top w:val="single" w:sz="4" w:space="0" w:color="FFFFFF" w:themeColor="background1"/>
            </w:tcBorders>
          </w:tcPr>
          <w:p w14:paraId="68DA21FF" w14:textId="77777777" w:rsidR="00A249CE" w:rsidRPr="00A73932" w:rsidRDefault="00A249CE" w:rsidP="00F83789">
            <w:pPr>
              <w:pStyle w:val="ECCTabletext"/>
              <w:rPr>
                <w:sz w:val="16"/>
                <w:szCs w:val="16"/>
              </w:rPr>
            </w:pPr>
            <w:r w:rsidRPr="00A73932">
              <w:rPr>
                <w:sz w:val="16"/>
                <w:szCs w:val="16"/>
              </w:rPr>
              <w:t>140.9</w:t>
            </w:r>
          </w:p>
        </w:tc>
        <w:tc>
          <w:tcPr>
            <w:tcW w:w="0" w:type="auto"/>
            <w:tcBorders>
              <w:top w:val="single" w:sz="4" w:space="0" w:color="FFFFFF" w:themeColor="background1"/>
            </w:tcBorders>
          </w:tcPr>
          <w:p w14:paraId="135721EF" w14:textId="77777777" w:rsidR="00A249CE" w:rsidRPr="00A73932" w:rsidRDefault="00A249CE" w:rsidP="00F83789">
            <w:pPr>
              <w:pStyle w:val="ECCTabletext"/>
              <w:rPr>
                <w:sz w:val="16"/>
                <w:szCs w:val="16"/>
              </w:rPr>
            </w:pPr>
            <w:r w:rsidRPr="00A73932">
              <w:rPr>
                <w:sz w:val="16"/>
                <w:szCs w:val="16"/>
              </w:rPr>
              <w:t>33.9</w:t>
            </w:r>
          </w:p>
        </w:tc>
        <w:tc>
          <w:tcPr>
            <w:tcW w:w="0" w:type="auto"/>
            <w:tcBorders>
              <w:top w:val="single" w:sz="4" w:space="0" w:color="FFFFFF" w:themeColor="background1"/>
            </w:tcBorders>
          </w:tcPr>
          <w:p w14:paraId="10BD8FB0" w14:textId="77777777" w:rsidR="00A249CE" w:rsidRPr="00A73932" w:rsidRDefault="00A249CE" w:rsidP="00F83789">
            <w:pPr>
              <w:pStyle w:val="ECCTabletext"/>
              <w:rPr>
                <w:sz w:val="16"/>
                <w:szCs w:val="16"/>
              </w:rPr>
            </w:pPr>
            <w:r w:rsidRPr="00A73932">
              <w:rPr>
                <w:sz w:val="16"/>
                <w:szCs w:val="16"/>
              </w:rPr>
              <w:t>146.9</w:t>
            </w:r>
          </w:p>
        </w:tc>
        <w:tc>
          <w:tcPr>
            <w:tcW w:w="0" w:type="auto"/>
            <w:tcBorders>
              <w:top w:val="single" w:sz="4" w:space="0" w:color="FFFFFF" w:themeColor="background1"/>
            </w:tcBorders>
          </w:tcPr>
          <w:p w14:paraId="533E1FD0" w14:textId="77777777" w:rsidR="00A249CE" w:rsidRPr="00A73932" w:rsidRDefault="00A249CE" w:rsidP="00F83789">
            <w:pPr>
              <w:pStyle w:val="ECCTabletext"/>
              <w:rPr>
                <w:sz w:val="16"/>
                <w:szCs w:val="16"/>
              </w:rPr>
            </w:pPr>
            <w:r w:rsidRPr="00A73932">
              <w:rPr>
                <w:sz w:val="16"/>
                <w:szCs w:val="16"/>
              </w:rPr>
              <w:t>35.8</w:t>
            </w:r>
          </w:p>
        </w:tc>
      </w:tr>
      <w:tr w:rsidR="00F83789" w:rsidRPr="00A73932" w14:paraId="7E9391BB" w14:textId="77777777" w:rsidTr="00923421">
        <w:trPr>
          <w:trHeight w:val="265"/>
        </w:trPr>
        <w:tc>
          <w:tcPr>
            <w:tcW w:w="846" w:type="dxa"/>
          </w:tcPr>
          <w:p w14:paraId="5E981109" w14:textId="77777777" w:rsidR="00A249CE" w:rsidRPr="00A73932" w:rsidRDefault="00A249CE" w:rsidP="00F83789">
            <w:pPr>
              <w:pStyle w:val="ECCTabletext"/>
              <w:rPr>
                <w:sz w:val="16"/>
                <w:szCs w:val="16"/>
              </w:rPr>
            </w:pPr>
            <w:r w:rsidRPr="00A73932">
              <w:rPr>
                <w:sz w:val="16"/>
                <w:szCs w:val="16"/>
              </w:rPr>
              <w:t>3rd</w:t>
            </w:r>
          </w:p>
        </w:tc>
        <w:tc>
          <w:tcPr>
            <w:tcW w:w="1100" w:type="dxa"/>
          </w:tcPr>
          <w:p w14:paraId="0AD26069" w14:textId="77777777" w:rsidR="00A249CE" w:rsidRPr="00A73932" w:rsidRDefault="00A249CE" w:rsidP="00F83789">
            <w:pPr>
              <w:pStyle w:val="ECCTabletext"/>
              <w:rPr>
                <w:sz w:val="16"/>
                <w:szCs w:val="16"/>
              </w:rPr>
            </w:pPr>
            <w:r w:rsidRPr="00A73932">
              <w:rPr>
                <w:sz w:val="16"/>
                <w:szCs w:val="16"/>
              </w:rPr>
              <w:t>524.4</w:t>
            </w:r>
          </w:p>
        </w:tc>
        <w:tc>
          <w:tcPr>
            <w:tcW w:w="0" w:type="auto"/>
          </w:tcPr>
          <w:p w14:paraId="43C96354" w14:textId="77777777" w:rsidR="00A249CE" w:rsidRPr="00A73932" w:rsidRDefault="00A249CE" w:rsidP="00F83789">
            <w:pPr>
              <w:pStyle w:val="ECCTabletext"/>
              <w:rPr>
                <w:sz w:val="16"/>
                <w:szCs w:val="16"/>
              </w:rPr>
            </w:pPr>
            <w:r w:rsidRPr="00A73932">
              <w:rPr>
                <w:sz w:val="16"/>
                <w:szCs w:val="16"/>
              </w:rPr>
              <w:t>-7.0</w:t>
            </w:r>
          </w:p>
        </w:tc>
        <w:tc>
          <w:tcPr>
            <w:tcW w:w="0" w:type="auto"/>
          </w:tcPr>
          <w:p w14:paraId="1FF4566C" w14:textId="77777777" w:rsidR="00A249CE" w:rsidRPr="00A73932" w:rsidRDefault="00A249CE" w:rsidP="00F83789">
            <w:pPr>
              <w:pStyle w:val="ECCTabletext"/>
              <w:rPr>
                <w:sz w:val="16"/>
                <w:szCs w:val="16"/>
              </w:rPr>
            </w:pPr>
            <w:r w:rsidRPr="00A73932">
              <w:rPr>
                <w:sz w:val="16"/>
                <w:szCs w:val="16"/>
              </w:rPr>
              <w:t>530.4</w:t>
            </w:r>
          </w:p>
        </w:tc>
        <w:tc>
          <w:tcPr>
            <w:tcW w:w="0" w:type="auto"/>
          </w:tcPr>
          <w:p w14:paraId="7BA43CF4" w14:textId="77777777" w:rsidR="00A249CE" w:rsidRPr="00A73932" w:rsidRDefault="00A249CE" w:rsidP="00F83789">
            <w:pPr>
              <w:pStyle w:val="ECCTabletext"/>
              <w:rPr>
                <w:sz w:val="16"/>
                <w:szCs w:val="16"/>
              </w:rPr>
            </w:pPr>
            <w:r w:rsidRPr="00A73932">
              <w:rPr>
                <w:sz w:val="16"/>
                <w:szCs w:val="16"/>
              </w:rPr>
              <w:t>14.3</w:t>
            </w:r>
          </w:p>
        </w:tc>
        <w:tc>
          <w:tcPr>
            <w:tcW w:w="0" w:type="auto"/>
          </w:tcPr>
          <w:p w14:paraId="66C36708" w14:textId="77777777" w:rsidR="00A249CE" w:rsidRPr="00A73932" w:rsidRDefault="00A249CE" w:rsidP="00F83789">
            <w:pPr>
              <w:pStyle w:val="ECCTabletext"/>
              <w:rPr>
                <w:sz w:val="16"/>
                <w:szCs w:val="16"/>
              </w:rPr>
            </w:pPr>
            <w:r w:rsidRPr="00A73932">
              <w:rPr>
                <w:sz w:val="16"/>
                <w:szCs w:val="16"/>
              </w:rPr>
              <w:t>440.7</w:t>
            </w:r>
          </w:p>
        </w:tc>
        <w:tc>
          <w:tcPr>
            <w:tcW w:w="0" w:type="auto"/>
          </w:tcPr>
          <w:p w14:paraId="71548AA0" w14:textId="77777777" w:rsidR="00A249CE" w:rsidRPr="00A73932" w:rsidRDefault="00A249CE" w:rsidP="00F83789">
            <w:pPr>
              <w:pStyle w:val="ECCTabletext"/>
              <w:rPr>
                <w:sz w:val="16"/>
                <w:szCs w:val="16"/>
              </w:rPr>
            </w:pPr>
            <w:r w:rsidRPr="00A73932">
              <w:rPr>
                <w:sz w:val="16"/>
                <w:szCs w:val="16"/>
              </w:rPr>
              <w:t>-14.1</w:t>
            </w:r>
          </w:p>
        </w:tc>
        <w:tc>
          <w:tcPr>
            <w:tcW w:w="0" w:type="auto"/>
          </w:tcPr>
          <w:p w14:paraId="53570B78" w14:textId="77777777" w:rsidR="00A249CE" w:rsidRPr="00A73932" w:rsidRDefault="00A249CE" w:rsidP="00F83789">
            <w:pPr>
              <w:pStyle w:val="ECCTabletext"/>
              <w:rPr>
                <w:sz w:val="16"/>
                <w:szCs w:val="16"/>
              </w:rPr>
            </w:pPr>
            <w:r w:rsidRPr="00A73932">
              <w:rPr>
                <w:sz w:val="16"/>
                <w:szCs w:val="16"/>
              </w:rPr>
              <w:t>422.7</w:t>
            </w:r>
          </w:p>
        </w:tc>
        <w:tc>
          <w:tcPr>
            <w:tcW w:w="0" w:type="auto"/>
          </w:tcPr>
          <w:p w14:paraId="4D5FD16F" w14:textId="77777777" w:rsidR="00A249CE" w:rsidRPr="00A73932" w:rsidRDefault="00A249CE" w:rsidP="00F83789">
            <w:pPr>
              <w:pStyle w:val="ECCTabletext"/>
              <w:rPr>
                <w:sz w:val="16"/>
                <w:szCs w:val="16"/>
              </w:rPr>
            </w:pPr>
            <w:r w:rsidRPr="00A73932">
              <w:rPr>
                <w:sz w:val="16"/>
                <w:szCs w:val="16"/>
              </w:rPr>
              <w:t>9.3</w:t>
            </w:r>
          </w:p>
        </w:tc>
        <w:tc>
          <w:tcPr>
            <w:tcW w:w="0" w:type="auto"/>
          </w:tcPr>
          <w:p w14:paraId="6FF27D2B" w14:textId="77777777" w:rsidR="00A249CE" w:rsidRPr="00A73932" w:rsidRDefault="00A249CE" w:rsidP="00F83789">
            <w:pPr>
              <w:pStyle w:val="ECCTabletext"/>
              <w:rPr>
                <w:sz w:val="16"/>
                <w:szCs w:val="16"/>
              </w:rPr>
            </w:pPr>
            <w:r w:rsidRPr="00A73932">
              <w:rPr>
                <w:sz w:val="16"/>
                <w:szCs w:val="16"/>
              </w:rPr>
              <w:t>440.7</w:t>
            </w:r>
          </w:p>
        </w:tc>
        <w:tc>
          <w:tcPr>
            <w:tcW w:w="0" w:type="auto"/>
          </w:tcPr>
          <w:p w14:paraId="44B8BF66" w14:textId="77777777" w:rsidR="00A249CE" w:rsidRPr="00A73932" w:rsidRDefault="00A249CE" w:rsidP="00F83789">
            <w:pPr>
              <w:pStyle w:val="ECCTabletext"/>
              <w:rPr>
                <w:sz w:val="16"/>
                <w:szCs w:val="16"/>
              </w:rPr>
            </w:pPr>
            <w:r w:rsidRPr="00A73932">
              <w:rPr>
                <w:sz w:val="16"/>
                <w:szCs w:val="16"/>
              </w:rPr>
              <w:t>12.1</w:t>
            </w:r>
          </w:p>
        </w:tc>
      </w:tr>
      <w:tr w:rsidR="00F83789" w:rsidRPr="00A73932" w14:paraId="639279CF" w14:textId="77777777" w:rsidTr="00923421">
        <w:trPr>
          <w:trHeight w:val="265"/>
        </w:trPr>
        <w:tc>
          <w:tcPr>
            <w:tcW w:w="846" w:type="dxa"/>
          </w:tcPr>
          <w:p w14:paraId="7E4A9F6D" w14:textId="77777777" w:rsidR="00A249CE" w:rsidRPr="00A73932" w:rsidRDefault="00A249CE" w:rsidP="00F83789">
            <w:pPr>
              <w:pStyle w:val="ECCTabletext"/>
              <w:rPr>
                <w:sz w:val="16"/>
                <w:szCs w:val="16"/>
              </w:rPr>
            </w:pPr>
            <w:r w:rsidRPr="00A73932">
              <w:rPr>
                <w:sz w:val="16"/>
                <w:szCs w:val="16"/>
              </w:rPr>
              <w:t>5th</w:t>
            </w:r>
          </w:p>
        </w:tc>
        <w:tc>
          <w:tcPr>
            <w:tcW w:w="1100" w:type="dxa"/>
          </w:tcPr>
          <w:p w14:paraId="0FD31967" w14:textId="77777777" w:rsidR="00A249CE" w:rsidRPr="00A73932" w:rsidRDefault="00A249CE" w:rsidP="00F83789">
            <w:pPr>
              <w:pStyle w:val="ECCTabletext"/>
              <w:rPr>
                <w:sz w:val="16"/>
                <w:szCs w:val="16"/>
              </w:rPr>
            </w:pPr>
            <w:r w:rsidRPr="00A73932">
              <w:rPr>
                <w:sz w:val="16"/>
                <w:szCs w:val="16"/>
              </w:rPr>
              <w:t>874.0</w:t>
            </w:r>
          </w:p>
        </w:tc>
        <w:tc>
          <w:tcPr>
            <w:tcW w:w="0" w:type="auto"/>
          </w:tcPr>
          <w:p w14:paraId="30824130" w14:textId="77777777" w:rsidR="00A249CE" w:rsidRPr="00A73932" w:rsidRDefault="00A249CE" w:rsidP="00F83789">
            <w:pPr>
              <w:pStyle w:val="ECCTabletext"/>
              <w:rPr>
                <w:sz w:val="16"/>
                <w:szCs w:val="16"/>
              </w:rPr>
            </w:pPr>
            <w:r w:rsidRPr="00A73932">
              <w:rPr>
                <w:sz w:val="16"/>
                <w:szCs w:val="16"/>
              </w:rPr>
              <w:t>-16.1</w:t>
            </w:r>
          </w:p>
        </w:tc>
        <w:tc>
          <w:tcPr>
            <w:tcW w:w="0" w:type="auto"/>
          </w:tcPr>
          <w:p w14:paraId="100B8DD5" w14:textId="77777777" w:rsidR="00A249CE" w:rsidRPr="00A73932" w:rsidRDefault="00A249CE" w:rsidP="00F83789">
            <w:pPr>
              <w:pStyle w:val="ECCTabletext"/>
              <w:rPr>
                <w:sz w:val="16"/>
                <w:szCs w:val="16"/>
              </w:rPr>
            </w:pPr>
            <w:r w:rsidRPr="00A73932">
              <w:rPr>
                <w:sz w:val="16"/>
                <w:szCs w:val="16"/>
              </w:rPr>
              <w:t>884.0</w:t>
            </w:r>
          </w:p>
        </w:tc>
        <w:tc>
          <w:tcPr>
            <w:tcW w:w="0" w:type="auto"/>
          </w:tcPr>
          <w:p w14:paraId="264CCB1E" w14:textId="77777777" w:rsidR="00A249CE" w:rsidRPr="00A73932" w:rsidRDefault="00A249CE" w:rsidP="00F83789">
            <w:pPr>
              <w:pStyle w:val="ECCTabletext"/>
              <w:rPr>
                <w:sz w:val="16"/>
                <w:szCs w:val="16"/>
              </w:rPr>
            </w:pPr>
            <w:r w:rsidRPr="00A73932">
              <w:rPr>
                <w:sz w:val="16"/>
                <w:szCs w:val="16"/>
              </w:rPr>
              <w:t>5.2</w:t>
            </w:r>
          </w:p>
        </w:tc>
        <w:tc>
          <w:tcPr>
            <w:tcW w:w="0" w:type="auto"/>
          </w:tcPr>
          <w:p w14:paraId="6B191437" w14:textId="77777777" w:rsidR="00A249CE" w:rsidRPr="00A73932" w:rsidRDefault="00A249CE" w:rsidP="00F83789">
            <w:pPr>
              <w:pStyle w:val="ECCTabletext"/>
              <w:rPr>
                <w:sz w:val="16"/>
                <w:szCs w:val="16"/>
              </w:rPr>
            </w:pPr>
            <w:r w:rsidRPr="00A73932">
              <w:rPr>
                <w:sz w:val="16"/>
                <w:szCs w:val="16"/>
              </w:rPr>
              <w:t>734.5</w:t>
            </w:r>
          </w:p>
        </w:tc>
        <w:tc>
          <w:tcPr>
            <w:tcW w:w="0" w:type="auto"/>
          </w:tcPr>
          <w:p w14:paraId="3C296569" w14:textId="77777777" w:rsidR="00A249CE" w:rsidRPr="00A73932" w:rsidRDefault="00A249CE" w:rsidP="00F83789">
            <w:pPr>
              <w:pStyle w:val="ECCTabletext"/>
              <w:rPr>
                <w:sz w:val="16"/>
                <w:szCs w:val="16"/>
              </w:rPr>
            </w:pPr>
            <w:r w:rsidRPr="00A73932">
              <w:rPr>
                <w:sz w:val="16"/>
                <w:szCs w:val="16"/>
              </w:rPr>
              <w:t>-23.4</w:t>
            </w:r>
          </w:p>
        </w:tc>
        <w:tc>
          <w:tcPr>
            <w:tcW w:w="0" w:type="auto"/>
          </w:tcPr>
          <w:p w14:paraId="1B24487C" w14:textId="77777777" w:rsidR="00A249CE" w:rsidRPr="00A73932" w:rsidRDefault="00A249CE" w:rsidP="00F83789">
            <w:pPr>
              <w:pStyle w:val="ECCTabletext"/>
              <w:rPr>
                <w:sz w:val="16"/>
                <w:szCs w:val="16"/>
              </w:rPr>
            </w:pPr>
            <w:r w:rsidRPr="00A73932">
              <w:rPr>
                <w:sz w:val="16"/>
                <w:szCs w:val="16"/>
              </w:rPr>
              <w:t>704.5</w:t>
            </w:r>
          </w:p>
        </w:tc>
        <w:tc>
          <w:tcPr>
            <w:tcW w:w="0" w:type="auto"/>
          </w:tcPr>
          <w:p w14:paraId="59FD80A2" w14:textId="77777777" w:rsidR="00A249CE" w:rsidRPr="00A73932" w:rsidRDefault="00A249CE" w:rsidP="00F83789">
            <w:pPr>
              <w:pStyle w:val="ECCTabletext"/>
              <w:rPr>
                <w:sz w:val="16"/>
                <w:szCs w:val="16"/>
              </w:rPr>
            </w:pPr>
            <w:r w:rsidRPr="00A73932">
              <w:rPr>
                <w:sz w:val="16"/>
                <w:szCs w:val="16"/>
              </w:rPr>
              <w:t>0.1</w:t>
            </w:r>
          </w:p>
        </w:tc>
        <w:tc>
          <w:tcPr>
            <w:tcW w:w="0" w:type="auto"/>
          </w:tcPr>
          <w:p w14:paraId="6D3C9A8B" w14:textId="77777777" w:rsidR="00A249CE" w:rsidRPr="00A73932" w:rsidRDefault="00A249CE" w:rsidP="00F83789">
            <w:pPr>
              <w:pStyle w:val="ECCTabletext"/>
              <w:rPr>
                <w:sz w:val="16"/>
                <w:szCs w:val="16"/>
              </w:rPr>
            </w:pPr>
            <w:r w:rsidRPr="00A73932">
              <w:rPr>
                <w:sz w:val="16"/>
                <w:szCs w:val="16"/>
              </w:rPr>
              <w:t>734.5</w:t>
            </w:r>
          </w:p>
        </w:tc>
        <w:tc>
          <w:tcPr>
            <w:tcW w:w="0" w:type="auto"/>
          </w:tcPr>
          <w:p w14:paraId="4901C294" w14:textId="77777777" w:rsidR="00A249CE" w:rsidRPr="00A73932" w:rsidRDefault="00A249CE" w:rsidP="00F83789">
            <w:pPr>
              <w:pStyle w:val="ECCTabletext"/>
              <w:rPr>
                <w:sz w:val="16"/>
                <w:szCs w:val="16"/>
              </w:rPr>
            </w:pPr>
            <w:r w:rsidRPr="00A73932">
              <w:rPr>
                <w:sz w:val="16"/>
                <w:szCs w:val="16"/>
              </w:rPr>
              <w:t>3.1</w:t>
            </w:r>
          </w:p>
        </w:tc>
      </w:tr>
      <w:tr w:rsidR="00F83789" w:rsidRPr="00A73932" w14:paraId="03EFD059" w14:textId="77777777" w:rsidTr="00923421">
        <w:trPr>
          <w:trHeight w:val="265"/>
        </w:trPr>
        <w:tc>
          <w:tcPr>
            <w:tcW w:w="846" w:type="dxa"/>
          </w:tcPr>
          <w:p w14:paraId="0557F66F" w14:textId="77777777" w:rsidR="00A249CE" w:rsidRPr="00A73932" w:rsidRDefault="00A249CE" w:rsidP="00F83789">
            <w:pPr>
              <w:pStyle w:val="ECCTabletext"/>
              <w:rPr>
                <w:sz w:val="16"/>
                <w:szCs w:val="16"/>
              </w:rPr>
            </w:pPr>
            <w:r w:rsidRPr="00A73932">
              <w:rPr>
                <w:sz w:val="16"/>
                <w:szCs w:val="16"/>
              </w:rPr>
              <w:t>7th</w:t>
            </w:r>
          </w:p>
        </w:tc>
        <w:tc>
          <w:tcPr>
            <w:tcW w:w="1100" w:type="dxa"/>
          </w:tcPr>
          <w:p w14:paraId="1A95B9F2" w14:textId="77777777" w:rsidR="00A249CE" w:rsidRPr="00A73932" w:rsidRDefault="00A249CE" w:rsidP="00F83789">
            <w:pPr>
              <w:pStyle w:val="ECCTabletext"/>
              <w:rPr>
                <w:sz w:val="16"/>
                <w:szCs w:val="16"/>
              </w:rPr>
            </w:pPr>
            <w:r w:rsidRPr="00A73932">
              <w:rPr>
                <w:sz w:val="16"/>
                <w:szCs w:val="16"/>
              </w:rPr>
              <w:t>1223.6</w:t>
            </w:r>
          </w:p>
        </w:tc>
        <w:tc>
          <w:tcPr>
            <w:tcW w:w="0" w:type="auto"/>
          </w:tcPr>
          <w:p w14:paraId="7D0B4689" w14:textId="77777777" w:rsidR="00A249CE" w:rsidRPr="00A73932" w:rsidRDefault="00A249CE" w:rsidP="00F83789">
            <w:pPr>
              <w:pStyle w:val="ECCTabletext"/>
              <w:rPr>
                <w:sz w:val="16"/>
                <w:szCs w:val="16"/>
              </w:rPr>
            </w:pPr>
            <w:r w:rsidRPr="00A73932">
              <w:rPr>
                <w:sz w:val="16"/>
                <w:szCs w:val="16"/>
              </w:rPr>
              <w:t>-22.2</w:t>
            </w:r>
          </w:p>
        </w:tc>
        <w:tc>
          <w:tcPr>
            <w:tcW w:w="0" w:type="auto"/>
          </w:tcPr>
          <w:p w14:paraId="349DFCDE" w14:textId="77777777" w:rsidR="00A249CE" w:rsidRPr="00A73932" w:rsidRDefault="00A249CE" w:rsidP="00F83789">
            <w:pPr>
              <w:pStyle w:val="ECCTabletext"/>
              <w:rPr>
                <w:sz w:val="16"/>
                <w:szCs w:val="16"/>
              </w:rPr>
            </w:pPr>
            <w:r w:rsidRPr="00A73932">
              <w:rPr>
                <w:sz w:val="16"/>
                <w:szCs w:val="16"/>
              </w:rPr>
              <w:t>1237.6</w:t>
            </w:r>
          </w:p>
        </w:tc>
        <w:tc>
          <w:tcPr>
            <w:tcW w:w="0" w:type="auto"/>
          </w:tcPr>
          <w:p w14:paraId="2BFA974F" w14:textId="77777777" w:rsidR="00A249CE" w:rsidRPr="00A73932" w:rsidRDefault="00A249CE" w:rsidP="00F83789">
            <w:pPr>
              <w:pStyle w:val="ECCTabletext"/>
              <w:rPr>
                <w:sz w:val="16"/>
                <w:szCs w:val="16"/>
              </w:rPr>
            </w:pPr>
            <w:r w:rsidRPr="00A73932">
              <w:rPr>
                <w:sz w:val="16"/>
                <w:szCs w:val="16"/>
              </w:rPr>
              <w:t>-0.8</w:t>
            </w:r>
          </w:p>
        </w:tc>
        <w:tc>
          <w:tcPr>
            <w:tcW w:w="0" w:type="auto"/>
          </w:tcPr>
          <w:p w14:paraId="478B7030" w14:textId="77777777" w:rsidR="00A249CE" w:rsidRPr="00A73932" w:rsidRDefault="00A249CE" w:rsidP="00F83789">
            <w:pPr>
              <w:pStyle w:val="ECCTabletext"/>
              <w:rPr>
                <w:sz w:val="16"/>
                <w:szCs w:val="16"/>
              </w:rPr>
            </w:pPr>
            <w:r w:rsidRPr="00A73932">
              <w:rPr>
                <w:sz w:val="16"/>
                <w:szCs w:val="16"/>
              </w:rPr>
              <w:t>1028.3</w:t>
            </w:r>
          </w:p>
        </w:tc>
        <w:tc>
          <w:tcPr>
            <w:tcW w:w="0" w:type="auto"/>
          </w:tcPr>
          <w:p w14:paraId="4B5BCE02" w14:textId="77777777" w:rsidR="00A249CE" w:rsidRPr="00A73932" w:rsidRDefault="00A249CE" w:rsidP="00F83789">
            <w:pPr>
              <w:pStyle w:val="ECCTabletext"/>
              <w:rPr>
                <w:sz w:val="16"/>
                <w:szCs w:val="16"/>
              </w:rPr>
            </w:pPr>
            <w:r w:rsidRPr="00A73932">
              <w:rPr>
                <w:sz w:val="16"/>
                <w:szCs w:val="16"/>
              </w:rPr>
              <w:t>-29.4</w:t>
            </w:r>
          </w:p>
        </w:tc>
        <w:tc>
          <w:tcPr>
            <w:tcW w:w="0" w:type="auto"/>
          </w:tcPr>
          <w:p w14:paraId="1BFB0423" w14:textId="77777777" w:rsidR="00A249CE" w:rsidRPr="00A73932" w:rsidRDefault="00A249CE" w:rsidP="00F83789">
            <w:pPr>
              <w:pStyle w:val="ECCTabletext"/>
              <w:rPr>
                <w:sz w:val="16"/>
                <w:szCs w:val="16"/>
              </w:rPr>
            </w:pPr>
            <w:r w:rsidRPr="00A73932">
              <w:rPr>
                <w:sz w:val="16"/>
                <w:szCs w:val="16"/>
              </w:rPr>
              <w:t>986.3</w:t>
            </w:r>
          </w:p>
        </w:tc>
        <w:tc>
          <w:tcPr>
            <w:tcW w:w="0" w:type="auto"/>
          </w:tcPr>
          <w:p w14:paraId="07DA6B4A" w14:textId="77777777" w:rsidR="00A249CE" w:rsidRPr="00A73932" w:rsidRDefault="00A249CE" w:rsidP="00F83789">
            <w:pPr>
              <w:pStyle w:val="ECCTabletext"/>
              <w:rPr>
                <w:sz w:val="16"/>
                <w:szCs w:val="16"/>
              </w:rPr>
            </w:pPr>
            <w:r w:rsidRPr="00A73932">
              <w:rPr>
                <w:sz w:val="16"/>
                <w:szCs w:val="16"/>
              </w:rPr>
              <w:t>-5.8</w:t>
            </w:r>
          </w:p>
        </w:tc>
        <w:tc>
          <w:tcPr>
            <w:tcW w:w="0" w:type="auto"/>
          </w:tcPr>
          <w:p w14:paraId="6152AEAD" w14:textId="77777777" w:rsidR="00A249CE" w:rsidRPr="00A73932" w:rsidRDefault="00A249CE" w:rsidP="00F83789">
            <w:pPr>
              <w:pStyle w:val="ECCTabletext"/>
              <w:rPr>
                <w:sz w:val="16"/>
                <w:szCs w:val="16"/>
              </w:rPr>
            </w:pPr>
            <w:r w:rsidRPr="00A73932">
              <w:rPr>
                <w:sz w:val="16"/>
                <w:szCs w:val="16"/>
              </w:rPr>
              <w:t>1028.3</w:t>
            </w:r>
          </w:p>
        </w:tc>
        <w:tc>
          <w:tcPr>
            <w:tcW w:w="0" w:type="auto"/>
          </w:tcPr>
          <w:p w14:paraId="3C0416EA" w14:textId="77777777" w:rsidR="00A249CE" w:rsidRPr="00A73932" w:rsidRDefault="00A249CE" w:rsidP="00F83789">
            <w:pPr>
              <w:pStyle w:val="ECCTabletext"/>
              <w:rPr>
                <w:sz w:val="16"/>
                <w:szCs w:val="16"/>
              </w:rPr>
            </w:pPr>
            <w:r w:rsidRPr="00A73932">
              <w:rPr>
                <w:sz w:val="16"/>
                <w:szCs w:val="16"/>
              </w:rPr>
              <w:t>-2.7</w:t>
            </w:r>
          </w:p>
        </w:tc>
      </w:tr>
      <w:tr w:rsidR="00F83789" w:rsidRPr="00A73932" w14:paraId="6E4EFF28" w14:textId="77777777" w:rsidTr="00923421">
        <w:trPr>
          <w:trHeight w:val="265"/>
        </w:trPr>
        <w:tc>
          <w:tcPr>
            <w:tcW w:w="846" w:type="dxa"/>
          </w:tcPr>
          <w:p w14:paraId="2218A8CC" w14:textId="77777777" w:rsidR="00A249CE" w:rsidRPr="00A73932" w:rsidRDefault="00A249CE" w:rsidP="00F83789">
            <w:pPr>
              <w:pStyle w:val="ECCTabletext"/>
              <w:rPr>
                <w:sz w:val="16"/>
                <w:szCs w:val="16"/>
              </w:rPr>
            </w:pPr>
            <w:r w:rsidRPr="00A73932">
              <w:rPr>
                <w:sz w:val="16"/>
                <w:szCs w:val="16"/>
              </w:rPr>
              <w:t>9th</w:t>
            </w:r>
          </w:p>
        </w:tc>
        <w:tc>
          <w:tcPr>
            <w:tcW w:w="1100" w:type="dxa"/>
          </w:tcPr>
          <w:p w14:paraId="27105202" w14:textId="77777777" w:rsidR="00A249CE" w:rsidRPr="00A73932" w:rsidRDefault="00A249CE" w:rsidP="00F83789">
            <w:pPr>
              <w:pStyle w:val="ECCTabletext"/>
              <w:rPr>
                <w:sz w:val="16"/>
                <w:szCs w:val="16"/>
              </w:rPr>
            </w:pPr>
            <w:r w:rsidRPr="00A73932">
              <w:rPr>
                <w:sz w:val="16"/>
                <w:szCs w:val="16"/>
              </w:rPr>
              <w:t>1573.2</w:t>
            </w:r>
          </w:p>
        </w:tc>
        <w:tc>
          <w:tcPr>
            <w:tcW w:w="0" w:type="auto"/>
          </w:tcPr>
          <w:p w14:paraId="3826DD89" w14:textId="77777777" w:rsidR="00A249CE" w:rsidRPr="00A73932" w:rsidRDefault="00A249CE" w:rsidP="00F83789">
            <w:pPr>
              <w:pStyle w:val="ECCTabletext"/>
              <w:rPr>
                <w:sz w:val="16"/>
                <w:szCs w:val="16"/>
              </w:rPr>
            </w:pPr>
            <w:r w:rsidRPr="00A73932">
              <w:rPr>
                <w:sz w:val="16"/>
                <w:szCs w:val="16"/>
              </w:rPr>
              <w:t>-26.8</w:t>
            </w:r>
          </w:p>
        </w:tc>
        <w:tc>
          <w:tcPr>
            <w:tcW w:w="0" w:type="auto"/>
          </w:tcPr>
          <w:p w14:paraId="460D9D32" w14:textId="77777777" w:rsidR="00A249CE" w:rsidRPr="00A73932" w:rsidRDefault="00A249CE" w:rsidP="00F83789">
            <w:pPr>
              <w:pStyle w:val="ECCTabletext"/>
              <w:rPr>
                <w:sz w:val="16"/>
                <w:szCs w:val="16"/>
              </w:rPr>
            </w:pPr>
            <w:r w:rsidRPr="00A73932">
              <w:rPr>
                <w:sz w:val="16"/>
                <w:szCs w:val="16"/>
              </w:rPr>
              <w:t>1591.2</w:t>
            </w:r>
          </w:p>
        </w:tc>
        <w:tc>
          <w:tcPr>
            <w:tcW w:w="0" w:type="auto"/>
          </w:tcPr>
          <w:p w14:paraId="13546B7F" w14:textId="77777777" w:rsidR="00A249CE" w:rsidRPr="00A73932" w:rsidRDefault="00A249CE" w:rsidP="00F83789">
            <w:pPr>
              <w:pStyle w:val="ECCTabletext"/>
              <w:rPr>
                <w:sz w:val="16"/>
                <w:szCs w:val="16"/>
              </w:rPr>
            </w:pPr>
            <w:r w:rsidRPr="00A73932">
              <w:rPr>
                <w:sz w:val="16"/>
                <w:szCs w:val="16"/>
              </w:rPr>
              <w:t>-5.2</w:t>
            </w:r>
          </w:p>
        </w:tc>
        <w:tc>
          <w:tcPr>
            <w:tcW w:w="0" w:type="auto"/>
          </w:tcPr>
          <w:p w14:paraId="28ACA2EE" w14:textId="77777777" w:rsidR="00A249CE" w:rsidRPr="00A73932" w:rsidRDefault="00A249CE" w:rsidP="00F83789">
            <w:pPr>
              <w:pStyle w:val="ECCTabletext"/>
              <w:rPr>
                <w:sz w:val="16"/>
                <w:szCs w:val="16"/>
              </w:rPr>
            </w:pPr>
            <w:r w:rsidRPr="00A73932">
              <w:rPr>
                <w:sz w:val="16"/>
                <w:szCs w:val="16"/>
              </w:rPr>
              <w:t>1322.1</w:t>
            </w:r>
          </w:p>
        </w:tc>
        <w:tc>
          <w:tcPr>
            <w:tcW w:w="0" w:type="auto"/>
          </w:tcPr>
          <w:p w14:paraId="01F35C5B" w14:textId="77777777" w:rsidR="00A249CE" w:rsidRPr="00A73932" w:rsidRDefault="00A249CE" w:rsidP="00F83789">
            <w:pPr>
              <w:pStyle w:val="ECCTabletext"/>
              <w:rPr>
                <w:sz w:val="16"/>
                <w:szCs w:val="16"/>
              </w:rPr>
            </w:pPr>
            <w:r w:rsidRPr="00A73932">
              <w:rPr>
                <w:sz w:val="16"/>
                <w:szCs w:val="16"/>
              </w:rPr>
              <w:t>-34.0</w:t>
            </w:r>
          </w:p>
        </w:tc>
        <w:tc>
          <w:tcPr>
            <w:tcW w:w="0" w:type="auto"/>
          </w:tcPr>
          <w:p w14:paraId="702AC501" w14:textId="77777777" w:rsidR="00A249CE" w:rsidRPr="00A73932" w:rsidRDefault="00A249CE" w:rsidP="00F83789">
            <w:pPr>
              <w:pStyle w:val="ECCTabletext"/>
              <w:rPr>
                <w:sz w:val="16"/>
                <w:szCs w:val="16"/>
              </w:rPr>
            </w:pPr>
            <w:r w:rsidRPr="00A73932">
              <w:rPr>
                <w:sz w:val="16"/>
                <w:szCs w:val="16"/>
              </w:rPr>
              <w:t>1268.1</w:t>
            </w:r>
          </w:p>
        </w:tc>
        <w:tc>
          <w:tcPr>
            <w:tcW w:w="0" w:type="auto"/>
          </w:tcPr>
          <w:p w14:paraId="33D4AF2D" w14:textId="77777777" w:rsidR="00A249CE" w:rsidRPr="00A73932" w:rsidRDefault="00A249CE" w:rsidP="00F83789">
            <w:pPr>
              <w:pStyle w:val="ECCTabletext"/>
              <w:rPr>
                <w:sz w:val="16"/>
                <w:szCs w:val="16"/>
              </w:rPr>
            </w:pPr>
            <w:r w:rsidRPr="00A73932">
              <w:rPr>
                <w:sz w:val="16"/>
                <w:szCs w:val="16"/>
              </w:rPr>
              <w:t>-10.4</w:t>
            </w:r>
          </w:p>
        </w:tc>
        <w:tc>
          <w:tcPr>
            <w:tcW w:w="0" w:type="auto"/>
          </w:tcPr>
          <w:p w14:paraId="01512CD7" w14:textId="77777777" w:rsidR="00A249CE" w:rsidRPr="00A73932" w:rsidRDefault="00A249CE" w:rsidP="00F83789">
            <w:pPr>
              <w:pStyle w:val="ECCTabletext"/>
              <w:rPr>
                <w:sz w:val="16"/>
                <w:szCs w:val="16"/>
              </w:rPr>
            </w:pPr>
            <w:r w:rsidRPr="00A73932">
              <w:rPr>
                <w:sz w:val="16"/>
                <w:szCs w:val="16"/>
              </w:rPr>
              <w:t>1322.1</w:t>
            </w:r>
          </w:p>
        </w:tc>
        <w:tc>
          <w:tcPr>
            <w:tcW w:w="0" w:type="auto"/>
          </w:tcPr>
          <w:p w14:paraId="2231DF44" w14:textId="77777777" w:rsidR="00A249CE" w:rsidRPr="00A73932" w:rsidRDefault="00A249CE" w:rsidP="00F83789">
            <w:pPr>
              <w:pStyle w:val="ECCTabletext"/>
              <w:rPr>
                <w:sz w:val="16"/>
                <w:szCs w:val="16"/>
              </w:rPr>
            </w:pPr>
            <w:r w:rsidRPr="00A73932">
              <w:rPr>
                <w:sz w:val="16"/>
                <w:szCs w:val="16"/>
              </w:rPr>
              <w:t>-7.0</w:t>
            </w:r>
          </w:p>
        </w:tc>
      </w:tr>
    </w:tbl>
    <w:p w14:paraId="679F837F" w14:textId="0DA5EC86"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sz w:val="16"/>
          <w:szCs w:val="16"/>
          <w:lang w:val="en-GB"/>
        </w:rPr>
        <w:instrText xml:space="preserve"> SEQ Table \* ARABIC </w:instrText>
      </w:r>
      <w:r w:rsidRPr="00A73932">
        <w:rPr>
          <w:lang w:val="en-GB"/>
        </w:rPr>
        <w:fldChar w:fldCharType="separate"/>
      </w:r>
      <w:r w:rsidR="003E5A40">
        <w:rPr>
          <w:noProof/>
          <w:sz w:val="16"/>
          <w:szCs w:val="16"/>
          <w:lang w:val="en-GB"/>
        </w:rPr>
        <w:t>53</w:t>
      </w:r>
      <w:r w:rsidRPr="00A73932">
        <w:rPr>
          <w:lang w:val="en-GB"/>
        </w:rPr>
        <w:fldChar w:fldCharType="end"/>
      </w:r>
      <w:r w:rsidRPr="00A73932">
        <w:rPr>
          <w:lang w:val="en-GB"/>
        </w:rPr>
        <w:t>: WPT6-10 in charging mode</w:t>
      </w:r>
    </w:p>
    <w:tbl>
      <w:tblPr>
        <w:tblStyle w:val="ECCTable-redheader"/>
        <w:tblW w:w="0" w:type="auto"/>
        <w:tblInd w:w="0" w:type="dxa"/>
        <w:tblLayout w:type="fixed"/>
        <w:tblLook w:val="04A0" w:firstRow="1" w:lastRow="0" w:firstColumn="1" w:lastColumn="0" w:noHBand="0" w:noVBand="1"/>
      </w:tblPr>
      <w:tblGrid>
        <w:gridCol w:w="1129"/>
        <w:gridCol w:w="709"/>
        <w:gridCol w:w="992"/>
        <w:gridCol w:w="709"/>
        <w:gridCol w:w="851"/>
        <w:gridCol w:w="708"/>
        <w:gridCol w:w="993"/>
        <w:gridCol w:w="708"/>
        <w:gridCol w:w="1134"/>
        <w:gridCol w:w="723"/>
        <w:gridCol w:w="973"/>
      </w:tblGrid>
      <w:tr w:rsidR="00A249CE" w:rsidRPr="00A73932" w14:paraId="21D67B16" w14:textId="77777777" w:rsidTr="004F1B9F">
        <w:trPr>
          <w:cnfStyle w:val="100000000000" w:firstRow="1" w:lastRow="0" w:firstColumn="0" w:lastColumn="0" w:oddVBand="0" w:evenVBand="0" w:oddHBand="0" w:evenHBand="0" w:firstRowFirstColumn="0" w:firstRowLastColumn="0" w:lastRowFirstColumn="0" w:lastRowLastColumn="0"/>
          <w:trHeight w:val="400"/>
        </w:trPr>
        <w:tc>
          <w:tcPr>
            <w:tcW w:w="1129" w:type="dxa"/>
            <w:tcBorders>
              <w:bottom w:val="single" w:sz="4" w:space="0" w:color="FFFFFF" w:themeColor="background1"/>
            </w:tcBorders>
          </w:tcPr>
          <w:p w14:paraId="6D849F30" w14:textId="77777777" w:rsidR="00A249CE" w:rsidRPr="004F1B9F" w:rsidRDefault="00A249CE" w:rsidP="001870DF">
            <w:pPr>
              <w:pStyle w:val="ECCTabletext"/>
              <w:jc w:val="center"/>
              <w:rPr>
                <w:sz w:val="16"/>
                <w:szCs w:val="16"/>
              </w:rPr>
            </w:pPr>
          </w:p>
        </w:tc>
        <w:tc>
          <w:tcPr>
            <w:tcW w:w="1701" w:type="dxa"/>
            <w:gridSpan w:val="2"/>
            <w:tcBorders>
              <w:bottom w:val="single" w:sz="4" w:space="0" w:color="FFFFFF" w:themeColor="background1"/>
            </w:tcBorders>
          </w:tcPr>
          <w:p w14:paraId="13DBDE8A" w14:textId="77777777" w:rsidR="00A249CE" w:rsidRPr="004F1B9F" w:rsidRDefault="00A249CE" w:rsidP="001870DF">
            <w:pPr>
              <w:pStyle w:val="ECCTabletext"/>
              <w:jc w:val="center"/>
              <w:rPr>
                <w:sz w:val="16"/>
                <w:szCs w:val="16"/>
              </w:rPr>
            </w:pPr>
            <w:r w:rsidRPr="004F1B9F">
              <w:rPr>
                <w:sz w:val="16"/>
                <w:szCs w:val="16"/>
              </w:rPr>
              <w:t>WPT6</w:t>
            </w:r>
          </w:p>
        </w:tc>
        <w:tc>
          <w:tcPr>
            <w:tcW w:w="1560" w:type="dxa"/>
            <w:gridSpan w:val="2"/>
            <w:tcBorders>
              <w:bottom w:val="single" w:sz="4" w:space="0" w:color="FFFFFF" w:themeColor="background1"/>
            </w:tcBorders>
          </w:tcPr>
          <w:p w14:paraId="74F50F66" w14:textId="77777777" w:rsidR="00A249CE" w:rsidRPr="004F1B9F" w:rsidRDefault="00A249CE" w:rsidP="001870DF">
            <w:pPr>
              <w:pStyle w:val="ECCTabletext"/>
              <w:jc w:val="center"/>
              <w:rPr>
                <w:sz w:val="16"/>
                <w:szCs w:val="16"/>
              </w:rPr>
            </w:pPr>
            <w:r w:rsidRPr="004F1B9F">
              <w:rPr>
                <w:sz w:val="16"/>
                <w:szCs w:val="16"/>
              </w:rPr>
              <w:t>WPT7</w:t>
            </w:r>
          </w:p>
        </w:tc>
        <w:tc>
          <w:tcPr>
            <w:tcW w:w="1701" w:type="dxa"/>
            <w:gridSpan w:val="2"/>
            <w:tcBorders>
              <w:bottom w:val="single" w:sz="4" w:space="0" w:color="FFFFFF" w:themeColor="background1"/>
            </w:tcBorders>
          </w:tcPr>
          <w:p w14:paraId="785CAFE4" w14:textId="77777777" w:rsidR="00A249CE" w:rsidRPr="004F1B9F" w:rsidRDefault="00A249CE" w:rsidP="001870DF">
            <w:pPr>
              <w:pStyle w:val="ECCTabletext"/>
              <w:jc w:val="center"/>
              <w:rPr>
                <w:sz w:val="16"/>
                <w:szCs w:val="16"/>
              </w:rPr>
            </w:pPr>
            <w:r w:rsidRPr="004F1B9F">
              <w:rPr>
                <w:sz w:val="16"/>
                <w:szCs w:val="16"/>
              </w:rPr>
              <w:t>WPT8</w:t>
            </w:r>
          </w:p>
        </w:tc>
        <w:tc>
          <w:tcPr>
            <w:tcW w:w="1842" w:type="dxa"/>
            <w:gridSpan w:val="2"/>
            <w:tcBorders>
              <w:bottom w:val="single" w:sz="4" w:space="0" w:color="FFFFFF" w:themeColor="background1"/>
            </w:tcBorders>
          </w:tcPr>
          <w:p w14:paraId="16D4B724" w14:textId="77777777" w:rsidR="00A249CE" w:rsidRPr="004F1B9F" w:rsidRDefault="00A249CE" w:rsidP="001870DF">
            <w:pPr>
              <w:pStyle w:val="ECCTabletext"/>
              <w:jc w:val="center"/>
              <w:rPr>
                <w:sz w:val="18"/>
                <w:szCs w:val="18"/>
              </w:rPr>
            </w:pPr>
            <w:r w:rsidRPr="004F1B9F">
              <w:rPr>
                <w:sz w:val="18"/>
                <w:szCs w:val="18"/>
              </w:rPr>
              <w:t>WPT9</w:t>
            </w:r>
          </w:p>
        </w:tc>
        <w:tc>
          <w:tcPr>
            <w:tcW w:w="1696" w:type="dxa"/>
            <w:gridSpan w:val="2"/>
            <w:tcBorders>
              <w:bottom w:val="single" w:sz="4" w:space="0" w:color="FFFFFF" w:themeColor="background1"/>
            </w:tcBorders>
          </w:tcPr>
          <w:p w14:paraId="7982968C" w14:textId="77777777" w:rsidR="00A249CE" w:rsidRPr="004F1B9F" w:rsidRDefault="00A249CE" w:rsidP="001870DF">
            <w:pPr>
              <w:pStyle w:val="ECCTabletext"/>
              <w:jc w:val="center"/>
              <w:rPr>
                <w:sz w:val="18"/>
                <w:szCs w:val="18"/>
              </w:rPr>
            </w:pPr>
            <w:r w:rsidRPr="004F1B9F">
              <w:rPr>
                <w:sz w:val="18"/>
                <w:szCs w:val="18"/>
              </w:rPr>
              <w:t>WPT10</w:t>
            </w:r>
          </w:p>
        </w:tc>
      </w:tr>
      <w:tr w:rsidR="00A015AF" w:rsidRPr="00A73932" w14:paraId="35111615" w14:textId="77777777" w:rsidTr="004F1B9F">
        <w:trPr>
          <w:trHeight w:val="920"/>
        </w:trPr>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3CC925"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Odd Harmonics</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FD553B"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kHz</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BB622B"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dBµA/m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B1EC21"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kHz</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BC9D08"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0E11D3C"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kHz</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2B8521"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9F000E"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kHz</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D1F45A"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dBµA/m</w:t>
            </w:r>
          </w:p>
        </w:tc>
        <w:tc>
          <w:tcPr>
            <w:tcW w:w="7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97DD50"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kHz</w:t>
            </w:r>
          </w:p>
        </w:tc>
        <w:tc>
          <w:tcPr>
            <w:tcW w:w="9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121DE1"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dBµA/m</w:t>
            </w:r>
          </w:p>
        </w:tc>
      </w:tr>
      <w:tr w:rsidR="00A015AF" w:rsidRPr="00A73932" w14:paraId="0594A853" w14:textId="77777777" w:rsidTr="00A015AF">
        <w:trPr>
          <w:trHeight w:val="265"/>
        </w:trPr>
        <w:tc>
          <w:tcPr>
            <w:tcW w:w="1129" w:type="dxa"/>
            <w:tcBorders>
              <w:top w:val="single" w:sz="4" w:space="0" w:color="FFFFFF" w:themeColor="background1"/>
            </w:tcBorders>
          </w:tcPr>
          <w:p w14:paraId="6B88F932" w14:textId="77777777" w:rsidR="00A249CE" w:rsidRPr="00A73932" w:rsidRDefault="00A249CE" w:rsidP="00F83789">
            <w:pPr>
              <w:pStyle w:val="ECCTabletext"/>
              <w:rPr>
                <w:sz w:val="16"/>
                <w:szCs w:val="16"/>
              </w:rPr>
            </w:pPr>
            <w:r w:rsidRPr="00A73932">
              <w:rPr>
                <w:sz w:val="16"/>
                <w:szCs w:val="16"/>
              </w:rPr>
              <w:t>1st</w:t>
            </w:r>
          </w:p>
        </w:tc>
        <w:tc>
          <w:tcPr>
            <w:tcW w:w="709" w:type="dxa"/>
            <w:tcBorders>
              <w:top w:val="single" w:sz="4" w:space="0" w:color="FFFFFF" w:themeColor="background1"/>
            </w:tcBorders>
          </w:tcPr>
          <w:p w14:paraId="00CCDDA4" w14:textId="77777777" w:rsidR="00A249CE" w:rsidRPr="00A73932" w:rsidRDefault="00A249CE" w:rsidP="00F83789">
            <w:pPr>
              <w:pStyle w:val="ECCTabletext"/>
              <w:rPr>
                <w:sz w:val="16"/>
                <w:szCs w:val="16"/>
              </w:rPr>
            </w:pPr>
            <w:r w:rsidRPr="00A73932">
              <w:rPr>
                <w:sz w:val="16"/>
                <w:szCs w:val="16"/>
              </w:rPr>
              <w:t>118.9</w:t>
            </w:r>
          </w:p>
        </w:tc>
        <w:tc>
          <w:tcPr>
            <w:tcW w:w="992" w:type="dxa"/>
            <w:tcBorders>
              <w:top w:val="single" w:sz="4" w:space="0" w:color="FFFFFF" w:themeColor="background1"/>
            </w:tcBorders>
          </w:tcPr>
          <w:p w14:paraId="4E5F9466" w14:textId="77777777" w:rsidR="00A249CE" w:rsidRPr="00A73932" w:rsidRDefault="00A249CE" w:rsidP="00F83789">
            <w:pPr>
              <w:pStyle w:val="ECCTabletext"/>
              <w:rPr>
                <w:sz w:val="16"/>
                <w:szCs w:val="16"/>
              </w:rPr>
            </w:pPr>
            <w:r w:rsidRPr="00A73932">
              <w:rPr>
                <w:sz w:val="16"/>
                <w:szCs w:val="16"/>
              </w:rPr>
              <w:t>29.4</w:t>
            </w:r>
          </w:p>
        </w:tc>
        <w:tc>
          <w:tcPr>
            <w:tcW w:w="709" w:type="dxa"/>
            <w:tcBorders>
              <w:top w:val="single" w:sz="4" w:space="0" w:color="FFFFFF" w:themeColor="background1"/>
            </w:tcBorders>
          </w:tcPr>
          <w:p w14:paraId="43CCF342" w14:textId="77777777" w:rsidR="00A249CE" w:rsidRPr="00A73932" w:rsidRDefault="00A249CE" w:rsidP="00F83789">
            <w:pPr>
              <w:pStyle w:val="ECCTabletext"/>
              <w:rPr>
                <w:sz w:val="16"/>
                <w:szCs w:val="16"/>
              </w:rPr>
            </w:pPr>
            <w:r w:rsidRPr="00A73932">
              <w:rPr>
                <w:sz w:val="16"/>
                <w:szCs w:val="16"/>
              </w:rPr>
              <w:t>156.8</w:t>
            </w:r>
          </w:p>
        </w:tc>
        <w:tc>
          <w:tcPr>
            <w:tcW w:w="851" w:type="dxa"/>
            <w:tcBorders>
              <w:top w:val="single" w:sz="4" w:space="0" w:color="FFFFFF" w:themeColor="background1"/>
            </w:tcBorders>
          </w:tcPr>
          <w:p w14:paraId="289D06FE" w14:textId="77777777" w:rsidR="00A249CE" w:rsidRPr="00A73932" w:rsidRDefault="00A249CE" w:rsidP="00F83789">
            <w:pPr>
              <w:pStyle w:val="ECCTabletext"/>
              <w:rPr>
                <w:sz w:val="16"/>
                <w:szCs w:val="16"/>
              </w:rPr>
            </w:pPr>
            <w:r w:rsidRPr="00A73932">
              <w:rPr>
                <w:sz w:val="16"/>
                <w:szCs w:val="16"/>
              </w:rPr>
              <w:t>22.6</w:t>
            </w:r>
          </w:p>
        </w:tc>
        <w:tc>
          <w:tcPr>
            <w:tcW w:w="708" w:type="dxa"/>
            <w:tcBorders>
              <w:top w:val="single" w:sz="4" w:space="0" w:color="FFFFFF" w:themeColor="background1"/>
            </w:tcBorders>
          </w:tcPr>
          <w:p w14:paraId="2B21F3D9" w14:textId="77777777" w:rsidR="00A249CE" w:rsidRPr="00A73932" w:rsidRDefault="00A249CE" w:rsidP="00F83789">
            <w:pPr>
              <w:pStyle w:val="ECCTabletext"/>
              <w:rPr>
                <w:sz w:val="16"/>
                <w:szCs w:val="16"/>
              </w:rPr>
            </w:pPr>
            <w:r w:rsidRPr="00A73932">
              <w:rPr>
                <w:sz w:val="16"/>
                <w:szCs w:val="16"/>
              </w:rPr>
              <w:t>148.9</w:t>
            </w:r>
          </w:p>
        </w:tc>
        <w:tc>
          <w:tcPr>
            <w:tcW w:w="993" w:type="dxa"/>
            <w:tcBorders>
              <w:top w:val="single" w:sz="4" w:space="0" w:color="FFFFFF" w:themeColor="background1"/>
            </w:tcBorders>
          </w:tcPr>
          <w:p w14:paraId="5094A0CD" w14:textId="77777777" w:rsidR="00A249CE" w:rsidRPr="00A73932" w:rsidRDefault="00A249CE" w:rsidP="00F83789">
            <w:pPr>
              <w:pStyle w:val="ECCTabletext"/>
              <w:rPr>
                <w:sz w:val="16"/>
                <w:szCs w:val="16"/>
              </w:rPr>
            </w:pPr>
            <w:r w:rsidRPr="00A73932">
              <w:rPr>
                <w:sz w:val="16"/>
                <w:szCs w:val="16"/>
              </w:rPr>
              <w:t>18.0</w:t>
            </w:r>
          </w:p>
        </w:tc>
        <w:tc>
          <w:tcPr>
            <w:tcW w:w="708" w:type="dxa"/>
            <w:tcBorders>
              <w:top w:val="single" w:sz="4" w:space="0" w:color="FFFFFF" w:themeColor="background1"/>
            </w:tcBorders>
          </w:tcPr>
          <w:p w14:paraId="70E9B18F" w14:textId="77777777" w:rsidR="00A249CE" w:rsidRPr="00A73932" w:rsidRDefault="00A249CE" w:rsidP="00F83789">
            <w:pPr>
              <w:pStyle w:val="ECCTabletext"/>
              <w:rPr>
                <w:sz w:val="16"/>
                <w:szCs w:val="16"/>
              </w:rPr>
            </w:pPr>
            <w:r w:rsidRPr="00A73932">
              <w:rPr>
                <w:sz w:val="16"/>
                <w:szCs w:val="16"/>
              </w:rPr>
              <w:t>146.9</w:t>
            </w:r>
          </w:p>
        </w:tc>
        <w:tc>
          <w:tcPr>
            <w:tcW w:w="1134" w:type="dxa"/>
            <w:tcBorders>
              <w:top w:val="single" w:sz="4" w:space="0" w:color="FFFFFF" w:themeColor="background1"/>
            </w:tcBorders>
          </w:tcPr>
          <w:p w14:paraId="504DBA07" w14:textId="77777777" w:rsidR="00A249CE" w:rsidRPr="00A73932" w:rsidRDefault="00A249CE" w:rsidP="00F83789">
            <w:pPr>
              <w:pStyle w:val="ECCTabletext"/>
              <w:rPr>
                <w:sz w:val="16"/>
                <w:szCs w:val="16"/>
              </w:rPr>
            </w:pPr>
            <w:r w:rsidRPr="00A73932">
              <w:rPr>
                <w:sz w:val="16"/>
                <w:szCs w:val="16"/>
              </w:rPr>
              <w:t>22.8</w:t>
            </w:r>
          </w:p>
        </w:tc>
        <w:tc>
          <w:tcPr>
            <w:tcW w:w="723" w:type="dxa"/>
            <w:tcBorders>
              <w:top w:val="single" w:sz="4" w:space="0" w:color="FFFFFF" w:themeColor="background1"/>
            </w:tcBorders>
          </w:tcPr>
          <w:p w14:paraId="50E67AC7" w14:textId="77777777" w:rsidR="00A249CE" w:rsidRPr="00A73932" w:rsidRDefault="00A249CE" w:rsidP="00F83789">
            <w:pPr>
              <w:pStyle w:val="ECCTabletext"/>
              <w:rPr>
                <w:sz w:val="16"/>
                <w:szCs w:val="16"/>
              </w:rPr>
            </w:pPr>
            <w:r w:rsidRPr="00A73932">
              <w:rPr>
                <w:sz w:val="16"/>
                <w:szCs w:val="16"/>
              </w:rPr>
              <w:t>130.9</w:t>
            </w:r>
          </w:p>
        </w:tc>
        <w:tc>
          <w:tcPr>
            <w:tcW w:w="973" w:type="dxa"/>
            <w:tcBorders>
              <w:top w:val="single" w:sz="4" w:space="0" w:color="FFFFFF" w:themeColor="background1"/>
            </w:tcBorders>
          </w:tcPr>
          <w:p w14:paraId="35011523" w14:textId="77777777" w:rsidR="00A249CE" w:rsidRPr="00A73932" w:rsidRDefault="00A249CE" w:rsidP="00F83789">
            <w:pPr>
              <w:pStyle w:val="ECCTabletext"/>
              <w:rPr>
                <w:sz w:val="16"/>
                <w:szCs w:val="16"/>
              </w:rPr>
            </w:pPr>
            <w:r w:rsidRPr="00A73932">
              <w:rPr>
                <w:sz w:val="16"/>
                <w:szCs w:val="16"/>
              </w:rPr>
              <w:t>14.6</w:t>
            </w:r>
          </w:p>
        </w:tc>
      </w:tr>
      <w:tr w:rsidR="00A015AF" w:rsidRPr="00A73932" w14:paraId="4ABBDB35" w14:textId="77777777" w:rsidTr="00A015AF">
        <w:trPr>
          <w:trHeight w:val="265"/>
        </w:trPr>
        <w:tc>
          <w:tcPr>
            <w:tcW w:w="1129" w:type="dxa"/>
          </w:tcPr>
          <w:p w14:paraId="330A2C01" w14:textId="77777777" w:rsidR="00A249CE" w:rsidRPr="00A73932" w:rsidRDefault="00A249CE" w:rsidP="00F83789">
            <w:pPr>
              <w:pStyle w:val="ECCTabletext"/>
              <w:rPr>
                <w:sz w:val="16"/>
                <w:szCs w:val="16"/>
              </w:rPr>
            </w:pPr>
            <w:r w:rsidRPr="00A73932">
              <w:rPr>
                <w:sz w:val="16"/>
                <w:szCs w:val="16"/>
              </w:rPr>
              <w:t>3rd</w:t>
            </w:r>
          </w:p>
        </w:tc>
        <w:tc>
          <w:tcPr>
            <w:tcW w:w="709" w:type="dxa"/>
          </w:tcPr>
          <w:p w14:paraId="2846F084" w14:textId="77777777" w:rsidR="00A249CE" w:rsidRPr="00A73932" w:rsidRDefault="00A249CE" w:rsidP="00F83789">
            <w:pPr>
              <w:pStyle w:val="ECCTabletext"/>
              <w:rPr>
                <w:sz w:val="16"/>
                <w:szCs w:val="16"/>
              </w:rPr>
            </w:pPr>
            <w:r w:rsidRPr="00A73932">
              <w:rPr>
                <w:sz w:val="16"/>
                <w:szCs w:val="16"/>
              </w:rPr>
              <w:t>356.7</w:t>
            </w:r>
          </w:p>
        </w:tc>
        <w:tc>
          <w:tcPr>
            <w:tcW w:w="992" w:type="dxa"/>
          </w:tcPr>
          <w:p w14:paraId="4485BCBD" w14:textId="77777777" w:rsidR="00A249CE" w:rsidRPr="00A73932" w:rsidRDefault="00A249CE" w:rsidP="00F83789">
            <w:pPr>
              <w:pStyle w:val="ECCTabletext"/>
              <w:rPr>
                <w:sz w:val="16"/>
                <w:szCs w:val="16"/>
              </w:rPr>
            </w:pPr>
            <w:r w:rsidRPr="00A73932">
              <w:rPr>
                <w:sz w:val="16"/>
                <w:szCs w:val="16"/>
              </w:rPr>
              <w:t>8.0</w:t>
            </w:r>
          </w:p>
        </w:tc>
        <w:tc>
          <w:tcPr>
            <w:tcW w:w="709" w:type="dxa"/>
          </w:tcPr>
          <w:p w14:paraId="59A66EC2" w14:textId="77777777" w:rsidR="00A249CE" w:rsidRPr="00A73932" w:rsidRDefault="00A249CE" w:rsidP="00F83789">
            <w:pPr>
              <w:pStyle w:val="ECCTabletext"/>
              <w:rPr>
                <w:sz w:val="16"/>
                <w:szCs w:val="16"/>
              </w:rPr>
            </w:pPr>
            <w:r w:rsidRPr="00A73932">
              <w:rPr>
                <w:sz w:val="16"/>
                <w:szCs w:val="16"/>
              </w:rPr>
              <w:t>470.4</w:t>
            </w:r>
          </w:p>
        </w:tc>
        <w:tc>
          <w:tcPr>
            <w:tcW w:w="851" w:type="dxa"/>
          </w:tcPr>
          <w:p w14:paraId="60F3E8FC" w14:textId="77777777" w:rsidR="00A249CE" w:rsidRPr="00A73932" w:rsidRDefault="00A249CE" w:rsidP="00F83789">
            <w:pPr>
              <w:pStyle w:val="ECCTabletext"/>
              <w:rPr>
                <w:sz w:val="16"/>
                <w:szCs w:val="16"/>
              </w:rPr>
            </w:pPr>
            <w:r w:rsidRPr="00A73932">
              <w:rPr>
                <w:sz w:val="16"/>
                <w:szCs w:val="16"/>
              </w:rPr>
              <w:t>0.0</w:t>
            </w:r>
          </w:p>
        </w:tc>
        <w:tc>
          <w:tcPr>
            <w:tcW w:w="708" w:type="dxa"/>
          </w:tcPr>
          <w:p w14:paraId="083DE397" w14:textId="77777777" w:rsidR="00A249CE" w:rsidRPr="00A73932" w:rsidRDefault="00A249CE" w:rsidP="00F83789">
            <w:pPr>
              <w:pStyle w:val="ECCTabletext"/>
              <w:rPr>
                <w:sz w:val="16"/>
                <w:szCs w:val="16"/>
              </w:rPr>
            </w:pPr>
            <w:r w:rsidRPr="00A73932">
              <w:rPr>
                <w:sz w:val="16"/>
                <w:szCs w:val="16"/>
              </w:rPr>
              <w:t>446.7</w:t>
            </w:r>
          </w:p>
        </w:tc>
        <w:tc>
          <w:tcPr>
            <w:tcW w:w="993" w:type="dxa"/>
          </w:tcPr>
          <w:p w14:paraId="4950DBBE" w14:textId="77777777" w:rsidR="00A249CE" w:rsidRPr="00A73932" w:rsidRDefault="00A249CE" w:rsidP="00F83789">
            <w:pPr>
              <w:pStyle w:val="ECCTabletext"/>
              <w:rPr>
                <w:sz w:val="16"/>
                <w:szCs w:val="16"/>
              </w:rPr>
            </w:pPr>
            <w:r w:rsidRPr="00A73932">
              <w:rPr>
                <w:sz w:val="16"/>
                <w:szCs w:val="16"/>
              </w:rPr>
              <w:t>-1.9</w:t>
            </w:r>
          </w:p>
        </w:tc>
        <w:tc>
          <w:tcPr>
            <w:tcW w:w="708" w:type="dxa"/>
          </w:tcPr>
          <w:p w14:paraId="3E0AD13B" w14:textId="77777777" w:rsidR="00A249CE" w:rsidRPr="00A73932" w:rsidRDefault="00A249CE" w:rsidP="00F83789">
            <w:pPr>
              <w:pStyle w:val="ECCTabletext"/>
              <w:rPr>
                <w:sz w:val="16"/>
                <w:szCs w:val="16"/>
              </w:rPr>
            </w:pPr>
            <w:r w:rsidRPr="00A73932">
              <w:rPr>
                <w:sz w:val="16"/>
                <w:szCs w:val="16"/>
              </w:rPr>
              <w:t>440.7</w:t>
            </w:r>
          </w:p>
        </w:tc>
        <w:tc>
          <w:tcPr>
            <w:tcW w:w="1134" w:type="dxa"/>
          </w:tcPr>
          <w:p w14:paraId="400989AB" w14:textId="77777777" w:rsidR="00A249CE" w:rsidRPr="00A73932" w:rsidRDefault="00A249CE" w:rsidP="00F83789">
            <w:pPr>
              <w:pStyle w:val="ECCTabletext"/>
              <w:rPr>
                <w:sz w:val="16"/>
                <w:szCs w:val="16"/>
              </w:rPr>
            </w:pPr>
            <w:r w:rsidRPr="00A73932">
              <w:rPr>
                <w:sz w:val="16"/>
                <w:szCs w:val="16"/>
              </w:rPr>
              <w:t>0.8</w:t>
            </w:r>
          </w:p>
        </w:tc>
        <w:tc>
          <w:tcPr>
            <w:tcW w:w="723" w:type="dxa"/>
          </w:tcPr>
          <w:p w14:paraId="48F338AA" w14:textId="77777777" w:rsidR="00A249CE" w:rsidRPr="00A73932" w:rsidRDefault="00A249CE" w:rsidP="00F83789">
            <w:pPr>
              <w:pStyle w:val="ECCTabletext"/>
              <w:rPr>
                <w:sz w:val="16"/>
                <w:szCs w:val="16"/>
              </w:rPr>
            </w:pPr>
            <w:r w:rsidRPr="00A73932">
              <w:rPr>
                <w:sz w:val="16"/>
                <w:szCs w:val="16"/>
              </w:rPr>
              <w:t>392.7</w:t>
            </w:r>
          </w:p>
        </w:tc>
        <w:tc>
          <w:tcPr>
            <w:tcW w:w="973" w:type="dxa"/>
          </w:tcPr>
          <w:p w14:paraId="35D1BFE7" w14:textId="77777777" w:rsidR="00A249CE" w:rsidRPr="00A73932" w:rsidRDefault="00A249CE" w:rsidP="00F83789">
            <w:pPr>
              <w:pStyle w:val="ECCTabletext"/>
              <w:rPr>
                <w:sz w:val="16"/>
                <w:szCs w:val="16"/>
              </w:rPr>
            </w:pPr>
            <w:r w:rsidRPr="00A73932">
              <w:rPr>
                <w:sz w:val="16"/>
                <w:szCs w:val="16"/>
              </w:rPr>
              <w:t>-7.4</w:t>
            </w:r>
          </w:p>
        </w:tc>
      </w:tr>
      <w:tr w:rsidR="00A015AF" w:rsidRPr="00A73932" w14:paraId="07885DD6" w14:textId="77777777" w:rsidTr="00A015AF">
        <w:trPr>
          <w:trHeight w:val="265"/>
        </w:trPr>
        <w:tc>
          <w:tcPr>
            <w:tcW w:w="1129" w:type="dxa"/>
          </w:tcPr>
          <w:p w14:paraId="23D55560" w14:textId="77777777" w:rsidR="00A249CE" w:rsidRPr="00A73932" w:rsidRDefault="00A249CE" w:rsidP="00F83789">
            <w:pPr>
              <w:pStyle w:val="ECCTabletext"/>
              <w:rPr>
                <w:sz w:val="16"/>
                <w:szCs w:val="16"/>
              </w:rPr>
            </w:pPr>
            <w:r w:rsidRPr="00A73932">
              <w:rPr>
                <w:sz w:val="16"/>
                <w:szCs w:val="16"/>
              </w:rPr>
              <w:t>5th</w:t>
            </w:r>
          </w:p>
        </w:tc>
        <w:tc>
          <w:tcPr>
            <w:tcW w:w="709" w:type="dxa"/>
          </w:tcPr>
          <w:p w14:paraId="4A39048A" w14:textId="77777777" w:rsidR="00A249CE" w:rsidRPr="00A73932" w:rsidRDefault="00A249CE" w:rsidP="00F83789">
            <w:pPr>
              <w:pStyle w:val="ECCTabletext"/>
              <w:rPr>
                <w:sz w:val="16"/>
                <w:szCs w:val="16"/>
              </w:rPr>
            </w:pPr>
            <w:r w:rsidRPr="00A73932">
              <w:rPr>
                <w:sz w:val="16"/>
                <w:szCs w:val="16"/>
              </w:rPr>
              <w:t>594.5</w:t>
            </w:r>
          </w:p>
        </w:tc>
        <w:tc>
          <w:tcPr>
            <w:tcW w:w="992" w:type="dxa"/>
          </w:tcPr>
          <w:p w14:paraId="086FF29C" w14:textId="77777777" w:rsidR="00A249CE" w:rsidRPr="00A73932" w:rsidRDefault="00A249CE" w:rsidP="00F83789">
            <w:pPr>
              <w:pStyle w:val="ECCTabletext"/>
              <w:rPr>
                <w:sz w:val="16"/>
                <w:szCs w:val="16"/>
              </w:rPr>
            </w:pPr>
            <w:r w:rsidRPr="00A73932">
              <w:rPr>
                <w:sz w:val="16"/>
                <w:szCs w:val="16"/>
              </w:rPr>
              <w:t>-0.3</w:t>
            </w:r>
          </w:p>
        </w:tc>
        <w:tc>
          <w:tcPr>
            <w:tcW w:w="709" w:type="dxa"/>
          </w:tcPr>
          <w:p w14:paraId="49BB014B" w14:textId="77777777" w:rsidR="00A249CE" w:rsidRPr="00A73932" w:rsidRDefault="00A249CE" w:rsidP="00F83789">
            <w:pPr>
              <w:pStyle w:val="ECCTabletext"/>
              <w:rPr>
                <w:sz w:val="16"/>
                <w:szCs w:val="16"/>
              </w:rPr>
            </w:pPr>
            <w:r w:rsidRPr="00A73932">
              <w:rPr>
                <w:sz w:val="16"/>
                <w:szCs w:val="16"/>
              </w:rPr>
              <w:t>784.0</w:t>
            </w:r>
          </w:p>
        </w:tc>
        <w:tc>
          <w:tcPr>
            <w:tcW w:w="851" w:type="dxa"/>
          </w:tcPr>
          <w:p w14:paraId="262D840C" w14:textId="77777777" w:rsidR="00A249CE" w:rsidRPr="00A73932" w:rsidRDefault="00A249CE" w:rsidP="00F83789">
            <w:pPr>
              <w:pStyle w:val="ECCTabletext"/>
              <w:rPr>
                <w:sz w:val="16"/>
                <w:szCs w:val="16"/>
              </w:rPr>
            </w:pPr>
            <w:r w:rsidRPr="00A73932">
              <w:rPr>
                <w:sz w:val="16"/>
                <w:szCs w:val="16"/>
              </w:rPr>
              <w:t>-9.6</w:t>
            </w:r>
          </w:p>
        </w:tc>
        <w:tc>
          <w:tcPr>
            <w:tcW w:w="708" w:type="dxa"/>
          </w:tcPr>
          <w:p w14:paraId="3B2F861E" w14:textId="77777777" w:rsidR="00A249CE" w:rsidRPr="00A73932" w:rsidRDefault="00A249CE" w:rsidP="00F83789">
            <w:pPr>
              <w:pStyle w:val="ECCTabletext"/>
              <w:rPr>
                <w:sz w:val="16"/>
                <w:szCs w:val="16"/>
              </w:rPr>
            </w:pPr>
            <w:r w:rsidRPr="00A73932">
              <w:rPr>
                <w:sz w:val="16"/>
                <w:szCs w:val="16"/>
              </w:rPr>
              <w:t>744.5</w:t>
            </w:r>
          </w:p>
        </w:tc>
        <w:tc>
          <w:tcPr>
            <w:tcW w:w="993" w:type="dxa"/>
          </w:tcPr>
          <w:p w14:paraId="29390ADC" w14:textId="77777777" w:rsidR="00A249CE" w:rsidRPr="00A73932" w:rsidRDefault="00A249CE" w:rsidP="00F83789">
            <w:pPr>
              <w:pStyle w:val="ECCTabletext"/>
              <w:rPr>
                <w:sz w:val="16"/>
                <w:szCs w:val="16"/>
              </w:rPr>
            </w:pPr>
            <w:r w:rsidRPr="00A73932">
              <w:rPr>
                <w:sz w:val="16"/>
                <w:szCs w:val="16"/>
              </w:rPr>
              <w:t>-10.8</w:t>
            </w:r>
          </w:p>
        </w:tc>
        <w:tc>
          <w:tcPr>
            <w:tcW w:w="708" w:type="dxa"/>
          </w:tcPr>
          <w:p w14:paraId="0C626B39" w14:textId="77777777" w:rsidR="00A249CE" w:rsidRPr="00A73932" w:rsidRDefault="00A249CE" w:rsidP="00F83789">
            <w:pPr>
              <w:pStyle w:val="ECCTabletext"/>
              <w:rPr>
                <w:sz w:val="16"/>
                <w:szCs w:val="16"/>
              </w:rPr>
            </w:pPr>
            <w:r w:rsidRPr="00A73932">
              <w:rPr>
                <w:sz w:val="16"/>
                <w:szCs w:val="16"/>
              </w:rPr>
              <w:t>734.5</w:t>
            </w:r>
          </w:p>
        </w:tc>
        <w:tc>
          <w:tcPr>
            <w:tcW w:w="1134" w:type="dxa"/>
          </w:tcPr>
          <w:p w14:paraId="36B82041" w14:textId="77777777" w:rsidR="00A249CE" w:rsidRPr="00A73932" w:rsidRDefault="00A249CE" w:rsidP="00F83789">
            <w:pPr>
              <w:pStyle w:val="ECCTabletext"/>
              <w:rPr>
                <w:sz w:val="16"/>
                <w:szCs w:val="16"/>
              </w:rPr>
            </w:pPr>
            <w:r w:rsidRPr="00A73932">
              <w:rPr>
                <w:sz w:val="16"/>
                <w:szCs w:val="16"/>
              </w:rPr>
              <w:t>-8.7</w:t>
            </w:r>
          </w:p>
        </w:tc>
        <w:tc>
          <w:tcPr>
            <w:tcW w:w="723" w:type="dxa"/>
          </w:tcPr>
          <w:p w14:paraId="50BA4071" w14:textId="77777777" w:rsidR="00A249CE" w:rsidRPr="00A73932" w:rsidRDefault="00A249CE" w:rsidP="00F83789">
            <w:pPr>
              <w:pStyle w:val="ECCTabletext"/>
              <w:rPr>
                <w:sz w:val="16"/>
                <w:szCs w:val="16"/>
              </w:rPr>
            </w:pPr>
            <w:r w:rsidRPr="00A73932">
              <w:rPr>
                <w:sz w:val="16"/>
                <w:szCs w:val="16"/>
              </w:rPr>
              <w:t>654.5</w:t>
            </w:r>
          </w:p>
        </w:tc>
        <w:tc>
          <w:tcPr>
            <w:tcW w:w="973" w:type="dxa"/>
          </w:tcPr>
          <w:p w14:paraId="14471F4C" w14:textId="77777777" w:rsidR="00A249CE" w:rsidRPr="00A73932" w:rsidRDefault="00A249CE" w:rsidP="00F83789">
            <w:pPr>
              <w:pStyle w:val="ECCTabletext"/>
              <w:rPr>
                <w:sz w:val="16"/>
                <w:szCs w:val="16"/>
              </w:rPr>
            </w:pPr>
            <w:r w:rsidRPr="00A73932">
              <w:rPr>
                <w:sz w:val="16"/>
                <w:szCs w:val="16"/>
              </w:rPr>
              <w:t>-17.1</w:t>
            </w:r>
          </w:p>
        </w:tc>
      </w:tr>
      <w:tr w:rsidR="00A015AF" w:rsidRPr="00A73932" w14:paraId="47971800" w14:textId="77777777" w:rsidTr="00A015AF">
        <w:trPr>
          <w:trHeight w:val="265"/>
        </w:trPr>
        <w:tc>
          <w:tcPr>
            <w:tcW w:w="1129" w:type="dxa"/>
          </w:tcPr>
          <w:p w14:paraId="15848933" w14:textId="77777777" w:rsidR="00A249CE" w:rsidRPr="00A73932" w:rsidRDefault="00A249CE" w:rsidP="00F83789">
            <w:pPr>
              <w:pStyle w:val="ECCTabletext"/>
              <w:rPr>
                <w:sz w:val="16"/>
                <w:szCs w:val="16"/>
              </w:rPr>
            </w:pPr>
            <w:r w:rsidRPr="00A73932">
              <w:rPr>
                <w:sz w:val="16"/>
                <w:szCs w:val="16"/>
              </w:rPr>
              <w:t>7th</w:t>
            </w:r>
          </w:p>
        </w:tc>
        <w:tc>
          <w:tcPr>
            <w:tcW w:w="709" w:type="dxa"/>
          </w:tcPr>
          <w:p w14:paraId="189034AF" w14:textId="77777777" w:rsidR="00A249CE" w:rsidRPr="00A73932" w:rsidRDefault="00A249CE" w:rsidP="00F83789">
            <w:pPr>
              <w:pStyle w:val="ECCTabletext"/>
              <w:rPr>
                <w:sz w:val="16"/>
                <w:szCs w:val="16"/>
              </w:rPr>
            </w:pPr>
            <w:r w:rsidRPr="00A73932">
              <w:rPr>
                <w:sz w:val="16"/>
                <w:szCs w:val="16"/>
              </w:rPr>
              <w:t>832.3</w:t>
            </w:r>
          </w:p>
        </w:tc>
        <w:tc>
          <w:tcPr>
            <w:tcW w:w="992" w:type="dxa"/>
          </w:tcPr>
          <w:p w14:paraId="6F41D82A" w14:textId="77777777" w:rsidR="00A249CE" w:rsidRPr="00A73932" w:rsidRDefault="00A249CE" w:rsidP="00F83789">
            <w:pPr>
              <w:pStyle w:val="ECCTabletext"/>
              <w:rPr>
                <w:sz w:val="16"/>
                <w:szCs w:val="16"/>
              </w:rPr>
            </w:pPr>
            <w:r w:rsidRPr="00A73932">
              <w:rPr>
                <w:sz w:val="16"/>
                <w:szCs w:val="16"/>
              </w:rPr>
              <w:t>-6.7</w:t>
            </w:r>
          </w:p>
        </w:tc>
        <w:tc>
          <w:tcPr>
            <w:tcW w:w="709" w:type="dxa"/>
          </w:tcPr>
          <w:p w14:paraId="4C0EC51C" w14:textId="77777777" w:rsidR="00A249CE" w:rsidRPr="00A73932" w:rsidRDefault="00A249CE" w:rsidP="00F83789">
            <w:pPr>
              <w:pStyle w:val="ECCTabletext"/>
              <w:rPr>
                <w:sz w:val="16"/>
                <w:szCs w:val="16"/>
              </w:rPr>
            </w:pPr>
            <w:r w:rsidRPr="00A73932">
              <w:rPr>
                <w:sz w:val="16"/>
                <w:szCs w:val="16"/>
              </w:rPr>
              <w:t>1097.6</w:t>
            </w:r>
          </w:p>
        </w:tc>
        <w:tc>
          <w:tcPr>
            <w:tcW w:w="851" w:type="dxa"/>
          </w:tcPr>
          <w:p w14:paraId="6DAC94C4" w14:textId="77777777" w:rsidR="00A249CE" w:rsidRPr="00A73932" w:rsidRDefault="00A249CE" w:rsidP="00F83789">
            <w:pPr>
              <w:pStyle w:val="ECCTabletext"/>
              <w:rPr>
                <w:sz w:val="16"/>
                <w:szCs w:val="16"/>
              </w:rPr>
            </w:pPr>
            <w:r w:rsidRPr="00A73932">
              <w:rPr>
                <w:sz w:val="16"/>
                <w:szCs w:val="16"/>
              </w:rPr>
              <w:t>-18.2</w:t>
            </w:r>
          </w:p>
        </w:tc>
        <w:tc>
          <w:tcPr>
            <w:tcW w:w="708" w:type="dxa"/>
          </w:tcPr>
          <w:p w14:paraId="10D41BFE" w14:textId="77777777" w:rsidR="00A249CE" w:rsidRPr="00A73932" w:rsidRDefault="00A249CE" w:rsidP="00F83789">
            <w:pPr>
              <w:pStyle w:val="ECCTabletext"/>
              <w:rPr>
                <w:sz w:val="16"/>
                <w:szCs w:val="16"/>
              </w:rPr>
            </w:pPr>
            <w:r w:rsidRPr="00A73932">
              <w:rPr>
                <w:sz w:val="16"/>
                <w:szCs w:val="16"/>
              </w:rPr>
              <w:t>1042.3</w:t>
            </w:r>
          </w:p>
        </w:tc>
        <w:tc>
          <w:tcPr>
            <w:tcW w:w="993" w:type="dxa"/>
          </w:tcPr>
          <w:p w14:paraId="34428B42" w14:textId="77777777" w:rsidR="00A249CE" w:rsidRPr="00A73932" w:rsidRDefault="00A249CE" w:rsidP="00F83789">
            <w:pPr>
              <w:pStyle w:val="ECCTabletext"/>
              <w:rPr>
                <w:sz w:val="16"/>
                <w:szCs w:val="16"/>
              </w:rPr>
            </w:pPr>
            <w:r w:rsidRPr="00A73932">
              <w:rPr>
                <w:sz w:val="16"/>
                <w:szCs w:val="16"/>
              </w:rPr>
              <w:t>-16.5</w:t>
            </w:r>
          </w:p>
        </w:tc>
        <w:tc>
          <w:tcPr>
            <w:tcW w:w="708" w:type="dxa"/>
          </w:tcPr>
          <w:p w14:paraId="77E52E5A" w14:textId="77777777" w:rsidR="00A249CE" w:rsidRPr="00A73932" w:rsidRDefault="00A249CE" w:rsidP="00F83789">
            <w:pPr>
              <w:pStyle w:val="ECCTabletext"/>
              <w:rPr>
                <w:sz w:val="16"/>
                <w:szCs w:val="16"/>
              </w:rPr>
            </w:pPr>
            <w:r w:rsidRPr="00A73932">
              <w:rPr>
                <w:sz w:val="16"/>
                <w:szCs w:val="16"/>
              </w:rPr>
              <w:t>1028.3</w:t>
            </w:r>
          </w:p>
        </w:tc>
        <w:tc>
          <w:tcPr>
            <w:tcW w:w="1134" w:type="dxa"/>
          </w:tcPr>
          <w:p w14:paraId="2E30288F" w14:textId="77777777" w:rsidR="00A249CE" w:rsidRPr="00A73932" w:rsidRDefault="00A249CE" w:rsidP="00F83789">
            <w:pPr>
              <w:pStyle w:val="ECCTabletext"/>
              <w:rPr>
                <w:sz w:val="16"/>
                <w:szCs w:val="16"/>
              </w:rPr>
            </w:pPr>
            <w:r w:rsidRPr="00A73932">
              <w:rPr>
                <w:sz w:val="16"/>
                <w:szCs w:val="16"/>
              </w:rPr>
              <w:t>-15.3</w:t>
            </w:r>
          </w:p>
        </w:tc>
        <w:tc>
          <w:tcPr>
            <w:tcW w:w="723" w:type="dxa"/>
          </w:tcPr>
          <w:p w14:paraId="0890C527" w14:textId="77777777" w:rsidR="00A249CE" w:rsidRPr="00A73932" w:rsidRDefault="00A249CE" w:rsidP="00F83789">
            <w:pPr>
              <w:pStyle w:val="ECCTabletext"/>
              <w:rPr>
                <w:sz w:val="16"/>
                <w:szCs w:val="16"/>
              </w:rPr>
            </w:pPr>
            <w:r w:rsidRPr="00A73932">
              <w:rPr>
                <w:sz w:val="16"/>
                <w:szCs w:val="16"/>
              </w:rPr>
              <w:t>916.3</w:t>
            </w:r>
          </w:p>
        </w:tc>
        <w:tc>
          <w:tcPr>
            <w:tcW w:w="973" w:type="dxa"/>
          </w:tcPr>
          <w:p w14:paraId="34E81C6C" w14:textId="77777777" w:rsidR="00A249CE" w:rsidRPr="00A73932" w:rsidRDefault="00A249CE" w:rsidP="00F83789">
            <w:pPr>
              <w:pStyle w:val="ECCTabletext"/>
              <w:rPr>
                <w:sz w:val="16"/>
                <w:szCs w:val="16"/>
              </w:rPr>
            </w:pPr>
            <w:r w:rsidRPr="00A73932">
              <w:rPr>
                <w:sz w:val="16"/>
                <w:szCs w:val="16"/>
              </w:rPr>
              <w:t>-23.1</w:t>
            </w:r>
          </w:p>
        </w:tc>
      </w:tr>
      <w:tr w:rsidR="00A015AF" w:rsidRPr="00A73932" w14:paraId="62110A72" w14:textId="77777777" w:rsidTr="00A015AF">
        <w:trPr>
          <w:trHeight w:val="265"/>
        </w:trPr>
        <w:tc>
          <w:tcPr>
            <w:tcW w:w="1129" w:type="dxa"/>
          </w:tcPr>
          <w:p w14:paraId="0A809DC2" w14:textId="77777777" w:rsidR="00A249CE" w:rsidRPr="00A73932" w:rsidRDefault="00A249CE" w:rsidP="00F83789">
            <w:pPr>
              <w:pStyle w:val="ECCTabletext"/>
              <w:rPr>
                <w:sz w:val="16"/>
                <w:szCs w:val="16"/>
              </w:rPr>
            </w:pPr>
            <w:r w:rsidRPr="00A73932">
              <w:rPr>
                <w:sz w:val="16"/>
                <w:szCs w:val="16"/>
              </w:rPr>
              <w:t>9th</w:t>
            </w:r>
          </w:p>
        </w:tc>
        <w:tc>
          <w:tcPr>
            <w:tcW w:w="709" w:type="dxa"/>
          </w:tcPr>
          <w:p w14:paraId="0330C238" w14:textId="77777777" w:rsidR="00A249CE" w:rsidRPr="00A73932" w:rsidRDefault="00A249CE" w:rsidP="00F83789">
            <w:pPr>
              <w:pStyle w:val="ECCTabletext"/>
              <w:rPr>
                <w:sz w:val="16"/>
                <w:szCs w:val="16"/>
              </w:rPr>
            </w:pPr>
            <w:r w:rsidRPr="00A73932">
              <w:rPr>
                <w:sz w:val="16"/>
                <w:szCs w:val="16"/>
              </w:rPr>
              <w:t>1070.1</w:t>
            </w:r>
          </w:p>
        </w:tc>
        <w:tc>
          <w:tcPr>
            <w:tcW w:w="992" w:type="dxa"/>
          </w:tcPr>
          <w:p w14:paraId="00978E4D" w14:textId="77777777" w:rsidR="00A249CE" w:rsidRPr="00A73932" w:rsidRDefault="00A249CE" w:rsidP="00F83789">
            <w:pPr>
              <w:pStyle w:val="ECCTabletext"/>
              <w:rPr>
                <w:sz w:val="16"/>
                <w:szCs w:val="16"/>
              </w:rPr>
            </w:pPr>
            <w:r w:rsidRPr="00A73932">
              <w:rPr>
                <w:sz w:val="16"/>
                <w:szCs w:val="16"/>
              </w:rPr>
              <w:t>-11.6</w:t>
            </w:r>
          </w:p>
        </w:tc>
        <w:tc>
          <w:tcPr>
            <w:tcW w:w="709" w:type="dxa"/>
          </w:tcPr>
          <w:p w14:paraId="513ADD0A" w14:textId="77777777" w:rsidR="00A249CE" w:rsidRPr="00A73932" w:rsidRDefault="00A249CE" w:rsidP="00F83789">
            <w:pPr>
              <w:pStyle w:val="ECCTabletext"/>
              <w:rPr>
                <w:sz w:val="16"/>
                <w:szCs w:val="16"/>
              </w:rPr>
            </w:pPr>
            <w:r w:rsidRPr="00A73932">
              <w:rPr>
                <w:sz w:val="16"/>
                <w:szCs w:val="16"/>
              </w:rPr>
              <w:t>1411.2</w:t>
            </w:r>
          </w:p>
        </w:tc>
        <w:tc>
          <w:tcPr>
            <w:tcW w:w="851" w:type="dxa"/>
          </w:tcPr>
          <w:p w14:paraId="5A3EBAE4" w14:textId="77777777" w:rsidR="00A249CE" w:rsidRPr="00A73932" w:rsidRDefault="00A249CE" w:rsidP="00F83789">
            <w:pPr>
              <w:pStyle w:val="ECCTabletext"/>
              <w:rPr>
                <w:sz w:val="16"/>
                <w:szCs w:val="16"/>
              </w:rPr>
            </w:pPr>
            <w:r w:rsidRPr="00A73932">
              <w:rPr>
                <w:sz w:val="16"/>
                <w:szCs w:val="16"/>
              </w:rPr>
              <w:t>-23.3</w:t>
            </w:r>
          </w:p>
        </w:tc>
        <w:tc>
          <w:tcPr>
            <w:tcW w:w="708" w:type="dxa"/>
          </w:tcPr>
          <w:p w14:paraId="3394AA00" w14:textId="77777777" w:rsidR="00A249CE" w:rsidRPr="00A73932" w:rsidRDefault="00A249CE" w:rsidP="00F83789">
            <w:pPr>
              <w:pStyle w:val="ECCTabletext"/>
              <w:rPr>
                <w:sz w:val="16"/>
                <w:szCs w:val="16"/>
              </w:rPr>
            </w:pPr>
            <w:r w:rsidRPr="00A73932">
              <w:rPr>
                <w:sz w:val="16"/>
                <w:szCs w:val="16"/>
              </w:rPr>
              <w:t>1340.1</w:t>
            </w:r>
          </w:p>
        </w:tc>
        <w:tc>
          <w:tcPr>
            <w:tcW w:w="993" w:type="dxa"/>
          </w:tcPr>
          <w:p w14:paraId="694A8E6D" w14:textId="77777777" w:rsidR="00A249CE" w:rsidRPr="00A73932" w:rsidRDefault="00A249CE" w:rsidP="00F83789">
            <w:pPr>
              <w:pStyle w:val="ECCTabletext"/>
              <w:rPr>
                <w:sz w:val="16"/>
                <w:szCs w:val="16"/>
              </w:rPr>
            </w:pPr>
            <w:r w:rsidRPr="00A73932">
              <w:rPr>
                <w:sz w:val="16"/>
                <w:szCs w:val="16"/>
              </w:rPr>
              <w:t>-20.9</w:t>
            </w:r>
          </w:p>
        </w:tc>
        <w:tc>
          <w:tcPr>
            <w:tcW w:w="708" w:type="dxa"/>
          </w:tcPr>
          <w:p w14:paraId="6C46CFED" w14:textId="77777777" w:rsidR="00A249CE" w:rsidRPr="00A73932" w:rsidRDefault="00A249CE" w:rsidP="00F83789">
            <w:pPr>
              <w:pStyle w:val="ECCTabletext"/>
              <w:rPr>
                <w:sz w:val="16"/>
                <w:szCs w:val="16"/>
              </w:rPr>
            </w:pPr>
            <w:r w:rsidRPr="00A73932">
              <w:rPr>
                <w:sz w:val="16"/>
                <w:szCs w:val="16"/>
              </w:rPr>
              <w:t>1322.1</w:t>
            </w:r>
          </w:p>
        </w:tc>
        <w:tc>
          <w:tcPr>
            <w:tcW w:w="1134" w:type="dxa"/>
          </w:tcPr>
          <w:p w14:paraId="73A39940" w14:textId="77777777" w:rsidR="00A249CE" w:rsidRPr="00A73932" w:rsidRDefault="00A249CE" w:rsidP="00F83789">
            <w:pPr>
              <w:pStyle w:val="ECCTabletext"/>
              <w:rPr>
                <w:sz w:val="16"/>
                <w:szCs w:val="16"/>
              </w:rPr>
            </w:pPr>
            <w:r w:rsidRPr="00A73932">
              <w:rPr>
                <w:sz w:val="16"/>
                <w:szCs w:val="16"/>
              </w:rPr>
              <w:t>-20.8</w:t>
            </w:r>
          </w:p>
        </w:tc>
        <w:tc>
          <w:tcPr>
            <w:tcW w:w="723" w:type="dxa"/>
          </w:tcPr>
          <w:p w14:paraId="663B2AA7" w14:textId="77777777" w:rsidR="00A249CE" w:rsidRPr="00A73932" w:rsidRDefault="00A249CE" w:rsidP="00F83789">
            <w:pPr>
              <w:pStyle w:val="ECCTabletext"/>
              <w:rPr>
                <w:sz w:val="16"/>
                <w:szCs w:val="16"/>
              </w:rPr>
            </w:pPr>
            <w:r w:rsidRPr="00A73932">
              <w:rPr>
                <w:sz w:val="16"/>
                <w:szCs w:val="16"/>
              </w:rPr>
              <w:t>1178.1</w:t>
            </w:r>
          </w:p>
        </w:tc>
        <w:tc>
          <w:tcPr>
            <w:tcW w:w="973" w:type="dxa"/>
          </w:tcPr>
          <w:p w14:paraId="06E032FF" w14:textId="77777777" w:rsidR="00A249CE" w:rsidRPr="00A73932" w:rsidRDefault="00A249CE" w:rsidP="00F83789">
            <w:pPr>
              <w:pStyle w:val="ECCTabletext"/>
              <w:rPr>
                <w:sz w:val="16"/>
                <w:szCs w:val="16"/>
              </w:rPr>
            </w:pPr>
            <w:r w:rsidRPr="00A73932">
              <w:rPr>
                <w:sz w:val="16"/>
                <w:szCs w:val="16"/>
              </w:rPr>
              <w:t>-28.5</w:t>
            </w:r>
          </w:p>
        </w:tc>
      </w:tr>
    </w:tbl>
    <w:p w14:paraId="6AE59A07" w14:textId="77777777" w:rsidR="004B05F4" w:rsidRPr="00A73932" w:rsidRDefault="004B05F4" w:rsidP="00A249CE">
      <w:pPr>
        <w:pStyle w:val="Caption"/>
        <w:rPr>
          <w:lang w:val="en-GB"/>
        </w:rPr>
      </w:pPr>
    </w:p>
    <w:p w14:paraId="5B573EE4" w14:textId="77777777" w:rsidR="004B05F4" w:rsidRPr="00A73932" w:rsidRDefault="004B05F4">
      <w:pPr>
        <w:rPr>
          <w:rFonts w:eastAsia="Times New Roman"/>
          <w:b/>
          <w:bCs/>
          <w:color w:val="D2232A"/>
          <w:szCs w:val="20"/>
        </w:rPr>
      </w:pPr>
      <w:r w:rsidRPr="00A73932">
        <w:br w:type="page"/>
      </w:r>
    </w:p>
    <w:p w14:paraId="42CA9EE4" w14:textId="5C9912CB"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54</w:t>
      </w:r>
      <w:r w:rsidRPr="00A73932">
        <w:rPr>
          <w:lang w:val="en-GB"/>
        </w:rPr>
        <w:fldChar w:fldCharType="end"/>
      </w:r>
      <w:r w:rsidRPr="00A73932">
        <w:rPr>
          <w:lang w:val="en-GB"/>
        </w:rPr>
        <w:t>: WPT11-14 in idle mode</w:t>
      </w:r>
    </w:p>
    <w:tbl>
      <w:tblPr>
        <w:tblStyle w:val="ECCTable-redheader"/>
        <w:tblW w:w="0" w:type="auto"/>
        <w:tblInd w:w="0" w:type="dxa"/>
        <w:tblLook w:val="04A0" w:firstRow="1" w:lastRow="0" w:firstColumn="1" w:lastColumn="0" w:noHBand="0" w:noVBand="1"/>
      </w:tblPr>
      <w:tblGrid>
        <w:gridCol w:w="1408"/>
        <w:gridCol w:w="706"/>
        <w:gridCol w:w="824"/>
        <w:gridCol w:w="706"/>
        <w:gridCol w:w="824"/>
        <w:gridCol w:w="706"/>
        <w:gridCol w:w="824"/>
        <w:gridCol w:w="617"/>
        <w:gridCol w:w="824"/>
      </w:tblGrid>
      <w:tr w:rsidR="00A249CE" w:rsidRPr="00A73932" w14:paraId="0E720AEA" w14:textId="77777777" w:rsidTr="00923421">
        <w:trPr>
          <w:cnfStyle w:val="100000000000" w:firstRow="1" w:lastRow="0" w:firstColumn="0" w:lastColumn="0" w:oddVBand="0" w:evenVBand="0" w:oddHBand="0" w:evenHBand="0" w:firstRowFirstColumn="0" w:firstRowLastColumn="0" w:lastRowFirstColumn="0" w:lastRowLastColumn="0"/>
          <w:trHeight w:val="541"/>
        </w:trPr>
        <w:tc>
          <w:tcPr>
            <w:tcW w:w="0" w:type="auto"/>
            <w:tcBorders>
              <w:bottom w:val="single" w:sz="4" w:space="0" w:color="FFFFFF" w:themeColor="background1"/>
            </w:tcBorders>
          </w:tcPr>
          <w:p w14:paraId="723E64BF" w14:textId="77777777" w:rsidR="00A249CE" w:rsidRPr="00A73932" w:rsidRDefault="00A249CE" w:rsidP="00D31E86">
            <w:pPr>
              <w:pStyle w:val="ECCTabletext"/>
              <w:rPr>
                <w:sz w:val="16"/>
                <w:szCs w:val="16"/>
              </w:rPr>
            </w:pPr>
          </w:p>
        </w:tc>
        <w:tc>
          <w:tcPr>
            <w:tcW w:w="0" w:type="auto"/>
            <w:gridSpan w:val="2"/>
            <w:tcBorders>
              <w:bottom w:val="single" w:sz="4" w:space="0" w:color="FFFFFF" w:themeColor="background1"/>
            </w:tcBorders>
          </w:tcPr>
          <w:p w14:paraId="5EABDE02" w14:textId="77777777" w:rsidR="00A249CE" w:rsidRPr="00A73932" w:rsidRDefault="00A249CE" w:rsidP="00F83789">
            <w:pPr>
              <w:pStyle w:val="ECCTabletext"/>
              <w:rPr>
                <w:sz w:val="16"/>
                <w:szCs w:val="16"/>
              </w:rPr>
            </w:pPr>
            <w:r w:rsidRPr="00A73932">
              <w:rPr>
                <w:sz w:val="16"/>
                <w:szCs w:val="16"/>
              </w:rPr>
              <w:t>WPT11</w:t>
            </w:r>
          </w:p>
        </w:tc>
        <w:tc>
          <w:tcPr>
            <w:tcW w:w="0" w:type="auto"/>
            <w:gridSpan w:val="2"/>
            <w:tcBorders>
              <w:bottom w:val="single" w:sz="4" w:space="0" w:color="FFFFFF" w:themeColor="background1"/>
            </w:tcBorders>
          </w:tcPr>
          <w:p w14:paraId="0270DEDA" w14:textId="77777777" w:rsidR="00A249CE" w:rsidRPr="00A73932" w:rsidRDefault="00A249CE" w:rsidP="00F83789">
            <w:pPr>
              <w:pStyle w:val="ECCTabletext"/>
              <w:rPr>
                <w:sz w:val="16"/>
                <w:szCs w:val="16"/>
              </w:rPr>
            </w:pPr>
            <w:r w:rsidRPr="00A73932">
              <w:rPr>
                <w:sz w:val="16"/>
                <w:szCs w:val="16"/>
              </w:rPr>
              <w:t>WPT12</w:t>
            </w:r>
          </w:p>
        </w:tc>
        <w:tc>
          <w:tcPr>
            <w:tcW w:w="0" w:type="auto"/>
            <w:gridSpan w:val="2"/>
            <w:tcBorders>
              <w:bottom w:val="single" w:sz="4" w:space="0" w:color="FFFFFF" w:themeColor="background1"/>
            </w:tcBorders>
          </w:tcPr>
          <w:p w14:paraId="3F2208CB" w14:textId="77777777" w:rsidR="00A249CE" w:rsidRPr="00A73932" w:rsidRDefault="00A249CE" w:rsidP="00F83789">
            <w:pPr>
              <w:pStyle w:val="ECCTabletext"/>
              <w:rPr>
                <w:sz w:val="16"/>
                <w:szCs w:val="16"/>
              </w:rPr>
            </w:pPr>
            <w:r w:rsidRPr="00A73932">
              <w:rPr>
                <w:sz w:val="16"/>
                <w:szCs w:val="16"/>
              </w:rPr>
              <w:t>WPT13</w:t>
            </w:r>
          </w:p>
        </w:tc>
        <w:tc>
          <w:tcPr>
            <w:tcW w:w="0" w:type="auto"/>
            <w:gridSpan w:val="2"/>
            <w:tcBorders>
              <w:bottom w:val="single" w:sz="4" w:space="0" w:color="FFFFFF" w:themeColor="background1"/>
            </w:tcBorders>
          </w:tcPr>
          <w:p w14:paraId="17B8250C" w14:textId="77777777" w:rsidR="00A249CE" w:rsidRPr="00A73932" w:rsidRDefault="00A249CE" w:rsidP="00F83789">
            <w:pPr>
              <w:pStyle w:val="ECCTabletext"/>
              <w:rPr>
                <w:sz w:val="16"/>
                <w:szCs w:val="16"/>
              </w:rPr>
            </w:pPr>
            <w:r w:rsidRPr="00A73932">
              <w:rPr>
                <w:sz w:val="16"/>
                <w:szCs w:val="16"/>
              </w:rPr>
              <w:t>WPT14</w:t>
            </w:r>
          </w:p>
        </w:tc>
      </w:tr>
      <w:tr w:rsidR="00F234BF" w:rsidRPr="00A73932" w14:paraId="33DA129E" w14:textId="77777777" w:rsidTr="00923421">
        <w:trPr>
          <w:trHeight w:val="92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196669"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Odd Harmonics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7A94DA"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AD2658"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A4CBD1"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2C0690"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04A2E6"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EA0A33"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962CA7"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3BF2B0"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r>
      <w:tr w:rsidR="00923421" w:rsidRPr="00A73932" w14:paraId="1F4B3E0E" w14:textId="77777777" w:rsidTr="00923421">
        <w:trPr>
          <w:trHeight w:val="265"/>
        </w:trPr>
        <w:tc>
          <w:tcPr>
            <w:tcW w:w="0" w:type="auto"/>
            <w:tcBorders>
              <w:top w:val="single" w:sz="4" w:space="0" w:color="FFFFFF" w:themeColor="background1"/>
            </w:tcBorders>
          </w:tcPr>
          <w:p w14:paraId="50091894" w14:textId="77777777" w:rsidR="00A249CE" w:rsidRPr="00A73932" w:rsidRDefault="00A249CE" w:rsidP="00F83789">
            <w:pPr>
              <w:pStyle w:val="ECCTabletext"/>
              <w:rPr>
                <w:sz w:val="16"/>
                <w:szCs w:val="16"/>
              </w:rPr>
            </w:pPr>
            <w:r w:rsidRPr="00A73932">
              <w:rPr>
                <w:sz w:val="16"/>
                <w:szCs w:val="16"/>
              </w:rPr>
              <w:t>1st</w:t>
            </w:r>
          </w:p>
        </w:tc>
        <w:tc>
          <w:tcPr>
            <w:tcW w:w="0" w:type="auto"/>
            <w:tcBorders>
              <w:top w:val="single" w:sz="4" w:space="0" w:color="FFFFFF" w:themeColor="background1"/>
            </w:tcBorders>
          </w:tcPr>
          <w:p w14:paraId="0800D629" w14:textId="77777777" w:rsidR="00A249CE" w:rsidRPr="00A73932" w:rsidRDefault="00A249CE" w:rsidP="00F83789">
            <w:pPr>
              <w:pStyle w:val="ECCTabletext"/>
              <w:rPr>
                <w:sz w:val="16"/>
                <w:szCs w:val="16"/>
              </w:rPr>
            </w:pPr>
            <w:r w:rsidRPr="00A73932">
              <w:rPr>
                <w:sz w:val="16"/>
                <w:szCs w:val="16"/>
              </w:rPr>
              <w:t>148.9</w:t>
            </w:r>
          </w:p>
        </w:tc>
        <w:tc>
          <w:tcPr>
            <w:tcW w:w="0" w:type="auto"/>
            <w:tcBorders>
              <w:top w:val="single" w:sz="4" w:space="0" w:color="FFFFFF" w:themeColor="background1"/>
            </w:tcBorders>
          </w:tcPr>
          <w:p w14:paraId="2324A80E" w14:textId="77777777" w:rsidR="00A249CE" w:rsidRPr="00A73932" w:rsidRDefault="00A249CE" w:rsidP="00F83789">
            <w:pPr>
              <w:pStyle w:val="ECCTabletext"/>
              <w:rPr>
                <w:sz w:val="16"/>
                <w:szCs w:val="16"/>
              </w:rPr>
            </w:pPr>
            <w:r w:rsidRPr="00A73932">
              <w:rPr>
                <w:sz w:val="16"/>
                <w:szCs w:val="16"/>
              </w:rPr>
              <w:t>11.5</w:t>
            </w:r>
          </w:p>
        </w:tc>
        <w:tc>
          <w:tcPr>
            <w:tcW w:w="0" w:type="auto"/>
            <w:tcBorders>
              <w:top w:val="single" w:sz="4" w:space="0" w:color="FFFFFF" w:themeColor="background1"/>
            </w:tcBorders>
          </w:tcPr>
          <w:p w14:paraId="504FEDA9" w14:textId="77777777" w:rsidR="00A249CE" w:rsidRPr="00A73932" w:rsidRDefault="00A249CE" w:rsidP="00F83789">
            <w:pPr>
              <w:pStyle w:val="ECCTabletext"/>
              <w:rPr>
                <w:sz w:val="16"/>
                <w:szCs w:val="16"/>
              </w:rPr>
            </w:pPr>
            <w:r w:rsidRPr="00A73932">
              <w:rPr>
                <w:sz w:val="16"/>
                <w:szCs w:val="16"/>
              </w:rPr>
              <w:t>174.8</w:t>
            </w:r>
          </w:p>
        </w:tc>
        <w:tc>
          <w:tcPr>
            <w:tcW w:w="0" w:type="auto"/>
            <w:tcBorders>
              <w:top w:val="single" w:sz="4" w:space="0" w:color="FFFFFF" w:themeColor="background1"/>
            </w:tcBorders>
          </w:tcPr>
          <w:p w14:paraId="255D5EAA" w14:textId="77777777" w:rsidR="00A249CE" w:rsidRPr="00A73932" w:rsidRDefault="00A249CE" w:rsidP="00F83789">
            <w:pPr>
              <w:pStyle w:val="ECCTabletext"/>
              <w:rPr>
                <w:sz w:val="16"/>
                <w:szCs w:val="16"/>
              </w:rPr>
            </w:pPr>
            <w:r w:rsidRPr="00A73932">
              <w:rPr>
                <w:sz w:val="16"/>
                <w:szCs w:val="16"/>
              </w:rPr>
              <w:t>11.6</w:t>
            </w:r>
          </w:p>
        </w:tc>
        <w:tc>
          <w:tcPr>
            <w:tcW w:w="0" w:type="auto"/>
            <w:tcBorders>
              <w:top w:val="single" w:sz="4" w:space="0" w:color="FFFFFF" w:themeColor="background1"/>
            </w:tcBorders>
          </w:tcPr>
          <w:p w14:paraId="0A055350" w14:textId="77777777" w:rsidR="00A249CE" w:rsidRPr="00A73932" w:rsidRDefault="00A249CE" w:rsidP="00F83789">
            <w:pPr>
              <w:pStyle w:val="ECCTabletext"/>
              <w:rPr>
                <w:sz w:val="16"/>
                <w:szCs w:val="16"/>
              </w:rPr>
            </w:pPr>
            <w:r w:rsidRPr="00A73932">
              <w:rPr>
                <w:sz w:val="16"/>
                <w:szCs w:val="16"/>
              </w:rPr>
              <w:t>142.9</w:t>
            </w:r>
          </w:p>
        </w:tc>
        <w:tc>
          <w:tcPr>
            <w:tcW w:w="0" w:type="auto"/>
            <w:tcBorders>
              <w:top w:val="single" w:sz="4" w:space="0" w:color="FFFFFF" w:themeColor="background1"/>
            </w:tcBorders>
          </w:tcPr>
          <w:p w14:paraId="0959D658" w14:textId="77777777" w:rsidR="00A249CE" w:rsidRPr="00A73932" w:rsidRDefault="00A249CE" w:rsidP="00F83789">
            <w:pPr>
              <w:pStyle w:val="ECCTabletext"/>
              <w:rPr>
                <w:sz w:val="16"/>
                <w:szCs w:val="16"/>
              </w:rPr>
            </w:pPr>
            <w:r w:rsidRPr="00A73932">
              <w:rPr>
                <w:sz w:val="16"/>
                <w:szCs w:val="16"/>
              </w:rPr>
              <w:t>0.4</w:t>
            </w:r>
          </w:p>
        </w:tc>
        <w:tc>
          <w:tcPr>
            <w:tcW w:w="0" w:type="auto"/>
            <w:tcBorders>
              <w:top w:val="single" w:sz="4" w:space="0" w:color="FFFFFF" w:themeColor="background1"/>
            </w:tcBorders>
          </w:tcPr>
          <w:p w14:paraId="56809CDF" w14:textId="77777777" w:rsidR="00A249CE" w:rsidRPr="00A73932" w:rsidRDefault="00A249CE" w:rsidP="00F83789">
            <w:pPr>
              <w:pStyle w:val="ECCTabletext"/>
              <w:rPr>
                <w:sz w:val="16"/>
                <w:szCs w:val="16"/>
              </w:rPr>
            </w:pPr>
            <w:r w:rsidRPr="00A73932">
              <w:rPr>
                <w:sz w:val="16"/>
                <w:szCs w:val="16"/>
              </w:rPr>
              <w:t>41.0</w:t>
            </w:r>
          </w:p>
        </w:tc>
        <w:tc>
          <w:tcPr>
            <w:tcW w:w="0" w:type="auto"/>
            <w:tcBorders>
              <w:top w:val="single" w:sz="4" w:space="0" w:color="FFFFFF" w:themeColor="background1"/>
            </w:tcBorders>
          </w:tcPr>
          <w:p w14:paraId="1F0F0BFA" w14:textId="77777777" w:rsidR="00A249CE" w:rsidRPr="00A73932" w:rsidRDefault="00A249CE" w:rsidP="00F83789">
            <w:pPr>
              <w:pStyle w:val="ECCTabletext"/>
              <w:rPr>
                <w:sz w:val="16"/>
                <w:szCs w:val="16"/>
              </w:rPr>
            </w:pPr>
            <w:r w:rsidRPr="00A73932">
              <w:rPr>
                <w:sz w:val="16"/>
                <w:szCs w:val="16"/>
              </w:rPr>
              <w:t>4.2</w:t>
            </w:r>
          </w:p>
        </w:tc>
      </w:tr>
      <w:tr w:rsidR="00923421" w:rsidRPr="00A73932" w14:paraId="22B3B634" w14:textId="77777777" w:rsidTr="00923421">
        <w:trPr>
          <w:trHeight w:val="265"/>
        </w:trPr>
        <w:tc>
          <w:tcPr>
            <w:tcW w:w="0" w:type="auto"/>
          </w:tcPr>
          <w:p w14:paraId="24985676" w14:textId="77777777" w:rsidR="00A249CE" w:rsidRPr="00A73932" w:rsidRDefault="00A249CE" w:rsidP="00F83789">
            <w:pPr>
              <w:pStyle w:val="ECCTabletext"/>
              <w:rPr>
                <w:sz w:val="16"/>
                <w:szCs w:val="16"/>
              </w:rPr>
            </w:pPr>
            <w:r w:rsidRPr="00A73932">
              <w:rPr>
                <w:sz w:val="16"/>
                <w:szCs w:val="16"/>
              </w:rPr>
              <w:t>3rd</w:t>
            </w:r>
          </w:p>
        </w:tc>
        <w:tc>
          <w:tcPr>
            <w:tcW w:w="0" w:type="auto"/>
          </w:tcPr>
          <w:p w14:paraId="0339A943" w14:textId="77777777" w:rsidR="00A249CE" w:rsidRPr="00A73932" w:rsidRDefault="00A249CE" w:rsidP="00F83789">
            <w:pPr>
              <w:pStyle w:val="ECCTabletext"/>
              <w:rPr>
                <w:sz w:val="16"/>
                <w:szCs w:val="16"/>
              </w:rPr>
            </w:pPr>
            <w:r w:rsidRPr="00A73932">
              <w:rPr>
                <w:sz w:val="16"/>
                <w:szCs w:val="16"/>
              </w:rPr>
              <w:t>446.7</w:t>
            </w:r>
          </w:p>
        </w:tc>
        <w:tc>
          <w:tcPr>
            <w:tcW w:w="0" w:type="auto"/>
          </w:tcPr>
          <w:p w14:paraId="561F3240" w14:textId="77777777" w:rsidR="00A249CE" w:rsidRPr="00A73932" w:rsidRDefault="00A249CE" w:rsidP="00F83789">
            <w:pPr>
              <w:pStyle w:val="ECCTabletext"/>
              <w:rPr>
                <w:sz w:val="16"/>
                <w:szCs w:val="16"/>
              </w:rPr>
            </w:pPr>
            <w:r w:rsidRPr="00A73932">
              <w:rPr>
                <w:sz w:val="16"/>
                <w:szCs w:val="16"/>
              </w:rPr>
              <w:t>-12.0</w:t>
            </w:r>
          </w:p>
        </w:tc>
        <w:tc>
          <w:tcPr>
            <w:tcW w:w="0" w:type="auto"/>
          </w:tcPr>
          <w:p w14:paraId="05D7A2F6" w14:textId="77777777" w:rsidR="00A249CE" w:rsidRPr="00A73932" w:rsidRDefault="00A249CE" w:rsidP="00F83789">
            <w:pPr>
              <w:pStyle w:val="ECCTabletext"/>
              <w:rPr>
                <w:sz w:val="16"/>
                <w:szCs w:val="16"/>
              </w:rPr>
            </w:pPr>
            <w:r w:rsidRPr="00A73932">
              <w:rPr>
                <w:sz w:val="16"/>
                <w:szCs w:val="16"/>
              </w:rPr>
              <w:t>524.4</w:t>
            </w:r>
          </w:p>
        </w:tc>
        <w:tc>
          <w:tcPr>
            <w:tcW w:w="0" w:type="auto"/>
          </w:tcPr>
          <w:p w14:paraId="3C937C74" w14:textId="77777777" w:rsidR="00A249CE" w:rsidRPr="00A73932" w:rsidRDefault="00A249CE" w:rsidP="00F83789">
            <w:pPr>
              <w:pStyle w:val="ECCTabletext"/>
              <w:rPr>
                <w:sz w:val="16"/>
                <w:szCs w:val="16"/>
              </w:rPr>
            </w:pPr>
            <w:r w:rsidRPr="00A73932">
              <w:rPr>
                <w:sz w:val="16"/>
                <w:szCs w:val="16"/>
              </w:rPr>
              <w:t>-10.9</w:t>
            </w:r>
          </w:p>
        </w:tc>
        <w:tc>
          <w:tcPr>
            <w:tcW w:w="0" w:type="auto"/>
          </w:tcPr>
          <w:p w14:paraId="011A33C1" w14:textId="77777777" w:rsidR="00A249CE" w:rsidRPr="00A73932" w:rsidRDefault="00A249CE" w:rsidP="00F83789">
            <w:pPr>
              <w:pStyle w:val="ECCTabletext"/>
              <w:rPr>
                <w:sz w:val="16"/>
                <w:szCs w:val="16"/>
              </w:rPr>
            </w:pPr>
            <w:r w:rsidRPr="00A73932">
              <w:rPr>
                <w:sz w:val="16"/>
                <w:szCs w:val="16"/>
              </w:rPr>
              <w:t>428.7</w:t>
            </w:r>
          </w:p>
        </w:tc>
        <w:tc>
          <w:tcPr>
            <w:tcW w:w="0" w:type="auto"/>
          </w:tcPr>
          <w:p w14:paraId="65401CC5" w14:textId="77777777" w:rsidR="00A249CE" w:rsidRPr="00A73932" w:rsidRDefault="00A249CE" w:rsidP="00F83789">
            <w:pPr>
              <w:pStyle w:val="ECCTabletext"/>
              <w:rPr>
                <w:sz w:val="16"/>
                <w:szCs w:val="16"/>
              </w:rPr>
            </w:pPr>
            <w:r w:rsidRPr="00A73932">
              <w:rPr>
                <w:sz w:val="16"/>
                <w:szCs w:val="16"/>
              </w:rPr>
              <w:t>-24.6</w:t>
            </w:r>
          </w:p>
        </w:tc>
        <w:tc>
          <w:tcPr>
            <w:tcW w:w="0" w:type="auto"/>
          </w:tcPr>
          <w:p w14:paraId="679CB178" w14:textId="77777777" w:rsidR="00A249CE" w:rsidRPr="00A73932" w:rsidRDefault="00A249CE" w:rsidP="00F83789">
            <w:pPr>
              <w:pStyle w:val="ECCTabletext"/>
              <w:rPr>
                <w:sz w:val="16"/>
                <w:szCs w:val="16"/>
              </w:rPr>
            </w:pPr>
            <w:r w:rsidRPr="00A73932">
              <w:rPr>
                <w:sz w:val="16"/>
                <w:szCs w:val="16"/>
              </w:rPr>
              <w:t>123.0</w:t>
            </w:r>
          </w:p>
        </w:tc>
        <w:tc>
          <w:tcPr>
            <w:tcW w:w="0" w:type="auto"/>
          </w:tcPr>
          <w:p w14:paraId="01513039" w14:textId="77777777" w:rsidR="00A249CE" w:rsidRPr="00A73932" w:rsidRDefault="00A249CE" w:rsidP="00F83789">
            <w:pPr>
              <w:pStyle w:val="ECCTabletext"/>
              <w:rPr>
                <w:sz w:val="16"/>
                <w:szCs w:val="16"/>
              </w:rPr>
            </w:pPr>
            <w:r w:rsidRPr="00A73932">
              <w:rPr>
                <w:sz w:val="16"/>
                <w:szCs w:val="16"/>
              </w:rPr>
              <w:t>-33.7</w:t>
            </w:r>
          </w:p>
        </w:tc>
      </w:tr>
      <w:tr w:rsidR="00923421" w:rsidRPr="00A73932" w14:paraId="44368047" w14:textId="77777777" w:rsidTr="00923421">
        <w:trPr>
          <w:trHeight w:val="265"/>
        </w:trPr>
        <w:tc>
          <w:tcPr>
            <w:tcW w:w="0" w:type="auto"/>
          </w:tcPr>
          <w:p w14:paraId="6361A4E8" w14:textId="77777777" w:rsidR="00A249CE" w:rsidRPr="00A73932" w:rsidRDefault="00A249CE" w:rsidP="00F83789">
            <w:pPr>
              <w:pStyle w:val="ECCTabletext"/>
              <w:rPr>
                <w:sz w:val="16"/>
                <w:szCs w:val="16"/>
              </w:rPr>
            </w:pPr>
            <w:r w:rsidRPr="00A73932">
              <w:rPr>
                <w:sz w:val="16"/>
                <w:szCs w:val="16"/>
              </w:rPr>
              <w:t>5th</w:t>
            </w:r>
          </w:p>
        </w:tc>
        <w:tc>
          <w:tcPr>
            <w:tcW w:w="0" w:type="auto"/>
          </w:tcPr>
          <w:p w14:paraId="34005094" w14:textId="77777777" w:rsidR="00A249CE" w:rsidRPr="00A73932" w:rsidRDefault="00A249CE" w:rsidP="00F83789">
            <w:pPr>
              <w:pStyle w:val="ECCTabletext"/>
              <w:rPr>
                <w:sz w:val="16"/>
                <w:szCs w:val="16"/>
              </w:rPr>
            </w:pPr>
            <w:r w:rsidRPr="00A73932">
              <w:rPr>
                <w:sz w:val="16"/>
                <w:szCs w:val="16"/>
              </w:rPr>
              <w:t>744.5</w:t>
            </w:r>
          </w:p>
        </w:tc>
        <w:tc>
          <w:tcPr>
            <w:tcW w:w="0" w:type="auto"/>
          </w:tcPr>
          <w:p w14:paraId="0B201C54" w14:textId="77777777" w:rsidR="00A249CE" w:rsidRPr="00A73932" w:rsidRDefault="00A249CE" w:rsidP="00F83789">
            <w:pPr>
              <w:pStyle w:val="ECCTabletext"/>
              <w:rPr>
                <w:sz w:val="16"/>
                <w:szCs w:val="16"/>
              </w:rPr>
            </w:pPr>
            <w:r w:rsidRPr="00A73932">
              <w:rPr>
                <w:sz w:val="16"/>
                <w:szCs w:val="16"/>
              </w:rPr>
              <w:t>-21.1</w:t>
            </w:r>
          </w:p>
        </w:tc>
        <w:tc>
          <w:tcPr>
            <w:tcW w:w="0" w:type="auto"/>
          </w:tcPr>
          <w:p w14:paraId="69EB7ED5" w14:textId="77777777" w:rsidR="00A249CE" w:rsidRPr="00A73932" w:rsidRDefault="00A249CE" w:rsidP="00F83789">
            <w:pPr>
              <w:pStyle w:val="ECCTabletext"/>
              <w:rPr>
                <w:sz w:val="16"/>
                <w:szCs w:val="16"/>
              </w:rPr>
            </w:pPr>
            <w:r w:rsidRPr="00A73932">
              <w:rPr>
                <w:sz w:val="16"/>
                <w:szCs w:val="16"/>
              </w:rPr>
              <w:t>874.0</w:t>
            </w:r>
          </w:p>
        </w:tc>
        <w:tc>
          <w:tcPr>
            <w:tcW w:w="0" w:type="auto"/>
          </w:tcPr>
          <w:p w14:paraId="0A6D93B0" w14:textId="77777777" w:rsidR="00A249CE" w:rsidRPr="00A73932" w:rsidRDefault="00A249CE" w:rsidP="00F83789">
            <w:pPr>
              <w:pStyle w:val="ECCTabletext"/>
              <w:rPr>
                <w:sz w:val="16"/>
                <w:szCs w:val="16"/>
              </w:rPr>
            </w:pPr>
            <w:r w:rsidRPr="00A73932">
              <w:rPr>
                <w:sz w:val="16"/>
                <w:szCs w:val="16"/>
              </w:rPr>
              <w:t>-20.0</w:t>
            </w:r>
          </w:p>
        </w:tc>
        <w:tc>
          <w:tcPr>
            <w:tcW w:w="0" w:type="auto"/>
          </w:tcPr>
          <w:p w14:paraId="28C78667" w14:textId="77777777" w:rsidR="00A249CE" w:rsidRPr="00A73932" w:rsidRDefault="00A249CE" w:rsidP="00F83789">
            <w:pPr>
              <w:pStyle w:val="ECCTabletext"/>
              <w:rPr>
                <w:sz w:val="16"/>
                <w:szCs w:val="16"/>
              </w:rPr>
            </w:pPr>
            <w:r w:rsidRPr="00A73932">
              <w:rPr>
                <w:sz w:val="16"/>
                <w:szCs w:val="16"/>
              </w:rPr>
              <w:t>714.5</w:t>
            </w:r>
          </w:p>
        </w:tc>
        <w:tc>
          <w:tcPr>
            <w:tcW w:w="0" w:type="auto"/>
          </w:tcPr>
          <w:p w14:paraId="097BF17E" w14:textId="77777777" w:rsidR="00A249CE" w:rsidRPr="00A73932" w:rsidRDefault="00A249CE" w:rsidP="00F83789">
            <w:pPr>
              <w:pStyle w:val="ECCTabletext"/>
              <w:rPr>
                <w:sz w:val="16"/>
                <w:szCs w:val="16"/>
              </w:rPr>
            </w:pPr>
            <w:r w:rsidRPr="00A73932">
              <w:rPr>
                <w:sz w:val="16"/>
                <w:szCs w:val="16"/>
              </w:rPr>
              <w:t>-34.3</w:t>
            </w:r>
          </w:p>
        </w:tc>
        <w:tc>
          <w:tcPr>
            <w:tcW w:w="0" w:type="auto"/>
          </w:tcPr>
          <w:p w14:paraId="72EC1A9B" w14:textId="77777777" w:rsidR="00A249CE" w:rsidRPr="00A73932" w:rsidRDefault="00A249CE" w:rsidP="00F83789">
            <w:pPr>
              <w:pStyle w:val="ECCTabletext"/>
              <w:rPr>
                <w:sz w:val="16"/>
                <w:szCs w:val="16"/>
              </w:rPr>
            </w:pPr>
            <w:r w:rsidRPr="00A73932">
              <w:rPr>
                <w:sz w:val="16"/>
                <w:szCs w:val="16"/>
              </w:rPr>
              <w:t>205.0</w:t>
            </w:r>
          </w:p>
        </w:tc>
        <w:tc>
          <w:tcPr>
            <w:tcW w:w="0" w:type="auto"/>
          </w:tcPr>
          <w:p w14:paraId="66C5901C" w14:textId="77777777" w:rsidR="00A249CE" w:rsidRPr="00A73932" w:rsidRDefault="00A249CE" w:rsidP="00F83789">
            <w:pPr>
              <w:pStyle w:val="ECCTabletext"/>
              <w:rPr>
                <w:sz w:val="16"/>
                <w:szCs w:val="16"/>
              </w:rPr>
            </w:pPr>
            <w:r w:rsidRPr="00A73932">
              <w:rPr>
                <w:sz w:val="16"/>
                <w:szCs w:val="16"/>
              </w:rPr>
              <w:t> </w:t>
            </w:r>
          </w:p>
        </w:tc>
      </w:tr>
      <w:tr w:rsidR="00923421" w:rsidRPr="00A73932" w14:paraId="19F2117B" w14:textId="77777777" w:rsidTr="00923421">
        <w:trPr>
          <w:trHeight w:val="265"/>
        </w:trPr>
        <w:tc>
          <w:tcPr>
            <w:tcW w:w="0" w:type="auto"/>
          </w:tcPr>
          <w:p w14:paraId="79E3F22A" w14:textId="77777777" w:rsidR="00A249CE" w:rsidRPr="00A73932" w:rsidRDefault="00A249CE" w:rsidP="00F83789">
            <w:pPr>
              <w:pStyle w:val="ECCTabletext"/>
              <w:rPr>
                <w:sz w:val="16"/>
                <w:szCs w:val="16"/>
              </w:rPr>
            </w:pPr>
            <w:r w:rsidRPr="00A73932">
              <w:rPr>
                <w:sz w:val="16"/>
                <w:szCs w:val="16"/>
              </w:rPr>
              <w:t>7th</w:t>
            </w:r>
          </w:p>
        </w:tc>
        <w:tc>
          <w:tcPr>
            <w:tcW w:w="0" w:type="auto"/>
          </w:tcPr>
          <w:p w14:paraId="38CE3550" w14:textId="77777777" w:rsidR="00A249CE" w:rsidRPr="00A73932" w:rsidRDefault="00A249CE" w:rsidP="00F83789">
            <w:pPr>
              <w:pStyle w:val="ECCTabletext"/>
              <w:rPr>
                <w:sz w:val="16"/>
                <w:szCs w:val="16"/>
              </w:rPr>
            </w:pPr>
            <w:r w:rsidRPr="00A73932">
              <w:rPr>
                <w:sz w:val="16"/>
                <w:szCs w:val="16"/>
              </w:rPr>
              <w:t>1042.3</w:t>
            </w:r>
          </w:p>
        </w:tc>
        <w:tc>
          <w:tcPr>
            <w:tcW w:w="0" w:type="auto"/>
          </w:tcPr>
          <w:p w14:paraId="59E001DF" w14:textId="77777777" w:rsidR="00A249CE" w:rsidRPr="00A73932" w:rsidRDefault="00A249CE" w:rsidP="00F83789">
            <w:pPr>
              <w:pStyle w:val="ECCTabletext"/>
              <w:rPr>
                <w:sz w:val="16"/>
                <w:szCs w:val="16"/>
              </w:rPr>
            </w:pPr>
            <w:r w:rsidRPr="00A73932">
              <w:rPr>
                <w:sz w:val="16"/>
                <w:szCs w:val="16"/>
              </w:rPr>
              <w:t>-27.1</w:t>
            </w:r>
          </w:p>
        </w:tc>
        <w:tc>
          <w:tcPr>
            <w:tcW w:w="0" w:type="auto"/>
          </w:tcPr>
          <w:p w14:paraId="01B4B09E" w14:textId="77777777" w:rsidR="00A249CE" w:rsidRPr="00A73932" w:rsidRDefault="00A249CE" w:rsidP="00F83789">
            <w:pPr>
              <w:pStyle w:val="ECCTabletext"/>
              <w:rPr>
                <w:sz w:val="16"/>
                <w:szCs w:val="16"/>
              </w:rPr>
            </w:pPr>
            <w:r w:rsidRPr="00A73932">
              <w:rPr>
                <w:sz w:val="16"/>
                <w:szCs w:val="16"/>
              </w:rPr>
              <w:t>1223.6</w:t>
            </w:r>
          </w:p>
        </w:tc>
        <w:tc>
          <w:tcPr>
            <w:tcW w:w="0" w:type="auto"/>
          </w:tcPr>
          <w:p w14:paraId="0BE84065" w14:textId="77777777" w:rsidR="00A249CE" w:rsidRPr="00A73932" w:rsidRDefault="00A249CE" w:rsidP="00F83789">
            <w:pPr>
              <w:pStyle w:val="ECCTabletext"/>
              <w:rPr>
                <w:sz w:val="16"/>
                <w:szCs w:val="16"/>
              </w:rPr>
            </w:pPr>
            <w:r w:rsidRPr="00A73932">
              <w:rPr>
                <w:sz w:val="16"/>
                <w:szCs w:val="16"/>
              </w:rPr>
              <w:t>-25.9</w:t>
            </w:r>
          </w:p>
        </w:tc>
        <w:tc>
          <w:tcPr>
            <w:tcW w:w="0" w:type="auto"/>
          </w:tcPr>
          <w:p w14:paraId="67FB0F80" w14:textId="77777777" w:rsidR="00A249CE" w:rsidRPr="00A73932" w:rsidRDefault="00A249CE" w:rsidP="00F83789">
            <w:pPr>
              <w:pStyle w:val="ECCTabletext"/>
              <w:rPr>
                <w:sz w:val="16"/>
                <w:szCs w:val="16"/>
              </w:rPr>
            </w:pPr>
            <w:r w:rsidRPr="00A73932">
              <w:rPr>
                <w:sz w:val="16"/>
                <w:szCs w:val="16"/>
              </w:rPr>
              <w:t>1000.3</w:t>
            </w:r>
          </w:p>
        </w:tc>
        <w:tc>
          <w:tcPr>
            <w:tcW w:w="0" w:type="auto"/>
          </w:tcPr>
          <w:p w14:paraId="258E83CC" w14:textId="77777777" w:rsidR="00A249CE" w:rsidRPr="00A73932" w:rsidRDefault="00A249CE" w:rsidP="00F83789">
            <w:pPr>
              <w:pStyle w:val="ECCTabletext"/>
              <w:rPr>
                <w:sz w:val="16"/>
                <w:szCs w:val="16"/>
              </w:rPr>
            </w:pPr>
            <w:r w:rsidRPr="00A73932">
              <w:rPr>
                <w:sz w:val="16"/>
                <w:szCs w:val="16"/>
              </w:rPr>
              <w:t>-40.2</w:t>
            </w:r>
          </w:p>
        </w:tc>
        <w:tc>
          <w:tcPr>
            <w:tcW w:w="0" w:type="auto"/>
          </w:tcPr>
          <w:p w14:paraId="6762FFA6" w14:textId="77777777" w:rsidR="00A249CE" w:rsidRPr="00A73932" w:rsidRDefault="00A249CE" w:rsidP="00F83789">
            <w:pPr>
              <w:pStyle w:val="ECCTabletext"/>
              <w:rPr>
                <w:sz w:val="16"/>
                <w:szCs w:val="16"/>
              </w:rPr>
            </w:pPr>
            <w:r w:rsidRPr="00A73932">
              <w:rPr>
                <w:sz w:val="16"/>
                <w:szCs w:val="16"/>
              </w:rPr>
              <w:t>287.0</w:t>
            </w:r>
          </w:p>
        </w:tc>
        <w:tc>
          <w:tcPr>
            <w:tcW w:w="0" w:type="auto"/>
          </w:tcPr>
          <w:p w14:paraId="5BF67BA3" w14:textId="77777777" w:rsidR="00A249CE" w:rsidRPr="00A73932" w:rsidRDefault="00A249CE" w:rsidP="00F83789">
            <w:pPr>
              <w:pStyle w:val="ECCTabletext"/>
              <w:rPr>
                <w:sz w:val="16"/>
                <w:szCs w:val="16"/>
              </w:rPr>
            </w:pPr>
            <w:r w:rsidRPr="00A73932">
              <w:rPr>
                <w:sz w:val="16"/>
                <w:szCs w:val="16"/>
              </w:rPr>
              <w:t> </w:t>
            </w:r>
          </w:p>
        </w:tc>
      </w:tr>
      <w:tr w:rsidR="00923421" w:rsidRPr="00A73932" w14:paraId="1E396DC1" w14:textId="77777777" w:rsidTr="00923421">
        <w:trPr>
          <w:trHeight w:val="265"/>
        </w:trPr>
        <w:tc>
          <w:tcPr>
            <w:tcW w:w="0" w:type="auto"/>
          </w:tcPr>
          <w:p w14:paraId="7695596C" w14:textId="77777777" w:rsidR="00A249CE" w:rsidRPr="00A73932" w:rsidRDefault="00A249CE" w:rsidP="00F83789">
            <w:pPr>
              <w:pStyle w:val="ECCTabletext"/>
              <w:rPr>
                <w:sz w:val="16"/>
                <w:szCs w:val="16"/>
              </w:rPr>
            </w:pPr>
            <w:r w:rsidRPr="00A73932">
              <w:rPr>
                <w:sz w:val="16"/>
                <w:szCs w:val="16"/>
              </w:rPr>
              <w:t>9th</w:t>
            </w:r>
          </w:p>
        </w:tc>
        <w:tc>
          <w:tcPr>
            <w:tcW w:w="0" w:type="auto"/>
          </w:tcPr>
          <w:p w14:paraId="5A9477D9" w14:textId="77777777" w:rsidR="00A249CE" w:rsidRPr="00A73932" w:rsidRDefault="00A249CE" w:rsidP="00F83789">
            <w:pPr>
              <w:pStyle w:val="ECCTabletext"/>
              <w:rPr>
                <w:sz w:val="16"/>
                <w:szCs w:val="16"/>
              </w:rPr>
            </w:pPr>
            <w:r w:rsidRPr="00A73932">
              <w:rPr>
                <w:sz w:val="16"/>
                <w:szCs w:val="16"/>
              </w:rPr>
              <w:t>1340.1</w:t>
            </w:r>
          </w:p>
        </w:tc>
        <w:tc>
          <w:tcPr>
            <w:tcW w:w="0" w:type="auto"/>
          </w:tcPr>
          <w:p w14:paraId="0CC6A42A" w14:textId="77777777" w:rsidR="00A249CE" w:rsidRPr="00A73932" w:rsidRDefault="00A249CE" w:rsidP="00F83789">
            <w:pPr>
              <w:pStyle w:val="ECCTabletext"/>
              <w:rPr>
                <w:sz w:val="16"/>
                <w:szCs w:val="16"/>
              </w:rPr>
            </w:pPr>
            <w:r w:rsidRPr="00A73932">
              <w:rPr>
                <w:sz w:val="16"/>
                <w:szCs w:val="16"/>
              </w:rPr>
              <w:t>-31.5</w:t>
            </w:r>
          </w:p>
        </w:tc>
        <w:tc>
          <w:tcPr>
            <w:tcW w:w="0" w:type="auto"/>
          </w:tcPr>
          <w:p w14:paraId="3B949B0D" w14:textId="77777777" w:rsidR="00A249CE" w:rsidRPr="00A73932" w:rsidRDefault="00A249CE" w:rsidP="00F83789">
            <w:pPr>
              <w:pStyle w:val="ECCTabletext"/>
              <w:rPr>
                <w:sz w:val="16"/>
                <w:szCs w:val="16"/>
              </w:rPr>
            </w:pPr>
            <w:r w:rsidRPr="00A73932">
              <w:rPr>
                <w:sz w:val="16"/>
                <w:szCs w:val="16"/>
              </w:rPr>
              <w:t>1573.2</w:t>
            </w:r>
          </w:p>
        </w:tc>
        <w:tc>
          <w:tcPr>
            <w:tcW w:w="0" w:type="auto"/>
          </w:tcPr>
          <w:p w14:paraId="4F0D199D" w14:textId="77777777" w:rsidR="00A249CE" w:rsidRPr="00A73932" w:rsidRDefault="00A249CE" w:rsidP="00F83789">
            <w:pPr>
              <w:pStyle w:val="ECCTabletext"/>
              <w:rPr>
                <w:sz w:val="16"/>
                <w:szCs w:val="16"/>
              </w:rPr>
            </w:pPr>
            <w:r w:rsidRPr="00A73932">
              <w:rPr>
                <w:sz w:val="16"/>
                <w:szCs w:val="16"/>
              </w:rPr>
              <w:t>-30.3</w:t>
            </w:r>
          </w:p>
        </w:tc>
        <w:tc>
          <w:tcPr>
            <w:tcW w:w="0" w:type="auto"/>
          </w:tcPr>
          <w:p w14:paraId="449C7859" w14:textId="77777777" w:rsidR="00A249CE" w:rsidRPr="00A73932" w:rsidRDefault="00A249CE" w:rsidP="00F83789">
            <w:pPr>
              <w:pStyle w:val="ECCTabletext"/>
              <w:rPr>
                <w:sz w:val="16"/>
                <w:szCs w:val="16"/>
              </w:rPr>
            </w:pPr>
            <w:r w:rsidRPr="00A73932">
              <w:rPr>
                <w:sz w:val="16"/>
                <w:szCs w:val="16"/>
              </w:rPr>
              <w:t>1286.1</w:t>
            </w:r>
          </w:p>
        </w:tc>
        <w:tc>
          <w:tcPr>
            <w:tcW w:w="0" w:type="auto"/>
          </w:tcPr>
          <w:p w14:paraId="41C1BFC8" w14:textId="77777777" w:rsidR="00A249CE" w:rsidRPr="00A73932" w:rsidRDefault="00A249CE" w:rsidP="00F83789">
            <w:pPr>
              <w:pStyle w:val="ECCTabletext"/>
              <w:rPr>
                <w:sz w:val="16"/>
                <w:szCs w:val="16"/>
              </w:rPr>
            </w:pPr>
            <w:r w:rsidRPr="00A73932">
              <w:rPr>
                <w:sz w:val="16"/>
                <w:szCs w:val="16"/>
              </w:rPr>
              <w:t>-45.6</w:t>
            </w:r>
          </w:p>
        </w:tc>
        <w:tc>
          <w:tcPr>
            <w:tcW w:w="0" w:type="auto"/>
          </w:tcPr>
          <w:p w14:paraId="40E72024" w14:textId="77777777" w:rsidR="00A249CE" w:rsidRPr="00A73932" w:rsidRDefault="00A249CE" w:rsidP="00F83789">
            <w:pPr>
              <w:pStyle w:val="ECCTabletext"/>
              <w:rPr>
                <w:sz w:val="16"/>
                <w:szCs w:val="16"/>
              </w:rPr>
            </w:pPr>
            <w:r w:rsidRPr="00A73932">
              <w:rPr>
                <w:sz w:val="16"/>
                <w:szCs w:val="16"/>
              </w:rPr>
              <w:t>369.0</w:t>
            </w:r>
          </w:p>
        </w:tc>
        <w:tc>
          <w:tcPr>
            <w:tcW w:w="0" w:type="auto"/>
          </w:tcPr>
          <w:p w14:paraId="7DC8DFAA" w14:textId="77777777" w:rsidR="00A249CE" w:rsidRPr="00A73932" w:rsidRDefault="00A249CE" w:rsidP="00F83789">
            <w:pPr>
              <w:pStyle w:val="ECCTabletext"/>
              <w:rPr>
                <w:sz w:val="16"/>
                <w:szCs w:val="16"/>
              </w:rPr>
            </w:pPr>
            <w:r w:rsidRPr="00A73932">
              <w:rPr>
                <w:sz w:val="16"/>
                <w:szCs w:val="16"/>
              </w:rPr>
              <w:t> </w:t>
            </w:r>
          </w:p>
        </w:tc>
      </w:tr>
    </w:tbl>
    <w:p w14:paraId="1C34354B" w14:textId="7968E6C8"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55</w:t>
      </w:r>
      <w:r w:rsidRPr="00A73932">
        <w:rPr>
          <w:lang w:val="en-GB"/>
        </w:rPr>
        <w:fldChar w:fldCharType="end"/>
      </w:r>
      <w:r w:rsidRPr="00A73932">
        <w:rPr>
          <w:lang w:val="en-GB"/>
        </w:rPr>
        <w:t>: WPT11-14 in charging mode</w:t>
      </w:r>
    </w:p>
    <w:tbl>
      <w:tblPr>
        <w:tblStyle w:val="ECCTable-redheader"/>
        <w:tblW w:w="0" w:type="auto"/>
        <w:tblInd w:w="0" w:type="dxa"/>
        <w:tblLook w:val="04A0" w:firstRow="1" w:lastRow="0" w:firstColumn="1" w:lastColumn="0" w:noHBand="0" w:noVBand="1"/>
      </w:tblPr>
      <w:tblGrid>
        <w:gridCol w:w="1408"/>
        <w:gridCol w:w="706"/>
        <w:gridCol w:w="824"/>
        <w:gridCol w:w="706"/>
        <w:gridCol w:w="824"/>
        <w:gridCol w:w="706"/>
        <w:gridCol w:w="824"/>
        <w:gridCol w:w="617"/>
        <w:gridCol w:w="824"/>
      </w:tblGrid>
      <w:tr w:rsidR="00923421" w:rsidRPr="00A73932" w14:paraId="6DC93831" w14:textId="77777777" w:rsidTr="00923421">
        <w:trPr>
          <w:cnfStyle w:val="100000000000" w:firstRow="1" w:lastRow="0" w:firstColumn="0" w:lastColumn="0" w:oddVBand="0" w:evenVBand="0" w:oddHBand="0" w:evenHBand="0" w:firstRowFirstColumn="0" w:firstRowLastColumn="0" w:lastRowFirstColumn="0" w:lastRowLastColumn="0"/>
          <w:trHeight w:val="541"/>
        </w:trPr>
        <w:tc>
          <w:tcPr>
            <w:tcW w:w="0" w:type="auto"/>
            <w:tcBorders>
              <w:bottom w:val="single" w:sz="4" w:space="0" w:color="FFFFFF" w:themeColor="background1"/>
            </w:tcBorders>
          </w:tcPr>
          <w:p w14:paraId="19ED5038" w14:textId="77777777" w:rsidR="00A249CE" w:rsidRPr="00A73932" w:rsidRDefault="00A249CE" w:rsidP="00D31E86">
            <w:pPr>
              <w:pStyle w:val="ECCTabletext"/>
              <w:rPr>
                <w:sz w:val="16"/>
                <w:szCs w:val="16"/>
              </w:rPr>
            </w:pPr>
          </w:p>
        </w:tc>
        <w:tc>
          <w:tcPr>
            <w:tcW w:w="0" w:type="auto"/>
            <w:gridSpan w:val="2"/>
            <w:tcBorders>
              <w:bottom w:val="single" w:sz="4" w:space="0" w:color="FFFFFF" w:themeColor="background1"/>
            </w:tcBorders>
          </w:tcPr>
          <w:p w14:paraId="402B433E" w14:textId="77777777" w:rsidR="00A249CE" w:rsidRPr="00A73932" w:rsidRDefault="00A249CE" w:rsidP="00F83789">
            <w:pPr>
              <w:pStyle w:val="ECCTabletext"/>
              <w:rPr>
                <w:sz w:val="16"/>
                <w:szCs w:val="16"/>
              </w:rPr>
            </w:pPr>
            <w:r w:rsidRPr="00A73932">
              <w:rPr>
                <w:sz w:val="16"/>
                <w:szCs w:val="16"/>
              </w:rPr>
              <w:t>WPT11</w:t>
            </w:r>
          </w:p>
        </w:tc>
        <w:tc>
          <w:tcPr>
            <w:tcW w:w="0" w:type="auto"/>
            <w:gridSpan w:val="2"/>
            <w:tcBorders>
              <w:bottom w:val="single" w:sz="4" w:space="0" w:color="FFFFFF" w:themeColor="background1"/>
            </w:tcBorders>
          </w:tcPr>
          <w:p w14:paraId="56BF85A0" w14:textId="77777777" w:rsidR="00A249CE" w:rsidRPr="00A73932" w:rsidRDefault="00A249CE" w:rsidP="00F83789">
            <w:pPr>
              <w:pStyle w:val="ECCTabletext"/>
              <w:rPr>
                <w:sz w:val="16"/>
                <w:szCs w:val="16"/>
              </w:rPr>
            </w:pPr>
            <w:r w:rsidRPr="00A73932">
              <w:rPr>
                <w:sz w:val="16"/>
                <w:szCs w:val="16"/>
              </w:rPr>
              <w:t>WPT12</w:t>
            </w:r>
          </w:p>
        </w:tc>
        <w:tc>
          <w:tcPr>
            <w:tcW w:w="0" w:type="auto"/>
            <w:gridSpan w:val="2"/>
            <w:tcBorders>
              <w:bottom w:val="single" w:sz="4" w:space="0" w:color="FFFFFF" w:themeColor="background1"/>
            </w:tcBorders>
          </w:tcPr>
          <w:p w14:paraId="0C763EBE" w14:textId="77777777" w:rsidR="00A249CE" w:rsidRPr="00A73932" w:rsidRDefault="00A249CE" w:rsidP="00F83789">
            <w:pPr>
              <w:pStyle w:val="ECCTabletext"/>
              <w:rPr>
                <w:sz w:val="16"/>
                <w:szCs w:val="16"/>
              </w:rPr>
            </w:pPr>
            <w:r w:rsidRPr="00A73932">
              <w:rPr>
                <w:sz w:val="16"/>
                <w:szCs w:val="16"/>
              </w:rPr>
              <w:t>WPT13</w:t>
            </w:r>
          </w:p>
        </w:tc>
        <w:tc>
          <w:tcPr>
            <w:tcW w:w="0" w:type="auto"/>
            <w:gridSpan w:val="2"/>
            <w:tcBorders>
              <w:bottom w:val="single" w:sz="4" w:space="0" w:color="FFFFFF" w:themeColor="background1"/>
            </w:tcBorders>
          </w:tcPr>
          <w:p w14:paraId="2F51BCEA" w14:textId="77777777" w:rsidR="00A249CE" w:rsidRPr="00A73932" w:rsidRDefault="00A249CE" w:rsidP="00F83789">
            <w:pPr>
              <w:pStyle w:val="ECCTabletext"/>
              <w:rPr>
                <w:sz w:val="16"/>
                <w:szCs w:val="16"/>
              </w:rPr>
            </w:pPr>
            <w:r w:rsidRPr="00A73932">
              <w:rPr>
                <w:sz w:val="16"/>
                <w:szCs w:val="16"/>
              </w:rPr>
              <w:t>WPT14</w:t>
            </w:r>
          </w:p>
        </w:tc>
      </w:tr>
      <w:tr w:rsidR="00F234BF" w:rsidRPr="00A73932" w14:paraId="7DEE08C4" w14:textId="77777777" w:rsidTr="00923421">
        <w:trPr>
          <w:trHeight w:val="92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7DB22D"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Odd Harmonics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29444A"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2D797D"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9A8980"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99DA9A"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641D62"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C837D5"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12AA57"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1D9BC8"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r>
      <w:tr w:rsidR="00923421" w:rsidRPr="00A73932" w14:paraId="6FC2D555" w14:textId="77777777" w:rsidTr="00923421">
        <w:trPr>
          <w:trHeight w:val="265"/>
        </w:trPr>
        <w:tc>
          <w:tcPr>
            <w:tcW w:w="0" w:type="auto"/>
            <w:tcBorders>
              <w:top w:val="single" w:sz="4" w:space="0" w:color="FFFFFF" w:themeColor="background1"/>
            </w:tcBorders>
          </w:tcPr>
          <w:p w14:paraId="2FD3417D" w14:textId="77777777" w:rsidR="00A249CE" w:rsidRPr="00A73932" w:rsidRDefault="00A249CE" w:rsidP="00F83789">
            <w:pPr>
              <w:pStyle w:val="ECCTabletext"/>
              <w:rPr>
                <w:sz w:val="16"/>
                <w:szCs w:val="16"/>
              </w:rPr>
            </w:pPr>
            <w:r w:rsidRPr="00A73932">
              <w:rPr>
                <w:sz w:val="16"/>
                <w:szCs w:val="16"/>
              </w:rPr>
              <w:t>1st</w:t>
            </w:r>
          </w:p>
        </w:tc>
        <w:tc>
          <w:tcPr>
            <w:tcW w:w="0" w:type="auto"/>
            <w:tcBorders>
              <w:top w:val="single" w:sz="4" w:space="0" w:color="FFFFFF" w:themeColor="background1"/>
            </w:tcBorders>
          </w:tcPr>
          <w:p w14:paraId="56841CAB" w14:textId="77777777" w:rsidR="00A249CE" w:rsidRPr="00A73932" w:rsidRDefault="00A249CE" w:rsidP="00F83789">
            <w:pPr>
              <w:pStyle w:val="ECCTabletext"/>
              <w:rPr>
                <w:sz w:val="16"/>
                <w:szCs w:val="16"/>
              </w:rPr>
            </w:pPr>
            <w:r w:rsidRPr="00A73932">
              <w:rPr>
                <w:sz w:val="16"/>
                <w:szCs w:val="16"/>
              </w:rPr>
              <w:t>148.9</w:t>
            </w:r>
          </w:p>
        </w:tc>
        <w:tc>
          <w:tcPr>
            <w:tcW w:w="0" w:type="auto"/>
            <w:tcBorders>
              <w:top w:val="single" w:sz="4" w:space="0" w:color="FFFFFF" w:themeColor="background1"/>
            </w:tcBorders>
          </w:tcPr>
          <w:p w14:paraId="254CB82B" w14:textId="77777777" w:rsidR="00A249CE" w:rsidRPr="00A73932" w:rsidRDefault="00A249CE" w:rsidP="00F83789">
            <w:pPr>
              <w:pStyle w:val="ECCTabletext"/>
              <w:rPr>
                <w:sz w:val="16"/>
                <w:szCs w:val="16"/>
              </w:rPr>
            </w:pPr>
            <w:r w:rsidRPr="00A73932">
              <w:rPr>
                <w:sz w:val="16"/>
                <w:szCs w:val="16"/>
              </w:rPr>
              <w:t>20.7</w:t>
            </w:r>
          </w:p>
        </w:tc>
        <w:tc>
          <w:tcPr>
            <w:tcW w:w="0" w:type="auto"/>
            <w:tcBorders>
              <w:top w:val="single" w:sz="4" w:space="0" w:color="FFFFFF" w:themeColor="background1"/>
            </w:tcBorders>
          </w:tcPr>
          <w:p w14:paraId="0B42209E" w14:textId="77777777" w:rsidR="00A249CE" w:rsidRPr="00A73932" w:rsidRDefault="00A249CE" w:rsidP="00F83789">
            <w:pPr>
              <w:pStyle w:val="ECCTabletext"/>
              <w:rPr>
                <w:sz w:val="16"/>
                <w:szCs w:val="16"/>
              </w:rPr>
            </w:pPr>
            <w:r w:rsidRPr="00A73932">
              <w:rPr>
                <w:sz w:val="16"/>
                <w:szCs w:val="16"/>
              </w:rPr>
              <w:t>148.3</w:t>
            </w:r>
          </w:p>
        </w:tc>
        <w:tc>
          <w:tcPr>
            <w:tcW w:w="0" w:type="auto"/>
            <w:tcBorders>
              <w:top w:val="single" w:sz="4" w:space="0" w:color="FFFFFF" w:themeColor="background1"/>
            </w:tcBorders>
          </w:tcPr>
          <w:p w14:paraId="02E9FC75" w14:textId="77777777" w:rsidR="00A249CE" w:rsidRPr="00A73932" w:rsidRDefault="00A249CE" w:rsidP="00F83789">
            <w:pPr>
              <w:pStyle w:val="ECCTabletext"/>
              <w:rPr>
                <w:sz w:val="16"/>
                <w:szCs w:val="16"/>
              </w:rPr>
            </w:pPr>
            <w:r w:rsidRPr="00A73932">
              <w:rPr>
                <w:sz w:val="16"/>
                <w:szCs w:val="16"/>
              </w:rPr>
              <w:t>16.4</w:t>
            </w:r>
          </w:p>
        </w:tc>
        <w:tc>
          <w:tcPr>
            <w:tcW w:w="0" w:type="auto"/>
            <w:tcBorders>
              <w:top w:val="single" w:sz="4" w:space="0" w:color="FFFFFF" w:themeColor="background1"/>
            </w:tcBorders>
          </w:tcPr>
          <w:p w14:paraId="6586CAAD" w14:textId="77777777" w:rsidR="00A249CE" w:rsidRPr="00A73932" w:rsidRDefault="00A249CE" w:rsidP="00F83789">
            <w:pPr>
              <w:pStyle w:val="ECCTabletext"/>
              <w:rPr>
                <w:sz w:val="16"/>
                <w:szCs w:val="16"/>
              </w:rPr>
            </w:pPr>
            <w:r w:rsidRPr="00A73932">
              <w:rPr>
                <w:sz w:val="16"/>
                <w:szCs w:val="16"/>
              </w:rPr>
              <w:t>146.9</w:t>
            </w:r>
          </w:p>
        </w:tc>
        <w:tc>
          <w:tcPr>
            <w:tcW w:w="0" w:type="auto"/>
            <w:tcBorders>
              <w:top w:val="single" w:sz="4" w:space="0" w:color="FFFFFF" w:themeColor="background1"/>
            </w:tcBorders>
          </w:tcPr>
          <w:p w14:paraId="7F1A3533" w14:textId="77777777" w:rsidR="00A249CE" w:rsidRPr="00A73932" w:rsidRDefault="00A249CE" w:rsidP="00F83789">
            <w:pPr>
              <w:pStyle w:val="ECCTabletext"/>
              <w:rPr>
                <w:sz w:val="16"/>
                <w:szCs w:val="16"/>
              </w:rPr>
            </w:pPr>
            <w:r w:rsidRPr="00A73932">
              <w:rPr>
                <w:sz w:val="16"/>
                <w:szCs w:val="16"/>
              </w:rPr>
              <w:t>8.5</w:t>
            </w:r>
          </w:p>
        </w:tc>
        <w:tc>
          <w:tcPr>
            <w:tcW w:w="0" w:type="auto"/>
            <w:tcBorders>
              <w:top w:val="single" w:sz="4" w:space="0" w:color="FFFFFF" w:themeColor="background1"/>
            </w:tcBorders>
          </w:tcPr>
          <w:p w14:paraId="2B77DB04" w14:textId="77777777" w:rsidR="00A249CE" w:rsidRPr="00A73932" w:rsidRDefault="00A249CE" w:rsidP="00F83789">
            <w:pPr>
              <w:pStyle w:val="ECCTabletext"/>
              <w:rPr>
                <w:sz w:val="16"/>
                <w:szCs w:val="16"/>
              </w:rPr>
            </w:pPr>
            <w:r w:rsidRPr="00A73932">
              <w:rPr>
                <w:sz w:val="16"/>
                <w:szCs w:val="16"/>
              </w:rPr>
              <w:t>43.0</w:t>
            </w:r>
          </w:p>
        </w:tc>
        <w:tc>
          <w:tcPr>
            <w:tcW w:w="0" w:type="auto"/>
            <w:tcBorders>
              <w:top w:val="single" w:sz="4" w:space="0" w:color="FFFFFF" w:themeColor="background1"/>
            </w:tcBorders>
          </w:tcPr>
          <w:p w14:paraId="3019FB1A" w14:textId="77777777" w:rsidR="00A249CE" w:rsidRPr="00A73932" w:rsidRDefault="00A249CE" w:rsidP="00F83789">
            <w:pPr>
              <w:pStyle w:val="ECCTabletext"/>
              <w:rPr>
                <w:sz w:val="16"/>
                <w:szCs w:val="16"/>
              </w:rPr>
            </w:pPr>
            <w:r w:rsidRPr="00A73932">
              <w:rPr>
                <w:sz w:val="16"/>
                <w:szCs w:val="16"/>
              </w:rPr>
              <w:t>4.7</w:t>
            </w:r>
          </w:p>
        </w:tc>
      </w:tr>
      <w:tr w:rsidR="00F83789" w:rsidRPr="00A73932" w14:paraId="00B07089" w14:textId="77777777" w:rsidTr="00923421">
        <w:trPr>
          <w:trHeight w:val="265"/>
        </w:trPr>
        <w:tc>
          <w:tcPr>
            <w:tcW w:w="0" w:type="auto"/>
          </w:tcPr>
          <w:p w14:paraId="207F0342" w14:textId="77777777" w:rsidR="00A249CE" w:rsidRPr="00A73932" w:rsidRDefault="00A249CE" w:rsidP="00F83789">
            <w:pPr>
              <w:pStyle w:val="ECCTabletext"/>
              <w:rPr>
                <w:sz w:val="16"/>
                <w:szCs w:val="16"/>
              </w:rPr>
            </w:pPr>
            <w:r w:rsidRPr="00A73932">
              <w:rPr>
                <w:sz w:val="16"/>
                <w:szCs w:val="16"/>
              </w:rPr>
              <w:t>3rd</w:t>
            </w:r>
          </w:p>
        </w:tc>
        <w:tc>
          <w:tcPr>
            <w:tcW w:w="0" w:type="auto"/>
          </w:tcPr>
          <w:p w14:paraId="43ACCBAD" w14:textId="77777777" w:rsidR="00A249CE" w:rsidRPr="00A73932" w:rsidRDefault="00A249CE" w:rsidP="00F83789">
            <w:pPr>
              <w:pStyle w:val="ECCTabletext"/>
              <w:rPr>
                <w:sz w:val="16"/>
                <w:szCs w:val="16"/>
              </w:rPr>
            </w:pPr>
            <w:r w:rsidRPr="00A73932">
              <w:rPr>
                <w:sz w:val="16"/>
                <w:szCs w:val="16"/>
              </w:rPr>
              <w:t>446.7</w:t>
            </w:r>
          </w:p>
        </w:tc>
        <w:tc>
          <w:tcPr>
            <w:tcW w:w="0" w:type="auto"/>
          </w:tcPr>
          <w:p w14:paraId="570E7760" w14:textId="77777777" w:rsidR="00A249CE" w:rsidRPr="00A73932" w:rsidRDefault="00A249CE" w:rsidP="00F83789">
            <w:pPr>
              <w:pStyle w:val="ECCTabletext"/>
              <w:rPr>
                <w:sz w:val="16"/>
                <w:szCs w:val="16"/>
              </w:rPr>
            </w:pPr>
            <w:r w:rsidRPr="00A73932">
              <w:rPr>
                <w:sz w:val="16"/>
                <w:szCs w:val="16"/>
              </w:rPr>
              <w:t>-0.8</w:t>
            </w:r>
          </w:p>
        </w:tc>
        <w:tc>
          <w:tcPr>
            <w:tcW w:w="0" w:type="auto"/>
          </w:tcPr>
          <w:p w14:paraId="61067B4F" w14:textId="77777777" w:rsidR="00A249CE" w:rsidRPr="00A73932" w:rsidRDefault="00A249CE" w:rsidP="00F83789">
            <w:pPr>
              <w:pStyle w:val="ECCTabletext"/>
              <w:rPr>
                <w:sz w:val="16"/>
                <w:szCs w:val="16"/>
              </w:rPr>
            </w:pPr>
            <w:r w:rsidRPr="00A73932">
              <w:rPr>
                <w:sz w:val="16"/>
                <w:szCs w:val="16"/>
              </w:rPr>
              <w:t>444.9</w:t>
            </w:r>
          </w:p>
        </w:tc>
        <w:tc>
          <w:tcPr>
            <w:tcW w:w="0" w:type="auto"/>
          </w:tcPr>
          <w:p w14:paraId="50B572F2" w14:textId="77777777" w:rsidR="00A249CE" w:rsidRPr="00A73932" w:rsidRDefault="00A249CE" w:rsidP="00F83789">
            <w:pPr>
              <w:pStyle w:val="ECCTabletext"/>
              <w:rPr>
                <w:sz w:val="16"/>
                <w:szCs w:val="16"/>
              </w:rPr>
            </w:pPr>
            <w:r w:rsidRPr="00A73932">
              <w:rPr>
                <w:sz w:val="16"/>
                <w:szCs w:val="16"/>
              </w:rPr>
              <w:t>-3.1</w:t>
            </w:r>
          </w:p>
        </w:tc>
        <w:tc>
          <w:tcPr>
            <w:tcW w:w="0" w:type="auto"/>
          </w:tcPr>
          <w:p w14:paraId="5C07814F" w14:textId="77777777" w:rsidR="00A249CE" w:rsidRPr="00A73932" w:rsidRDefault="00A249CE" w:rsidP="00F83789">
            <w:pPr>
              <w:pStyle w:val="ECCTabletext"/>
              <w:rPr>
                <w:sz w:val="16"/>
                <w:szCs w:val="16"/>
              </w:rPr>
            </w:pPr>
            <w:r w:rsidRPr="00A73932">
              <w:rPr>
                <w:sz w:val="16"/>
                <w:szCs w:val="16"/>
              </w:rPr>
              <w:t>440.7</w:t>
            </w:r>
          </w:p>
        </w:tc>
        <w:tc>
          <w:tcPr>
            <w:tcW w:w="0" w:type="auto"/>
          </w:tcPr>
          <w:p w14:paraId="26F893E9" w14:textId="77777777" w:rsidR="00A249CE" w:rsidRPr="00A73932" w:rsidRDefault="00A249CE" w:rsidP="00F83789">
            <w:pPr>
              <w:pStyle w:val="ECCTabletext"/>
              <w:rPr>
                <w:sz w:val="16"/>
                <w:szCs w:val="16"/>
              </w:rPr>
            </w:pPr>
            <w:r w:rsidRPr="00A73932">
              <w:rPr>
                <w:sz w:val="16"/>
                <w:szCs w:val="16"/>
              </w:rPr>
              <w:t>-15.0</w:t>
            </w:r>
          </w:p>
        </w:tc>
        <w:tc>
          <w:tcPr>
            <w:tcW w:w="0" w:type="auto"/>
          </w:tcPr>
          <w:p w14:paraId="294F0DD0" w14:textId="77777777" w:rsidR="00A249CE" w:rsidRPr="00A73932" w:rsidRDefault="00A249CE" w:rsidP="00F83789">
            <w:pPr>
              <w:pStyle w:val="ECCTabletext"/>
              <w:rPr>
                <w:sz w:val="16"/>
                <w:szCs w:val="16"/>
              </w:rPr>
            </w:pPr>
            <w:r w:rsidRPr="00A73932">
              <w:rPr>
                <w:sz w:val="16"/>
                <w:szCs w:val="16"/>
              </w:rPr>
              <w:t>129.0</w:t>
            </w:r>
          </w:p>
        </w:tc>
        <w:tc>
          <w:tcPr>
            <w:tcW w:w="0" w:type="auto"/>
          </w:tcPr>
          <w:p w14:paraId="58D1B8EE" w14:textId="77777777" w:rsidR="00A249CE" w:rsidRPr="00A73932" w:rsidRDefault="00A249CE" w:rsidP="00F83789">
            <w:pPr>
              <w:pStyle w:val="ECCTabletext"/>
              <w:rPr>
                <w:sz w:val="16"/>
                <w:szCs w:val="16"/>
              </w:rPr>
            </w:pPr>
            <w:r w:rsidRPr="00A73932">
              <w:rPr>
                <w:sz w:val="16"/>
                <w:szCs w:val="16"/>
              </w:rPr>
              <w:t>-30.2</w:t>
            </w:r>
          </w:p>
        </w:tc>
      </w:tr>
      <w:tr w:rsidR="00F83789" w:rsidRPr="00A73932" w14:paraId="41D1ECB2" w14:textId="77777777" w:rsidTr="00923421">
        <w:trPr>
          <w:trHeight w:val="265"/>
        </w:trPr>
        <w:tc>
          <w:tcPr>
            <w:tcW w:w="0" w:type="auto"/>
          </w:tcPr>
          <w:p w14:paraId="0BD9E4BB" w14:textId="77777777" w:rsidR="00A249CE" w:rsidRPr="00A73932" w:rsidRDefault="00A249CE" w:rsidP="00F83789">
            <w:pPr>
              <w:pStyle w:val="ECCTabletext"/>
              <w:rPr>
                <w:sz w:val="16"/>
                <w:szCs w:val="16"/>
              </w:rPr>
            </w:pPr>
            <w:r w:rsidRPr="00A73932">
              <w:rPr>
                <w:sz w:val="16"/>
                <w:szCs w:val="16"/>
              </w:rPr>
              <w:t>5th</w:t>
            </w:r>
          </w:p>
        </w:tc>
        <w:tc>
          <w:tcPr>
            <w:tcW w:w="0" w:type="auto"/>
          </w:tcPr>
          <w:p w14:paraId="41288CD0" w14:textId="77777777" w:rsidR="00A249CE" w:rsidRPr="00A73932" w:rsidRDefault="00A249CE" w:rsidP="00F83789">
            <w:pPr>
              <w:pStyle w:val="ECCTabletext"/>
              <w:rPr>
                <w:sz w:val="16"/>
                <w:szCs w:val="16"/>
              </w:rPr>
            </w:pPr>
            <w:r w:rsidRPr="00A73932">
              <w:rPr>
                <w:sz w:val="16"/>
                <w:szCs w:val="16"/>
              </w:rPr>
              <w:t>744.5</w:t>
            </w:r>
          </w:p>
        </w:tc>
        <w:tc>
          <w:tcPr>
            <w:tcW w:w="0" w:type="auto"/>
          </w:tcPr>
          <w:p w14:paraId="4BAED35A" w14:textId="77777777" w:rsidR="00A249CE" w:rsidRPr="00A73932" w:rsidRDefault="00A249CE" w:rsidP="00F83789">
            <w:pPr>
              <w:pStyle w:val="ECCTabletext"/>
              <w:rPr>
                <w:sz w:val="16"/>
                <w:szCs w:val="16"/>
              </w:rPr>
            </w:pPr>
            <w:r w:rsidRPr="00A73932">
              <w:rPr>
                <w:sz w:val="16"/>
                <w:szCs w:val="16"/>
              </w:rPr>
              <w:t>-9.8</w:t>
            </w:r>
          </w:p>
        </w:tc>
        <w:tc>
          <w:tcPr>
            <w:tcW w:w="0" w:type="auto"/>
          </w:tcPr>
          <w:p w14:paraId="0CEF064E" w14:textId="77777777" w:rsidR="00A249CE" w:rsidRPr="00A73932" w:rsidRDefault="00A249CE" w:rsidP="00F83789">
            <w:pPr>
              <w:pStyle w:val="ECCTabletext"/>
              <w:rPr>
                <w:sz w:val="16"/>
                <w:szCs w:val="16"/>
              </w:rPr>
            </w:pPr>
            <w:r w:rsidRPr="00A73932">
              <w:rPr>
                <w:sz w:val="16"/>
                <w:szCs w:val="16"/>
              </w:rPr>
              <w:t>741.5</w:t>
            </w:r>
          </w:p>
        </w:tc>
        <w:tc>
          <w:tcPr>
            <w:tcW w:w="0" w:type="auto"/>
          </w:tcPr>
          <w:p w14:paraId="48D1934F" w14:textId="77777777" w:rsidR="00A249CE" w:rsidRPr="00A73932" w:rsidRDefault="00A249CE" w:rsidP="00F83789">
            <w:pPr>
              <w:pStyle w:val="ECCTabletext"/>
              <w:rPr>
                <w:sz w:val="16"/>
                <w:szCs w:val="16"/>
              </w:rPr>
            </w:pPr>
            <w:r w:rsidRPr="00A73932">
              <w:rPr>
                <w:sz w:val="16"/>
                <w:szCs w:val="16"/>
              </w:rPr>
              <w:t>-11.3</w:t>
            </w:r>
          </w:p>
        </w:tc>
        <w:tc>
          <w:tcPr>
            <w:tcW w:w="0" w:type="auto"/>
          </w:tcPr>
          <w:p w14:paraId="2B0D27A6" w14:textId="77777777" w:rsidR="00A249CE" w:rsidRPr="00A73932" w:rsidRDefault="00A249CE" w:rsidP="00F83789">
            <w:pPr>
              <w:pStyle w:val="ECCTabletext"/>
              <w:rPr>
                <w:sz w:val="16"/>
                <w:szCs w:val="16"/>
              </w:rPr>
            </w:pPr>
            <w:r w:rsidRPr="00A73932">
              <w:rPr>
                <w:sz w:val="16"/>
                <w:szCs w:val="16"/>
              </w:rPr>
              <w:t>734.5</w:t>
            </w:r>
          </w:p>
        </w:tc>
        <w:tc>
          <w:tcPr>
            <w:tcW w:w="0" w:type="auto"/>
          </w:tcPr>
          <w:p w14:paraId="32B6DF00" w14:textId="77777777" w:rsidR="00A249CE" w:rsidRPr="00A73932" w:rsidRDefault="00A249CE" w:rsidP="00F83789">
            <w:pPr>
              <w:pStyle w:val="ECCTabletext"/>
              <w:rPr>
                <w:sz w:val="16"/>
                <w:szCs w:val="16"/>
              </w:rPr>
            </w:pPr>
            <w:r w:rsidRPr="00A73932">
              <w:rPr>
                <w:sz w:val="16"/>
                <w:szCs w:val="16"/>
              </w:rPr>
              <w:t>-24.6</w:t>
            </w:r>
          </w:p>
        </w:tc>
        <w:tc>
          <w:tcPr>
            <w:tcW w:w="0" w:type="auto"/>
          </w:tcPr>
          <w:p w14:paraId="2C95D8B8" w14:textId="77777777" w:rsidR="00A249CE" w:rsidRPr="00A73932" w:rsidRDefault="00A249CE" w:rsidP="00F83789">
            <w:pPr>
              <w:pStyle w:val="ECCTabletext"/>
              <w:rPr>
                <w:sz w:val="16"/>
                <w:szCs w:val="16"/>
              </w:rPr>
            </w:pPr>
            <w:r w:rsidRPr="00A73932">
              <w:rPr>
                <w:sz w:val="16"/>
                <w:szCs w:val="16"/>
              </w:rPr>
              <w:t>215.0</w:t>
            </w:r>
          </w:p>
        </w:tc>
        <w:tc>
          <w:tcPr>
            <w:tcW w:w="0" w:type="auto"/>
          </w:tcPr>
          <w:p w14:paraId="0BA7DCE5" w14:textId="77777777" w:rsidR="00A249CE" w:rsidRPr="00A73932" w:rsidRDefault="00A249CE" w:rsidP="00F83789">
            <w:pPr>
              <w:pStyle w:val="ECCTabletext"/>
              <w:rPr>
                <w:sz w:val="16"/>
                <w:szCs w:val="16"/>
              </w:rPr>
            </w:pPr>
            <w:r w:rsidRPr="00A73932">
              <w:rPr>
                <w:sz w:val="16"/>
                <w:szCs w:val="16"/>
              </w:rPr>
              <w:t>-39.7</w:t>
            </w:r>
          </w:p>
        </w:tc>
      </w:tr>
      <w:tr w:rsidR="00F83789" w:rsidRPr="00A73932" w14:paraId="165E4E8B" w14:textId="77777777" w:rsidTr="00923421">
        <w:trPr>
          <w:trHeight w:val="265"/>
        </w:trPr>
        <w:tc>
          <w:tcPr>
            <w:tcW w:w="0" w:type="auto"/>
          </w:tcPr>
          <w:p w14:paraId="2D7248A6" w14:textId="77777777" w:rsidR="00A249CE" w:rsidRPr="00A73932" w:rsidRDefault="00A249CE" w:rsidP="00F83789">
            <w:pPr>
              <w:pStyle w:val="ECCTabletext"/>
              <w:rPr>
                <w:sz w:val="16"/>
                <w:szCs w:val="16"/>
              </w:rPr>
            </w:pPr>
            <w:r w:rsidRPr="00A73932">
              <w:rPr>
                <w:sz w:val="16"/>
                <w:szCs w:val="16"/>
              </w:rPr>
              <w:t>7th</w:t>
            </w:r>
          </w:p>
        </w:tc>
        <w:tc>
          <w:tcPr>
            <w:tcW w:w="0" w:type="auto"/>
          </w:tcPr>
          <w:p w14:paraId="1459D5EF" w14:textId="77777777" w:rsidR="00A249CE" w:rsidRPr="00A73932" w:rsidRDefault="00A249CE" w:rsidP="00F83789">
            <w:pPr>
              <w:pStyle w:val="ECCTabletext"/>
              <w:rPr>
                <w:sz w:val="16"/>
                <w:szCs w:val="16"/>
              </w:rPr>
            </w:pPr>
            <w:r w:rsidRPr="00A73932">
              <w:rPr>
                <w:sz w:val="16"/>
                <w:szCs w:val="16"/>
              </w:rPr>
              <w:t>1042.3</w:t>
            </w:r>
          </w:p>
        </w:tc>
        <w:tc>
          <w:tcPr>
            <w:tcW w:w="0" w:type="auto"/>
          </w:tcPr>
          <w:p w14:paraId="5570EC31" w14:textId="77777777" w:rsidR="00A249CE" w:rsidRPr="00A73932" w:rsidRDefault="00A249CE" w:rsidP="00F83789">
            <w:pPr>
              <w:pStyle w:val="ECCTabletext"/>
              <w:rPr>
                <w:sz w:val="16"/>
                <w:szCs w:val="16"/>
              </w:rPr>
            </w:pPr>
            <w:r w:rsidRPr="00A73932">
              <w:rPr>
                <w:sz w:val="16"/>
                <w:szCs w:val="16"/>
              </w:rPr>
              <w:t>-16.2</w:t>
            </w:r>
          </w:p>
        </w:tc>
        <w:tc>
          <w:tcPr>
            <w:tcW w:w="0" w:type="auto"/>
          </w:tcPr>
          <w:p w14:paraId="682200BF" w14:textId="77777777" w:rsidR="00A249CE" w:rsidRPr="00A73932" w:rsidRDefault="00A249CE" w:rsidP="00F83789">
            <w:pPr>
              <w:pStyle w:val="ECCTabletext"/>
              <w:rPr>
                <w:sz w:val="16"/>
                <w:szCs w:val="16"/>
              </w:rPr>
            </w:pPr>
            <w:r w:rsidRPr="00A73932">
              <w:rPr>
                <w:sz w:val="16"/>
                <w:szCs w:val="16"/>
              </w:rPr>
              <w:t>1038.1</w:t>
            </w:r>
          </w:p>
        </w:tc>
        <w:tc>
          <w:tcPr>
            <w:tcW w:w="0" w:type="auto"/>
          </w:tcPr>
          <w:p w14:paraId="7B837D45" w14:textId="77777777" w:rsidR="00A249CE" w:rsidRPr="00A73932" w:rsidRDefault="00A249CE" w:rsidP="00F83789">
            <w:pPr>
              <w:pStyle w:val="ECCTabletext"/>
              <w:rPr>
                <w:sz w:val="16"/>
                <w:szCs w:val="16"/>
              </w:rPr>
            </w:pPr>
            <w:r w:rsidRPr="00A73932">
              <w:rPr>
                <w:sz w:val="16"/>
                <w:szCs w:val="16"/>
              </w:rPr>
              <w:t>-16.3</w:t>
            </w:r>
          </w:p>
        </w:tc>
        <w:tc>
          <w:tcPr>
            <w:tcW w:w="0" w:type="auto"/>
          </w:tcPr>
          <w:p w14:paraId="7E69B0C1" w14:textId="77777777" w:rsidR="00A249CE" w:rsidRPr="00A73932" w:rsidRDefault="00A249CE" w:rsidP="00F83789">
            <w:pPr>
              <w:pStyle w:val="ECCTabletext"/>
              <w:rPr>
                <w:sz w:val="16"/>
                <w:szCs w:val="16"/>
              </w:rPr>
            </w:pPr>
            <w:r w:rsidRPr="00A73932">
              <w:rPr>
                <w:sz w:val="16"/>
                <w:szCs w:val="16"/>
              </w:rPr>
              <w:t>1028.3</w:t>
            </w:r>
          </w:p>
        </w:tc>
        <w:tc>
          <w:tcPr>
            <w:tcW w:w="0" w:type="auto"/>
          </w:tcPr>
          <w:p w14:paraId="37AEE382" w14:textId="77777777" w:rsidR="00A249CE" w:rsidRPr="00A73932" w:rsidRDefault="00A249CE" w:rsidP="00F83789">
            <w:pPr>
              <w:pStyle w:val="ECCTabletext"/>
              <w:rPr>
                <w:sz w:val="16"/>
                <w:szCs w:val="16"/>
              </w:rPr>
            </w:pPr>
            <w:r w:rsidRPr="00A73932">
              <w:rPr>
                <w:sz w:val="16"/>
                <w:szCs w:val="16"/>
              </w:rPr>
              <w:t>-25.4</w:t>
            </w:r>
          </w:p>
        </w:tc>
        <w:tc>
          <w:tcPr>
            <w:tcW w:w="0" w:type="auto"/>
          </w:tcPr>
          <w:p w14:paraId="4B5AD4C2" w14:textId="77777777" w:rsidR="00A249CE" w:rsidRPr="00A73932" w:rsidRDefault="00A249CE" w:rsidP="00F83789">
            <w:pPr>
              <w:pStyle w:val="ECCTabletext"/>
              <w:rPr>
                <w:sz w:val="16"/>
                <w:szCs w:val="16"/>
              </w:rPr>
            </w:pPr>
            <w:r w:rsidRPr="00A73932">
              <w:rPr>
                <w:sz w:val="16"/>
                <w:szCs w:val="16"/>
              </w:rPr>
              <w:t>301.0</w:t>
            </w:r>
          </w:p>
        </w:tc>
        <w:tc>
          <w:tcPr>
            <w:tcW w:w="0" w:type="auto"/>
          </w:tcPr>
          <w:p w14:paraId="76A0EAD8" w14:textId="77777777" w:rsidR="00A249CE" w:rsidRPr="00A73932" w:rsidRDefault="00A249CE" w:rsidP="00F83789">
            <w:pPr>
              <w:pStyle w:val="ECCTabletext"/>
              <w:rPr>
                <w:sz w:val="16"/>
                <w:szCs w:val="16"/>
              </w:rPr>
            </w:pPr>
            <w:r w:rsidRPr="00A73932">
              <w:rPr>
                <w:sz w:val="16"/>
                <w:szCs w:val="16"/>
              </w:rPr>
              <w:t> </w:t>
            </w:r>
          </w:p>
        </w:tc>
      </w:tr>
      <w:tr w:rsidR="00F83789" w:rsidRPr="00A73932" w14:paraId="0E8DDE60" w14:textId="77777777" w:rsidTr="00923421">
        <w:trPr>
          <w:trHeight w:val="265"/>
        </w:trPr>
        <w:tc>
          <w:tcPr>
            <w:tcW w:w="0" w:type="auto"/>
          </w:tcPr>
          <w:p w14:paraId="3AF7D787" w14:textId="77777777" w:rsidR="00A249CE" w:rsidRPr="00A73932" w:rsidRDefault="00A249CE" w:rsidP="00F83789">
            <w:pPr>
              <w:pStyle w:val="ECCTabletext"/>
              <w:rPr>
                <w:sz w:val="16"/>
                <w:szCs w:val="16"/>
              </w:rPr>
            </w:pPr>
            <w:r w:rsidRPr="00A73932">
              <w:rPr>
                <w:sz w:val="16"/>
                <w:szCs w:val="16"/>
              </w:rPr>
              <w:t>9th</w:t>
            </w:r>
          </w:p>
        </w:tc>
        <w:tc>
          <w:tcPr>
            <w:tcW w:w="0" w:type="auto"/>
          </w:tcPr>
          <w:p w14:paraId="51143640" w14:textId="77777777" w:rsidR="00A249CE" w:rsidRPr="00A73932" w:rsidRDefault="00A249CE" w:rsidP="00F83789">
            <w:pPr>
              <w:pStyle w:val="ECCTabletext"/>
              <w:rPr>
                <w:sz w:val="16"/>
                <w:szCs w:val="16"/>
              </w:rPr>
            </w:pPr>
            <w:r w:rsidRPr="00A73932">
              <w:rPr>
                <w:sz w:val="16"/>
                <w:szCs w:val="16"/>
              </w:rPr>
              <w:t>1340.1</w:t>
            </w:r>
          </w:p>
        </w:tc>
        <w:tc>
          <w:tcPr>
            <w:tcW w:w="0" w:type="auto"/>
          </w:tcPr>
          <w:p w14:paraId="0F7217C9" w14:textId="77777777" w:rsidR="00A249CE" w:rsidRPr="00A73932" w:rsidRDefault="00A249CE" w:rsidP="00F83789">
            <w:pPr>
              <w:pStyle w:val="ECCTabletext"/>
              <w:rPr>
                <w:sz w:val="16"/>
                <w:szCs w:val="16"/>
              </w:rPr>
            </w:pPr>
            <w:r w:rsidRPr="00A73932">
              <w:rPr>
                <w:sz w:val="16"/>
                <w:szCs w:val="16"/>
              </w:rPr>
              <w:t>-21.2</w:t>
            </w:r>
          </w:p>
        </w:tc>
        <w:tc>
          <w:tcPr>
            <w:tcW w:w="0" w:type="auto"/>
          </w:tcPr>
          <w:p w14:paraId="27072807" w14:textId="77777777" w:rsidR="00A249CE" w:rsidRPr="00A73932" w:rsidRDefault="00A249CE" w:rsidP="00F83789">
            <w:pPr>
              <w:pStyle w:val="ECCTabletext"/>
              <w:rPr>
                <w:sz w:val="16"/>
                <w:szCs w:val="16"/>
              </w:rPr>
            </w:pPr>
            <w:r w:rsidRPr="00A73932">
              <w:rPr>
                <w:sz w:val="16"/>
                <w:szCs w:val="16"/>
              </w:rPr>
              <w:t>1334.7</w:t>
            </w:r>
          </w:p>
        </w:tc>
        <w:tc>
          <w:tcPr>
            <w:tcW w:w="0" w:type="auto"/>
          </w:tcPr>
          <w:p w14:paraId="58975C40" w14:textId="77777777" w:rsidR="00A249CE" w:rsidRPr="00A73932" w:rsidRDefault="00A249CE" w:rsidP="00F83789">
            <w:pPr>
              <w:pStyle w:val="ECCTabletext"/>
              <w:rPr>
                <w:sz w:val="16"/>
                <w:szCs w:val="16"/>
              </w:rPr>
            </w:pPr>
            <w:r w:rsidRPr="00A73932">
              <w:rPr>
                <w:sz w:val="16"/>
                <w:szCs w:val="16"/>
              </w:rPr>
              <w:t>-19.8</w:t>
            </w:r>
          </w:p>
        </w:tc>
        <w:tc>
          <w:tcPr>
            <w:tcW w:w="0" w:type="auto"/>
          </w:tcPr>
          <w:p w14:paraId="41BAD692" w14:textId="77777777" w:rsidR="00A249CE" w:rsidRPr="00A73932" w:rsidRDefault="00A249CE" w:rsidP="00F83789">
            <w:pPr>
              <w:pStyle w:val="ECCTabletext"/>
              <w:rPr>
                <w:sz w:val="16"/>
                <w:szCs w:val="16"/>
              </w:rPr>
            </w:pPr>
            <w:r w:rsidRPr="00A73932">
              <w:rPr>
                <w:sz w:val="16"/>
                <w:szCs w:val="16"/>
              </w:rPr>
              <w:t>1322.1</w:t>
            </w:r>
          </w:p>
        </w:tc>
        <w:tc>
          <w:tcPr>
            <w:tcW w:w="0" w:type="auto"/>
          </w:tcPr>
          <w:p w14:paraId="37C67848" w14:textId="77777777" w:rsidR="00A249CE" w:rsidRPr="00A73932" w:rsidRDefault="00A249CE" w:rsidP="00F83789">
            <w:pPr>
              <w:pStyle w:val="ECCTabletext"/>
              <w:rPr>
                <w:sz w:val="16"/>
                <w:szCs w:val="16"/>
              </w:rPr>
            </w:pPr>
            <w:r w:rsidRPr="00A73932">
              <w:rPr>
                <w:sz w:val="16"/>
                <w:szCs w:val="16"/>
              </w:rPr>
              <w:t>-27.5</w:t>
            </w:r>
          </w:p>
        </w:tc>
        <w:tc>
          <w:tcPr>
            <w:tcW w:w="0" w:type="auto"/>
          </w:tcPr>
          <w:p w14:paraId="54012272" w14:textId="77777777" w:rsidR="00A249CE" w:rsidRPr="00A73932" w:rsidRDefault="00A249CE" w:rsidP="00F83789">
            <w:pPr>
              <w:pStyle w:val="ECCTabletext"/>
              <w:rPr>
                <w:sz w:val="16"/>
                <w:szCs w:val="16"/>
              </w:rPr>
            </w:pPr>
            <w:r w:rsidRPr="00A73932">
              <w:rPr>
                <w:sz w:val="16"/>
                <w:szCs w:val="16"/>
              </w:rPr>
              <w:t>387.0</w:t>
            </w:r>
          </w:p>
        </w:tc>
        <w:tc>
          <w:tcPr>
            <w:tcW w:w="0" w:type="auto"/>
          </w:tcPr>
          <w:p w14:paraId="4A934369" w14:textId="77777777" w:rsidR="00A249CE" w:rsidRPr="00A73932" w:rsidRDefault="00A249CE" w:rsidP="00F83789">
            <w:pPr>
              <w:pStyle w:val="ECCTabletext"/>
              <w:rPr>
                <w:sz w:val="16"/>
                <w:szCs w:val="16"/>
              </w:rPr>
            </w:pPr>
            <w:r w:rsidRPr="00A73932">
              <w:rPr>
                <w:sz w:val="16"/>
                <w:szCs w:val="16"/>
              </w:rPr>
              <w:t> </w:t>
            </w:r>
          </w:p>
        </w:tc>
      </w:tr>
    </w:tbl>
    <w:p w14:paraId="1CF22F25" w14:textId="77777777" w:rsidR="00A249CE" w:rsidRPr="00A73932" w:rsidRDefault="00A249CE" w:rsidP="00A249CE"/>
    <w:p w14:paraId="120758D0" w14:textId="4C041E98" w:rsidR="00A249CE" w:rsidRPr="00291FFD" w:rsidRDefault="00A249CE" w:rsidP="00A34890">
      <w:pPr>
        <w:pStyle w:val="ECCAnnexheading1"/>
      </w:pPr>
      <w:bookmarkStart w:id="1431" w:name="_Toc82955504"/>
      <w:bookmarkStart w:id="1432" w:name="_Toc82964395"/>
      <w:bookmarkStart w:id="1433" w:name="_Toc83035983"/>
      <w:bookmarkStart w:id="1434" w:name="_Toc83036158"/>
      <w:bookmarkStart w:id="1435" w:name="_Toc83036281"/>
      <w:bookmarkStart w:id="1436" w:name="_Toc83036401"/>
      <w:bookmarkStart w:id="1437" w:name="_Toc84319739"/>
      <w:bookmarkStart w:id="1438" w:name="_Toc84320001"/>
      <w:bookmarkStart w:id="1439" w:name="_Ref88641731"/>
      <w:bookmarkStart w:id="1440" w:name="_Toc95201248"/>
      <w:r w:rsidRPr="00291FFD">
        <w:t>Impact study of non-beam inductive WPT applications in 300–400 kHz on the aeronautical radionavigation service</w:t>
      </w:r>
      <w:bookmarkEnd w:id="1431"/>
      <w:bookmarkEnd w:id="1432"/>
      <w:bookmarkEnd w:id="1433"/>
      <w:bookmarkEnd w:id="1434"/>
      <w:bookmarkEnd w:id="1435"/>
      <w:bookmarkEnd w:id="1436"/>
      <w:bookmarkEnd w:id="1437"/>
      <w:bookmarkEnd w:id="1438"/>
      <w:bookmarkEnd w:id="1439"/>
      <w:bookmarkEnd w:id="1440"/>
    </w:p>
    <w:p w14:paraId="3EE6EA25" w14:textId="0C0C40E9" w:rsidR="00A249CE" w:rsidRPr="00526B3A" w:rsidRDefault="00A249CE" w:rsidP="00214018">
      <w:pPr>
        <w:pStyle w:val="ECCAnnexheading2"/>
      </w:pPr>
      <w:bookmarkStart w:id="1441" w:name="_Toc82955505"/>
      <w:bookmarkStart w:id="1442" w:name="_Toc82964396"/>
      <w:bookmarkStart w:id="1443" w:name="_Toc83035984"/>
      <w:bookmarkStart w:id="1444" w:name="_Toc83036159"/>
      <w:bookmarkStart w:id="1445" w:name="_Toc83036282"/>
      <w:bookmarkStart w:id="1446" w:name="_Toc83036402"/>
      <w:bookmarkStart w:id="1447" w:name="_Toc84320002"/>
      <w:bookmarkStart w:id="1448" w:name="_Toc95201249"/>
      <w:r w:rsidRPr="00526B3A">
        <w:t>Parameters for simulation</w:t>
      </w:r>
      <w:bookmarkEnd w:id="1441"/>
      <w:bookmarkEnd w:id="1442"/>
      <w:bookmarkEnd w:id="1443"/>
      <w:bookmarkEnd w:id="1444"/>
      <w:bookmarkEnd w:id="1445"/>
      <w:bookmarkEnd w:id="1446"/>
      <w:bookmarkEnd w:id="1447"/>
      <w:bookmarkEnd w:id="1448"/>
    </w:p>
    <w:p w14:paraId="3BB16B54" w14:textId="77777777" w:rsidR="00A249CE" w:rsidRPr="00A73932" w:rsidRDefault="00A249CE" w:rsidP="00A249CE">
      <w:r w:rsidRPr="00A73932">
        <w:t>This study looked at the proposed value of -15 dBµA/m as the maximum emissions for the WPT devices. Modelling was used for near field propagation. All WPT devices for the study were assumed to be using the same frequency (400 kHz), while in real life quite a spread of the actual charging frequencies depending on the actual implementation, charging status etc. can be observed.</w:t>
      </w:r>
    </w:p>
    <w:p w14:paraId="206F3FD9" w14:textId="4D28F4AE" w:rsidR="00A249CE" w:rsidRPr="00A73932" w:rsidRDefault="00A249CE" w:rsidP="00A249CE">
      <w:r w:rsidRPr="00A73932">
        <w:t xml:space="preserve">The parameters of the Aeronautical Radionavigation Service are described in </w:t>
      </w:r>
      <w:r w:rsidR="00526B3A">
        <w:t>s</w:t>
      </w:r>
      <w:r w:rsidRPr="00A73932">
        <w:t>ection</w:t>
      </w:r>
      <w:r w:rsidR="004C042A">
        <w:t xml:space="preserve"> </w:t>
      </w:r>
      <w:r w:rsidR="00C438DC">
        <w:fldChar w:fldCharType="begin"/>
      </w:r>
      <w:r w:rsidR="00C438DC">
        <w:instrText xml:space="preserve"> REF _Ref95143226 \r \h </w:instrText>
      </w:r>
      <w:r w:rsidR="00C438DC">
        <w:fldChar w:fldCharType="separate"/>
      </w:r>
      <w:r w:rsidR="00C438DC">
        <w:t>4.5</w:t>
      </w:r>
      <w:r w:rsidR="00C438DC">
        <w:fldChar w:fldCharType="end"/>
      </w:r>
      <w:r w:rsidR="00C369C7">
        <w:t>.</w:t>
      </w:r>
      <w:r w:rsidRPr="00A73932">
        <w:t xml:space="preserve"> </w:t>
      </w:r>
    </w:p>
    <w:p w14:paraId="66F12280" w14:textId="77777777" w:rsidR="00A249CE" w:rsidRPr="00526B3A" w:rsidRDefault="00A249CE" w:rsidP="00214018">
      <w:pPr>
        <w:pStyle w:val="ECCAnnexheading2"/>
      </w:pPr>
      <w:bookmarkStart w:id="1449" w:name="_Toc82955506"/>
      <w:bookmarkStart w:id="1450" w:name="_Toc82964397"/>
      <w:bookmarkStart w:id="1451" w:name="_Toc83035985"/>
      <w:bookmarkStart w:id="1452" w:name="_Toc83036160"/>
      <w:bookmarkStart w:id="1453" w:name="_Toc83036283"/>
      <w:bookmarkStart w:id="1454" w:name="_Toc83036403"/>
      <w:bookmarkStart w:id="1455" w:name="_Toc84320003"/>
      <w:bookmarkStart w:id="1456" w:name="_Toc95201250"/>
      <w:r w:rsidRPr="00526B3A">
        <w:t>Simulation scenarios and results</w:t>
      </w:r>
      <w:bookmarkEnd w:id="1449"/>
      <w:bookmarkEnd w:id="1450"/>
      <w:bookmarkEnd w:id="1451"/>
      <w:bookmarkEnd w:id="1452"/>
      <w:bookmarkEnd w:id="1453"/>
      <w:bookmarkEnd w:id="1454"/>
      <w:bookmarkEnd w:id="1455"/>
      <w:bookmarkEnd w:id="1456"/>
    </w:p>
    <w:p w14:paraId="4BC56AF5" w14:textId="3AD49C22" w:rsidR="00A249CE" w:rsidRPr="00A73932" w:rsidRDefault="00A249CE" w:rsidP="006D58AE">
      <w:pPr>
        <w:pStyle w:val="ECCAnnexheading3"/>
        <w:rPr>
          <w:lang w:val="en-GB"/>
        </w:rPr>
      </w:pPr>
      <w:bookmarkStart w:id="1457" w:name="_Toc82955507"/>
      <w:bookmarkStart w:id="1458" w:name="_Toc82964398"/>
      <w:bookmarkStart w:id="1459" w:name="_Toc83035986"/>
      <w:bookmarkStart w:id="1460" w:name="_Toc83036161"/>
      <w:r w:rsidRPr="00A73932">
        <w:rPr>
          <w:lang w:val="en-GB"/>
        </w:rPr>
        <w:t>Single</w:t>
      </w:r>
      <w:r w:rsidR="003D3A15">
        <w:rPr>
          <w:lang w:val="en-GB"/>
        </w:rPr>
        <w:t>-e</w:t>
      </w:r>
      <w:r w:rsidRPr="00A73932">
        <w:rPr>
          <w:lang w:val="en-GB"/>
        </w:rPr>
        <w:t>ntry scenario</w:t>
      </w:r>
      <w:bookmarkEnd w:id="1457"/>
      <w:bookmarkEnd w:id="1458"/>
      <w:bookmarkEnd w:id="1459"/>
      <w:bookmarkEnd w:id="1460"/>
    </w:p>
    <w:p w14:paraId="6FA50667" w14:textId="48612A19" w:rsidR="00A249CE" w:rsidRPr="00A73932" w:rsidRDefault="00A249CE" w:rsidP="00A249CE">
      <w:r w:rsidRPr="00A73932">
        <w:t>The single-entry scenarios place a single WPT device inside a building with the aircraft placed directly above the building outdoors (</w:t>
      </w:r>
      <w:r w:rsidR="00214018">
        <w:fldChar w:fldCharType="begin"/>
      </w:r>
      <w:r w:rsidR="00214018">
        <w:instrText xml:space="preserve"> REF _Ref88055100 \h </w:instrText>
      </w:r>
      <w:r w:rsidR="00214018">
        <w:fldChar w:fldCharType="separate"/>
      </w:r>
      <w:r w:rsidR="00621777" w:rsidRPr="00A73932">
        <w:t xml:space="preserve">Figure </w:t>
      </w:r>
      <w:r w:rsidR="00C438DC">
        <w:rPr>
          <w:noProof/>
        </w:rPr>
        <w:t>63</w:t>
      </w:r>
      <w:r w:rsidR="00214018">
        <w:fldChar w:fldCharType="end"/>
      </w:r>
      <w:r w:rsidRPr="00A73932">
        <w:t>).</w:t>
      </w:r>
    </w:p>
    <w:p w14:paraId="28F38F9C" w14:textId="77777777" w:rsidR="00A249CE" w:rsidRPr="00A73932" w:rsidRDefault="00A249CE" w:rsidP="00A249CE">
      <w:pPr>
        <w:pStyle w:val="ECCFiguregraphcentered"/>
        <w:rPr>
          <w:lang w:val="en-GB"/>
        </w:rPr>
      </w:pPr>
      <w:r w:rsidRPr="00A73932">
        <w:rPr>
          <w:lang w:val="en-GB" w:eastAsia="fr-FR"/>
        </w:rPr>
        <w:drawing>
          <wp:inline distT="0" distB="0" distL="0" distR="0" wp14:anchorId="15FE50F9" wp14:editId="26ECE2BF">
            <wp:extent cx="5474677" cy="4872832"/>
            <wp:effectExtent l="0" t="0" r="0" b="4445"/>
            <wp:docPr id="111" name="Picture 11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23050" cy="4915887"/>
                    </a:xfrm>
                    <a:prstGeom prst="rect">
                      <a:avLst/>
                    </a:prstGeom>
                    <a:noFill/>
                    <a:ln>
                      <a:noFill/>
                    </a:ln>
                  </pic:spPr>
                </pic:pic>
              </a:graphicData>
            </a:graphic>
          </wp:inline>
        </w:drawing>
      </w:r>
    </w:p>
    <w:p w14:paraId="22D9269F" w14:textId="0FE115D9" w:rsidR="00A249CE" w:rsidRPr="00A73932" w:rsidRDefault="00A249CE" w:rsidP="00A249CE">
      <w:pPr>
        <w:pStyle w:val="Caption"/>
        <w:rPr>
          <w:lang w:val="en-GB"/>
        </w:rPr>
      </w:pPr>
      <w:bookmarkStart w:id="1461" w:name="_Ref8805510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D72649">
        <w:rPr>
          <w:noProof/>
          <w:lang w:val="en-GB"/>
        </w:rPr>
        <w:t>63</w:t>
      </w:r>
      <w:r w:rsidRPr="00A73932">
        <w:rPr>
          <w:lang w:val="en-GB"/>
        </w:rPr>
        <w:fldChar w:fldCharType="end"/>
      </w:r>
      <w:bookmarkEnd w:id="1461"/>
      <w:r w:rsidRPr="00A73932">
        <w:rPr>
          <w:lang w:val="en-GB"/>
        </w:rPr>
        <w:t>: Single</w:t>
      </w:r>
      <w:r w:rsidR="003D3A15">
        <w:rPr>
          <w:lang w:val="en-GB"/>
        </w:rPr>
        <w:t>-</w:t>
      </w:r>
      <w:r w:rsidRPr="00A73932">
        <w:rPr>
          <w:lang w:val="en-GB"/>
        </w:rPr>
        <w:t>entry scenario</w:t>
      </w:r>
    </w:p>
    <w:p w14:paraId="7FAB5828" w14:textId="77777777" w:rsidR="00A249CE" w:rsidRPr="00A73932" w:rsidRDefault="00A249CE" w:rsidP="00A249CE"/>
    <w:p w14:paraId="6B61F1C9" w14:textId="77777777" w:rsidR="00A249CE" w:rsidRPr="00A73932" w:rsidRDefault="00A249CE" w:rsidP="006F19D0">
      <w:pPr>
        <w:jc w:val="center"/>
      </w:pPr>
      <w:r w:rsidRPr="00A73932">
        <w:rPr>
          <w:noProof/>
          <w:lang w:eastAsia="fr-FR"/>
        </w:rPr>
        <mc:AlternateContent>
          <mc:Choice Requires="wps">
            <w:drawing>
              <wp:anchor distT="0" distB="0" distL="114300" distR="114300" simplePos="0" relativeHeight="251658250" behindDoc="0" locked="0" layoutInCell="1" allowOverlap="1" wp14:anchorId="1D8D94E1" wp14:editId="6EDA824C">
                <wp:simplePos x="0" y="0"/>
                <wp:positionH relativeFrom="column">
                  <wp:posOffset>3724910</wp:posOffset>
                </wp:positionH>
                <wp:positionV relativeFrom="paragraph">
                  <wp:posOffset>861695</wp:posOffset>
                </wp:positionV>
                <wp:extent cx="1981200" cy="11176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981200" cy="1117600"/>
                        </a:xfrm>
                        <a:prstGeom prst="rect">
                          <a:avLst/>
                        </a:prstGeom>
                        <a:noFill/>
                        <a:ln w="6350">
                          <a:noFill/>
                        </a:ln>
                      </wps:spPr>
                      <wps:txbx>
                        <w:txbxContent>
                          <w:p w14:paraId="5ECE4F31"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D94E1" id="Text Box 109" o:spid="_x0000_s1039" type="#_x0000_t202" style="position:absolute;left:0;text-align:left;margin-left:293.3pt;margin-top:67.85pt;width:156pt;height:8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" filled="f" stroked="f" strokeweight=".5pt">
                <v:textbox>
                  <w:txbxContent>
                    <w:p w14:paraId="5ECE4F31"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v:textbox>
              </v:shape>
            </w:pict>
          </mc:Fallback>
        </mc:AlternateContent>
      </w:r>
      <w:r w:rsidRPr="00A73932">
        <w:rPr>
          <w:noProof/>
          <w:lang w:eastAsia="fr-FR"/>
        </w:rPr>
        <w:drawing>
          <wp:inline distT="0" distB="0" distL="0" distR="0" wp14:anchorId="07CAC56E" wp14:editId="57333C2C">
            <wp:extent cx="5931483" cy="3470031"/>
            <wp:effectExtent l="0" t="0" r="0" b="0"/>
            <wp:docPr id="112" name="Picture 1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81655" cy="3499382"/>
                    </a:xfrm>
                    <a:prstGeom prst="rect">
                      <a:avLst/>
                    </a:prstGeom>
                  </pic:spPr>
                </pic:pic>
              </a:graphicData>
            </a:graphic>
          </wp:inline>
        </w:drawing>
      </w:r>
    </w:p>
    <w:p w14:paraId="2785A495" w14:textId="7BF63DCE"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64</w:t>
      </w:r>
      <w:r w:rsidRPr="00A73932">
        <w:rPr>
          <w:lang w:val="en-GB"/>
        </w:rPr>
        <w:fldChar w:fldCharType="end"/>
      </w:r>
      <w:r w:rsidRPr="00A73932">
        <w:rPr>
          <w:lang w:val="en-GB"/>
        </w:rPr>
        <w:t>: Single-entry E-field vs. height above ground level (m) for horizontal WPT coil</w:t>
      </w:r>
    </w:p>
    <w:p w14:paraId="4D07A5A5" w14:textId="77777777" w:rsidR="00A249CE" w:rsidRPr="00A73932" w:rsidRDefault="00A249CE" w:rsidP="006F19D0">
      <w:pPr>
        <w:jc w:val="center"/>
      </w:pPr>
      <w:r w:rsidRPr="00A73932">
        <w:rPr>
          <w:noProof/>
          <w:lang w:eastAsia="fr-FR"/>
        </w:rPr>
        <mc:AlternateContent>
          <mc:Choice Requires="wps">
            <w:drawing>
              <wp:anchor distT="0" distB="0" distL="114300" distR="114300" simplePos="0" relativeHeight="251658251" behindDoc="0" locked="0" layoutInCell="1" allowOverlap="1" wp14:anchorId="14ADED81" wp14:editId="67F6EC54">
                <wp:simplePos x="0" y="0"/>
                <wp:positionH relativeFrom="column">
                  <wp:posOffset>3978910</wp:posOffset>
                </wp:positionH>
                <wp:positionV relativeFrom="paragraph">
                  <wp:posOffset>1892300</wp:posOffset>
                </wp:positionV>
                <wp:extent cx="1981200" cy="111760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1981200" cy="1117600"/>
                        </a:xfrm>
                        <a:prstGeom prst="rect">
                          <a:avLst/>
                        </a:prstGeom>
                        <a:noFill/>
                        <a:ln w="6350">
                          <a:noFill/>
                        </a:ln>
                      </wps:spPr>
                      <wps:txbx>
                        <w:txbxContent>
                          <w:p w14:paraId="24C21A37"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DED81" id="Text Box 110" o:spid="_x0000_s1040" type="#_x0000_t202" style="position:absolute;left:0;text-align:left;margin-left:313.3pt;margin-top:149pt;width:156pt;height:8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" filled="f" stroked="f" strokeweight=".5pt">
                <v:textbox>
                  <w:txbxContent>
                    <w:p w14:paraId="24C21A37"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v:textbox>
              </v:shape>
            </w:pict>
          </mc:Fallback>
        </mc:AlternateContent>
      </w:r>
      <w:r w:rsidRPr="00A73932">
        <w:rPr>
          <w:noProof/>
          <w:lang w:eastAsia="fr-FR"/>
        </w:rPr>
        <w:drawing>
          <wp:inline distT="0" distB="0" distL="0" distR="0" wp14:anchorId="2DCE1FC8" wp14:editId="05BA8F31">
            <wp:extent cx="5856019" cy="3364524"/>
            <wp:effectExtent l="0" t="0" r="0" b="7620"/>
            <wp:docPr id="113" name="Picture 1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22955" cy="3402981"/>
                    </a:xfrm>
                    <a:prstGeom prst="rect">
                      <a:avLst/>
                    </a:prstGeom>
                  </pic:spPr>
                </pic:pic>
              </a:graphicData>
            </a:graphic>
          </wp:inline>
        </w:drawing>
      </w:r>
    </w:p>
    <w:p w14:paraId="396A89A7" w14:textId="4068A020" w:rsidR="00A249CE" w:rsidRPr="00A73932" w:rsidRDefault="00A249CE" w:rsidP="00A249CE">
      <w:pPr>
        <w:pStyle w:val="Caption"/>
        <w:rPr>
          <w:rStyle w:val="ECCHLunderlined"/>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65</w:t>
      </w:r>
      <w:r w:rsidRPr="00A73932">
        <w:rPr>
          <w:lang w:val="en-GB"/>
        </w:rPr>
        <w:fldChar w:fldCharType="end"/>
      </w:r>
      <w:r w:rsidRPr="00A73932">
        <w:rPr>
          <w:lang w:val="en-GB"/>
        </w:rPr>
        <w:t>: Single-entry E-field vs. height above ground level (m) for vertical WPT coil</w:t>
      </w:r>
    </w:p>
    <w:p w14:paraId="472F95EC" w14:textId="77777777" w:rsidR="00A249CE" w:rsidRPr="00A73932" w:rsidRDefault="00A249CE" w:rsidP="00A249CE">
      <w:pPr>
        <w:rPr>
          <w:rStyle w:val="ECCHLunderlined"/>
        </w:rPr>
      </w:pPr>
      <w:r w:rsidRPr="00A73932">
        <w:rPr>
          <w:rStyle w:val="ECCHLunderlined"/>
        </w:rPr>
        <w:t>Conclusions for single-entry scenario</w:t>
      </w:r>
    </w:p>
    <w:p w14:paraId="079758CD" w14:textId="407382A5" w:rsidR="00A249CE" w:rsidRPr="00A73932" w:rsidRDefault="00A249CE" w:rsidP="00A249CE">
      <w:r w:rsidRPr="00A73932">
        <w:t>The results for single-entry scenario show that the impact to the ADF receiver is below the threshold for a distance less than 5 m considering the worst case of a vertical WPT coil. Considering the aeronautical safety margin, the threshold is exceeded for distances less than 7</w:t>
      </w:r>
      <w:r w:rsidR="0051082C">
        <w:t xml:space="preserve"> </w:t>
      </w:r>
      <w:r w:rsidRPr="00A73932">
        <w:t>m. Building entry loss (roof/ceilings) were not included in the simulation but would further reduce the interference impact from WPT devices to ADF/NDB.</w:t>
      </w:r>
    </w:p>
    <w:p w14:paraId="543670AF" w14:textId="77777777" w:rsidR="00A249CE" w:rsidRPr="00A73932" w:rsidRDefault="00A249CE" w:rsidP="00A249CE">
      <w:pPr>
        <w:pStyle w:val="ECCAnnexheading3"/>
        <w:keepNext w:val="0"/>
        <w:tabs>
          <w:tab w:val="num" w:pos="862"/>
        </w:tabs>
        <w:outlineLvl w:val="9"/>
        <w:rPr>
          <w:lang w:val="en-GB"/>
        </w:rPr>
      </w:pPr>
      <w:r w:rsidRPr="00A73932">
        <w:rPr>
          <w:lang w:val="en-GB"/>
        </w:rPr>
        <w:t xml:space="preserve"> </w:t>
      </w:r>
      <w:bookmarkStart w:id="1462" w:name="_Toc82955508"/>
      <w:bookmarkStart w:id="1463" w:name="_Toc82964399"/>
      <w:bookmarkStart w:id="1464" w:name="_Toc83036162"/>
      <w:r w:rsidRPr="00A73932">
        <w:rPr>
          <w:lang w:val="en-GB"/>
        </w:rPr>
        <w:t>Aggregate scenario</w:t>
      </w:r>
      <w:bookmarkEnd w:id="1462"/>
      <w:bookmarkEnd w:id="1463"/>
      <w:bookmarkEnd w:id="1464"/>
      <w:r w:rsidRPr="00A73932">
        <w:rPr>
          <w:lang w:val="en-GB"/>
        </w:rPr>
        <w:t xml:space="preserve"> </w:t>
      </w:r>
    </w:p>
    <w:p w14:paraId="478DDCF7" w14:textId="77777777" w:rsidR="00A249CE" w:rsidRPr="00A73932" w:rsidRDefault="00A249CE" w:rsidP="00A249CE">
      <w:r w:rsidRPr="00A73932">
        <w:t>The aggregate scenario considers WPT devices separated by 10 m within a 500 m × 500 m square. This represents an array of 50 × 50 WPT devices. Different activity levels are simulated. Two aircraft altitudes were simulated at 100 m and 300 m. As a reference, the minimum safe altitudes in the UK are 500 feet (≈150 m) above open water or sparsely populated areas, and 1000 feet (≈300 m) above urban areas, respectively. The aircraft ADF receiver antenna is located over the centre of the square. The radiated fields are aggregated using vector aggregation. The spread of horizontal vs vertical alignment of the charging coil was 50/50. At each run the orientation of the coil was randomly assigned. No effects from buildings or other structures have been considered.</w:t>
      </w:r>
    </w:p>
    <w:p w14:paraId="2862BF15" w14:textId="77777777" w:rsidR="00A249CE" w:rsidRPr="00A73932" w:rsidRDefault="00A249CE" w:rsidP="00A249CE">
      <w:r w:rsidRPr="00A73932">
        <w:t>The density of WPT devices simulated is equivalent to 10000 devices/km</w:t>
      </w:r>
      <w:r w:rsidRPr="00A73932">
        <w:rPr>
          <w:rStyle w:val="ECCHLsuperscript"/>
        </w:rPr>
        <w:t>2</w:t>
      </w:r>
      <w:r w:rsidRPr="00A73932">
        <w:t>.</w:t>
      </w:r>
    </w:p>
    <w:p w14:paraId="6F4949D0" w14:textId="77777777" w:rsidR="00A249CE" w:rsidRPr="00A73932" w:rsidRDefault="00A249CE" w:rsidP="00A249CE">
      <w:pPr>
        <w:pStyle w:val="ECCFiguregraphcentered"/>
        <w:rPr>
          <w:lang w:val="en-GB"/>
        </w:rPr>
      </w:pPr>
      <w:r w:rsidRPr="00A73932">
        <w:rPr>
          <w:lang w:val="en-GB" w:eastAsia="fr-FR"/>
        </w:rPr>
        <w:drawing>
          <wp:inline distT="0" distB="0" distL="0" distR="0" wp14:anchorId="1515AE8B" wp14:editId="173FB00C">
            <wp:extent cx="4135550" cy="3259015"/>
            <wp:effectExtent l="0" t="0" r="0" b="0"/>
            <wp:docPr id="122" name="Picture 1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05964" cy="3314505"/>
                    </a:xfrm>
                    <a:prstGeom prst="rect">
                      <a:avLst/>
                    </a:prstGeom>
                  </pic:spPr>
                </pic:pic>
              </a:graphicData>
            </a:graphic>
          </wp:inline>
        </w:drawing>
      </w:r>
    </w:p>
    <w:p w14:paraId="69A1B1D0" w14:textId="5BE16E06"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66</w:t>
      </w:r>
      <w:r w:rsidRPr="00A73932">
        <w:rPr>
          <w:lang w:val="en-GB"/>
        </w:rPr>
        <w:fldChar w:fldCharType="end"/>
      </w:r>
      <w:r w:rsidRPr="00A73932">
        <w:rPr>
          <w:lang w:val="en-GB"/>
        </w:rPr>
        <w:t>: Depiction of aggregate scenario</w:t>
      </w:r>
    </w:p>
    <w:p w14:paraId="7B2F5F23" w14:textId="450041EF" w:rsidR="00A249CE" w:rsidRPr="00A73932" w:rsidRDefault="005D3144" w:rsidP="00A249CE">
      <w:r>
        <w:fldChar w:fldCharType="begin"/>
      </w:r>
      <w:r>
        <w:instrText xml:space="preserve"> REF _Ref88647414 \h </w:instrText>
      </w:r>
      <w:r>
        <w:fldChar w:fldCharType="separate"/>
      </w:r>
      <w:r w:rsidRPr="00A73932">
        <w:t xml:space="preserve">Table </w:t>
      </w:r>
      <w:r>
        <w:rPr>
          <w:noProof/>
        </w:rPr>
        <w:t>56</w:t>
      </w:r>
      <w:r>
        <w:fldChar w:fldCharType="end"/>
      </w:r>
      <w:r w:rsidR="00A249CE" w:rsidRPr="00A73932">
        <w:t xml:space="preserve"> shows the results for an aircraft altitude of 100 m.</w:t>
      </w:r>
    </w:p>
    <w:p w14:paraId="6361B51A" w14:textId="66183B1F" w:rsidR="00A249CE" w:rsidRPr="00A73932" w:rsidRDefault="00A249CE" w:rsidP="00A249CE">
      <w:pPr>
        <w:pStyle w:val="Caption"/>
        <w:rPr>
          <w:lang w:val="en-GB"/>
        </w:rPr>
      </w:pPr>
      <w:bookmarkStart w:id="1465" w:name="_Ref8864741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56</w:t>
      </w:r>
      <w:r w:rsidRPr="00A73932">
        <w:rPr>
          <w:lang w:val="en-GB"/>
        </w:rPr>
        <w:fldChar w:fldCharType="end"/>
      </w:r>
      <w:bookmarkEnd w:id="1465"/>
      <w:r w:rsidRPr="00A73932">
        <w:rPr>
          <w:lang w:val="en-GB"/>
        </w:rPr>
        <w:t>: Aggregate WPT radiated E-field distribution (100 m aircraft height)</w:t>
      </w:r>
    </w:p>
    <w:tbl>
      <w:tblPr>
        <w:tblStyle w:val="ECCTable-redheader"/>
        <w:tblW w:w="0" w:type="auto"/>
        <w:tblInd w:w="0" w:type="dxa"/>
        <w:tblLook w:val="04A0" w:firstRow="1" w:lastRow="0" w:firstColumn="1" w:lastColumn="0" w:noHBand="0" w:noVBand="1"/>
      </w:tblPr>
      <w:tblGrid>
        <w:gridCol w:w="972"/>
        <w:gridCol w:w="1127"/>
        <w:gridCol w:w="1122"/>
        <w:gridCol w:w="606"/>
        <w:gridCol w:w="1489"/>
        <w:gridCol w:w="1339"/>
        <w:gridCol w:w="1635"/>
        <w:gridCol w:w="1339"/>
      </w:tblGrid>
      <w:tr w:rsidR="00A12D5F" w:rsidRPr="00A73932" w14:paraId="6484F720" w14:textId="77777777" w:rsidTr="006F19D0">
        <w:trPr>
          <w:cnfStyle w:val="100000000000" w:firstRow="1" w:lastRow="0" w:firstColumn="0" w:lastColumn="0" w:oddVBand="0" w:evenVBand="0" w:oddHBand="0" w:evenHBand="0" w:firstRowFirstColumn="0" w:firstRowLastColumn="0" w:lastRowFirstColumn="0" w:lastRowLastColumn="0"/>
        </w:trPr>
        <w:tc>
          <w:tcPr>
            <w:tcW w:w="0" w:type="auto"/>
          </w:tcPr>
          <w:p w14:paraId="366D9C29" w14:textId="77777777" w:rsidR="00A249CE" w:rsidRPr="00A73932" w:rsidRDefault="00A249CE" w:rsidP="00D31E86">
            <w:pPr>
              <w:pStyle w:val="ECCTableHeaderwhitefont"/>
            </w:pPr>
            <w:r w:rsidRPr="00A73932">
              <w:t>Activity Factor</w:t>
            </w:r>
          </w:p>
        </w:tc>
        <w:tc>
          <w:tcPr>
            <w:tcW w:w="0" w:type="auto"/>
          </w:tcPr>
          <w:p w14:paraId="260C9216" w14:textId="77777777" w:rsidR="00A249CE" w:rsidRPr="00A73932" w:rsidRDefault="00A249CE" w:rsidP="00D31E86">
            <w:pPr>
              <w:pStyle w:val="ECCTableHeaderwhitefont"/>
            </w:pPr>
            <w:r w:rsidRPr="00A73932">
              <w:t>Emax (dBµV/m)</w:t>
            </w:r>
          </w:p>
        </w:tc>
        <w:tc>
          <w:tcPr>
            <w:tcW w:w="0" w:type="auto"/>
          </w:tcPr>
          <w:p w14:paraId="4B4D0A84" w14:textId="77777777" w:rsidR="00A249CE" w:rsidRPr="00A73932" w:rsidRDefault="00A249CE" w:rsidP="00D31E86">
            <w:pPr>
              <w:pStyle w:val="ECCTableHeaderwhitefont"/>
            </w:pPr>
            <w:r w:rsidRPr="00A73932">
              <w:t>Avg. (dBµV/m)</w:t>
            </w:r>
          </w:p>
        </w:tc>
        <w:tc>
          <w:tcPr>
            <w:tcW w:w="0" w:type="auto"/>
          </w:tcPr>
          <w:p w14:paraId="65995074" w14:textId="77777777" w:rsidR="00A249CE" w:rsidRPr="00A73932" w:rsidRDefault="00A249CE" w:rsidP="00D31E86">
            <w:pPr>
              <w:pStyle w:val="ECCTableHeaderwhitefont"/>
            </w:pPr>
            <w:r w:rsidRPr="00A73932">
              <w:t>Std</w:t>
            </w:r>
          </w:p>
        </w:tc>
        <w:tc>
          <w:tcPr>
            <w:tcW w:w="0" w:type="auto"/>
          </w:tcPr>
          <w:p w14:paraId="45B05E90" w14:textId="77777777" w:rsidR="00A249CE" w:rsidRPr="00A73932" w:rsidRDefault="00A249CE" w:rsidP="00D31E86">
            <w:pPr>
              <w:pStyle w:val="ECCTableHeaderwhitefont"/>
            </w:pPr>
            <w:r w:rsidRPr="00A73932">
              <w:t>Max. Permissible Interference (dBµV/m)</w:t>
            </w:r>
          </w:p>
        </w:tc>
        <w:tc>
          <w:tcPr>
            <w:tcW w:w="0" w:type="auto"/>
          </w:tcPr>
          <w:p w14:paraId="1A288DC9" w14:textId="77777777" w:rsidR="00A249CE" w:rsidRPr="00A73932" w:rsidRDefault="00A249CE" w:rsidP="00D31E86">
            <w:pPr>
              <w:pStyle w:val="ECCTableHeaderwhitefont"/>
            </w:pPr>
            <w:r w:rsidRPr="00A73932">
              <w:t>Margin/Gap (dB)</w:t>
            </w:r>
          </w:p>
        </w:tc>
        <w:tc>
          <w:tcPr>
            <w:tcW w:w="0" w:type="auto"/>
          </w:tcPr>
          <w:p w14:paraId="20D418D6" w14:textId="77777777" w:rsidR="00A249CE" w:rsidRPr="00A73932" w:rsidRDefault="00A249CE" w:rsidP="00D31E86">
            <w:pPr>
              <w:pStyle w:val="ECCTableHeaderwhitefont"/>
            </w:pPr>
            <w:r w:rsidRPr="00A73932">
              <w:t>Permissible level including aeronautical safety margin (dBµV/m)</w:t>
            </w:r>
          </w:p>
        </w:tc>
        <w:tc>
          <w:tcPr>
            <w:tcW w:w="0" w:type="auto"/>
          </w:tcPr>
          <w:p w14:paraId="03C981CB" w14:textId="77777777" w:rsidR="00A249CE" w:rsidRPr="00A73932" w:rsidRDefault="00A249CE" w:rsidP="00D31E86">
            <w:pPr>
              <w:pStyle w:val="ECCTableHeaderwhitefont"/>
            </w:pPr>
            <w:r w:rsidRPr="00A73932">
              <w:t>Margin/Gap (dB)</w:t>
            </w:r>
          </w:p>
        </w:tc>
      </w:tr>
      <w:tr w:rsidR="00A249CE" w:rsidRPr="00A73932" w14:paraId="6B38A4A8" w14:textId="77777777" w:rsidTr="006F19D0">
        <w:tc>
          <w:tcPr>
            <w:tcW w:w="0" w:type="auto"/>
          </w:tcPr>
          <w:p w14:paraId="5C09712C" w14:textId="77777777" w:rsidR="00A249CE" w:rsidRPr="00A73932" w:rsidRDefault="00A249CE" w:rsidP="00F83789">
            <w:pPr>
              <w:pStyle w:val="ECCTabletext"/>
            </w:pPr>
            <w:r w:rsidRPr="00A73932">
              <w:t>10%</w:t>
            </w:r>
          </w:p>
        </w:tc>
        <w:tc>
          <w:tcPr>
            <w:tcW w:w="0" w:type="auto"/>
          </w:tcPr>
          <w:p w14:paraId="71478A0F" w14:textId="77777777" w:rsidR="00A249CE" w:rsidRPr="00A73932" w:rsidRDefault="00A249CE" w:rsidP="00F83789">
            <w:pPr>
              <w:pStyle w:val="ECCTabletext"/>
            </w:pPr>
            <w:r w:rsidRPr="00A73932">
              <w:t>−0.9</w:t>
            </w:r>
          </w:p>
        </w:tc>
        <w:tc>
          <w:tcPr>
            <w:tcW w:w="0" w:type="auto"/>
          </w:tcPr>
          <w:p w14:paraId="608862EC" w14:textId="77777777" w:rsidR="00A249CE" w:rsidRPr="00A73932" w:rsidRDefault="00A249CE" w:rsidP="00F83789">
            <w:pPr>
              <w:pStyle w:val="ECCTabletext"/>
            </w:pPr>
            <w:r w:rsidRPr="00A73932">
              <w:t>−4.5</w:t>
            </w:r>
          </w:p>
        </w:tc>
        <w:tc>
          <w:tcPr>
            <w:tcW w:w="0" w:type="auto"/>
          </w:tcPr>
          <w:p w14:paraId="6B47F324" w14:textId="77777777" w:rsidR="00A249CE" w:rsidRPr="00A73932" w:rsidRDefault="00A249CE" w:rsidP="00F83789">
            <w:pPr>
              <w:pStyle w:val="ECCTabletext"/>
            </w:pPr>
            <w:r w:rsidRPr="00A73932">
              <w:t>1.14</w:t>
            </w:r>
          </w:p>
        </w:tc>
        <w:tc>
          <w:tcPr>
            <w:tcW w:w="0" w:type="auto"/>
          </w:tcPr>
          <w:p w14:paraId="42478C23" w14:textId="77777777" w:rsidR="00A249CE" w:rsidRPr="00A73932" w:rsidRDefault="00A249CE" w:rsidP="00F83789">
            <w:pPr>
              <w:pStyle w:val="ECCTabletext"/>
            </w:pPr>
            <w:r w:rsidRPr="00A73932">
              <w:t>21.9</w:t>
            </w:r>
          </w:p>
        </w:tc>
        <w:tc>
          <w:tcPr>
            <w:tcW w:w="0" w:type="auto"/>
          </w:tcPr>
          <w:p w14:paraId="4DD7EF75" w14:textId="77777777" w:rsidR="00A249CE" w:rsidRPr="00A73932" w:rsidRDefault="00A249CE" w:rsidP="00F83789">
            <w:pPr>
              <w:pStyle w:val="ECCTabletext"/>
            </w:pPr>
            <w:r w:rsidRPr="00A73932">
              <w:t>22.8</w:t>
            </w:r>
          </w:p>
        </w:tc>
        <w:tc>
          <w:tcPr>
            <w:tcW w:w="0" w:type="auto"/>
          </w:tcPr>
          <w:p w14:paraId="700A460D" w14:textId="77777777" w:rsidR="00A249CE" w:rsidRPr="00A73932" w:rsidRDefault="00A249CE" w:rsidP="00F83789">
            <w:pPr>
              <w:pStyle w:val="ECCTabletext"/>
            </w:pPr>
            <w:r w:rsidRPr="00A73932">
              <w:t>15.9</w:t>
            </w:r>
          </w:p>
        </w:tc>
        <w:tc>
          <w:tcPr>
            <w:tcW w:w="0" w:type="auto"/>
          </w:tcPr>
          <w:p w14:paraId="552E45CD" w14:textId="77777777" w:rsidR="00A249CE" w:rsidRPr="00A73932" w:rsidRDefault="00A249CE" w:rsidP="00F83789">
            <w:pPr>
              <w:pStyle w:val="ECCTabletext"/>
            </w:pPr>
            <w:r w:rsidRPr="00A73932">
              <w:t>16.8</w:t>
            </w:r>
          </w:p>
        </w:tc>
      </w:tr>
      <w:tr w:rsidR="00A249CE" w:rsidRPr="00A73932" w14:paraId="49B596C3" w14:textId="77777777" w:rsidTr="006F19D0">
        <w:tc>
          <w:tcPr>
            <w:tcW w:w="0" w:type="auto"/>
          </w:tcPr>
          <w:p w14:paraId="7711C367" w14:textId="77777777" w:rsidR="00A249CE" w:rsidRPr="00A73932" w:rsidRDefault="00A249CE" w:rsidP="00F83789">
            <w:pPr>
              <w:pStyle w:val="ECCTabletext"/>
            </w:pPr>
            <w:r w:rsidRPr="00A73932">
              <w:t>30%</w:t>
            </w:r>
          </w:p>
        </w:tc>
        <w:tc>
          <w:tcPr>
            <w:tcW w:w="0" w:type="auto"/>
          </w:tcPr>
          <w:p w14:paraId="7F8248B7" w14:textId="77777777" w:rsidR="00A249CE" w:rsidRPr="00A73932" w:rsidRDefault="00A249CE" w:rsidP="00F83789">
            <w:pPr>
              <w:pStyle w:val="ECCTabletext"/>
            </w:pPr>
            <w:r w:rsidRPr="00A73932">
              <w:t>9.1</w:t>
            </w:r>
          </w:p>
        </w:tc>
        <w:tc>
          <w:tcPr>
            <w:tcW w:w="0" w:type="auto"/>
          </w:tcPr>
          <w:p w14:paraId="442C8FE3" w14:textId="77777777" w:rsidR="00A249CE" w:rsidRPr="00A73932" w:rsidRDefault="00A249CE" w:rsidP="00F83789">
            <w:pPr>
              <w:pStyle w:val="ECCTabletext"/>
            </w:pPr>
            <w:r w:rsidRPr="00A73932">
              <w:t>7.4</w:t>
            </w:r>
          </w:p>
        </w:tc>
        <w:tc>
          <w:tcPr>
            <w:tcW w:w="0" w:type="auto"/>
          </w:tcPr>
          <w:p w14:paraId="7C98D798" w14:textId="77777777" w:rsidR="00A249CE" w:rsidRPr="00A73932" w:rsidRDefault="00A249CE" w:rsidP="00F83789">
            <w:pPr>
              <w:pStyle w:val="ECCTabletext"/>
            </w:pPr>
            <w:r w:rsidRPr="00A73932">
              <w:t>0.6</w:t>
            </w:r>
          </w:p>
        </w:tc>
        <w:tc>
          <w:tcPr>
            <w:tcW w:w="0" w:type="auto"/>
          </w:tcPr>
          <w:p w14:paraId="0E93E426" w14:textId="77777777" w:rsidR="00A249CE" w:rsidRPr="00A73932" w:rsidRDefault="00A249CE" w:rsidP="00F83789">
            <w:pPr>
              <w:pStyle w:val="ECCTabletext"/>
            </w:pPr>
            <w:r w:rsidRPr="00A73932">
              <w:t>21.9</w:t>
            </w:r>
          </w:p>
        </w:tc>
        <w:tc>
          <w:tcPr>
            <w:tcW w:w="0" w:type="auto"/>
          </w:tcPr>
          <w:p w14:paraId="5AA43815" w14:textId="77777777" w:rsidR="00A249CE" w:rsidRPr="00A73932" w:rsidRDefault="00A249CE" w:rsidP="00F83789">
            <w:pPr>
              <w:pStyle w:val="ECCTabletext"/>
            </w:pPr>
            <w:r w:rsidRPr="00A73932">
              <w:t>12.8</w:t>
            </w:r>
          </w:p>
        </w:tc>
        <w:tc>
          <w:tcPr>
            <w:tcW w:w="0" w:type="auto"/>
          </w:tcPr>
          <w:p w14:paraId="690852E5" w14:textId="77777777" w:rsidR="00A249CE" w:rsidRPr="00A73932" w:rsidRDefault="00A249CE" w:rsidP="00F83789">
            <w:pPr>
              <w:pStyle w:val="ECCTabletext"/>
            </w:pPr>
            <w:r w:rsidRPr="00A73932">
              <w:t>15.9</w:t>
            </w:r>
          </w:p>
        </w:tc>
        <w:tc>
          <w:tcPr>
            <w:tcW w:w="0" w:type="auto"/>
          </w:tcPr>
          <w:p w14:paraId="7F611027" w14:textId="77777777" w:rsidR="00A249CE" w:rsidRPr="00A73932" w:rsidRDefault="00A249CE" w:rsidP="00F83789">
            <w:pPr>
              <w:pStyle w:val="ECCTabletext"/>
            </w:pPr>
            <w:r w:rsidRPr="00A73932">
              <w:t>6.8</w:t>
            </w:r>
          </w:p>
        </w:tc>
      </w:tr>
      <w:tr w:rsidR="00A249CE" w:rsidRPr="00A73932" w14:paraId="4AA68F9E" w14:textId="77777777" w:rsidTr="006F19D0">
        <w:tc>
          <w:tcPr>
            <w:tcW w:w="0" w:type="auto"/>
          </w:tcPr>
          <w:p w14:paraId="56659493" w14:textId="77777777" w:rsidR="00A249CE" w:rsidRPr="00A73932" w:rsidRDefault="00A249CE" w:rsidP="00F83789">
            <w:pPr>
              <w:pStyle w:val="ECCTabletext"/>
            </w:pPr>
            <w:r w:rsidRPr="00A73932">
              <w:t>50%</w:t>
            </w:r>
          </w:p>
        </w:tc>
        <w:tc>
          <w:tcPr>
            <w:tcW w:w="0" w:type="auto"/>
          </w:tcPr>
          <w:p w14:paraId="1201AE29" w14:textId="77777777" w:rsidR="00A249CE" w:rsidRPr="00A73932" w:rsidRDefault="00A249CE" w:rsidP="00F83789">
            <w:pPr>
              <w:pStyle w:val="ECCTabletext"/>
            </w:pPr>
            <w:r w:rsidRPr="00A73932">
              <w:t>15.6</w:t>
            </w:r>
          </w:p>
        </w:tc>
        <w:tc>
          <w:tcPr>
            <w:tcW w:w="0" w:type="auto"/>
          </w:tcPr>
          <w:p w14:paraId="65831DCE" w14:textId="77777777" w:rsidR="00A249CE" w:rsidRPr="00A73932" w:rsidRDefault="00A249CE" w:rsidP="00F83789">
            <w:pPr>
              <w:pStyle w:val="ECCTabletext"/>
            </w:pPr>
            <w:r w:rsidRPr="00A73932">
              <w:t>14.4</w:t>
            </w:r>
          </w:p>
        </w:tc>
        <w:tc>
          <w:tcPr>
            <w:tcW w:w="0" w:type="auto"/>
          </w:tcPr>
          <w:p w14:paraId="721B498A" w14:textId="77777777" w:rsidR="00A249CE" w:rsidRPr="00A73932" w:rsidRDefault="00A249CE" w:rsidP="00F83789">
            <w:pPr>
              <w:pStyle w:val="ECCTabletext"/>
            </w:pPr>
            <w:r w:rsidRPr="00A73932">
              <w:t>0.4</w:t>
            </w:r>
          </w:p>
        </w:tc>
        <w:tc>
          <w:tcPr>
            <w:tcW w:w="0" w:type="auto"/>
          </w:tcPr>
          <w:p w14:paraId="1BE12DF1" w14:textId="77777777" w:rsidR="00A249CE" w:rsidRPr="00A73932" w:rsidRDefault="00A249CE" w:rsidP="00F83789">
            <w:pPr>
              <w:pStyle w:val="ECCTabletext"/>
            </w:pPr>
            <w:r w:rsidRPr="00A73932">
              <w:t>21.9</w:t>
            </w:r>
          </w:p>
        </w:tc>
        <w:tc>
          <w:tcPr>
            <w:tcW w:w="0" w:type="auto"/>
          </w:tcPr>
          <w:p w14:paraId="28AC454D" w14:textId="77777777" w:rsidR="00A249CE" w:rsidRPr="00A73932" w:rsidRDefault="00A249CE" w:rsidP="00F83789">
            <w:pPr>
              <w:pStyle w:val="ECCTabletext"/>
            </w:pPr>
            <w:r w:rsidRPr="00A73932">
              <w:t>6.3</w:t>
            </w:r>
          </w:p>
        </w:tc>
        <w:tc>
          <w:tcPr>
            <w:tcW w:w="0" w:type="auto"/>
          </w:tcPr>
          <w:p w14:paraId="73EB7123" w14:textId="77777777" w:rsidR="00A249CE" w:rsidRPr="00A73932" w:rsidRDefault="00A249CE" w:rsidP="00F83789">
            <w:pPr>
              <w:pStyle w:val="ECCTabletext"/>
            </w:pPr>
            <w:r w:rsidRPr="00A73932">
              <w:t>15.9</w:t>
            </w:r>
          </w:p>
        </w:tc>
        <w:tc>
          <w:tcPr>
            <w:tcW w:w="0" w:type="auto"/>
          </w:tcPr>
          <w:p w14:paraId="2A604793" w14:textId="77777777" w:rsidR="00A249CE" w:rsidRPr="00A73932" w:rsidRDefault="00A249CE" w:rsidP="00F83789">
            <w:pPr>
              <w:pStyle w:val="ECCTabletext"/>
            </w:pPr>
            <w:r w:rsidRPr="00A73932">
              <w:t>0.3</w:t>
            </w:r>
          </w:p>
        </w:tc>
      </w:tr>
    </w:tbl>
    <w:p w14:paraId="72E08998" w14:textId="77777777" w:rsidR="00A249CE" w:rsidRPr="00A73932" w:rsidRDefault="00A249CE" w:rsidP="00A249CE">
      <w:pPr>
        <w:rPr>
          <w:rStyle w:val="ECCHLunderlined"/>
        </w:rPr>
      </w:pPr>
      <w:r w:rsidRPr="00A73932">
        <w:rPr>
          <w:rStyle w:val="ECCHLunderlined"/>
        </w:rPr>
        <w:t>Conclusions for aircraft altitude of 100 m</w:t>
      </w:r>
    </w:p>
    <w:p w14:paraId="2B0B8D52" w14:textId="77777777" w:rsidR="00A249CE" w:rsidRPr="00A73932" w:rsidRDefault="00A249CE" w:rsidP="00A249CE">
      <w:r w:rsidRPr="00A73932">
        <w:t>The simulation has shown that the maximum calculated field strength even at 50% activity factor is less than the maximum permissible interference by 6.3 dB. Considering the aeronautical safety margin the margin/gap reduces to 0.3 dB. Building entry loss (roof/ceilings) were not included in the simulation, but would further reduce the interference impact from WPT devices to ADF. It should be noted that 100 m height above ground in areas with such high population density are below the safe flight altitude.</w:t>
      </w:r>
    </w:p>
    <w:p w14:paraId="75395B6D" w14:textId="03FAD0FC" w:rsidR="00A249CE" w:rsidRPr="00A73932" w:rsidRDefault="005D3144" w:rsidP="00A249CE">
      <w:r>
        <w:fldChar w:fldCharType="begin"/>
      </w:r>
      <w:r>
        <w:instrText xml:space="preserve"> REF _Ref88647438 \h </w:instrText>
      </w:r>
      <w:r>
        <w:fldChar w:fldCharType="separate"/>
      </w:r>
      <w:r w:rsidRPr="00A73932">
        <w:t xml:space="preserve">Table </w:t>
      </w:r>
      <w:r>
        <w:rPr>
          <w:noProof/>
        </w:rPr>
        <w:t>57</w:t>
      </w:r>
      <w:r>
        <w:fldChar w:fldCharType="end"/>
      </w:r>
      <w:r w:rsidR="00A249CE" w:rsidRPr="00A73932">
        <w:t xml:space="preserve"> shows the results for an aircraft altitude of 300 m.</w:t>
      </w:r>
    </w:p>
    <w:p w14:paraId="3475603B" w14:textId="1CC4390F" w:rsidR="00A249CE" w:rsidRPr="00A73932" w:rsidRDefault="00A249CE" w:rsidP="00A249CE">
      <w:pPr>
        <w:pStyle w:val="Caption"/>
        <w:rPr>
          <w:lang w:val="en-GB"/>
        </w:rPr>
      </w:pPr>
      <w:bookmarkStart w:id="1466" w:name="_Ref8864743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57</w:t>
      </w:r>
      <w:r w:rsidRPr="00A73932">
        <w:rPr>
          <w:lang w:val="en-GB"/>
        </w:rPr>
        <w:fldChar w:fldCharType="end"/>
      </w:r>
      <w:bookmarkEnd w:id="1466"/>
      <w:r w:rsidRPr="00A73932">
        <w:rPr>
          <w:lang w:val="en-GB"/>
        </w:rPr>
        <w:t>: Aggregate WPT radiated E-field distribution (300 m aircraft height)</w:t>
      </w:r>
    </w:p>
    <w:tbl>
      <w:tblPr>
        <w:tblStyle w:val="ECCTable-redheader"/>
        <w:tblW w:w="5000" w:type="pct"/>
        <w:tblInd w:w="0" w:type="dxa"/>
        <w:tblLook w:val="04A0" w:firstRow="1" w:lastRow="0" w:firstColumn="1" w:lastColumn="0" w:noHBand="0" w:noVBand="1"/>
      </w:tblPr>
      <w:tblGrid>
        <w:gridCol w:w="998"/>
        <w:gridCol w:w="1167"/>
        <w:gridCol w:w="1167"/>
        <w:gridCol w:w="572"/>
        <w:gridCol w:w="1446"/>
        <w:gridCol w:w="1400"/>
        <w:gridCol w:w="1483"/>
        <w:gridCol w:w="1396"/>
      </w:tblGrid>
      <w:tr w:rsidR="006F19D0" w:rsidRPr="00A73932" w14:paraId="39EC9385" w14:textId="77777777" w:rsidTr="006F19D0">
        <w:trPr>
          <w:cnfStyle w:val="100000000000" w:firstRow="1" w:lastRow="0" w:firstColumn="0" w:lastColumn="0" w:oddVBand="0" w:evenVBand="0" w:oddHBand="0" w:evenHBand="0" w:firstRowFirstColumn="0" w:firstRowLastColumn="0" w:lastRowFirstColumn="0" w:lastRowLastColumn="0"/>
        </w:trPr>
        <w:tc>
          <w:tcPr>
            <w:tcW w:w="518" w:type="pct"/>
          </w:tcPr>
          <w:p w14:paraId="15F98630" w14:textId="77777777" w:rsidR="00A249CE" w:rsidRPr="00A73932" w:rsidRDefault="00A249CE" w:rsidP="006F19D0">
            <w:pPr>
              <w:pStyle w:val="ECCTableHeaderwhitefont"/>
              <w:keepNext w:val="0"/>
            </w:pPr>
            <w:r w:rsidRPr="00A73932">
              <w:t>Activity Factor</w:t>
            </w:r>
          </w:p>
        </w:tc>
        <w:tc>
          <w:tcPr>
            <w:tcW w:w="606" w:type="pct"/>
          </w:tcPr>
          <w:p w14:paraId="209D8F3E" w14:textId="77777777" w:rsidR="00A249CE" w:rsidRPr="00A73932" w:rsidRDefault="00A249CE" w:rsidP="006F19D0">
            <w:pPr>
              <w:pStyle w:val="ECCTableHeaderwhitefont"/>
              <w:keepNext w:val="0"/>
            </w:pPr>
            <w:r w:rsidRPr="00A73932">
              <w:t>Emax (dBµV/m)</w:t>
            </w:r>
          </w:p>
        </w:tc>
        <w:tc>
          <w:tcPr>
            <w:tcW w:w="606" w:type="pct"/>
          </w:tcPr>
          <w:p w14:paraId="578D1304" w14:textId="77777777" w:rsidR="00A249CE" w:rsidRPr="00A73932" w:rsidRDefault="00A249CE" w:rsidP="006F19D0">
            <w:pPr>
              <w:pStyle w:val="ECCTableHeaderwhitefont"/>
              <w:keepNext w:val="0"/>
            </w:pPr>
            <w:r w:rsidRPr="00A73932">
              <w:t>Avg. (dBµV/m)</w:t>
            </w:r>
          </w:p>
        </w:tc>
        <w:tc>
          <w:tcPr>
            <w:tcW w:w="297" w:type="pct"/>
          </w:tcPr>
          <w:p w14:paraId="5A1F63F5" w14:textId="77777777" w:rsidR="00A249CE" w:rsidRPr="00A73932" w:rsidRDefault="00A249CE" w:rsidP="006F19D0">
            <w:pPr>
              <w:pStyle w:val="ECCTableHeaderwhitefont"/>
              <w:keepNext w:val="0"/>
            </w:pPr>
            <w:r w:rsidRPr="00A73932">
              <w:t>Std</w:t>
            </w:r>
          </w:p>
        </w:tc>
        <w:tc>
          <w:tcPr>
            <w:tcW w:w="751" w:type="pct"/>
          </w:tcPr>
          <w:p w14:paraId="014A903D" w14:textId="77777777" w:rsidR="00A249CE" w:rsidRPr="00A73932" w:rsidRDefault="00A249CE" w:rsidP="006F19D0">
            <w:pPr>
              <w:pStyle w:val="ECCTableHeaderwhitefont"/>
              <w:keepNext w:val="0"/>
            </w:pPr>
            <w:r w:rsidRPr="00A73932">
              <w:t>Max. Permissible Interference (dBµV/m)</w:t>
            </w:r>
          </w:p>
        </w:tc>
        <w:tc>
          <w:tcPr>
            <w:tcW w:w="727" w:type="pct"/>
          </w:tcPr>
          <w:p w14:paraId="248C2CA8" w14:textId="77777777" w:rsidR="00A249CE" w:rsidRPr="00A73932" w:rsidRDefault="00A249CE" w:rsidP="006F19D0">
            <w:pPr>
              <w:pStyle w:val="ECCTableHeaderwhitefont"/>
              <w:keepNext w:val="0"/>
            </w:pPr>
            <w:r w:rsidRPr="00A73932">
              <w:t>Margin/Gap (dB)</w:t>
            </w:r>
          </w:p>
        </w:tc>
        <w:tc>
          <w:tcPr>
            <w:tcW w:w="770" w:type="pct"/>
          </w:tcPr>
          <w:p w14:paraId="309A0139" w14:textId="77777777" w:rsidR="00A249CE" w:rsidRPr="00A73932" w:rsidRDefault="00A249CE" w:rsidP="006F19D0">
            <w:pPr>
              <w:pStyle w:val="ECCTableHeaderwhitefont"/>
              <w:keepNext w:val="0"/>
            </w:pPr>
            <w:r w:rsidRPr="00A73932">
              <w:t>Permissible level including aeronautical safety margin (dBµV/m)</w:t>
            </w:r>
          </w:p>
        </w:tc>
        <w:tc>
          <w:tcPr>
            <w:tcW w:w="727" w:type="pct"/>
          </w:tcPr>
          <w:p w14:paraId="1F2DC508" w14:textId="77777777" w:rsidR="00A249CE" w:rsidRPr="00A73932" w:rsidRDefault="00A249CE" w:rsidP="006F19D0">
            <w:pPr>
              <w:pStyle w:val="ECCTableHeaderwhitefont"/>
              <w:keepNext w:val="0"/>
            </w:pPr>
            <w:r w:rsidRPr="00A73932">
              <w:t>Margin/Gap (dB)</w:t>
            </w:r>
          </w:p>
        </w:tc>
      </w:tr>
      <w:tr w:rsidR="006F19D0" w:rsidRPr="00A73932" w14:paraId="4D8B6595" w14:textId="77777777" w:rsidTr="006F19D0">
        <w:tc>
          <w:tcPr>
            <w:tcW w:w="518" w:type="pct"/>
          </w:tcPr>
          <w:p w14:paraId="43E41BB6" w14:textId="77777777" w:rsidR="00A249CE" w:rsidRPr="00A73932" w:rsidRDefault="00A249CE" w:rsidP="00F83789">
            <w:pPr>
              <w:pStyle w:val="ECCTabletext"/>
            </w:pPr>
            <w:r w:rsidRPr="00A73932">
              <w:t>10%</w:t>
            </w:r>
          </w:p>
        </w:tc>
        <w:tc>
          <w:tcPr>
            <w:tcW w:w="606" w:type="pct"/>
          </w:tcPr>
          <w:p w14:paraId="2107F4BA" w14:textId="77777777" w:rsidR="00A249CE" w:rsidRPr="00A73932" w:rsidRDefault="00A249CE" w:rsidP="00F83789">
            <w:pPr>
              <w:pStyle w:val="ECCTabletext"/>
            </w:pPr>
            <w:r w:rsidRPr="00A73932">
              <w:t>-5.5</w:t>
            </w:r>
          </w:p>
        </w:tc>
        <w:tc>
          <w:tcPr>
            <w:tcW w:w="606" w:type="pct"/>
          </w:tcPr>
          <w:p w14:paraId="494454B8" w14:textId="77777777" w:rsidR="00A249CE" w:rsidRPr="00A73932" w:rsidRDefault="00A249CE" w:rsidP="00F83789">
            <w:pPr>
              <w:pStyle w:val="ECCTabletext"/>
            </w:pPr>
            <w:r w:rsidRPr="00A73932">
              <w:t>-7.7</w:t>
            </w:r>
          </w:p>
        </w:tc>
        <w:tc>
          <w:tcPr>
            <w:tcW w:w="297" w:type="pct"/>
          </w:tcPr>
          <w:p w14:paraId="5D72E5D1" w14:textId="77777777" w:rsidR="00A249CE" w:rsidRPr="00A73932" w:rsidRDefault="00A249CE" w:rsidP="00F83789">
            <w:pPr>
              <w:pStyle w:val="ECCTabletext"/>
            </w:pPr>
            <w:r w:rsidRPr="00A73932">
              <w:t>0.8</w:t>
            </w:r>
          </w:p>
        </w:tc>
        <w:tc>
          <w:tcPr>
            <w:tcW w:w="751" w:type="pct"/>
          </w:tcPr>
          <w:p w14:paraId="1BE76E00" w14:textId="77777777" w:rsidR="00A249CE" w:rsidRPr="00A73932" w:rsidRDefault="00A249CE" w:rsidP="00F83789">
            <w:pPr>
              <w:pStyle w:val="ECCTabletext"/>
            </w:pPr>
            <w:r w:rsidRPr="00A73932">
              <w:t>21.9</w:t>
            </w:r>
          </w:p>
        </w:tc>
        <w:tc>
          <w:tcPr>
            <w:tcW w:w="727" w:type="pct"/>
          </w:tcPr>
          <w:p w14:paraId="1873BF22" w14:textId="77777777" w:rsidR="00A249CE" w:rsidRPr="00A73932" w:rsidRDefault="00A249CE" w:rsidP="00F83789">
            <w:pPr>
              <w:pStyle w:val="ECCTabletext"/>
            </w:pPr>
            <w:r w:rsidRPr="00A73932">
              <w:t>27.3</w:t>
            </w:r>
          </w:p>
        </w:tc>
        <w:tc>
          <w:tcPr>
            <w:tcW w:w="770" w:type="pct"/>
          </w:tcPr>
          <w:p w14:paraId="2B78399E" w14:textId="77777777" w:rsidR="00A249CE" w:rsidRPr="00A73932" w:rsidRDefault="00A249CE" w:rsidP="00F83789">
            <w:pPr>
              <w:pStyle w:val="ECCTabletext"/>
            </w:pPr>
            <w:r w:rsidRPr="00A73932">
              <w:t>15.9</w:t>
            </w:r>
          </w:p>
        </w:tc>
        <w:tc>
          <w:tcPr>
            <w:tcW w:w="727" w:type="pct"/>
          </w:tcPr>
          <w:p w14:paraId="3E473A11" w14:textId="77777777" w:rsidR="00A249CE" w:rsidRPr="00A73932" w:rsidRDefault="00A249CE" w:rsidP="00F83789">
            <w:pPr>
              <w:pStyle w:val="ECCTabletext"/>
            </w:pPr>
            <w:r w:rsidRPr="00A73932">
              <w:t>21.3</w:t>
            </w:r>
          </w:p>
        </w:tc>
      </w:tr>
      <w:tr w:rsidR="006F19D0" w:rsidRPr="00A73932" w14:paraId="6F8491D4" w14:textId="77777777" w:rsidTr="006F19D0">
        <w:tc>
          <w:tcPr>
            <w:tcW w:w="518" w:type="pct"/>
          </w:tcPr>
          <w:p w14:paraId="77C4E2F0" w14:textId="77777777" w:rsidR="00A249CE" w:rsidRPr="00A73932" w:rsidRDefault="00A249CE" w:rsidP="00F83789">
            <w:pPr>
              <w:pStyle w:val="ECCTabletext"/>
            </w:pPr>
            <w:r w:rsidRPr="00A73932">
              <w:t>30%</w:t>
            </w:r>
          </w:p>
        </w:tc>
        <w:tc>
          <w:tcPr>
            <w:tcW w:w="606" w:type="pct"/>
          </w:tcPr>
          <w:p w14:paraId="5742FAE9" w14:textId="77777777" w:rsidR="00A249CE" w:rsidRPr="00A73932" w:rsidRDefault="00A249CE" w:rsidP="00F83789">
            <w:pPr>
              <w:pStyle w:val="ECCTabletext"/>
            </w:pPr>
            <w:r w:rsidRPr="00A73932">
              <w:t>3.2</w:t>
            </w:r>
          </w:p>
        </w:tc>
        <w:tc>
          <w:tcPr>
            <w:tcW w:w="606" w:type="pct"/>
          </w:tcPr>
          <w:p w14:paraId="3FA0A1DF" w14:textId="77777777" w:rsidR="00A249CE" w:rsidRPr="00A73932" w:rsidRDefault="00A249CE" w:rsidP="00F83789">
            <w:pPr>
              <w:pStyle w:val="ECCTabletext"/>
            </w:pPr>
            <w:r w:rsidRPr="00A73932">
              <w:t>1.8</w:t>
            </w:r>
          </w:p>
        </w:tc>
        <w:tc>
          <w:tcPr>
            <w:tcW w:w="297" w:type="pct"/>
          </w:tcPr>
          <w:p w14:paraId="106ED110" w14:textId="77777777" w:rsidR="00A249CE" w:rsidRPr="00A73932" w:rsidRDefault="00A249CE" w:rsidP="00F83789">
            <w:pPr>
              <w:pStyle w:val="ECCTabletext"/>
            </w:pPr>
            <w:r w:rsidRPr="00A73932">
              <w:t>0.5</w:t>
            </w:r>
          </w:p>
        </w:tc>
        <w:tc>
          <w:tcPr>
            <w:tcW w:w="751" w:type="pct"/>
          </w:tcPr>
          <w:p w14:paraId="06571F9E" w14:textId="77777777" w:rsidR="00A249CE" w:rsidRPr="00A73932" w:rsidRDefault="00A249CE" w:rsidP="00F83789">
            <w:pPr>
              <w:pStyle w:val="ECCTabletext"/>
            </w:pPr>
            <w:r w:rsidRPr="00A73932">
              <w:t>21.9</w:t>
            </w:r>
          </w:p>
        </w:tc>
        <w:tc>
          <w:tcPr>
            <w:tcW w:w="727" w:type="pct"/>
          </w:tcPr>
          <w:p w14:paraId="5764AAD7" w14:textId="77777777" w:rsidR="00A249CE" w:rsidRPr="00A73932" w:rsidRDefault="00A249CE" w:rsidP="00F83789">
            <w:pPr>
              <w:pStyle w:val="ECCTabletext"/>
            </w:pPr>
            <w:r w:rsidRPr="00A73932">
              <w:t>18.7</w:t>
            </w:r>
          </w:p>
        </w:tc>
        <w:tc>
          <w:tcPr>
            <w:tcW w:w="770" w:type="pct"/>
          </w:tcPr>
          <w:p w14:paraId="4BFAEE05" w14:textId="77777777" w:rsidR="00A249CE" w:rsidRPr="00A73932" w:rsidRDefault="00A249CE" w:rsidP="00F83789">
            <w:pPr>
              <w:pStyle w:val="ECCTabletext"/>
            </w:pPr>
            <w:r w:rsidRPr="00A73932">
              <w:t>15.9</w:t>
            </w:r>
          </w:p>
        </w:tc>
        <w:tc>
          <w:tcPr>
            <w:tcW w:w="727" w:type="pct"/>
          </w:tcPr>
          <w:p w14:paraId="748A0F94" w14:textId="77777777" w:rsidR="00A249CE" w:rsidRPr="00A73932" w:rsidRDefault="00A249CE" w:rsidP="00F83789">
            <w:pPr>
              <w:pStyle w:val="ECCTabletext"/>
            </w:pPr>
            <w:r w:rsidRPr="00A73932">
              <w:t>12.7</w:t>
            </w:r>
          </w:p>
        </w:tc>
      </w:tr>
      <w:tr w:rsidR="006F19D0" w:rsidRPr="00A73932" w14:paraId="56196875" w14:textId="77777777" w:rsidTr="006F19D0">
        <w:tc>
          <w:tcPr>
            <w:tcW w:w="518" w:type="pct"/>
          </w:tcPr>
          <w:p w14:paraId="4BDB75F7" w14:textId="77777777" w:rsidR="00A249CE" w:rsidRPr="00A73932" w:rsidRDefault="00A249CE" w:rsidP="00F83789">
            <w:pPr>
              <w:pStyle w:val="ECCTabletext"/>
            </w:pPr>
            <w:r w:rsidRPr="00A73932">
              <w:t>50%</w:t>
            </w:r>
          </w:p>
        </w:tc>
        <w:tc>
          <w:tcPr>
            <w:tcW w:w="606" w:type="pct"/>
          </w:tcPr>
          <w:p w14:paraId="3D4959A0" w14:textId="77777777" w:rsidR="00A249CE" w:rsidRPr="00A73932" w:rsidRDefault="00A249CE" w:rsidP="00F83789">
            <w:pPr>
              <w:pStyle w:val="ECCTabletext"/>
            </w:pPr>
            <w:r w:rsidRPr="00A73932">
              <w:t>11.2</w:t>
            </w:r>
          </w:p>
        </w:tc>
        <w:tc>
          <w:tcPr>
            <w:tcW w:w="606" w:type="pct"/>
          </w:tcPr>
          <w:p w14:paraId="4200213F" w14:textId="77777777" w:rsidR="00A249CE" w:rsidRPr="00A73932" w:rsidRDefault="00A249CE" w:rsidP="00F83789">
            <w:pPr>
              <w:pStyle w:val="ECCTabletext"/>
            </w:pPr>
            <w:r w:rsidRPr="00A73932">
              <w:t>10.3</w:t>
            </w:r>
          </w:p>
        </w:tc>
        <w:tc>
          <w:tcPr>
            <w:tcW w:w="297" w:type="pct"/>
          </w:tcPr>
          <w:p w14:paraId="1A084ABA" w14:textId="77777777" w:rsidR="00A249CE" w:rsidRPr="00A73932" w:rsidRDefault="00A249CE" w:rsidP="00F83789">
            <w:pPr>
              <w:pStyle w:val="ECCTabletext"/>
            </w:pPr>
            <w:r w:rsidRPr="00A73932">
              <w:t>0.3</w:t>
            </w:r>
          </w:p>
        </w:tc>
        <w:tc>
          <w:tcPr>
            <w:tcW w:w="751" w:type="pct"/>
          </w:tcPr>
          <w:p w14:paraId="4B277712" w14:textId="77777777" w:rsidR="00A249CE" w:rsidRPr="00A73932" w:rsidRDefault="00A249CE" w:rsidP="00F83789">
            <w:pPr>
              <w:pStyle w:val="ECCTabletext"/>
            </w:pPr>
            <w:r w:rsidRPr="00A73932">
              <w:t>21.9</w:t>
            </w:r>
          </w:p>
        </w:tc>
        <w:tc>
          <w:tcPr>
            <w:tcW w:w="727" w:type="pct"/>
          </w:tcPr>
          <w:p w14:paraId="440FBB8A" w14:textId="77777777" w:rsidR="00A249CE" w:rsidRPr="00A73932" w:rsidRDefault="00A249CE" w:rsidP="00F83789">
            <w:pPr>
              <w:pStyle w:val="ECCTabletext"/>
            </w:pPr>
            <w:r w:rsidRPr="00A73932">
              <w:t>10.7</w:t>
            </w:r>
          </w:p>
        </w:tc>
        <w:tc>
          <w:tcPr>
            <w:tcW w:w="770" w:type="pct"/>
          </w:tcPr>
          <w:p w14:paraId="2A9A7A58" w14:textId="77777777" w:rsidR="00A249CE" w:rsidRPr="00A73932" w:rsidRDefault="00A249CE" w:rsidP="00F83789">
            <w:pPr>
              <w:pStyle w:val="ECCTabletext"/>
            </w:pPr>
            <w:r w:rsidRPr="00A73932">
              <w:t>15.9</w:t>
            </w:r>
          </w:p>
        </w:tc>
        <w:tc>
          <w:tcPr>
            <w:tcW w:w="727" w:type="pct"/>
          </w:tcPr>
          <w:p w14:paraId="03545A50" w14:textId="77777777" w:rsidR="00A249CE" w:rsidRPr="00A73932" w:rsidRDefault="00A249CE" w:rsidP="00F83789">
            <w:pPr>
              <w:pStyle w:val="ECCTabletext"/>
            </w:pPr>
            <w:r w:rsidRPr="00A73932">
              <w:t>4.7</w:t>
            </w:r>
          </w:p>
        </w:tc>
      </w:tr>
    </w:tbl>
    <w:p w14:paraId="27C92F98" w14:textId="77777777" w:rsidR="00A249CE" w:rsidRPr="00A73932" w:rsidRDefault="00A249CE" w:rsidP="00A249CE">
      <w:pPr>
        <w:rPr>
          <w:rStyle w:val="ECCHLunderlined"/>
        </w:rPr>
      </w:pPr>
      <w:r w:rsidRPr="00A73932">
        <w:rPr>
          <w:rStyle w:val="ECCHLunderlined"/>
        </w:rPr>
        <w:t>Conclusions for aircraft altitude of 300 m</w:t>
      </w:r>
    </w:p>
    <w:p w14:paraId="6C339197" w14:textId="77777777" w:rsidR="00A249CE" w:rsidRPr="00A73932" w:rsidRDefault="00A249CE" w:rsidP="00A249CE">
      <w:r w:rsidRPr="00A73932">
        <w:t>The simulation has shown that the maximum calculated field strength even at 50% activity factor is less than the maximum permissible interference by 10.7 dB. Considering the aeronautical safety margin, the margin/gap reduces to 4.7 dB. Building entry loss (roof/ceilings) were not included in the simulation, but would further reduce the interference impact from WPT devices to ADF.</w:t>
      </w:r>
    </w:p>
    <w:p w14:paraId="1165309D" w14:textId="77777777" w:rsidR="00A249CE" w:rsidRPr="00A73932" w:rsidRDefault="00A249CE" w:rsidP="00A249CE">
      <w:pPr>
        <w:pStyle w:val="ECCAnnexheading3"/>
        <w:keepNext w:val="0"/>
        <w:tabs>
          <w:tab w:val="num" w:pos="862"/>
        </w:tabs>
        <w:outlineLvl w:val="9"/>
        <w:rPr>
          <w:lang w:val="en-GB"/>
        </w:rPr>
      </w:pPr>
      <w:r w:rsidRPr="00A73932">
        <w:rPr>
          <w:lang w:val="en-GB"/>
        </w:rPr>
        <w:t xml:space="preserve"> </w:t>
      </w:r>
      <w:bookmarkStart w:id="1467" w:name="_Toc82955509"/>
      <w:bookmarkStart w:id="1468" w:name="_Toc82964400"/>
      <w:bookmarkStart w:id="1469" w:name="_Toc83036163"/>
      <w:r w:rsidRPr="00A73932">
        <w:rPr>
          <w:lang w:val="en-GB"/>
        </w:rPr>
        <w:t>Summary of the results</w:t>
      </w:r>
      <w:bookmarkEnd w:id="1467"/>
      <w:bookmarkEnd w:id="1468"/>
      <w:bookmarkEnd w:id="1469"/>
    </w:p>
    <w:p w14:paraId="7206BA18" w14:textId="30261F45" w:rsidR="00A249CE" w:rsidRPr="00A73932" w:rsidRDefault="00C27CCE" w:rsidP="00A249CE">
      <w:r w:rsidRPr="00A73932">
        <w:rPr>
          <w:rStyle w:val="ECCParagraph"/>
        </w:rPr>
        <w:t>The simulations have shown that WPT chargers for mobile and portable devices do not interfere with the reception of ADF/NDB signals. Building entry loss (roof/ceilings) were not included in the calculation/simulation but would further reduce the interference from WPT devices to ADF.</w:t>
      </w:r>
    </w:p>
    <w:p w14:paraId="6189DB61" w14:textId="069CED2B" w:rsidR="00E37D52" w:rsidRPr="00E37D52" w:rsidRDefault="00E37D52" w:rsidP="00A34890">
      <w:pPr>
        <w:pStyle w:val="ECCAnnexheading1"/>
        <w:rPr>
          <w:rStyle w:val="ECCParagraph"/>
        </w:rPr>
      </w:pPr>
      <w:bookmarkStart w:id="1470" w:name="_Toc82955510"/>
      <w:bookmarkStart w:id="1471" w:name="_Toc82955511"/>
      <w:bookmarkStart w:id="1472" w:name="_Ref89687431"/>
      <w:bookmarkStart w:id="1473" w:name="_Toc95201251"/>
      <w:bookmarkStart w:id="1474" w:name="_Toc82955512"/>
      <w:bookmarkStart w:id="1475" w:name="_Toc82964401"/>
      <w:bookmarkStart w:id="1476" w:name="_Toc83035987"/>
      <w:bookmarkStart w:id="1477" w:name="_Toc83036164"/>
      <w:bookmarkStart w:id="1478" w:name="_Toc83036284"/>
      <w:bookmarkStart w:id="1479" w:name="_Toc83036404"/>
      <w:bookmarkStart w:id="1480" w:name="_Toc84319740"/>
      <w:bookmarkStart w:id="1481" w:name="_Toc84320004"/>
      <w:bookmarkEnd w:id="1470"/>
      <w:bookmarkEnd w:id="1471"/>
      <w:r>
        <w:rPr>
          <w:rStyle w:val="ECCParagraph"/>
        </w:rPr>
        <w:t>Co-channel Study for the Amateur Radio Service in 136-138 kHz</w:t>
      </w:r>
      <w:bookmarkEnd w:id="1472"/>
      <w:bookmarkEnd w:id="1473"/>
    </w:p>
    <w:p w14:paraId="00B214A0" w14:textId="3F467D36" w:rsidR="00E37D52" w:rsidRPr="001025E3" w:rsidRDefault="00E37D52" w:rsidP="00E37D52">
      <w:r w:rsidRPr="007B1ED1">
        <w:t>T</w:t>
      </w:r>
      <w:r w:rsidRPr="001025E3">
        <w:t xml:space="preserve">he parameters for the amateur service receivers came from Recommendation ITU-R M.1732 </w:t>
      </w:r>
      <w:r w:rsidR="00402922">
        <w:fldChar w:fldCharType="begin"/>
      </w:r>
      <w:r w:rsidR="00402922">
        <w:instrText xml:space="preserve"> REF _Ref94005026 \r \h </w:instrText>
      </w:r>
      <w:r w:rsidR="00402922">
        <w:fldChar w:fldCharType="separate"/>
      </w:r>
      <w:r w:rsidR="00402922">
        <w:t>[8]</w:t>
      </w:r>
      <w:r w:rsidR="00402922">
        <w:fldChar w:fldCharType="end"/>
      </w:r>
      <w:r w:rsidR="00402922">
        <w:t xml:space="preserve"> </w:t>
      </w:r>
      <w:r w:rsidRPr="001025E3">
        <w:t>and are shown in</w:t>
      </w:r>
      <w:r>
        <w:t xml:space="preserve"> </w:t>
      </w:r>
      <w:r w:rsidR="00C072D4">
        <w:fldChar w:fldCharType="begin"/>
      </w:r>
      <w:r w:rsidR="00C072D4">
        <w:instrText xml:space="preserve"> REF _Ref94004978 \h </w:instrText>
      </w:r>
      <w:r w:rsidR="00C072D4">
        <w:fldChar w:fldCharType="separate"/>
      </w:r>
      <w:r w:rsidR="00C072D4" w:rsidRPr="00C072D4">
        <w:t xml:space="preserve">Table </w:t>
      </w:r>
      <w:r w:rsidR="00C072D4">
        <w:rPr>
          <w:noProof/>
        </w:rPr>
        <w:t>58</w:t>
      </w:r>
      <w:r w:rsidR="00C072D4">
        <w:fldChar w:fldCharType="end"/>
      </w:r>
      <w:r>
        <w:t>.</w:t>
      </w:r>
      <w:r w:rsidRPr="001025E3">
        <w:t xml:space="preserve"> This Recommendation does not contain interference protection criteria for amateur operations in this frequency range. A protection criteri</w:t>
      </w:r>
      <w:r>
        <w:t>on</w:t>
      </w:r>
      <w:r w:rsidRPr="001025E3">
        <w:t xml:space="preserve"> of I/N</w:t>
      </w:r>
      <w:r>
        <w:t>=</w:t>
      </w:r>
      <w:r w:rsidRPr="001025E3">
        <w:t>–6 dB is assumed for the purposes of this study.</w:t>
      </w:r>
    </w:p>
    <w:p w14:paraId="4ACDDF51" w14:textId="33EF74D5" w:rsidR="00E37D52" w:rsidRPr="00C072D4" w:rsidRDefault="00E37D52" w:rsidP="00E37D52">
      <w:pPr>
        <w:pStyle w:val="Caption"/>
        <w:rPr>
          <w:lang w:val="en-GB"/>
        </w:rPr>
      </w:pPr>
      <w:bookmarkStart w:id="1482" w:name="_Ref94004978"/>
      <w:r w:rsidRPr="00C072D4">
        <w:rPr>
          <w:lang w:val="en-GB"/>
        </w:rPr>
        <w:t xml:space="preserve">Table </w:t>
      </w:r>
      <w:r>
        <w:fldChar w:fldCharType="begin"/>
      </w:r>
      <w:r w:rsidRPr="00402922">
        <w:rPr>
          <w:lang w:val="en-GB"/>
        </w:rPr>
        <w:instrText xml:space="preserve"> SEQ Table \* ARABIC </w:instrText>
      </w:r>
      <w:r>
        <w:fldChar w:fldCharType="separate"/>
      </w:r>
      <w:r w:rsidR="003E5A40">
        <w:rPr>
          <w:noProof/>
          <w:lang w:val="en-GB"/>
        </w:rPr>
        <w:t>58</w:t>
      </w:r>
      <w:r>
        <w:fldChar w:fldCharType="end"/>
      </w:r>
      <w:bookmarkEnd w:id="1482"/>
      <w:r w:rsidRPr="001025E3">
        <w:rPr>
          <w:rStyle w:val="ECCParagraph"/>
        </w:rPr>
        <w:t xml:space="preserve">: </w:t>
      </w:r>
      <w:r w:rsidRPr="00C072D4">
        <w:rPr>
          <w:lang w:val="en-GB"/>
        </w:rPr>
        <w:t>Parameters assumed for the Amateur service receiver</w:t>
      </w:r>
    </w:p>
    <w:tbl>
      <w:tblPr>
        <w:tblStyle w:val="ECCTable-redheader"/>
        <w:tblW w:w="0" w:type="auto"/>
        <w:tblInd w:w="0" w:type="dxa"/>
        <w:tblLook w:val="04A0" w:firstRow="1" w:lastRow="0" w:firstColumn="1" w:lastColumn="0" w:noHBand="0" w:noVBand="1"/>
      </w:tblPr>
      <w:tblGrid>
        <w:gridCol w:w="3969"/>
        <w:gridCol w:w="2973"/>
      </w:tblGrid>
      <w:tr w:rsidR="00E37D52" w:rsidRPr="001025E3" w14:paraId="67DC9E58" w14:textId="77777777" w:rsidTr="00D31E86">
        <w:trPr>
          <w:cnfStyle w:val="100000000000" w:firstRow="1" w:lastRow="0" w:firstColumn="0" w:lastColumn="0" w:oddVBand="0" w:evenVBand="0" w:oddHBand="0" w:evenHBand="0" w:firstRowFirstColumn="0" w:firstRowLastColumn="0" w:lastRowFirstColumn="0" w:lastRowLastColumn="0"/>
        </w:trPr>
        <w:tc>
          <w:tcPr>
            <w:tcW w:w="3969" w:type="dxa"/>
            <w:hideMark/>
          </w:tcPr>
          <w:p w14:paraId="56FD122C" w14:textId="77777777" w:rsidR="00E37D52" w:rsidRPr="00E37D52" w:rsidRDefault="00E37D52" w:rsidP="00E37D52">
            <w:pPr>
              <w:pStyle w:val="ECCTableHeaderwhitefont"/>
            </w:pPr>
            <w:r w:rsidRPr="00CF088E">
              <w:t>Parameters</w:t>
            </w:r>
          </w:p>
        </w:tc>
        <w:tc>
          <w:tcPr>
            <w:tcW w:w="2973" w:type="dxa"/>
            <w:hideMark/>
          </w:tcPr>
          <w:p w14:paraId="45AF0EEE" w14:textId="77777777" w:rsidR="00E37D52" w:rsidRPr="00E37D52" w:rsidRDefault="00E37D52" w:rsidP="00E37D52">
            <w:pPr>
              <w:pStyle w:val="ECCTableHeaderwhitefont"/>
            </w:pPr>
            <w:r w:rsidRPr="00CF088E">
              <w:t>Value</w:t>
            </w:r>
          </w:p>
        </w:tc>
      </w:tr>
      <w:tr w:rsidR="00E37D52" w:rsidRPr="001025E3" w14:paraId="3198520E" w14:textId="77777777" w:rsidTr="00D31E86">
        <w:tc>
          <w:tcPr>
            <w:tcW w:w="3969" w:type="dxa"/>
            <w:hideMark/>
          </w:tcPr>
          <w:p w14:paraId="15B386AA" w14:textId="77777777" w:rsidR="00E37D52" w:rsidRPr="00E37D52" w:rsidRDefault="00E37D52" w:rsidP="00E37D52">
            <w:pPr>
              <w:pStyle w:val="ECCTabletext"/>
            </w:pPr>
            <w:r w:rsidRPr="001025E3">
              <w:t>Centre frequency (kHz)</w:t>
            </w:r>
          </w:p>
        </w:tc>
        <w:tc>
          <w:tcPr>
            <w:tcW w:w="2973" w:type="dxa"/>
            <w:hideMark/>
          </w:tcPr>
          <w:p w14:paraId="2341E26E" w14:textId="77777777" w:rsidR="00E37D52" w:rsidRPr="00E37D52" w:rsidRDefault="00E37D52" w:rsidP="00E37D52">
            <w:pPr>
              <w:pStyle w:val="ECCTabletext"/>
            </w:pPr>
            <w:r w:rsidRPr="001025E3">
              <w:t>136.75</w:t>
            </w:r>
          </w:p>
        </w:tc>
      </w:tr>
      <w:tr w:rsidR="00E37D52" w:rsidRPr="001025E3" w14:paraId="0A1E321C" w14:textId="77777777" w:rsidTr="00D31E86">
        <w:tc>
          <w:tcPr>
            <w:tcW w:w="3969" w:type="dxa"/>
            <w:hideMark/>
          </w:tcPr>
          <w:p w14:paraId="3B90B07D" w14:textId="77777777" w:rsidR="00E37D52" w:rsidRPr="00E37D52" w:rsidRDefault="00E37D52" w:rsidP="00E37D52">
            <w:pPr>
              <w:pStyle w:val="ECCTabletext"/>
            </w:pPr>
            <w:r w:rsidRPr="001025E3">
              <w:t>Bandwidth (kHz)</w:t>
            </w:r>
          </w:p>
        </w:tc>
        <w:tc>
          <w:tcPr>
            <w:tcW w:w="2973" w:type="dxa"/>
            <w:hideMark/>
          </w:tcPr>
          <w:p w14:paraId="38CF773D" w14:textId="77777777" w:rsidR="00E37D52" w:rsidRPr="00E37D52" w:rsidRDefault="00E37D52" w:rsidP="00E37D52">
            <w:pPr>
              <w:pStyle w:val="ECCTabletext"/>
            </w:pPr>
            <w:r w:rsidRPr="001025E3">
              <w:t>0.4</w:t>
            </w:r>
          </w:p>
        </w:tc>
      </w:tr>
      <w:tr w:rsidR="00E37D52" w:rsidRPr="001025E3" w14:paraId="70DF85F1" w14:textId="77777777" w:rsidTr="00D31E86">
        <w:tc>
          <w:tcPr>
            <w:tcW w:w="3969" w:type="dxa"/>
            <w:hideMark/>
          </w:tcPr>
          <w:p w14:paraId="43751292" w14:textId="77777777" w:rsidR="00E37D52" w:rsidRPr="00E37D52" w:rsidRDefault="00E37D52" w:rsidP="00E37D52">
            <w:pPr>
              <w:pStyle w:val="ECCTabletext"/>
            </w:pPr>
            <w:r w:rsidRPr="001025E3">
              <w:t>Antenna pattern</w:t>
            </w:r>
          </w:p>
        </w:tc>
        <w:tc>
          <w:tcPr>
            <w:tcW w:w="2973" w:type="dxa"/>
            <w:hideMark/>
          </w:tcPr>
          <w:p w14:paraId="7D563FEE" w14:textId="77777777" w:rsidR="00E37D52" w:rsidRPr="00E37D52" w:rsidRDefault="00E37D52" w:rsidP="00E37D52">
            <w:pPr>
              <w:pStyle w:val="ECCTabletext"/>
            </w:pPr>
            <w:r w:rsidRPr="001025E3">
              <w:t>Omni-directional</w:t>
            </w:r>
          </w:p>
        </w:tc>
      </w:tr>
      <w:tr w:rsidR="00E37D52" w:rsidRPr="001025E3" w14:paraId="18A46AE9" w14:textId="77777777" w:rsidTr="00D31E86">
        <w:tc>
          <w:tcPr>
            <w:tcW w:w="3969" w:type="dxa"/>
            <w:hideMark/>
          </w:tcPr>
          <w:p w14:paraId="4A2271C0" w14:textId="77777777" w:rsidR="00E37D52" w:rsidRPr="00E37D52" w:rsidRDefault="00E37D52" w:rsidP="00E37D52">
            <w:pPr>
              <w:pStyle w:val="ECCTabletext"/>
            </w:pPr>
            <w:r w:rsidRPr="00C634C2">
              <w:t>Minimum noise level (dBµV/m)</w:t>
            </w:r>
          </w:p>
        </w:tc>
        <w:tc>
          <w:tcPr>
            <w:tcW w:w="2973" w:type="dxa"/>
            <w:hideMark/>
          </w:tcPr>
          <w:p w14:paraId="2672AEB0" w14:textId="77777777" w:rsidR="00E37D52" w:rsidRPr="00E37D52" w:rsidRDefault="00E37D52" w:rsidP="00E37D52">
            <w:pPr>
              <w:pStyle w:val="ECCTabletext"/>
            </w:pPr>
            <w:r w:rsidRPr="001025E3">
              <w:t>31.6</w:t>
            </w:r>
          </w:p>
        </w:tc>
      </w:tr>
      <w:tr w:rsidR="00E37D52" w:rsidRPr="001025E3" w14:paraId="675B854E" w14:textId="77777777" w:rsidTr="00D31E86">
        <w:tc>
          <w:tcPr>
            <w:tcW w:w="3969" w:type="dxa"/>
            <w:hideMark/>
          </w:tcPr>
          <w:p w14:paraId="76A61F5E" w14:textId="77777777" w:rsidR="00E37D52" w:rsidRPr="00E37D52" w:rsidRDefault="00E37D52" w:rsidP="00E37D52">
            <w:pPr>
              <w:pStyle w:val="ECCTabletext"/>
            </w:pPr>
            <w:r w:rsidRPr="001025E3">
              <w:t xml:space="preserve">Protection </w:t>
            </w:r>
            <w:r w:rsidRPr="00E37D52">
              <w:t>criteria (I/N) (dB)</w:t>
            </w:r>
          </w:p>
        </w:tc>
        <w:tc>
          <w:tcPr>
            <w:tcW w:w="2973" w:type="dxa"/>
            <w:hideMark/>
          </w:tcPr>
          <w:p w14:paraId="5E0E583A" w14:textId="77777777" w:rsidR="00E37D52" w:rsidRPr="00E37D52" w:rsidRDefault="00E37D52" w:rsidP="00E37D52">
            <w:pPr>
              <w:pStyle w:val="ECCTabletext"/>
            </w:pPr>
            <w:r w:rsidRPr="001025E3">
              <w:t>−6</w:t>
            </w:r>
          </w:p>
        </w:tc>
      </w:tr>
      <w:tr w:rsidR="00E37D52" w:rsidRPr="001025E3" w14:paraId="14D1D8A4" w14:textId="77777777" w:rsidTr="00D31E86">
        <w:tc>
          <w:tcPr>
            <w:tcW w:w="3969" w:type="dxa"/>
            <w:hideMark/>
          </w:tcPr>
          <w:p w14:paraId="3D15F22E" w14:textId="77777777" w:rsidR="00E37D52" w:rsidRPr="00E37D52" w:rsidRDefault="00E37D52" w:rsidP="00E37D52">
            <w:pPr>
              <w:pStyle w:val="ECCTabletext"/>
            </w:pPr>
            <w:r w:rsidRPr="001025E3">
              <w:t>Permissible interference level (dBµV/m)</w:t>
            </w:r>
          </w:p>
        </w:tc>
        <w:tc>
          <w:tcPr>
            <w:tcW w:w="2973" w:type="dxa"/>
            <w:hideMark/>
          </w:tcPr>
          <w:p w14:paraId="0DF89752" w14:textId="77777777" w:rsidR="00E37D52" w:rsidRPr="00E37D52" w:rsidRDefault="00E37D52" w:rsidP="00E37D52">
            <w:pPr>
              <w:pStyle w:val="ECCTabletext"/>
            </w:pPr>
            <w:r w:rsidRPr="001025E3">
              <w:t>25.6</w:t>
            </w:r>
          </w:p>
        </w:tc>
      </w:tr>
    </w:tbl>
    <w:p w14:paraId="5170D9BA" w14:textId="77777777" w:rsidR="00E37D52" w:rsidRPr="00E37D52" w:rsidRDefault="00E37D52" w:rsidP="00402922">
      <w:pPr>
        <w:pStyle w:val="ECCAnnexheading2"/>
      </w:pPr>
      <w:bookmarkStart w:id="1483" w:name="_Toc95201252"/>
      <w:r w:rsidRPr="00EB481B">
        <w:t>Parameters used for simulation</w:t>
      </w:r>
      <w:bookmarkEnd w:id="1483"/>
    </w:p>
    <w:p w14:paraId="715D9FB7" w14:textId="5B00F1F6" w:rsidR="00E37D52" w:rsidRDefault="00E37D52" w:rsidP="00E37D52">
      <w:r w:rsidRPr="00AB5E57">
        <w:t>An actual Qi WPT charger was measured at a distance of 3</w:t>
      </w:r>
      <w:r>
        <w:t xml:space="preserve"> </w:t>
      </w:r>
      <w:r w:rsidRPr="00AB5E57">
        <w:t>m to determine its emissions when charging a real phone as shown in</w:t>
      </w:r>
      <w:r w:rsidR="00473306">
        <w:t xml:space="preserve"> </w:t>
      </w:r>
      <w:r w:rsidR="00473306">
        <w:fldChar w:fldCharType="begin"/>
      </w:r>
      <w:r w:rsidR="00473306">
        <w:instrText xml:space="preserve"> REF _Ref95145854 \h </w:instrText>
      </w:r>
      <w:r w:rsidR="00473306">
        <w:fldChar w:fldCharType="separate"/>
      </w:r>
      <w:r w:rsidR="00473306" w:rsidRPr="00C072D4">
        <w:t xml:space="preserve">Figure </w:t>
      </w:r>
      <w:r w:rsidR="00473306">
        <w:rPr>
          <w:noProof/>
        </w:rPr>
        <w:t>67</w:t>
      </w:r>
      <w:r w:rsidR="00473306">
        <w:fldChar w:fldCharType="end"/>
      </w:r>
      <w:r w:rsidRPr="00AB5E57">
        <w:t>.</w:t>
      </w:r>
    </w:p>
    <w:p w14:paraId="2FC525F2" w14:textId="77777777" w:rsidR="00E37D52" w:rsidRPr="00CF088E" w:rsidRDefault="00E37D52" w:rsidP="00C072D4">
      <w:pPr>
        <w:jc w:val="center"/>
        <w:rPr>
          <w:rStyle w:val="ECCHLcyan"/>
        </w:rPr>
      </w:pPr>
      <w:r w:rsidRPr="00E37D52">
        <w:rPr>
          <w:rStyle w:val="ECCHLcyan"/>
          <w:noProof/>
        </w:rPr>
        <w:drawing>
          <wp:inline distT="0" distB="0" distL="0" distR="0" wp14:anchorId="3CE01AF1" wp14:editId="64B6473C">
            <wp:extent cx="3685740" cy="2997843"/>
            <wp:effectExtent l="0" t="0" r="0" b="0"/>
            <wp:docPr id="5" name="Picture 5" descr="A picture containing cable,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31417" cy="3034995"/>
                    </a:xfrm>
                    <a:prstGeom prst="rect">
                      <a:avLst/>
                    </a:prstGeom>
                  </pic:spPr>
                </pic:pic>
              </a:graphicData>
            </a:graphic>
          </wp:inline>
        </w:drawing>
      </w:r>
    </w:p>
    <w:p w14:paraId="394D6F22" w14:textId="424D0A89" w:rsidR="00E37D52" w:rsidRPr="00C072D4" w:rsidRDefault="00E37D52" w:rsidP="00E37D52">
      <w:pPr>
        <w:pStyle w:val="Caption"/>
        <w:rPr>
          <w:lang w:val="en-GB"/>
        </w:rPr>
      </w:pPr>
      <w:bookmarkStart w:id="1484" w:name="_Ref95145854"/>
      <w:r w:rsidRPr="00C072D4">
        <w:rPr>
          <w:lang w:val="en-GB"/>
        </w:rPr>
        <w:t xml:space="preserve">Figure </w:t>
      </w:r>
      <w:r>
        <w:fldChar w:fldCharType="begin"/>
      </w:r>
      <w:r w:rsidRPr="00C072D4">
        <w:rPr>
          <w:lang w:val="en-GB"/>
        </w:rPr>
        <w:instrText xml:space="preserve"> SEQ Figure \* ARABIC </w:instrText>
      </w:r>
      <w:r>
        <w:fldChar w:fldCharType="separate"/>
      </w:r>
      <w:r w:rsidR="00D72649">
        <w:rPr>
          <w:noProof/>
          <w:lang w:val="en-GB"/>
        </w:rPr>
        <w:t>67</w:t>
      </w:r>
      <w:r>
        <w:fldChar w:fldCharType="end"/>
      </w:r>
      <w:bookmarkEnd w:id="1484"/>
      <w:r w:rsidRPr="00C072D4">
        <w:rPr>
          <w:lang w:val="en-GB"/>
        </w:rPr>
        <w:t>: Measurement Setup</w:t>
      </w:r>
    </w:p>
    <w:p w14:paraId="6AAD4A5C" w14:textId="41E82383" w:rsidR="00E37D52" w:rsidRPr="00946A25" w:rsidRDefault="00E37D52" w:rsidP="00E37D52">
      <w:r w:rsidRPr="00AB5E57">
        <w:t>The level measured at 3</w:t>
      </w:r>
      <w:r>
        <w:t xml:space="preserve"> </w:t>
      </w:r>
      <w:r w:rsidRPr="00AB5E57">
        <w:t>m distance was 13.3 dBµA/m. This level was then used to calibrate an EM Model implemented in MATLAB which was used to determine the near field propagation. The wireless charger model sized 120x80x5 (mm*mm*mm) with a 30</w:t>
      </w:r>
      <w:r>
        <w:t xml:space="preserve"> </w:t>
      </w:r>
      <w:r w:rsidRPr="00AB5E57">
        <w:t>mm coil radius was simulated. A metal plate sized 120x80 (mm*mm) is placed under the coil</w:t>
      </w:r>
      <w:r w:rsidR="00C12F3D">
        <w:t xml:space="preserve"> a</w:t>
      </w:r>
      <w:r w:rsidRPr="00946A25">
        <w:t xml:space="preserve">s shown in </w:t>
      </w:r>
      <w:r w:rsidR="00C12F3D">
        <w:fldChar w:fldCharType="begin"/>
      </w:r>
      <w:r w:rsidR="00C12F3D">
        <w:instrText xml:space="preserve"> REF _Ref94004883 \h </w:instrText>
      </w:r>
      <w:r w:rsidR="00C12F3D">
        <w:fldChar w:fldCharType="separate"/>
      </w:r>
      <w:r w:rsidR="00C12F3D" w:rsidRPr="00C12F3D">
        <w:t xml:space="preserve">Figure </w:t>
      </w:r>
      <w:r w:rsidR="00C438DC">
        <w:rPr>
          <w:noProof/>
        </w:rPr>
        <w:t>68</w:t>
      </w:r>
      <w:r w:rsidR="00C12F3D">
        <w:fldChar w:fldCharType="end"/>
      </w:r>
      <w:r w:rsidRPr="00946A25">
        <w:t>.</w:t>
      </w:r>
    </w:p>
    <w:p w14:paraId="150A918D" w14:textId="77777777" w:rsidR="00E37D52" w:rsidRPr="00CF088E" w:rsidRDefault="00E37D52" w:rsidP="00C072D4">
      <w:pPr>
        <w:jc w:val="center"/>
      </w:pPr>
      <w:r w:rsidRPr="00E37D52">
        <w:rPr>
          <w:rStyle w:val="ECCHLcyan"/>
          <w:noProof/>
        </w:rPr>
        <w:drawing>
          <wp:inline distT="0" distB="0" distL="0" distR="0" wp14:anchorId="626E98C3" wp14:editId="47E75877">
            <wp:extent cx="4886295" cy="2307578"/>
            <wp:effectExtent l="0" t="0" r="0" b="0"/>
            <wp:docPr id="16" name="Picture 1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932475" cy="2329387"/>
                    </a:xfrm>
                    <a:prstGeom prst="rect">
                      <a:avLst/>
                    </a:prstGeom>
                  </pic:spPr>
                </pic:pic>
              </a:graphicData>
            </a:graphic>
          </wp:inline>
        </w:drawing>
      </w:r>
    </w:p>
    <w:p w14:paraId="517E97CD" w14:textId="54C4112E" w:rsidR="00E37D52" w:rsidRPr="00C072D4" w:rsidRDefault="00E37D52" w:rsidP="00E37D52">
      <w:pPr>
        <w:pStyle w:val="Caption"/>
        <w:rPr>
          <w:lang w:val="en-GB"/>
        </w:rPr>
      </w:pPr>
      <w:bookmarkStart w:id="1485" w:name="_Ref94004883"/>
      <w:r w:rsidRPr="00C072D4">
        <w:rPr>
          <w:lang w:val="en-GB"/>
        </w:rPr>
        <w:t xml:space="preserve">Figure </w:t>
      </w:r>
      <w:r>
        <w:fldChar w:fldCharType="begin"/>
      </w:r>
      <w:r w:rsidRPr="00C072D4">
        <w:rPr>
          <w:lang w:val="en-GB"/>
        </w:rPr>
        <w:instrText xml:space="preserve"> SEQ Figure \* ARABIC </w:instrText>
      </w:r>
      <w:r>
        <w:fldChar w:fldCharType="separate"/>
      </w:r>
      <w:r w:rsidR="00C438DC">
        <w:rPr>
          <w:noProof/>
          <w:lang w:val="en-GB"/>
        </w:rPr>
        <w:t>68</w:t>
      </w:r>
      <w:r>
        <w:fldChar w:fldCharType="end"/>
      </w:r>
      <w:bookmarkEnd w:id="1485"/>
      <w:r w:rsidRPr="00C072D4">
        <w:rPr>
          <w:lang w:val="en-GB"/>
        </w:rPr>
        <w:t>: Wireless Charger Model</w:t>
      </w:r>
    </w:p>
    <w:p w14:paraId="00927B8D" w14:textId="0F4FEDDD" w:rsidR="00E37D52" w:rsidRDefault="00E37D52" w:rsidP="00E37D52">
      <w:r w:rsidRPr="00AB5E57">
        <w:t>An example of simulated current distribution and electric and magnetic field distribution is shown in</w:t>
      </w:r>
      <w:r w:rsidR="005B7303">
        <w:t xml:space="preserve"> </w:t>
      </w:r>
      <w:r w:rsidR="005B7303">
        <w:fldChar w:fldCharType="begin"/>
      </w:r>
      <w:r w:rsidR="005B7303">
        <w:instrText xml:space="preserve"> REF _Ref95145893 \h </w:instrText>
      </w:r>
      <w:r w:rsidR="005B7303">
        <w:fldChar w:fldCharType="separate"/>
      </w:r>
      <w:r w:rsidR="005B7303" w:rsidRPr="00C072D4">
        <w:t xml:space="preserve">Figure </w:t>
      </w:r>
      <w:r w:rsidR="005B7303">
        <w:rPr>
          <w:noProof/>
        </w:rPr>
        <w:t>69</w:t>
      </w:r>
      <w:r w:rsidR="005B7303">
        <w:fldChar w:fldCharType="end"/>
      </w:r>
      <w:r w:rsidRPr="00AB5E57">
        <w:t>.</w:t>
      </w:r>
    </w:p>
    <w:p w14:paraId="0E9A8F2A" w14:textId="77777777" w:rsidR="00E37D52" w:rsidRPr="00946A25" w:rsidRDefault="00E37D52" w:rsidP="00C072D4">
      <w:pPr>
        <w:jc w:val="center"/>
      </w:pPr>
      <w:r w:rsidRPr="00E37D52">
        <w:rPr>
          <w:rStyle w:val="ECCHLcyan"/>
          <w:noProof/>
        </w:rPr>
        <w:drawing>
          <wp:inline distT="0" distB="0" distL="0" distR="0" wp14:anchorId="1139AF17" wp14:editId="6CFEC15F">
            <wp:extent cx="5851770" cy="1855960"/>
            <wp:effectExtent l="0" t="0" r="0" b="0"/>
            <wp:docPr id="17" name="Picture 17" descr="A picture containing drawing, tabl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87348" cy="1867244"/>
                    </a:xfrm>
                    <a:prstGeom prst="rect">
                      <a:avLst/>
                    </a:prstGeom>
                  </pic:spPr>
                </pic:pic>
              </a:graphicData>
            </a:graphic>
          </wp:inline>
        </w:drawing>
      </w:r>
    </w:p>
    <w:p w14:paraId="5A7307EA" w14:textId="0587D7F5" w:rsidR="00E37D52" w:rsidRPr="00C072D4" w:rsidRDefault="00E37D52" w:rsidP="00E37D52">
      <w:pPr>
        <w:pStyle w:val="Caption"/>
        <w:rPr>
          <w:lang w:val="en-GB"/>
        </w:rPr>
      </w:pPr>
      <w:bookmarkStart w:id="1486" w:name="_Ref95145893"/>
      <w:r w:rsidRPr="00C072D4">
        <w:rPr>
          <w:lang w:val="en-GB"/>
        </w:rPr>
        <w:t xml:space="preserve">Figure </w:t>
      </w:r>
      <w:r>
        <w:fldChar w:fldCharType="begin"/>
      </w:r>
      <w:r w:rsidRPr="00C072D4">
        <w:rPr>
          <w:lang w:val="en-GB"/>
        </w:rPr>
        <w:instrText xml:space="preserve"> SEQ Figure \* ARABIC </w:instrText>
      </w:r>
      <w:r>
        <w:fldChar w:fldCharType="separate"/>
      </w:r>
      <w:r w:rsidR="00C438DC">
        <w:rPr>
          <w:noProof/>
          <w:lang w:val="en-GB"/>
        </w:rPr>
        <w:t>69</w:t>
      </w:r>
      <w:r>
        <w:fldChar w:fldCharType="end"/>
      </w:r>
      <w:bookmarkEnd w:id="1486"/>
      <w:r w:rsidRPr="00C072D4">
        <w:rPr>
          <w:lang w:val="en-GB"/>
        </w:rPr>
        <w:t>: Example of Wireless Charger Current and Electric and Magnetic Field distribution</w:t>
      </w:r>
    </w:p>
    <w:p w14:paraId="0A037032" w14:textId="77777777" w:rsidR="00E37D52" w:rsidRPr="00946A25" w:rsidRDefault="00E37D52" w:rsidP="00E37D52">
      <w:r w:rsidRPr="009E5ADB">
        <w:t>The emissions of the WPT device(s) in this study were then based on the EM model.</w:t>
      </w:r>
    </w:p>
    <w:p w14:paraId="40F3D13B" w14:textId="77777777" w:rsidR="00E37D52" w:rsidRPr="00E37D52" w:rsidRDefault="00E37D52" w:rsidP="00C072D4">
      <w:pPr>
        <w:pStyle w:val="ECCAnnexheading2"/>
      </w:pPr>
      <w:bookmarkStart w:id="1487" w:name="_Toc95201253"/>
      <w:r w:rsidRPr="00CF088E">
        <w:t>Simulation analysis and results</w:t>
      </w:r>
      <w:bookmarkEnd w:id="1487"/>
    </w:p>
    <w:p w14:paraId="64AE9E92" w14:textId="77777777" w:rsidR="00E37D52" w:rsidRPr="00E37D52" w:rsidRDefault="00E37D52" w:rsidP="00C072D4">
      <w:pPr>
        <w:pStyle w:val="ECCAnnexheading3"/>
      </w:pPr>
      <w:r w:rsidRPr="000F6A27">
        <w:t>Single-entry scenarios</w:t>
      </w:r>
    </w:p>
    <w:p w14:paraId="1A063496" w14:textId="77777777" w:rsidR="00E37D52" w:rsidRDefault="00E37D52" w:rsidP="00E37D52">
      <w:r w:rsidRPr="001025E3">
        <w:t xml:space="preserve">The single-entry scenarios place a single WPT device inside a building with the amateur receive antenna located away from the building outdoors. The first simulation uses 0 dB building entry loss and the second uses 10 dB building entry loss to account for different building materials. </w:t>
      </w:r>
    </w:p>
    <w:p w14:paraId="7B1C2765" w14:textId="77777777" w:rsidR="00E37D52" w:rsidRPr="00CF088E" w:rsidRDefault="00E37D52" w:rsidP="00845155">
      <w:pPr>
        <w:jc w:val="center"/>
      </w:pPr>
      <w:r w:rsidRPr="00E37D52">
        <w:rPr>
          <w:noProof/>
        </w:rPr>
        <w:drawing>
          <wp:inline distT="0" distB="0" distL="0" distR="0" wp14:anchorId="044D4650" wp14:editId="32B277B9">
            <wp:extent cx="5816772" cy="2882096"/>
            <wp:effectExtent l="0" t="0" r="0" b="0"/>
            <wp:docPr id="22"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84507" cy="2915657"/>
                    </a:xfrm>
                    <a:prstGeom prst="rect">
                      <a:avLst/>
                    </a:prstGeom>
                    <a:noFill/>
                    <a:ln>
                      <a:noFill/>
                    </a:ln>
                  </pic:spPr>
                </pic:pic>
              </a:graphicData>
            </a:graphic>
          </wp:inline>
        </w:drawing>
      </w:r>
    </w:p>
    <w:p w14:paraId="022043C8" w14:textId="2C6DD4D4" w:rsidR="00E37D52" w:rsidRPr="00946A25" w:rsidRDefault="00E37D52" w:rsidP="00E37D52">
      <w:pPr>
        <w:pStyle w:val="Caption"/>
      </w:pPr>
      <w:r>
        <w:t xml:space="preserve">Figure </w:t>
      </w:r>
      <w:r w:rsidRPr="00946A25">
        <w:fldChar w:fldCharType="begin"/>
      </w:r>
      <w:r>
        <w:instrText xml:space="preserve"> SEQ Figure \* ARABIC </w:instrText>
      </w:r>
      <w:r w:rsidRPr="00946A25">
        <w:fldChar w:fldCharType="separate"/>
      </w:r>
      <w:r w:rsidR="00C438DC">
        <w:rPr>
          <w:noProof/>
        </w:rPr>
        <w:t>70</w:t>
      </w:r>
      <w:r w:rsidRPr="00946A25">
        <w:fldChar w:fldCharType="end"/>
      </w:r>
      <w:r w:rsidRPr="00946A25">
        <w:t>: Single entry scenario</w:t>
      </w:r>
    </w:p>
    <w:p w14:paraId="2AD50D53" w14:textId="77777777" w:rsidR="00E37D52" w:rsidRPr="00CF088E" w:rsidRDefault="00E37D52" w:rsidP="00845155">
      <w:pPr>
        <w:jc w:val="center"/>
      </w:pPr>
      <w:r w:rsidRPr="00E37D52">
        <w:rPr>
          <w:noProof/>
        </w:rPr>
        <w:drawing>
          <wp:inline distT="0" distB="0" distL="0" distR="0" wp14:anchorId="4317F6E0" wp14:editId="4F38251B">
            <wp:extent cx="5415876" cy="3518704"/>
            <wp:effectExtent l="0" t="0" r="0" b="5715"/>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75090" cy="3557175"/>
                    </a:xfrm>
                    <a:prstGeom prst="rect">
                      <a:avLst/>
                    </a:prstGeom>
                    <a:noFill/>
                    <a:ln>
                      <a:noFill/>
                    </a:ln>
                  </pic:spPr>
                </pic:pic>
              </a:graphicData>
            </a:graphic>
          </wp:inline>
        </w:drawing>
      </w:r>
    </w:p>
    <w:p w14:paraId="4A6CEF70" w14:textId="2F25DC94" w:rsidR="00E37D52" w:rsidRPr="00845155" w:rsidRDefault="00E37D52" w:rsidP="00E37D52">
      <w:pPr>
        <w:pStyle w:val="Caption"/>
        <w:rPr>
          <w:lang w:val="en-GB"/>
        </w:rPr>
      </w:pPr>
      <w:bookmarkStart w:id="1488" w:name="_Ref94005120"/>
      <w:r w:rsidRPr="00845155">
        <w:rPr>
          <w:lang w:val="en-GB"/>
        </w:rPr>
        <w:t xml:space="preserve">Figure </w:t>
      </w:r>
      <w:r>
        <w:fldChar w:fldCharType="begin"/>
      </w:r>
      <w:r w:rsidRPr="00845155">
        <w:rPr>
          <w:lang w:val="en-GB"/>
        </w:rPr>
        <w:instrText xml:space="preserve"> SEQ Figure \* ARABIC </w:instrText>
      </w:r>
      <w:r>
        <w:fldChar w:fldCharType="separate"/>
      </w:r>
      <w:r w:rsidR="00C438DC">
        <w:rPr>
          <w:noProof/>
          <w:lang w:val="en-GB"/>
        </w:rPr>
        <w:t>71</w:t>
      </w:r>
      <w:r>
        <w:fldChar w:fldCharType="end"/>
      </w:r>
      <w:bookmarkEnd w:id="1488"/>
      <w:r w:rsidRPr="00845155">
        <w:rPr>
          <w:lang w:val="en-GB"/>
        </w:rPr>
        <w:t>: Single-entry distribution for scenario 1</w:t>
      </w:r>
    </w:p>
    <w:p w14:paraId="502A74B4" w14:textId="77777777" w:rsidR="00E37D52" w:rsidRPr="001025E3" w:rsidRDefault="00E37D52" w:rsidP="00E37D52">
      <w:pPr>
        <w:rPr>
          <w:rStyle w:val="ECCHLunderlined"/>
        </w:rPr>
      </w:pPr>
      <w:r w:rsidRPr="001025E3">
        <w:rPr>
          <w:rStyle w:val="ECCHLunderlined"/>
        </w:rPr>
        <w:t>Conclusions for single-entry scenario 1</w:t>
      </w:r>
      <w:r>
        <w:rPr>
          <w:rStyle w:val="ECCHLunderlined"/>
        </w:rPr>
        <w:t>:</w:t>
      </w:r>
    </w:p>
    <w:p w14:paraId="07CBEF24" w14:textId="02802B22" w:rsidR="00E37D52" w:rsidRPr="001025E3" w:rsidRDefault="00E37D52" w:rsidP="00E37D52">
      <w:r w:rsidRPr="001025E3">
        <w:t>The results for single-entry scenario 1 using a 10 dB atten</w:t>
      </w:r>
      <w:r>
        <w:t>ua</w:t>
      </w:r>
      <w:r w:rsidRPr="001025E3">
        <w:t>tion to simulate concrete building construction show the WPT device should be placed more than 15.3 m from the amateur radio receive antenna</w:t>
      </w:r>
      <w:r>
        <w:t xml:space="preserve"> (see </w:t>
      </w:r>
      <w:r w:rsidR="005A2E00">
        <w:fldChar w:fldCharType="begin"/>
      </w:r>
      <w:r w:rsidR="005A2E00">
        <w:instrText xml:space="preserve"> REF _Ref94005120 \h </w:instrText>
      </w:r>
      <w:r w:rsidR="005A2E00">
        <w:fldChar w:fldCharType="separate"/>
      </w:r>
      <w:r w:rsidR="005A2E00" w:rsidRPr="00845155">
        <w:t xml:space="preserve">Figure </w:t>
      </w:r>
      <w:r w:rsidR="00C438DC">
        <w:rPr>
          <w:noProof/>
        </w:rPr>
        <w:t>71</w:t>
      </w:r>
      <w:r w:rsidR="005A2E00">
        <w:fldChar w:fldCharType="end"/>
      </w:r>
      <w:r>
        <w:t>)</w:t>
      </w:r>
      <w:r w:rsidRPr="001025E3">
        <w:t>.</w:t>
      </w:r>
    </w:p>
    <w:p w14:paraId="35A1F213" w14:textId="77777777" w:rsidR="00E37D52" w:rsidRPr="00CF088E" w:rsidRDefault="00E37D52" w:rsidP="005A2E00">
      <w:pPr>
        <w:jc w:val="center"/>
      </w:pPr>
      <w:r w:rsidRPr="00E37D52">
        <w:rPr>
          <w:noProof/>
        </w:rPr>
        <w:drawing>
          <wp:inline distT="0" distB="0" distL="0" distR="0" wp14:anchorId="48394988" wp14:editId="6A9D1D5C">
            <wp:extent cx="4519535" cy="2650603"/>
            <wp:effectExtent l="0" t="0" r="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534547" cy="2659407"/>
                    </a:xfrm>
                    <a:prstGeom prst="rect">
                      <a:avLst/>
                    </a:prstGeom>
                  </pic:spPr>
                </pic:pic>
              </a:graphicData>
            </a:graphic>
          </wp:inline>
        </w:drawing>
      </w:r>
    </w:p>
    <w:p w14:paraId="20D08D02" w14:textId="5A85D5BE" w:rsidR="00E37D52" w:rsidRPr="005A2E00" w:rsidRDefault="00E37D52" w:rsidP="00E37D52">
      <w:pPr>
        <w:pStyle w:val="Caption"/>
        <w:rPr>
          <w:rStyle w:val="ECCHLunderlined"/>
          <w:lang w:val="en-GB"/>
        </w:rPr>
      </w:pPr>
      <w:bookmarkStart w:id="1489" w:name="_Ref94005158"/>
      <w:r w:rsidRPr="005A2E00">
        <w:rPr>
          <w:lang w:val="en-GB"/>
        </w:rPr>
        <w:t xml:space="preserve">Figure </w:t>
      </w:r>
      <w:r>
        <w:fldChar w:fldCharType="begin"/>
      </w:r>
      <w:r w:rsidRPr="005A2E00">
        <w:rPr>
          <w:lang w:val="en-GB"/>
        </w:rPr>
        <w:instrText xml:space="preserve"> SEQ Figure \* ARABIC </w:instrText>
      </w:r>
      <w:r>
        <w:fldChar w:fldCharType="separate"/>
      </w:r>
      <w:r w:rsidR="00C438DC">
        <w:rPr>
          <w:noProof/>
          <w:lang w:val="en-GB"/>
        </w:rPr>
        <w:t>72</w:t>
      </w:r>
      <w:r>
        <w:fldChar w:fldCharType="end"/>
      </w:r>
      <w:bookmarkEnd w:id="1489"/>
      <w:r w:rsidRPr="005A2E00">
        <w:rPr>
          <w:lang w:val="en-GB"/>
        </w:rPr>
        <w:t>: Single-entry distribution for scenario 2</w:t>
      </w:r>
    </w:p>
    <w:p w14:paraId="7BBE51DA" w14:textId="77777777" w:rsidR="00E37D52" w:rsidRPr="001025E3" w:rsidRDefault="00E37D52" w:rsidP="00E37D52">
      <w:pPr>
        <w:rPr>
          <w:rStyle w:val="ECCHLunderlined"/>
        </w:rPr>
      </w:pPr>
      <w:r w:rsidRPr="001025E3">
        <w:rPr>
          <w:rStyle w:val="ECCHLunderlined"/>
        </w:rPr>
        <w:t>Conclusions for single-entry scenario 2</w:t>
      </w:r>
      <w:r>
        <w:rPr>
          <w:rStyle w:val="ECCHLunderlined"/>
        </w:rPr>
        <w:t>:</w:t>
      </w:r>
    </w:p>
    <w:p w14:paraId="4F570703" w14:textId="710DBFC2" w:rsidR="00E37D52" w:rsidRPr="001025E3" w:rsidRDefault="00E37D52" w:rsidP="00E37D52">
      <w:r w:rsidRPr="001025E3">
        <w:t>The results for single-entry scenario 2 using a 0 dB atten</w:t>
      </w:r>
      <w:r>
        <w:t>ua</w:t>
      </w:r>
      <w:r w:rsidRPr="001025E3">
        <w:t>tion to simulate wooden building construction or brick walls show the WPT device should be placed more than 28.1 m from the amateur radio receive antenna</w:t>
      </w:r>
      <w:r>
        <w:t xml:space="preserve"> (see </w:t>
      </w:r>
      <w:r w:rsidR="005A2E00">
        <w:fldChar w:fldCharType="begin"/>
      </w:r>
      <w:r w:rsidR="005A2E00">
        <w:instrText xml:space="preserve"> REF _Ref94005158 \h </w:instrText>
      </w:r>
      <w:r w:rsidR="005A2E00">
        <w:fldChar w:fldCharType="separate"/>
      </w:r>
      <w:r w:rsidR="005A2E00" w:rsidRPr="005A2E00">
        <w:t xml:space="preserve">Figure </w:t>
      </w:r>
      <w:r w:rsidR="00C438DC">
        <w:rPr>
          <w:noProof/>
        </w:rPr>
        <w:t>72</w:t>
      </w:r>
      <w:r w:rsidR="005A2E00">
        <w:fldChar w:fldCharType="end"/>
      </w:r>
      <w:r>
        <w:t>)</w:t>
      </w:r>
      <w:r w:rsidRPr="001025E3">
        <w:t>.</w:t>
      </w:r>
    </w:p>
    <w:p w14:paraId="58B4F0CE" w14:textId="77777777" w:rsidR="00E37D52" w:rsidRPr="00E37D52" w:rsidRDefault="00E37D52" w:rsidP="005A2E00">
      <w:pPr>
        <w:pStyle w:val="ECCAnnexheading3"/>
      </w:pPr>
      <w:r w:rsidRPr="000F6A27">
        <w:t>Aggregate scenarios</w:t>
      </w:r>
    </w:p>
    <w:p w14:paraId="3086EC33" w14:textId="77777777" w:rsidR="00E37D52" w:rsidRDefault="00E37D52" w:rsidP="00E37D52">
      <w:r w:rsidRPr="001025E3">
        <w:t>The aggregate scenarios use four WPT devices located inside a house. Each of the WPT devices is positioned 1 m from the wall and then is randomly distributed in various corners of the rooms. The first scenario uses 10 dB building entry loss to simulate the effects of concrete walls (which is generally steel reinforced concrete) and the second scenario uses 0 dB for wooden construction or brick walls (perfect propagation conditions).</w:t>
      </w:r>
    </w:p>
    <w:p w14:paraId="43202071" w14:textId="77777777" w:rsidR="00E37D52" w:rsidRPr="00AE1295" w:rsidRDefault="00E37D52" w:rsidP="00E37D52">
      <w:pPr>
        <w:pStyle w:val="ECCFiguregraphcentered"/>
      </w:pPr>
      <w:r w:rsidRPr="00946A25">
        <w:drawing>
          <wp:inline distT="0" distB="0" distL="0" distR="0" wp14:anchorId="5A5A131C" wp14:editId="4C9C0F55">
            <wp:extent cx="3385628" cy="3138054"/>
            <wp:effectExtent l="0" t="0" r="5715" b="5715"/>
            <wp:docPr id="3" name="Picture 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93605" cy="3145447"/>
                    </a:xfrm>
                    <a:prstGeom prst="rect">
                      <a:avLst/>
                    </a:prstGeom>
                    <a:noFill/>
                    <a:ln>
                      <a:noFill/>
                    </a:ln>
                  </pic:spPr>
                </pic:pic>
              </a:graphicData>
            </a:graphic>
          </wp:inline>
        </w:drawing>
      </w:r>
    </w:p>
    <w:p w14:paraId="42896691" w14:textId="3C365B70" w:rsidR="00E37D52" w:rsidRPr="005A2E00" w:rsidRDefault="00E37D52" w:rsidP="00E37D52">
      <w:pPr>
        <w:pStyle w:val="Caption"/>
        <w:rPr>
          <w:lang w:val="en-GB"/>
        </w:rPr>
      </w:pPr>
      <w:r w:rsidRPr="005A2E00">
        <w:rPr>
          <w:lang w:val="en-GB"/>
        </w:rPr>
        <w:t xml:space="preserve">Figure </w:t>
      </w:r>
      <w:r>
        <w:fldChar w:fldCharType="begin"/>
      </w:r>
      <w:r w:rsidRPr="005A2E00">
        <w:rPr>
          <w:lang w:val="en-GB"/>
        </w:rPr>
        <w:instrText xml:space="preserve"> SEQ Figure \* ARABIC </w:instrText>
      </w:r>
      <w:r>
        <w:fldChar w:fldCharType="separate"/>
      </w:r>
      <w:r w:rsidR="00C438DC">
        <w:rPr>
          <w:noProof/>
          <w:lang w:val="en-GB"/>
        </w:rPr>
        <w:t>73</w:t>
      </w:r>
      <w:r>
        <w:fldChar w:fldCharType="end"/>
      </w:r>
      <w:r w:rsidRPr="005A2E00">
        <w:rPr>
          <w:lang w:val="en-GB"/>
        </w:rPr>
        <w:t>: Depiction of Model #1 aggregate scenario</w:t>
      </w:r>
    </w:p>
    <w:p w14:paraId="2C30A883" w14:textId="0AE58333" w:rsidR="00E37D52" w:rsidRPr="001025E3" w:rsidRDefault="00E37D52" w:rsidP="00E37D52">
      <w:r w:rsidRPr="001025E3">
        <w:t xml:space="preserve">To simulate different building materials, the building entry loss for both wooden and concrete walls were assessed to determine the protection distance. The values are included in </w:t>
      </w:r>
      <w:r w:rsidR="005A2E00">
        <w:fldChar w:fldCharType="begin"/>
      </w:r>
      <w:r w:rsidR="005A2E00">
        <w:instrText xml:space="preserve"> REF _Ref94005248 \h </w:instrText>
      </w:r>
      <w:r w:rsidR="005A2E00">
        <w:fldChar w:fldCharType="separate"/>
      </w:r>
      <w:r w:rsidR="005A2E00" w:rsidRPr="005A2E00">
        <w:t xml:space="preserve">Table </w:t>
      </w:r>
      <w:r w:rsidR="005A2E00">
        <w:rPr>
          <w:noProof/>
        </w:rPr>
        <w:t>59</w:t>
      </w:r>
      <w:r w:rsidR="005A2E00">
        <w:fldChar w:fldCharType="end"/>
      </w:r>
      <w:r>
        <w:t xml:space="preserve"> below</w:t>
      </w:r>
      <w:r w:rsidRPr="001025E3">
        <w:t>.</w:t>
      </w:r>
    </w:p>
    <w:p w14:paraId="61BD6947" w14:textId="79A19610" w:rsidR="00E37D52" w:rsidRPr="005A2E00" w:rsidRDefault="00E37D52" w:rsidP="00E37D52">
      <w:pPr>
        <w:pStyle w:val="Caption"/>
        <w:rPr>
          <w:lang w:val="en-GB"/>
        </w:rPr>
      </w:pPr>
      <w:bookmarkStart w:id="1490" w:name="_Ref94005248"/>
      <w:r w:rsidRPr="005A2E00">
        <w:rPr>
          <w:lang w:val="en-GB"/>
        </w:rPr>
        <w:t xml:space="preserve">Table </w:t>
      </w:r>
      <w:r>
        <w:fldChar w:fldCharType="begin"/>
      </w:r>
      <w:r w:rsidRPr="005A2E00">
        <w:rPr>
          <w:lang w:val="en-GB"/>
        </w:rPr>
        <w:instrText xml:space="preserve"> SEQ Table \* ARABIC </w:instrText>
      </w:r>
      <w:r>
        <w:fldChar w:fldCharType="separate"/>
      </w:r>
      <w:r w:rsidR="005A2E00">
        <w:rPr>
          <w:noProof/>
          <w:lang w:val="en-GB"/>
        </w:rPr>
        <w:t>59</w:t>
      </w:r>
      <w:r>
        <w:fldChar w:fldCharType="end"/>
      </w:r>
      <w:bookmarkEnd w:id="1490"/>
      <w:r w:rsidRPr="005A2E00">
        <w:rPr>
          <w:lang w:val="en-GB"/>
        </w:rPr>
        <w:t>: Values used for building entry loss</w:t>
      </w:r>
    </w:p>
    <w:tbl>
      <w:tblPr>
        <w:tblStyle w:val="ECCTable-redheader"/>
        <w:tblW w:w="9638" w:type="dxa"/>
        <w:tblInd w:w="0" w:type="dxa"/>
        <w:tblLook w:val="04A0" w:firstRow="1" w:lastRow="0" w:firstColumn="1" w:lastColumn="0" w:noHBand="0" w:noVBand="1"/>
      </w:tblPr>
      <w:tblGrid>
        <w:gridCol w:w="1531"/>
        <w:gridCol w:w="1417"/>
        <w:gridCol w:w="3345"/>
        <w:gridCol w:w="3345"/>
      </w:tblGrid>
      <w:tr w:rsidR="00E37D52" w:rsidRPr="001025E3" w14:paraId="15AE337F" w14:textId="77777777" w:rsidTr="00D31E86">
        <w:trPr>
          <w:cnfStyle w:val="100000000000" w:firstRow="1" w:lastRow="0" w:firstColumn="0" w:lastColumn="0" w:oddVBand="0" w:evenVBand="0" w:oddHBand="0" w:evenHBand="0" w:firstRowFirstColumn="0" w:firstRowLastColumn="0" w:lastRowFirstColumn="0" w:lastRowLastColumn="0"/>
          <w:trHeight w:val="282"/>
        </w:trPr>
        <w:tc>
          <w:tcPr>
            <w:tcW w:w="1531" w:type="dxa"/>
            <w:hideMark/>
          </w:tcPr>
          <w:p w14:paraId="3A7CB1C5" w14:textId="77777777" w:rsidR="00E37D52" w:rsidRPr="00E37D52" w:rsidRDefault="00E37D52" w:rsidP="00E37D52">
            <w:pPr>
              <w:pStyle w:val="ECCTableHeaderwhitefont"/>
            </w:pPr>
            <w:r w:rsidRPr="001025E3">
              <w:t>Parameter</w:t>
            </w:r>
          </w:p>
        </w:tc>
        <w:tc>
          <w:tcPr>
            <w:tcW w:w="1417" w:type="dxa"/>
            <w:hideMark/>
          </w:tcPr>
          <w:p w14:paraId="5CBC9866" w14:textId="77777777" w:rsidR="00E37D52" w:rsidRPr="00E37D52" w:rsidRDefault="00E37D52" w:rsidP="00E37D52">
            <w:pPr>
              <w:pStyle w:val="ECCTableHeaderwhitefont"/>
            </w:pPr>
            <w:r w:rsidRPr="00C079EA">
              <w:t>Number</w:t>
            </w:r>
            <w:r w:rsidRPr="00C079EA">
              <w:br/>
              <w:t>of walls</w:t>
            </w:r>
          </w:p>
        </w:tc>
        <w:tc>
          <w:tcPr>
            <w:tcW w:w="3345" w:type="dxa"/>
            <w:hideMark/>
          </w:tcPr>
          <w:p w14:paraId="4A2F65FC" w14:textId="77777777" w:rsidR="00E37D52" w:rsidRPr="00E37D52" w:rsidRDefault="00E37D52" w:rsidP="00E37D52">
            <w:pPr>
              <w:pStyle w:val="ECCTableHeaderwhitefont"/>
            </w:pPr>
            <w:r w:rsidRPr="00954909">
              <w:t>Wooden/Brick wall building entry loss</w:t>
            </w:r>
            <w:r w:rsidRPr="00E37D52">
              <w:t xml:space="preserve"> (dB)</w:t>
            </w:r>
          </w:p>
        </w:tc>
        <w:tc>
          <w:tcPr>
            <w:tcW w:w="3345" w:type="dxa"/>
            <w:hideMark/>
          </w:tcPr>
          <w:p w14:paraId="176841BA" w14:textId="77777777" w:rsidR="00E37D52" w:rsidRPr="00E37D52" w:rsidRDefault="00E37D52" w:rsidP="00E37D52">
            <w:pPr>
              <w:pStyle w:val="ECCTableHeaderwhitefont"/>
            </w:pPr>
            <w:r w:rsidRPr="00954909">
              <w:t>Concrete wall building entry loss</w:t>
            </w:r>
            <w:r w:rsidRPr="00E37D52">
              <w:t xml:space="preserve"> (dB)</w:t>
            </w:r>
          </w:p>
        </w:tc>
      </w:tr>
      <w:tr w:rsidR="00E37D52" w:rsidRPr="001025E3" w14:paraId="116F45D0" w14:textId="77777777" w:rsidTr="00D31E86">
        <w:trPr>
          <w:trHeight w:val="231"/>
        </w:trPr>
        <w:tc>
          <w:tcPr>
            <w:tcW w:w="1531" w:type="dxa"/>
            <w:hideMark/>
          </w:tcPr>
          <w:p w14:paraId="56FA4815" w14:textId="77777777" w:rsidR="00E37D52" w:rsidRPr="00E37D52" w:rsidRDefault="00E37D52" w:rsidP="00E37D52">
            <w:pPr>
              <w:pStyle w:val="ECCTabletext"/>
            </w:pPr>
            <w:r w:rsidRPr="001025E3">
              <w:t>WPT1</w:t>
            </w:r>
          </w:p>
        </w:tc>
        <w:tc>
          <w:tcPr>
            <w:tcW w:w="1417" w:type="dxa"/>
            <w:hideMark/>
          </w:tcPr>
          <w:p w14:paraId="5AAC2944" w14:textId="77777777" w:rsidR="00E37D52" w:rsidRPr="00E37D52" w:rsidRDefault="00E37D52" w:rsidP="00E37D52">
            <w:pPr>
              <w:pStyle w:val="ECCTabletext"/>
            </w:pPr>
            <w:r w:rsidRPr="001025E3">
              <w:t>2</w:t>
            </w:r>
          </w:p>
        </w:tc>
        <w:tc>
          <w:tcPr>
            <w:tcW w:w="3345" w:type="dxa"/>
          </w:tcPr>
          <w:p w14:paraId="19B7F52A" w14:textId="77777777" w:rsidR="00E37D52" w:rsidRPr="00E37D52" w:rsidRDefault="00E37D52" w:rsidP="00E37D52">
            <w:pPr>
              <w:pStyle w:val="ECCTabletext"/>
            </w:pPr>
            <w:r w:rsidRPr="001025E3">
              <w:t>0</w:t>
            </w:r>
          </w:p>
        </w:tc>
        <w:tc>
          <w:tcPr>
            <w:tcW w:w="3345" w:type="dxa"/>
            <w:hideMark/>
          </w:tcPr>
          <w:p w14:paraId="41450F78" w14:textId="77777777" w:rsidR="00E37D52" w:rsidRPr="00E37D52" w:rsidRDefault="00E37D52" w:rsidP="00E37D52">
            <w:pPr>
              <w:pStyle w:val="ECCTabletext"/>
            </w:pPr>
            <w:r w:rsidRPr="001025E3">
              <w:t>20</w:t>
            </w:r>
          </w:p>
        </w:tc>
      </w:tr>
      <w:tr w:rsidR="00E37D52" w:rsidRPr="001025E3" w14:paraId="1B9735D3" w14:textId="77777777" w:rsidTr="00D31E86">
        <w:trPr>
          <w:trHeight w:val="159"/>
        </w:trPr>
        <w:tc>
          <w:tcPr>
            <w:tcW w:w="1531" w:type="dxa"/>
            <w:hideMark/>
          </w:tcPr>
          <w:p w14:paraId="74D60085" w14:textId="77777777" w:rsidR="00E37D52" w:rsidRPr="00E37D52" w:rsidRDefault="00E37D52" w:rsidP="00E37D52">
            <w:pPr>
              <w:pStyle w:val="ECCTabletext"/>
            </w:pPr>
            <w:r w:rsidRPr="001025E3">
              <w:t>WPT2</w:t>
            </w:r>
          </w:p>
        </w:tc>
        <w:tc>
          <w:tcPr>
            <w:tcW w:w="1417" w:type="dxa"/>
            <w:hideMark/>
          </w:tcPr>
          <w:p w14:paraId="50DEE4DA" w14:textId="77777777" w:rsidR="00E37D52" w:rsidRPr="00E37D52" w:rsidRDefault="00E37D52" w:rsidP="00E37D52">
            <w:pPr>
              <w:pStyle w:val="ECCTabletext"/>
            </w:pPr>
            <w:r w:rsidRPr="001025E3">
              <w:t>2</w:t>
            </w:r>
          </w:p>
        </w:tc>
        <w:tc>
          <w:tcPr>
            <w:tcW w:w="3345" w:type="dxa"/>
          </w:tcPr>
          <w:p w14:paraId="11FE66D3" w14:textId="77777777" w:rsidR="00E37D52" w:rsidRPr="00E37D52" w:rsidRDefault="00E37D52" w:rsidP="00E37D52">
            <w:pPr>
              <w:pStyle w:val="ECCTabletext"/>
            </w:pPr>
            <w:r w:rsidRPr="001025E3">
              <w:t>0</w:t>
            </w:r>
          </w:p>
        </w:tc>
        <w:tc>
          <w:tcPr>
            <w:tcW w:w="3345" w:type="dxa"/>
            <w:hideMark/>
          </w:tcPr>
          <w:p w14:paraId="67BB6825" w14:textId="77777777" w:rsidR="00E37D52" w:rsidRPr="00E37D52" w:rsidRDefault="00E37D52" w:rsidP="00E37D52">
            <w:pPr>
              <w:pStyle w:val="ECCTabletext"/>
            </w:pPr>
            <w:r w:rsidRPr="001025E3">
              <w:t>20</w:t>
            </w:r>
          </w:p>
        </w:tc>
      </w:tr>
      <w:tr w:rsidR="00E37D52" w:rsidRPr="001025E3" w14:paraId="3A0B8BFF" w14:textId="77777777" w:rsidTr="00D31E86">
        <w:trPr>
          <w:trHeight w:val="348"/>
        </w:trPr>
        <w:tc>
          <w:tcPr>
            <w:tcW w:w="1531" w:type="dxa"/>
            <w:hideMark/>
          </w:tcPr>
          <w:p w14:paraId="12F8A617" w14:textId="77777777" w:rsidR="00E37D52" w:rsidRPr="00E37D52" w:rsidRDefault="00E37D52" w:rsidP="00E37D52">
            <w:pPr>
              <w:pStyle w:val="ECCTabletext"/>
            </w:pPr>
            <w:r w:rsidRPr="001025E3">
              <w:t>WPT3</w:t>
            </w:r>
          </w:p>
        </w:tc>
        <w:tc>
          <w:tcPr>
            <w:tcW w:w="1417" w:type="dxa"/>
            <w:hideMark/>
          </w:tcPr>
          <w:p w14:paraId="680869F0" w14:textId="77777777" w:rsidR="00E37D52" w:rsidRPr="00E37D52" w:rsidRDefault="00E37D52" w:rsidP="00E37D52">
            <w:pPr>
              <w:pStyle w:val="ECCTabletext"/>
            </w:pPr>
            <w:r w:rsidRPr="001025E3">
              <w:t>1</w:t>
            </w:r>
          </w:p>
        </w:tc>
        <w:tc>
          <w:tcPr>
            <w:tcW w:w="3345" w:type="dxa"/>
          </w:tcPr>
          <w:p w14:paraId="25D51520" w14:textId="77777777" w:rsidR="00E37D52" w:rsidRPr="00E37D52" w:rsidRDefault="00E37D52" w:rsidP="00E37D52">
            <w:pPr>
              <w:pStyle w:val="ECCTabletext"/>
            </w:pPr>
            <w:r w:rsidRPr="001025E3">
              <w:t>0</w:t>
            </w:r>
          </w:p>
        </w:tc>
        <w:tc>
          <w:tcPr>
            <w:tcW w:w="3345" w:type="dxa"/>
            <w:hideMark/>
          </w:tcPr>
          <w:p w14:paraId="7A98268B" w14:textId="77777777" w:rsidR="00E37D52" w:rsidRPr="00E37D52" w:rsidRDefault="00E37D52" w:rsidP="00E37D52">
            <w:pPr>
              <w:pStyle w:val="ECCTabletext"/>
            </w:pPr>
            <w:r w:rsidRPr="001025E3">
              <w:t>10</w:t>
            </w:r>
          </w:p>
        </w:tc>
      </w:tr>
      <w:tr w:rsidR="00E37D52" w:rsidRPr="001025E3" w14:paraId="7D3DD811" w14:textId="77777777" w:rsidTr="00D31E86">
        <w:trPr>
          <w:trHeight w:val="249"/>
        </w:trPr>
        <w:tc>
          <w:tcPr>
            <w:tcW w:w="1531" w:type="dxa"/>
            <w:hideMark/>
          </w:tcPr>
          <w:p w14:paraId="680685E2" w14:textId="77777777" w:rsidR="00E37D52" w:rsidRPr="00E37D52" w:rsidRDefault="00E37D52" w:rsidP="00E37D52">
            <w:pPr>
              <w:pStyle w:val="ECCTabletext"/>
            </w:pPr>
            <w:r w:rsidRPr="001025E3">
              <w:t>WPT4</w:t>
            </w:r>
          </w:p>
        </w:tc>
        <w:tc>
          <w:tcPr>
            <w:tcW w:w="1417" w:type="dxa"/>
            <w:hideMark/>
          </w:tcPr>
          <w:p w14:paraId="5D4B1D8B" w14:textId="77777777" w:rsidR="00E37D52" w:rsidRPr="00E37D52" w:rsidRDefault="00E37D52" w:rsidP="00E37D52">
            <w:pPr>
              <w:pStyle w:val="ECCTabletext"/>
            </w:pPr>
            <w:r w:rsidRPr="001025E3">
              <w:t>1</w:t>
            </w:r>
          </w:p>
        </w:tc>
        <w:tc>
          <w:tcPr>
            <w:tcW w:w="3345" w:type="dxa"/>
          </w:tcPr>
          <w:p w14:paraId="25B953A9" w14:textId="77777777" w:rsidR="00E37D52" w:rsidRPr="00E37D52" w:rsidRDefault="00E37D52" w:rsidP="00E37D52">
            <w:pPr>
              <w:pStyle w:val="ECCTabletext"/>
            </w:pPr>
            <w:r w:rsidRPr="001025E3">
              <w:t>0</w:t>
            </w:r>
          </w:p>
        </w:tc>
        <w:tc>
          <w:tcPr>
            <w:tcW w:w="3345" w:type="dxa"/>
            <w:hideMark/>
          </w:tcPr>
          <w:p w14:paraId="51CB3F07" w14:textId="77777777" w:rsidR="00E37D52" w:rsidRPr="00E37D52" w:rsidRDefault="00E37D52" w:rsidP="00E37D52">
            <w:pPr>
              <w:pStyle w:val="ECCTabletext"/>
            </w:pPr>
            <w:r w:rsidRPr="001025E3">
              <w:t>10</w:t>
            </w:r>
          </w:p>
        </w:tc>
      </w:tr>
    </w:tbl>
    <w:p w14:paraId="4896ECED" w14:textId="77777777" w:rsidR="00E37D52" w:rsidRPr="00EB481B" w:rsidRDefault="00E37D52" w:rsidP="00E37D52">
      <w:pPr>
        <w:rPr>
          <w:rStyle w:val="ECCHLunderlined"/>
        </w:rPr>
      </w:pPr>
      <w:r w:rsidRPr="001025E3">
        <w:t>The WPT devices are assigned a random phase for each single calculation.</w:t>
      </w:r>
      <w:r>
        <w:t xml:space="preserve"> </w:t>
      </w:r>
      <w:r w:rsidRPr="009E5ADB">
        <w:t>All WPT devices operate exactly on the same frequency (worst case assumption).</w:t>
      </w:r>
    </w:p>
    <w:p w14:paraId="610C178A" w14:textId="77777777" w:rsidR="00E37D52" w:rsidRPr="00946A25" w:rsidRDefault="00E37D52" w:rsidP="00E37D52">
      <w:r w:rsidRPr="00E37D52">
        <w:rPr>
          <w:noProof/>
        </w:rPr>
        <w:drawing>
          <wp:inline distT="0" distB="0" distL="0" distR="0" wp14:anchorId="1A051AE1" wp14:editId="50E4EBE6">
            <wp:extent cx="5756910" cy="1767840"/>
            <wp:effectExtent l="0" t="0" r="0"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56910" cy="1767840"/>
                    </a:xfrm>
                    <a:prstGeom prst="rect">
                      <a:avLst/>
                    </a:prstGeom>
                  </pic:spPr>
                </pic:pic>
              </a:graphicData>
            </a:graphic>
          </wp:inline>
        </w:drawing>
      </w:r>
    </w:p>
    <w:p w14:paraId="27EFE200" w14:textId="1A3D9E65" w:rsidR="00E37D52" w:rsidRPr="00E63577" w:rsidRDefault="00E37D52" w:rsidP="00E37D52">
      <w:pPr>
        <w:pStyle w:val="Caption"/>
        <w:rPr>
          <w:rStyle w:val="ECCHLunderlined"/>
          <w:lang w:val="en-GB"/>
        </w:rPr>
      </w:pPr>
      <w:bookmarkStart w:id="1491" w:name="_Ref94005291"/>
      <w:r w:rsidRPr="00E63577">
        <w:rPr>
          <w:lang w:val="en-GB"/>
        </w:rPr>
        <w:t>Fig</w:t>
      </w:r>
      <w:r w:rsidRPr="005A2E00">
        <w:rPr>
          <w:lang w:val="en-GB"/>
        </w:rPr>
        <w:t xml:space="preserve">ure </w:t>
      </w:r>
      <w:r>
        <w:fldChar w:fldCharType="begin"/>
      </w:r>
      <w:r w:rsidRPr="005A2E00">
        <w:rPr>
          <w:lang w:val="en-GB"/>
        </w:rPr>
        <w:instrText xml:space="preserve"> SEQ Figure \* ARABIC </w:instrText>
      </w:r>
      <w:r>
        <w:fldChar w:fldCharType="separate"/>
      </w:r>
      <w:r w:rsidR="00C438DC">
        <w:rPr>
          <w:noProof/>
          <w:lang w:val="en-GB"/>
        </w:rPr>
        <w:t>74</w:t>
      </w:r>
      <w:r>
        <w:fldChar w:fldCharType="end"/>
      </w:r>
      <w:bookmarkEnd w:id="1491"/>
      <w:r w:rsidRPr="005A2E00">
        <w:rPr>
          <w:lang w:val="en-GB"/>
        </w:rPr>
        <w:t>: Re</w:t>
      </w:r>
      <w:r w:rsidRPr="00E63577">
        <w:rPr>
          <w:lang w:val="en-GB"/>
        </w:rPr>
        <w:t>sults of simulation with 10 dB building entry loss</w:t>
      </w:r>
    </w:p>
    <w:p w14:paraId="38BDDDD0" w14:textId="77777777" w:rsidR="00E37D52" w:rsidRPr="001025E3" w:rsidRDefault="00E37D52" w:rsidP="00E37D52">
      <w:pPr>
        <w:rPr>
          <w:rStyle w:val="ECCHLunderlined"/>
        </w:rPr>
      </w:pPr>
      <w:r w:rsidRPr="001025E3">
        <w:rPr>
          <w:rStyle w:val="ECCHLunderlined"/>
        </w:rPr>
        <w:t>Conclusions for aggregate simulation 1</w:t>
      </w:r>
    </w:p>
    <w:p w14:paraId="66F336CC" w14:textId="73A7D740" w:rsidR="00E37D52" w:rsidRPr="00AE1295" w:rsidRDefault="00E37D52" w:rsidP="00E37D52">
      <w:r w:rsidRPr="001025E3">
        <w:t>The median protection distance is 17.1 m and the maximum distance is 23.2 m based on 10 dB building entry loss from concrete walls</w:t>
      </w:r>
      <w:r>
        <w:t xml:space="preserve"> (see </w:t>
      </w:r>
      <w:r w:rsidR="000476A9">
        <w:fldChar w:fldCharType="begin"/>
      </w:r>
      <w:r w:rsidR="000476A9">
        <w:instrText xml:space="preserve"> REF _Ref94005291 \h </w:instrText>
      </w:r>
      <w:r w:rsidR="000476A9">
        <w:fldChar w:fldCharType="separate"/>
      </w:r>
      <w:r w:rsidR="009700F6" w:rsidRPr="00E63577">
        <w:t>Fig</w:t>
      </w:r>
      <w:r w:rsidR="009700F6" w:rsidRPr="005A2E00">
        <w:t xml:space="preserve">ure </w:t>
      </w:r>
      <w:r w:rsidR="009700F6">
        <w:rPr>
          <w:noProof/>
        </w:rPr>
        <w:t>74</w:t>
      </w:r>
      <w:r w:rsidR="000476A9">
        <w:fldChar w:fldCharType="end"/>
      </w:r>
      <w:r>
        <w:t>)</w:t>
      </w:r>
      <w:r w:rsidRPr="001025E3">
        <w:t xml:space="preserve">. The range of values is a result of </w:t>
      </w:r>
      <w:r>
        <w:t xml:space="preserve">the </w:t>
      </w:r>
      <w:r w:rsidRPr="001025E3">
        <w:t>WPT device placement. The 23.2 m maximum distance is when the WPT device is placed within close proximity of the outdoor walls and phases of the signal overlap constructively. The minimum distance as low as 2.5 m is the case</w:t>
      </w:r>
      <w:r w:rsidRPr="001025E3" w:rsidDel="00F615F7">
        <w:t xml:space="preserve"> </w:t>
      </w:r>
      <w:r w:rsidRPr="001025E3">
        <w:t>when the WPT device is placed near interior walls and/or phases of the signals overlap destructively.</w:t>
      </w:r>
    </w:p>
    <w:p w14:paraId="1B8A1FD4" w14:textId="77777777" w:rsidR="00E37D52" w:rsidRPr="001025E3" w:rsidRDefault="00E37D52" w:rsidP="00E37D52">
      <w:r>
        <w:t xml:space="preserve">     </w:t>
      </w:r>
      <w:r w:rsidRPr="00E37D52">
        <w:rPr>
          <w:noProof/>
        </w:rPr>
        <w:drawing>
          <wp:inline distT="0" distB="0" distL="0" distR="0" wp14:anchorId="793ABF4D" wp14:editId="5DC9EAA0">
            <wp:extent cx="5756910" cy="1824355"/>
            <wp:effectExtent l="0" t="0" r="0" b="4445"/>
            <wp:docPr id="63" name="Picture 6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6910" cy="1824355"/>
                    </a:xfrm>
                    <a:prstGeom prst="rect">
                      <a:avLst/>
                    </a:prstGeom>
                  </pic:spPr>
                </pic:pic>
              </a:graphicData>
            </a:graphic>
          </wp:inline>
        </w:drawing>
      </w:r>
    </w:p>
    <w:p w14:paraId="1CF3DB30" w14:textId="5DF02BEA" w:rsidR="00E37D52" w:rsidRPr="000476A9" w:rsidRDefault="00E37D52" w:rsidP="00E37D52">
      <w:pPr>
        <w:pStyle w:val="Caption"/>
        <w:rPr>
          <w:rStyle w:val="ECCHLunderlined"/>
          <w:lang w:val="en-GB"/>
        </w:rPr>
      </w:pPr>
      <w:bookmarkStart w:id="1492" w:name="_Ref94005307"/>
      <w:r w:rsidRPr="000476A9">
        <w:rPr>
          <w:lang w:val="en-GB"/>
        </w:rPr>
        <w:t xml:space="preserve">Figure </w:t>
      </w:r>
      <w:r>
        <w:fldChar w:fldCharType="begin"/>
      </w:r>
      <w:r w:rsidRPr="000476A9">
        <w:rPr>
          <w:lang w:val="en-GB"/>
        </w:rPr>
        <w:instrText xml:space="preserve"> SEQ Figure \* ARABIC </w:instrText>
      </w:r>
      <w:r>
        <w:fldChar w:fldCharType="separate"/>
      </w:r>
      <w:r w:rsidR="009700F6">
        <w:rPr>
          <w:noProof/>
          <w:lang w:val="en-GB"/>
        </w:rPr>
        <w:t>75</w:t>
      </w:r>
      <w:r>
        <w:fldChar w:fldCharType="end"/>
      </w:r>
      <w:bookmarkEnd w:id="1492"/>
      <w:r w:rsidRPr="000476A9">
        <w:rPr>
          <w:lang w:val="en-GB"/>
        </w:rPr>
        <w:t>: Results of simulation with 0 dB building entry loss</w:t>
      </w:r>
    </w:p>
    <w:p w14:paraId="522C8BBD" w14:textId="77777777" w:rsidR="00E37D52" w:rsidRPr="001025E3" w:rsidRDefault="00E37D52" w:rsidP="00E37D52">
      <w:pPr>
        <w:rPr>
          <w:rStyle w:val="ECCHLunderlined"/>
        </w:rPr>
      </w:pPr>
      <w:r w:rsidRPr="001025E3">
        <w:rPr>
          <w:rStyle w:val="ECCHLunderlined"/>
        </w:rPr>
        <w:t>Conclusions for aggregate scenario 2</w:t>
      </w:r>
    </w:p>
    <w:p w14:paraId="11F9C08F" w14:textId="54A01D03" w:rsidR="00E37D52" w:rsidRPr="001025E3" w:rsidRDefault="00E37D52" w:rsidP="00E37D52">
      <w:r w:rsidRPr="001025E3">
        <w:t>The median protection distance is 42.0 m and the maximum distance is 51.3 m based on 0 dB building entry loss from wooden/brick walls</w:t>
      </w:r>
      <w:r>
        <w:t xml:space="preserve"> (see </w:t>
      </w:r>
      <w:r w:rsidR="000476A9">
        <w:fldChar w:fldCharType="begin"/>
      </w:r>
      <w:r w:rsidR="000476A9">
        <w:instrText xml:space="preserve"> REF _Ref94005307 \h </w:instrText>
      </w:r>
      <w:r w:rsidR="000476A9">
        <w:fldChar w:fldCharType="separate"/>
      </w:r>
      <w:r w:rsidR="000476A9" w:rsidRPr="000476A9">
        <w:t xml:space="preserve">Figure </w:t>
      </w:r>
      <w:r w:rsidR="00C438DC">
        <w:rPr>
          <w:noProof/>
        </w:rPr>
        <w:t>75</w:t>
      </w:r>
      <w:r w:rsidR="000476A9">
        <w:fldChar w:fldCharType="end"/>
      </w:r>
      <w:r>
        <w:t>)</w:t>
      </w:r>
      <w:r w:rsidRPr="001025E3">
        <w:t xml:space="preserve">. The range of values is a result of </w:t>
      </w:r>
      <w:r>
        <w:t xml:space="preserve">the </w:t>
      </w:r>
      <w:r w:rsidRPr="001025E3">
        <w:t>WPT device placement. The 51.3 m maximum distance is when the WPT device is placed within close proximity of the outdoor walls and phases of the signal overlap constructively. The minimum distance as low as 17.2 m is the case</w:t>
      </w:r>
      <w:r w:rsidRPr="001025E3" w:rsidDel="00F615F7">
        <w:t xml:space="preserve"> </w:t>
      </w:r>
      <w:r w:rsidRPr="001025E3">
        <w:t>when the WPT device is placed near interior walls and/or phases of the signals overlap destructively.</w:t>
      </w:r>
    </w:p>
    <w:p w14:paraId="355CDAD5" w14:textId="77777777" w:rsidR="00E37D52" w:rsidRPr="00E37D52" w:rsidRDefault="00E37D52" w:rsidP="000476A9">
      <w:pPr>
        <w:pStyle w:val="ECCAnnexheading2"/>
      </w:pPr>
      <w:bookmarkStart w:id="1493" w:name="_Toc95201254"/>
      <w:r w:rsidRPr="00EB481B">
        <w:t>Summary of results</w:t>
      </w:r>
      <w:bookmarkEnd w:id="1493"/>
    </w:p>
    <w:p w14:paraId="4643EFA6" w14:textId="38402A71" w:rsidR="00E37D52" w:rsidRPr="001025E3" w:rsidRDefault="000476A9" w:rsidP="00E37D52">
      <w:r>
        <w:fldChar w:fldCharType="begin"/>
      </w:r>
      <w:r>
        <w:instrText xml:space="preserve"> REF _Ref94005340 \h </w:instrText>
      </w:r>
      <w:r>
        <w:fldChar w:fldCharType="separate"/>
      </w:r>
      <w:r w:rsidRPr="000476A9">
        <w:t xml:space="preserve">Table </w:t>
      </w:r>
      <w:r>
        <w:rPr>
          <w:noProof/>
        </w:rPr>
        <w:t>60</w:t>
      </w:r>
      <w:r>
        <w:fldChar w:fldCharType="end"/>
      </w:r>
      <w:r w:rsidR="00E37D52">
        <w:t xml:space="preserve"> </w:t>
      </w:r>
      <w:r w:rsidR="00E37D52" w:rsidRPr="001025E3">
        <w:t>summari</w:t>
      </w:r>
      <w:r w:rsidR="00E37D52">
        <w:t>s</w:t>
      </w:r>
      <w:r w:rsidR="00E37D52" w:rsidRPr="001025E3">
        <w:t>es the results of the simulations. Based on the simulation results, it can be concluded that non-beam WPT mobile charging devices do not impact amateur service receivers when the devices are placed more than 51.3</w:t>
      </w:r>
      <w:r>
        <w:t xml:space="preserve"> </w:t>
      </w:r>
      <w:r w:rsidR="00E37D52" w:rsidRPr="001025E3">
        <w:t>m from the receive</w:t>
      </w:r>
      <w:r w:rsidR="00E37D52">
        <w:t>r</w:t>
      </w:r>
      <w:r w:rsidR="00E37D52" w:rsidRPr="001025E3">
        <w:t xml:space="preserve"> antenna as a worst case.</w:t>
      </w:r>
    </w:p>
    <w:p w14:paraId="374D9E14" w14:textId="57178E56" w:rsidR="00E37D52" w:rsidRPr="000476A9" w:rsidRDefault="00E37D52" w:rsidP="00E37D52">
      <w:pPr>
        <w:pStyle w:val="Caption"/>
        <w:rPr>
          <w:lang w:val="en-GB"/>
        </w:rPr>
      </w:pPr>
      <w:bookmarkStart w:id="1494" w:name="_Ref94005340"/>
      <w:r w:rsidRPr="000476A9">
        <w:rPr>
          <w:lang w:val="en-GB"/>
        </w:rPr>
        <w:t xml:space="preserve">Table </w:t>
      </w:r>
      <w:r>
        <w:fldChar w:fldCharType="begin"/>
      </w:r>
      <w:r w:rsidRPr="000476A9">
        <w:rPr>
          <w:lang w:val="en-GB"/>
        </w:rPr>
        <w:instrText xml:space="preserve"> SEQ Table \* ARABIC </w:instrText>
      </w:r>
      <w:r>
        <w:fldChar w:fldCharType="separate"/>
      </w:r>
      <w:r w:rsidR="003E5A40">
        <w:rPr>
          <w:noProof/>
          <w:lang w:val="en-GB"/>
        </w:rPr>
        <w:t>60</w:t>
      </w:r>
      <w:r>
        <w:fldChar w:fldCharType="end"/>
      </w:r>
      <w:bookmarkEnd w:id="1494"/>
      <w:r w:rsidRPr="000476A9">
        <w:rPr>
          <w:lang w:val="en-GB"/>
        </w:rPr>
        <w:t>: Summary of results for a single WPT frequency</w:t>
      </w:r>
    </w:p>
    <w:tbl>
      <w:tblPr>
        <w:tblStyle w:val="ECCTable-redheader"/>
        <w:tblW w:w="5000" w:type="pct"/>
        <w:tblInd w:w="0" w:type="dxa"/>
        <w:tblLook w:val="04A0" w:firstRow="1" w:lastRow="0" w:firstColumn="1" w:lastColumn="0" w:noHBand="0" w:noVBand="1"/>
      </w:tblPr>
      <w:tblGrid>
        <w:gridCol w:w="2548"/>
        <w:gridCol w:w="4329"/>
        <w:gridCol w:w="2752"/>
      </w:tblGrid>
      <w:tr w:rsidR="00E37D52" w:rsidRPr="001025E3" w14:paraId="038C8E4D" w14:textId="77777777" w:rsidTr="00D31E86">
        <w:trPr>
          <w:cnfStyle w:val="100000000000" w:firstRow="1" w:lastRow="0" w:firstColumn="0" w:lastColumn="0" w:oddVBand="0" w:evenVBand="0" w:oddHBand="0" w:evenHBand="0" w:firstRowFirstColumn="0" w:firstRowLastColumn="0" w:lastRowFirstColumn="0" w:lastRowLastColumn="0"/>
        </w:trPr>
        <w:tc>
          <w:tcPr>
            <w:tcW w:w="1323" w:type="pct"/>
            <w:hideMark/>
          </w:tcPr>
          <w:p w14:paraId="37B638E3" w14:textId="77777777" w:rsidR="00E37D52" w:rsidRPr="00E37D52" w:rsidRDefault="00E37D52" w:rsidP="00E37D52">
            <w:pPr>
              <w:pStyle w:val="ECCTableHeaderwhitefont"/>
            </w:pPr>
            <w:r w:rsidRPr="001025E3">
              <w:t>Scenario</w:t>
            </w:r>
          </w:p>
        </w:tc>
        <w:tc>
          <w:tcPr>
            <w:tcW w:w="2248" w:type="pct"/>
            <w:hideMark/>
          </w:tcPr>
          <w:p w14:paraId="64B12B36" w14:textId="77777777" w:rsidR="00E37D52" w:rsidRPr="00E37D52" w:rsidRDefault="00E37D52" w:rsidP="00E37D52">
            <w:pPr>
              <w:pStyle w:val="ECCTableHeaderwhitefont"/>
            </w:pPr>
            <w:r w:rsidRPr="00C079EA">
              <w:t>Permissible interference level</w:t>
            </w:r>
            <w:r w:rsidRPr="00E37D52">
              <w:t xml:space="preserve"> (dBµV/m)</w:t>
            </w:r>
          </w:p>
        </w:tc>
        <w:tc>
          <w:tcPr>
            <w:tcW w:w="1429" w:type="pct"/>
            <w:hideMark/>
          </w:tcPr>
          <w:p w14:paraId="7BD3B325" w14:textId="77777777" w:rsidR="00E37D52" w:rsidRPr="00E37D52" w:rsidRDefault="00E37D52" w:rsidP="00E37D52">
            <w:pPr>
              <w:pStyle w:val="ECCTableHeaderwhitefont"/>
            </w:pPr>
            <w:r w:rsidRPr="00954909">
              <w:t>Separation distance</w:t>
            </w:r>
            <w:r w:rsidRPr="00E37D52">
              <w:t xml:space="preserve"> (m)</w:t>
            </w:r>
          </w:p>
        </w:tc>
      </w:tr>
      <w:tr w:rsidR="00E37D52" w:rsidRPr="001025E3" w14:paraId="3713EF35" w14:textId="77777777" w:rsidTr="00D31E86">
        <w:tc>
          <w:tcPr>
            <w:tcW w:w="1323" w:type="pct"/>
            <w:hideMark/>
          </w:tcPr>
          <w:p w14:paraId="423BDD30" w14:textId="77777777" w:rsidR="00E37D52" w:rsidRPr="00E37D52" w:rsidRDefault="00E37D52" w:rsidP="00E37D52">
            <w:pPr>
              <w:pStyle w:val="ECCTabletext"/>
            </w:pPr>
            <w:r w:rsidRPr="001025E3">
              <w:t>Single-entry scenario 1</w:t>
            </w:r>
          </w:p>
        </w:tc>
        <w:tc>
          <w:tcPr>
            <w:tcW w:w="2248" w:type="pct"/>
            <w:hideMark/>
          </w:tcPr>
          <w:p w14:paraId="0DA163A4" w14:textId="77777777" w:rsidR="00E37D52" w:rsidRPr="00E37D52" w:rsidRDefault="00E37D52" w:rsidP="00E37D52">
            <w:pPr>
              <w:pStyle w:val="ECCTabletext"/>
            </w:pPr>
            <w:r w:rsidRPr="001025E3">
              <w:t>25.6</w:t>
            </w:r>
          </w:p>
        </w:tc>
        <w:tc>
          <w:tcPr>
            <w:tcW w:w="1429" w:type="pct"/>
            <w:hideMark/>
          </w:tcPr>
          <w:p w14:paraId="03783EF5" w14:textId="77777777" w:rsidR="00E37D52" w:rsidRPr="00E37D52" w:rsidRDefault="00E37D52" w:rsidP="00E37D52">
            <w:pPr>
              <w:pStyle w:val="ECCTabletext"/>
            </w:pPr>
            <w:r w:rsidRPr="001025E3">
              <w:t>15.3</w:t>
            </w:r>
          </w:p>
        </w:tc>
      </w:tr>
      <w:tr w:rsidR="00E37D52" w:rsidRPr="001025E3" w14:paraId="018ED2D9" w14:textId="77777777" w:rsidTr="00D31E86">
        <w:tc>
          <w:tcPr>
            <w:tcW w:w="1323" w:type="pct"/>
            <w:hideMark/>
          </w:tcPr>
          <w:p w14:paraId="12CC928F" w14:textId="77777777" w:rsidR="00E37D52" w:rsidRPr="00E37D52" w:rsidRDefault="00E37D52" w:rsidP="00E37D52">
            <w:pPr>
              <w:pStyle w:val="ECCTabletext"/>
            </w:pPr>
            <w:r w:rsidRPr="001025E3">
              <w:t>Single-entry scenario 2</w:t>
            </w:r>
          </w:p>
        </w:tc>
        <w:tc>
          <w:tcPr>
            <w:tcW w:w="2248" w:type="pct"/>
            <w:hideMark/>
          </w:tcPr>
          <w:p w14:paraId="4D1F244E" w14:textId="77777777" w:rsidR="00E37D52" w:rsidRPr="00E37D52" w:rsidRDefault="00E37D52" w:rsidP="00E37D52">
            <w:pPr>
              <w:pStyle w:val="ECCTabletext"/>
            </w:pPr>
            <w:r w:rsidRPr="001025E3">
              <w:t>25.6</w:t>
            </w:r>
          </w:p>
        </w:tc>
        <w:tc>
          <w:tcPr>
            <w:tcW w:w="1429" w:type="pct"/>
            <w:hideMark/>
          </w:tcPr>
          <w:p w14:paraId="3EC0B28E" w14:textId="77777777" w:rsidR="00E37D52" w:rsidRPr="00E37D52" w:rsidRDefault="00E37D52" w:rsidP="00E37D52">
            <w:pPr>
              <w:pStyle w:val="ECCTabletext"/>
            </w:pPr>
            <w:r w:rsidRPr="001025E3">
              <w:t>28.1</w:t>
            </w:r>
          </w:p>
        </w:tc>
      </w:tr>
      <w:tr w:rsidR="00E37D52" w:rsidRPr="001025E3" w14:paraId="47CC536E" w14:textId="77777777" w:rsidTr="00D31E86">
        <w:tc>
          <w:tcPr>
            <w:tcW w:w="1323" w:type="pct"/>
            <w:hideMark/>
          </w:tcPr>
          <w:p w14:paraId="5F3B7977" w14:textId="77777777" w:rsidR="00E37D52" w:rsidRPr="00E37D52" w:rsidRDefault="00E37D52" w:rsidP="00E37D52">
            <w:pPr>
              <w:pStyle w:val="ECCTabletext"/>
            </w:pPr>
            <w:r w:rsidRPr="001025E3">
              <w:t>Aggregate scenario 1</w:t>
            </w:r>
          </w:p>
        </w:tc>
        <w:tc>
          <w:tcPr>
            <w:tcW w:w="2248" w:type="pct"/>
            <w:hideMark/>
          </w:tcPr>
          <w:p w14:paraId="07AFB1A3" w14:textId="77777777" w:rsidR="00E37D52" w:rsidRPr="00E37D52" w:rsidRDefault="00E37D52" w:rsidP="00E37D52">
            <w:pPr>
              <w:pStyle w:val="ECCTabletext"/>
            </w:pPr>
            <w:r w:rsidRPr="001025E3">
              <w:t>25.6</w:t>
            </w:r>
          </w:p>
        </w:tc>
        <w:tc>
          <w:tcPr>
            <w:tcW w:w="1429" w:type="pct"/>
            <w:hideMark/>
          </w:tcPr>
          <w:p w14:paraId="7A3E6C44" w14:textId="77777777" w:rsidR="00E37D52" w:rsidRPr="00E37D52" w:rsidRDefault="00E37D52" w:rsidP="00E37D52">
            <w:pPr>
              <w:pStyle w:val="ECCTabletext"/>
            </w:pPr>
            <w:r w:rsidRPr="001025E3">
              <w:t>23.8</w:t>
            </w:r>
          </w:p>
        </w:tc>
      </w:tr>
      <w:tr w:rsidR="00E37D52" w:rsidRPr="001025E3" w14:paraId="04B8D6ED" w14:textId="77777777" w:rsidTr="00D31E86">
        <w:tc>
          <w:tcPr>
            <w:tcW w:w="1323" w:type="pct"/>
            <w:hideMark/>
          </w:tcPr>
          <w:p w14:paraId="04A97E01" w14:textId="77777777" w:rsidR="00E37D52" w:rsidRPr="00E37D52" w:rsidRDefault="00E37D52" w:rsidP="00E37D52">
            <w:pPr>
              <w:pStyle w:val="ECCTabletext"/>
            </w:pPr>
            <w:r w:rsidRPr="001025E3">
              <w:t>Aggregate scenario 2</w:t>
            </w:r>
          </w:p>
        </w:tc>
        <w:tc>
          <w:tcPr>
            <w:tcW w:w="2248" w:type="pct"/>
            <w:hideMark/>
          </w:tcPr>
          <w:p w14:paraId="75539413" w14:textId="77777777" w:rsidR="00E37D52" w:rsidRPr="00E37D52" w:rsidRDefault="00E37D52" w:rsidP="00E37D52">
            <w:pPr>
              <w:pStyle w:val="ECCTabletext"/>
            </w:pPr>
            <w:r w:rsidRPr="001025E3">
              <w:t>25.6</w:t>
            </w:r>
          </w:p>
        </w:tc>
        <w:tc>
          <w:tcPr>
            <w:tcW w:w="1429" w:type="pct"/>
            <w:hideMark/>
          </w:tcPr>
          <w:p w14:paraId="22648115" w14:textId="77777777" w:rsidR="00E37D52" w:rsidRPr="00E37D52" w:rsidRDefault="00E37D52" w:rsidP="00E37D52">
            <w:pPr>
              <w:pStyle w:val="ECCTabletext"/>
            </w:pPr>
            <w:r w:rsidRPr="001025E3">
              <w:t>51.3</w:t>
            </w:r>
          </w:p>
        </w:tc>
      </w:tr>
    </w:tbl>
    <w:p w14:paraId="421A02D6" w14:textId="77777777" w:rsidR="00E37D52" w:rsidRPr="00DC4FCC" w:rsidRDefault="00E37D52" w:rsidP="00E37D52">
      <w:r w:rsidRPr="00946A25">
        <w:t>The exact location (e.g. height difference) and the actual radiation pattern of the Amateur service receiver</w:t>
      </w:r>
      <w:r w:rsidRPr="00503243">
        <w:t xml:space="preserve"> antenna would mitigate the interference impact. Also, it is unlikely that all WPT chargers will operate on the same fr</w:t>
      </w:r>
      <w:r w:rsidRPr="00BF2DD4">
        <w:t>equency which would further reduce the interference impact.</w:t>
      </w:r>
    </w:p>
    <w:p w14:paraId="7AEBA32E" w14:textId="77777777" w:rsidR="00E37D52" w:rsidRPr="005C6765" w:rsidRDefault="00E37D52" w:rsidP="00E37D52"/>
    <w:p w14:paraId="071E1A5E" w14:textId="4E833C84" w:rsidR="00A249CE" w:rsidRDefault="00A249CE" w:rsidP="00A34890">
      <w:pPr>
        <w:pStyle w:val="ECCAnnexheading1"/>
      </w:pPr>
      <w:bookmarkStart w:id="1495" w:name="_Toc95201255"/>
      <w:r w:rsidRPr="00A73932">
        <w:t>List of References</w:t>
      </w:r>
      <w:bookmarkEnd w:id="1474"/>
      <w:bookmarkEnd w:id="1475"/>
      <w:bookmarkEnd w:id="1476"/>
      <w:bookmarkEnd w:id="1477"/>
      <w:bookmarkEnd w:id="1478"/>
      <w:bookmarkEnd w:id="1479"/>
      <w:bookmarkEnd w:id="1480"/>
      <w:bookmarkEnd w:id="1481"/>
      <w:bookmarkEnd w:id="1495"/>
    </w:p>
    <w:p w14:paraId="3BD69A90" w14:textId="77777777" w:rsidR="0092404E" w:rsidRPr="0092404E" w:rsidRDefault="0092404E" w:rsidP="0092404E"/>
    <w:p w14:paraId="28E62E24" w14:textId="1B453D5E" w:rsidR="00A249CE" w:rsidRPr="00A73932" w:rsidRDefault="00A249CE" w:rsidP="00A7795B">
      <w:pPr>
        <w:pStyle w:val="ECCReference"/>
      </w:pPr>
      <w:bookmarkStart w:id="1496" w:name="_Ref514080291"/>
      <w:bookmarkStart w:id="1497" w:name="_Ref37075237"/>
      <w:r w:rsidRPr="00A73932">
        <w:t xml:space="preserve">ETSI TR 103 493: </w:t>
      </w:r>
      <w:bookmarkEnd w:id="1496"/>
      <w:r w:rsidR="00A55D10" w:rsidRPr="00A73932">
        <w:t>“</w:t>
      </w:r>
      <w:r w:rsidRPr="00A73932">
        <w:t>System Reference document (SRdoc); Wireless Power Transmission (WPT) systems operating below 30 MHz</w:t>
      </w:r>
      <w:bookmarkEnd w:id="1497"/>
      <w:r w:rsidR="00A55D10" w:rsidRPr="00A73932">
        <w:t>”</w:t>
      </w:r>
      <w:r w:rsidRPr="00A73932">
        <w:t xml:space="preserve"> </w:t>
      </w:r>
    </w:p>
    <w:p w14:paraId="2184D214" w14:textId="312731CC" w:rsidR="00A249CE" w:rsidRPr="00A73932" w:rsidRDefault="00A249CE" w:rsidP="00A7795B">
      <w:pPr>
        <w:pStyle w:val="ECCReference"/>
      </w:pPr>
      <w:bookmarkStart w:id="1498" w:name="_Ref37323871"/>
      <w:r w:rsidRPr="00A73932">
        <w:t>ISO 14708-3:2017</w:t>
      </w:r>
      <w:r w:rsidR="00A55D10" w:rsidRPr="00A73932">
        <w:t>: “</w:t>
      </w:r>
      <w:r w:rsidRPr="00A73932">
        <w:t>Implants for surgery - Active implantable medical devices - Part 3: Implantable neurostimulators</w:t>
      </w:r>
      <w:bookmarkEnd w:id="1498"/>
      <w:r w:rsidR="00A55D10" w:rsidRPr="00A73932">
        <w:t>”</w:t>
      </w:r>
    </w:p>
    <w:p w14:paraId="7F7C092D" w14:textId="7A14EAFA" w:rsidR="00A249CE" w:rsidRPr="00A73932" w:rsidRDefault="00A249CE" w:rsidP="00A7795B">
      <w:pPr>
        <w:pStyle w:val="ECCReference"/>
      </w:pPr>
      <w:bookmarkStart w:id="1499" w:name="_Ref37323926"/>
      <w:r w:rsidRPr="00A73932">
        <w:t>EN/IEC 60601-1-2 - (4th Edition)</w:t>
      </w:r>
      <w:r w:rsidR="00A55D10" w:rsidRPr="00A73932">
        <w:t>:</w:t>
      </w:r>
      <w:r w:rsidRPr="00A73932">
        <w:t xml:space="preserve"> “Medical electrical equipment - Part 1-2: General requirements for basic safety and essential performance - Collateral Standard: Electromagnetic disturbances”</w:t>
      </w:r>
      <w:bookmarkEnd w:id="1499"/>
    </w:p>
    <w:p w14:paraId="5479013A" w14:textId="77777777" w:rsidR="00A249CE" w:rsidRPr="00A73932" w:rsidRDefault="00A249CE" w:rsidP="00A7795B">
      <w:pPr>
        <w:pStyle w:val="ECCReference"/>
        <w:rPr>
          <w:rStyle w:val="ECCParagraph"/>
        </w:rPr>
      </w:pPr>
      <w:bookmarkStart w:id="1500" w:name="_Ref37077327"/>
      <w:r w:rsidRPr="00A73932">
        <w:rPr>
          <w:rStyle w:val="ECCParagraph"/>
        </w:rPr>
        <w:t>EC Directive 2014/53/EU on the harmonisation of the laws of the Member States relating to the making available on the market of radio equipment</w:t>
      </w:r>
      <w:bookmarkEnd w:id="1500"/>
    </w:p>
    <w:p w14:paraId="4130EDE7" w14:textId="5072BDB2" w:rsidR="00A249CE" w:rsidRPr="00A73932" w:rsidRDefault="00A249CE" w:rsidP="00A7795B">
      <w:pPr>
        <w:pStyle w:val="ECCReference"/>
      </w:pPr>
      <w:bookmarkStart w:id="1501" w:name="_Ref37077139"/>
      <w:r w:rsidRPr="00A73932">
        <w:t>ETSI EN 303 417</w:t>
      </w:r>
      <w:r w:rsidR="00A55D10" w:rsidRPr="00A73932">
        <w:t>: “</w:t>
      </w:r>
      <w:r w:rsidRPr="00A73932">
        <w:t>Wireless power transmission systems, using technologies other than radio frequency beam, in the 19 - 21 kHz, 59 - 61 kHz, 79 - 90 kHz, 100 - 300 kHz, 6 765 - 6 795 kHz ranges</w:t>
      </w:r>
      <w:bookmarkEnd w:id="1501"/>
      <w:r w:rsidR="00A55D10" w:rsidRPr="00A73932">
        <w:t>”</w:t>
      </w:r>
    </w:p>
    <w:bookmarkStart w:id="1502" w:name="_Ref37323086"/>
    <w:bookmarkStart w:id="1503" w:name="_Ref88644395"/>
    <w:p w14:paraId="0D239CF9" w14:textId="64FED2D0" w:rsidR="00A249CE" w:rsidRPr="00A73932" w:rsidRDefault="00002DB5" w:rsidP="00A7795B">
      <w:pPr>
        <w:pStyle w:val="ECCReference"/>
      </w:pPr>
      <w:r w:rsidRPr="00002DB5">
        <w:rPr>
          <w:lang w:eastAsia="en-US"/>
        </w:rPr>
        <w:fldChar w:fldCharType="begin"/>
      </w:r>
      <w:r>
        <w:rPr>
          <w:lang w:eastAsia="en-US"/>
        </w:rPr>
        <w:instrText>HYPERLINK "https://docdb.cept.org/document/8214"</w:instrText>
      </w:r>
      <w:r w:rsidRPr="00002DB5">
        <w:rPr>
          <w:lang w:eastAsia="en-US"/>
        </w:rPr>
        <w:fldChar w:fldCharType="separate"/>
      </w:r>
      <w:r>
        <w:rPr>
          <w:color w:val="0000FF"/>
          <w:u w:val="single"/>
          <w:lang w:eastAsia="en-US"/>
        </w:rPr>
        <w:t>ECC Report 289</w:t>
      </w:r>
      <w:r w:rsidRPr="00002DB5">
        <w:rPr>
          <w:lang w:eastAsia="en-US"/>
        </w:rPr>
        <w:fldChar w:fldCharType="end"/>
      </w:r>
      <w:r w:rsidR="00A55D10" w:rsidRPr="00A73932">
        <w:rPr>
          <w:rStyle w:val="ECCParagraph"/>
        </w:rPr>
        <w:t>: “</w:t>
      </w:r>
      <w:r w:rsidR="00A249CE" w:rsidRPr="00A73932">
        <w:t>Wireless Power Transmission (WPT) systems for electrical vehicles (EV) operating within 79-90 kHz band</w:t>
      </w:r>
      <w:bookmarkEnd w:id="1502"/>
      <w:r w:rsidR="00A55D10" w:rsidRPr="00A73932">
        <w:t>”, approved January 2019</w:t>
      </w:r>
      <w:bookmarkEnd w:id="1503"/>
    </w:p>
    <w:p w14:paraId="2A49BF12" w14:textId="67101D1E" w:rsidR="00A249CE" w:rsidRPr="00A73932" w:rsidRDefault="00A249CE" w:rsidP="00A7795B">
      <w:pPr>
        <w:pStyle w:val="ECCReference"/>
      </w:pPr>
      <w:bookmarkStart w:id="1504" w:name="_Ref37326512"/>
      <w:bookmarkStart w:id="1505" w:name="_Ref95133903"/>
      <w:r w:rsidRPr="00A73932">
        <w:rPr>
          <w:rStyle w:val="ECCParagraph"/>
        </w:rPr>
        <w:t>Recommendation ITU-R P.372</w:t>
      </w:r>
      <w:r w:rsidR="0051082C">
        <w:rPr>
          <w:rStyle w:val="ECCParagraph"/>
        </w:rPr>
        <w:t>:</w:t>
      </w:r>
      <w:r w:rsidRPr="00A73932">
        <w:rPr>
          <w:rStyle w:val="ECCParagraph"/>
        </w:rPr>
        <w:t xml:space="preserve"> </w:t>
      </w:r>
      <w:r w:rsidR="00A55D10" w:rsidRPr="00A73932">
        <w:t>“</w:t>
      </w:r>
      <w:r w:rsidRPr="00A73932">
        <w:rPr>
          <w:rStyle w:val="ECCParagraph"/>
        </w:rPr>
        <w:t>Radio noise</w:t>
      </w:r>
      <w:bookmarkEnd w:id="1504"/>
      <w:r w:rsidR="0051082C">
        <w:rPr>
          <w:rStyle w:val="ECCParagraph"/>
        </w:rPr>
        <w:t>”</w:t>
      </w:r>
      <w:bookmarkEnd w:id="1505"/>
      <w:r w:rsidRPr="00A73932">
        <w:t xml:space="preserve"> </w:t>
      </w:r>
    </w:p>
    <w:p w14:paraId="6A33DB5F" w14:textId="036558CA" w:rsidR="00A249CE" w:rsidRPr="00A73932" w:rsidRDefault="00A249CE" w:rsidP="00A7795B">
      <w:pPr>
        <w:pStyle w:val="ECCReference"/>
      </w:pPr>
      <w:bookmarkStart w:id="1506" w:name="_Ref37170126"/>
      <w:bookmarkStart w:id="1507" w:name="_Ref94005026"/>
      <w:r w:rsidRPr="00A73932">
        <w:t xml:space="preserve">Recommendation ITU-R M.1732: </w:t>
      </w:r>
      <w:r w:rsidR="00A55D10" w:rsidRPr="00A73932">
        <w:t>“</w:t>
      </w:r>
      <w:r w:rsidRPr="00A73932">
        <w:t>Characteristics of systems operating in the amateur and amateur-satellite services for use in sharing studies</w:t>
      </w:r>
      <w:bookmarkEnd w:id="1506"/>
      <w:r w:rsidR="0051082C">
        <w:t>”</w:t>
      </w:r>
      <w:bookmarkEnd w:id="1507"/>
    </w:p>
    <w:p w14:paraId="6273B070" w14:textId="44DE046C" w:rsidR="00A249CE" w:rsidRPr="00A73932" w:rsidRDefault="00A249CE" w:rsidP="00A7795B">
      <w:pPr>
        <w:pStyle w:val="ECCReference"/>
      </w:pPr>
      <w:bookmarkStart w:id="1508" w:name="_Ref37170455"/>
      <w:r w:rsidRPr="00A73932">
        <w:t xml:space="preserve">Recommendation ITU-R M.1044: </w:t>
      </w:r>
      <w:r w:rsidR="00A55D10" w:rsidRPr="00A73932">
        <w:t>“</w:t>
      </w:r>
      <w:r w:rsidRPr="00A73932">
        <w:t>Frequency sharing criteria in the amateur and amateur-satellite services</w:t>
      </w:r>
      <w:bookmarkEnd w:id="1508"/>
      <w:r w:rsidR="00A55D10" w:rsidRPr="00A73932">
        <w:t>”</w:t>
      </w:r>
    </w:p>
    <w:p w14:paraId="0B44AC3B" w14:textId="37242511" w:rsidR="00A249CE" w:rsidRPr="00A73932" w:rsidRDefault="00A249CE" w:rsidP="00A7795B">
      <w:pPr>
        <w:pStyle w:val="ECCReference"/>
      </w:pPr>
      <w:bookmarkStart w:id="1509" w:name="_Ref37170466"/>
      <w:bookmarkStart w:id="1510" w:name="_Ref83903484"/>
      <w:r w:rsidRPr="00A73932">
        <w:t xml:space="preserve">Recommendation ITU-R F.240: </w:t>
      </w:r>
      <w:r w:rsidR="00A55D10" w:rsidRPr="00A73932">
        <w:t>“</w:t>
      </w:r>
      <w:r w:rsidRPr="00A73932">
        <w:t>Signal-to-interference protection ratios for various classes of emission in the fixed service below about 30 MHz</w:t>
      </w:r>
      <w:bookmarkEnd w:id="1509"/>
      <w:r w:rsidR="00A55D10" w:rsidRPr="00A73932">
        <w:t>”</w:t>
      </w:r>
      <w:bookmarkEnd w:id="1510"/>
    </w:p>
    <w:bookmarkStart w:id="1511" w:name="_Ref37076960"/>
    <w:bookmarkStart w:id="1512" w:name="_Ref84316554"/>
    <w:bookmarkStart w:id="1513" w:name="_Ref87446181"/>
    <w:p w14:paraId="04EA245F" w14:textId="23CC5144" w:rsidR="00A249CE" w:rsidRPr="00A73932" w:rsidRDefault="00002DB5" w:rsidP="00A7795B">
      <w:pPr>
        <w:pStyle w:val="ECCReference"/>
      </w:pPr>
      <w:r>
        <w:fldChar w:fldCharType="begin"/>
      </w:r>
      <w:r>
        <w:instrText>HYPERLINK "https://docdb.cept.org/document/1001"</w:instrText>
      </w:r>
      <w:r>
        <w:fldChar w:fldCharType="separate"/>
      </w:r>
      <w:r>
        <w:rPr>
          <w:rStyle w:val="Hyperlink"/>
        </w:rPr>
        <w:t>ERC Recommendation 74-01</w:t>
      </w:r>
      <w:r>
        <w:fldChar w:fldCharType="end"/>
      </w:r>
      <w:r w:rsidR="00A55D10" w:rsidRPr="00A73932">
        <w:t>:</w:t>
      </w:r>
      <w:r w:rsidR="00A249CE" w:rsidRPr="00A73932">
        <w:t xml:space="preserve"> "Unwanted emissions in the spurious domain"</w:t>
      </w:r>
      <w:bookmarkEnd w:id="1511"/>
      <w:r w:rsidR="00A55D10" w:rsidRPr="00A73932">
        <w:t>, approved</w:t>
      </w:r>
      <w:bookmarkEnd w:id="1512"/>
      <w:r>
        <w:t xml:space="preserve"> 1998, latest update October 2021</w:t>
      </w:r>
      <w:bookmarkEnd w:id="1513"/>
    </w:p>
    <w:p w14:paraId="258205CA" w14:textId="718F7B98" w:rsidR="00A249CE" w:rsidRPr="00A73932" w:rsidRDefault="00A249CE" w:rsidP="00A7795B">
      <w:pPr>
        <w:pStyle w:val="ECCReference"/>
      </w:pPr>
      <w:bookmarkStart w:id="1514" w:name="_Ref37077079"/>
      <w:r w:rsidRPr="00A73932">
        <w:t>ETSI EN 300 330</w:t>
      </w:r>
      <w:r w:rsidR="00A55D10" w:rsidRPr="00A73932">
        <w:t>: “</w:t>
      </w:r>
      <w:r w:rsidRPr="00A73932">
        <w:t>Short Range Devices (SRD); Radio equipment in the frequency range 9 kHz to 25 MHz and inductive loop systems in the frequency range 9 kHz to 30 MHz; Harmonised Standard (draft) covering the essential requirements of article 3.2 of the Directive 2014/53/EU</w:t>
      </w:r>
      <w:bookmarkEnd w:id="1514"/>
    </w:p>
    <w:p w14:paraId="0824CF7B" w14:textId="35BAC91C" w:rsidR="00A249CE" w:rsidRPr="00A73932" w:rsidRDefault="00A249CE" w:rsidP="00A7795B">
      <w:pPr>
        <w:pStyle w:val="ECCReference"/>
      </w:pPr>
      <w:bookmarkStart w:id="1515" w:name="_Ref43627368"/>
      <w:r w:rsidRPr="00A73932">
        <w:t xml:space="preserve">CISPR 11: </w:t>
      </w:r>
      <w:r w:rsidR="00A55D10" w:rsidRPr="00A73932">
        <w:t>“</w:t>
      </w:r>
      <w:r w:rsidRPr="00A73932">
        <w:t>Industrial, scientific and medical equipment - Radio-frequency disturbance characteristics -                 Limits and methods of measurement. IEC 2015 amended to 2019</w:t>
      </w:r>
      <w:bookmarkEnd w:id="1515"/>
      <w:r w:rsidR="00A55D10" w:rsidRPr="00A73932">
        <w:t>”</w:t>
      </w:r>
    </w:p>
    <w:p w14:paraId="073864E6" w14:textId="10810B59" w:rsidR="00A249CE" w:rsidRPr="00A73932" w:rsidRDefault="00A249CE" w:rsidP="00A7795B">
      <w:pPr>
        <w:pStyle w:val="ECCReference"/>
      </w:pPr>
      <w:bookmarkStart w:id="1516" w:name="_Ref37321582"/>
      <w:r w:rsidRPr="00A73932">
        <w:t>ETSI EN 50561-1:2013</w:t>
      </w:r>
      <w:r w:rsidR="00A55D10" w:rsidRPr="00A73932">
        <w:t>: “</w:t>
      </w:r>
      <w:r w:rsidRPr="00A73932">
        <w:t>Power line communication apparatus used in low-voltage installations. Radio disturbance characteristics. Limits and methods of measurement. Apparatus for in-home use</w:t>
      </w:r>
      <w:bookmarkEnd w:id="1516"/>
      <w:r w:rsidR="00A55D10" w:rsidRPr="00A73932">
        <w:t>”</w:t>
      </w:r>
    </w:p>
    <w:p w14:paraId="19837C69" w14:textId="4343BCCD" w:rsidR="00A249CE" w:rsidRPr="00A73932" w:rsidRDefault="00A249CE" w:rsidP="00A7795B">
      <w:pPr>
        <w:pStyle w:val="ECCReference"/>
      </w:pPr>
      <w:bookmarkStart w:id="1517" w:name="_Ref65672147"/>
      <w:r w:rsidRPr="00A73932">
        <w:t>ITU-T G.993.2 Amendment 2 (03/2016)</w:t>
      </w:r>
      <w:r w:rsidR="00E4254B" w:rsidRPr="00A73932">
        <w:t>: “</w:t>
      </w:r>
      <w:r w:rsidRPr="00A73932">
        <w:t>Very high speed digital subscriber line transceivers 2 (VDSL2)</w:t>
      </w:r>
      <w:r w:rsidR="00E4254B" w:rsidRPr="00A73932">
        <w:t>”</w:t>
      </w:r>
      <w:r w:rsidRPr="00A73932">
        <w:t xml:space="preserve">, (Section 7.2.1.2 Egress Control); </w:t>
      </w:r>
      <w:hyperlink r:id="rId121" w:history="1">
        <w:r w:rsidRPr="00A73932">
          <w:rPr>
            <w:rStyle w:val="Hyperlink"/>
            <w:color w:val="auto"/>
            <w:u w:val="none"/>
          </w:rPr>
          <w:t>https://www.itu.int/rec/T-REC-G.993.2</w:t>
        </w:r>
      </w:hyperlink>
      <w:bookmarkEnd w:id="1517"/>
      <w:r w:rsidRPr="00A73932">
        <w:t xml:space="preserve"> </w:t>
      </w:r>
    </w:p>
    <w:p w14:paraId="64488C1A" w14:textId="451C78B4" w:rsidR="00A249CE" w:rsidRPr="00A73932" w:rsidRDefault="00A249CE" w:rsidP="00A7795B">
      <w:pPr>
        <w:pStyle w:val="ECCReference"/>
        <w:rPr>
          <w:rStyle w:val="Hyperlink"/>
          <w:color w:val="auto"/>
          <w:u w:val="none"/>
        </w:rPr>
      </w:pPr>
      <w:bookmarkStart w:id="1518" w:name="_Ref65672149"/>
      <w:r w:rsidRPr="00A73932">
        <w:t>ITU-T G.9700 Amendment 2 (06/2017)</w:t>
      </w:r>
      <w:r w:rsidR="00E4254B" w:rsidRPr="00A73932">
        <w:t>: “</w:t>
      </w:r>
      <w:r w:rsidRPr="00A73932">
        <w:t>Fast access to subscriber terminals (G.fast) - Power spectral density specification (Section 6.5 Notching of specific frequency bands</w:t>
      </w:r>
      <w:bookmarkEnd w:id="1518"/>
      <w:r w:rsidRPr="00A73932">
        <w:t>)</w:t>
      </w:r>
      <w:r w:rsidR="00E4254B" w:rsidRPr="00A73932">
        <w:t>”</w:t>
      </w:r>
    </w:p>
    <w:p w14:paraId="3125FFA9" w14:textId="77777777" w:rsidR="00A249CE" w:rsidRPr="00A73932" w:rsidRDefault="00A249CE" w:rsidP="00A7795B">
      <w:pPr>
        <w:pStyle w:val="ECCReference"/>
      </w:pPr>
      <w:bookmarkStart w:id="1519" w:name="_Ref37320222"/>
      <w:r w:rsidRPr="00A73932">
        <w:t>ITU Radio Regulations 15.12 § 8: Administrations shall take all practicable and necessary steps to ensure that the operation of electrical apparatus or installations of any kind, including power and telecommunication distribution networks, but excluding equipment used for industrial, scientific and medical applications, does not cause harmful interference to a radiocommunication service and, in particular, to a radionavigation or any other safety service operating in accordance with the provisions of these Regulations.</w:t>
      </w:r>
      <w:bookmarkEnd w:id="1519"/>
    </w:p>
    <w:p w14:paraId="19CDCA51" w14:textId="77777777" w:rsidR="00A249CE" w:rsidRPr="00A73932" w:rsidRDefault="00A249CE" w:rsidP="00A7795B">
      <w:pPr>
        <w:pStyle w:val="ECCReference"/>
      </w:pPr>
      <w:bookmarkStart w:id="1520" w:name="_Ref37320232"/>
      <w:r w:rsidRPr="00A73932">
        <w:t>ITU Radio Regulations 15.13 § 9: Administrations shall take all practicable and necessary steps to ensure that radiation from equipment used for industrial, scientific and medical applications is minimal and that, outside the bands designated for use by this equipment, radiation from such equipment is at a level that does not cause harmful interference to a radiocommunication service and, in particular, to a radionavigation or any other safety service operating in accordance with the provisions of these Regulations.</w:t>
      </w:r>
      <w:bookmarkEnd w:id="1520"/>
    </w:p>
    <w:p w14:paraId="06D749B0" w14:textId="15C082F3" w:rsidR="00A249CE" w:rsidRPr="00A73932" w:rsidRDefault="00A249CE" w:rsidP="00A7795B">
      <w:pPr>
        <w:pStyle w:val="ECCReference"/>
        <w:rPr>
          <w:rStyle w:val="ECCParagraph"/>
        </w:rPr>
      </w:pPr>
      <w:bookmarkStart w:id="1521" w:name="_Ref37320182"/>
      <w:r w:rsidRPr="00A73932">
        <w:rPr>
          <w:rStyle w:val="ECCParagraph"/>
        </w:rPr>
        <w:t>ETSI EN 201 980</w:t>
      </w:r>
      <w:r w:rsidR="00E4254B" w:rsidRPr="00A73932">
        <w:rPr>
          <w:rStyle w:val="ECCParagraph"/>
        </w:rPr>
        <w:t>: “</w:t>
      </w:r>
      <w:r w:rsidRPr="00A73932">
        <w:rPr>
          <w:rStyle w:val="ECCParagraph"/>
        </w:rPr>
        <w:t>Digital Radio Mondiale System Specification</w:t>
      </w:r>
      <w:bookmarkEnd w:id="1521"/>
      <w:r w:rsidR="00E4254B" w:rsidRPr="00A73932">
        <w:rPr>
          <w:rStyle w:val="ECCParagraph"/>
        </w:rPr>
        <w:t>”</w:t>
      </w:r>
    </w:p>
    <w:p w14:paraId="0C32AAA0" w14:textId="0159B3FD" w:rsidR="00A249CE" w:rsidRPr="00A73932" w:rsidRDefault="00A249CE" w:rsidP="00A7795B">
      <w:pPr>
        <w:pStyle w:val="ECCReference"/>
      </w:pPr>
      <w:bookmarkStart w:id="1522" w:name="_Ref37415068"/>
      <w:r w:rsidRPr="00A73932">
        <w:t xml:space="preserve">Report ITU-R </w:t>
      </w:r>
      <w:r w:rsidRPr="00A73932">
        <w:rPr>
          <w:rStyle w:val="Hyperlink"/>
          <w:color w:val="auto"/>
          <w:u w:val="none"/>
        </w:rPr>
        <w:t>BS-2433</w:t>
      </w:r>
      <w:r w:rsidRPr="00A73932">
        <w:t xml:space="preserve"> (2018)</w:t>
      </w:r>
      <w:r w:rsidR="00E4254B" w:rsidRPr="00A73932">
        <w:t>: “</w:t>
      </w:r>
      <w:r w:rsidRPr="00A73932">
        <w:t>Assessment of modulation depth for AM sound broadcasting transmissions</w:t>
      </w:r>
      <w:bookmarkEnd w:id="1522"/>
      <w:r w:rsidR="00E4254B" w:rsidRPr="00A73932">
        <w:t>”</w:t>
      </w:r>
    </w:p>
    <w:p w14:paraId="0EC86CC2" w14:textId="44579255" w:rsidR="00A249CE" w:rsidRPr="00A73932" w:rsidRDefault="00A249CE" w:rsidP="00A7795B">
      <w:pPr>
        <w:pStyle w:val="ECCReference"/>
      </w:pPr>
      <w:bookmarkStart w:id="1523" w:name="_Ref37415044"/>
      <w:r w:rsidRPr="00A73932">
        <w:rPr>
          <w:rStyle w:val="ECCParagraph"/>
        </w:rPr>
        <w:t>Recommendation ITU-R</w:t>
      </w:r>
      <w:r w:rsidRPr="00A73932">
        <w:t xml:space="preserve"> </w:t>
      </w:r>
      <w:hyperlink r:id="rId122" w:history="1">
        <w:r w:rsidRPr="00A73932">
          <w:rPr>
            <w:rStyle w:val="Hyperlink"/>
            <w:color w:val="auto"/>
            <w:u w:val="none"/>
          </w:rPr>
          <w:t>BS.703</w:t>
        </w:r>
      </w:hyperlink>
      <w:r w:rsidR="00E4254B" w:rsidRPr="00A73932">
        <w:rPr>
          <w:rStyle w:val="Hyperlink"/>
          <w:color w:val="auto"/>
          <w:u w:val="none"/>
        </w:rPr>
        <w:t>:</w:t>
      </w:r>
      <w:r w:rsidRPr="00A73932">
        <w:t>“Characteristics of AM sound broadcasting reference receivers for planning purposes”</w:t>
      </w:r>
      <w:bookmarkEnd w:id="1523"/>
    </w:p>
    <w:p w14:paraId="3A00FD88" w14:textId="7A4B4B31" w:rsidR="00A249CE" w:rsidRPr="00A73932" w:rsidRDefault="00A249CE" w:rsidP="00A7795B">
      <w:pPr>
        <w:pStyle w:val="ECCReference"/>
      </w:pPr>
      <w:bookmarkStart w:id="1524" w:name="_Ref37413518"/>
      <w:r w:rsidRPr="00A73932">
        <w:t xml:space="preserve">Recommendation ITU-R </w:t>
      </w:r>
      <w:hyperlink r:id="rId123" w:history="1">
        <w:r w:rsidRPr="00A73932">
          <w:rPr>
            <w:rStyle w:val="Hyperlink"/>
            <w:color w:val="auto"/>
            <w:u w:val="none"/>
          </w:rPr>
          <w:t>BS.560</w:t>
        </w:r>
      </w:hyperlink>
      <w:r w:rsidR="00E4254B" w:rsidRPr="00A73932">
        <w:rPr>
          <w:rStyle w:val="Hyperlink"/>
          <w:color w:val="auto"/>
          <w:u w:val="none"/>
        </w:rPr>
        <w:t>:</w:t>
      </w:r>
      <w:r w:rsidRPr="00A73932">
        <w:t xml:space="preserve"> “Radio-frequency protection ratios in LF, MF and HF broadcasting”</w:t>
      </w:r>
      <w:bookmarkEnd w:id="1524"/>
    </w:p>
    <w:p w14:paraId="530B26F1" w14:textId="77777777" w:rsidR="00A249CE" w:rsidRPr="00A73932" w:rsidRDefault="00A249CE" w:rsidP="00A7795B">
      <w:pPr>
        <w:pStyle w:val="ECCReference"/>
      </w:pPr>
      <w:bookmarkStart w:id="1525" w:name="_Ref37413525"/>
      <w:r w:rsidRPr="00A73932">
        <w:t>Final Acts of the Regional Administrative LF/MF Broadcasting Conference (Regions 1 and 3); Geneva 1975</w:t>
      </w:r>
      <w:bookmarkEnd w:id="1525"/>
    </w:p>
    <w:p w14:paraId="6DE1D1E6" w14:textId="77777777" w:rsidR="00A249CE" w:rsidRPr="00A73932" w:rsidRDefault="00A249CE" w:rsidP="00A7795B">
      <w:pPr>
        <w:pStyle w:val="ECCReference"/>
      </w:pPr>
      <w:bookmarkStart w:id="1526" w:name="_Ref37415856"/>
      <w:r w:rsidRPr="00A73932">
        <w:t>Final Acts of the Regional Administrative LF/MF Broadcasting Conference (Region 2); Rio de Janeiro 1981</w:t>
      </w:r>
      <w:bookmarkEnd w:id="1526"/>
    </w:p>
    <w:p w14:paraId="0B3E6968" w14:textId="73490122" w:rsidR="00A249CE" w:rsidRPr="00A73932" w:rsidRDefault="00A249CE" w:rsidP="004B2A1A">
      <w:pPr>
        <w:pStyle w:val="ECCReference"/>
        <w:jc w:val="left"/>
      </w:pPr>
      <w:bookmarkStart w:id="1527" w:name="_Ref84264976"/>
      <w:r w:rsidRPr="00A73932">
        <w:t>P. F. Panter</w:t>
      </w:r>
      <w:r w:rsidR="0051082C">
        <w:t>: “</w:t>
      </w:r>
      <w:r w:rsidRPr="00A73932">
        <w:t>Modulation, Noise and Spectral Analysis</w:t>
      </w:r>
      <w:r w:rsidR="0051082C">
        <w:t>”</w:t>
      </w:r>
      <w:r w:rsidRPr="00A73932" w:rsidDel="0051082C">
        <w:t xml:space="preserve"> </w:t>
      </w:r>
      <w:r w:rsidRPr="00A73932">
        <w:t>McGraw Hill New York (1965)</w:t>
      </w:r>
      <w:r w:rsidRPr="00A73932">
        <w:br/>
        <w:t xml:space="preserve">ISBN 07-048446-4 </w:t>
      </w:r>
      <w:bookmarkEnd w:id="1527"/>
    </w:p>
    <w:p w14:paraId="745E7034" w14:textId="2A73B418" w:rsidR="00A249CE" w:rsidRPr="00A73932" w:rsidRDefault="00A249CE" w:rsidP="004B2A1A">
      <w:pPr>
        <w:pStyle w:val="ECCReference"/>
        <w:jc w:val="left"/>
      </w:pPr>
      <w:r w:rsidRPr="00A73932">
        <w:t>R.F.W Coates</w:t>
      </w:r>
      <w:r w:rsidR="0051082C">
        <w:t>: “</w:t>
      </w:r>
      <w:r w:rsidRPr="00A73932">
        <w:t>Modern Communication Systems</w:t>
      </w:r>
      <w:r w:rsidR="0051082C">
        <w:t>”</w:t>
      </w:r>
      <w:r w:rsidRPr="00A73932" w:rsidDel="0051082C">
        <w:t xml:space="preserve"> </w:t>
      </w:r>
      <w:r w:rsidRPr="00A73932">
        <w:t>Macmillan London (1975)</w:t>
      </w:r>
      <w:r w:rsidR="0051082C">
        <w:t xml:space="preserve"> </w:t>
      </w:r>
      <w:r w:rsidRPr="00A73932">
        <w:t>ISBN 0-333-18560 -9</w:t>
      </w:r>
    </w:p>
    <w:p w14:paraId="66036849" w14:textId="33D0C45A" w:rsidR="00A249CE" w:rsidRPr="00A73932" w:rsidRDefault="00A249CE" w:rsidP="00A7795B">
      <w:pPr>
        <w:pStyle w:val="ECCReference"/>
      </w:pPr>
      <w:r w:rsidRPr="00A73932">
        <w:t>W. Wharton, S. Metcalf, G. Platts</w:t>
      </w:r>
      <w:r w:rsidR="0051082C">
        <w:t>: “</w:t>
      </w:r>
      <w:r w:rsidRPr="00A73932">
        <w:t>Broadcast Transmission Engineering Practice – Focal Press</w:t>
      </w:r>
      <w:r w:rsidR="0051082C">
        <w:t>”</w:t>
      </w:r>
      <w:r w:rsidRPr="00A73932">
        <w:t xml:space="preserve"> (Butterworth Heinemann) Oxford (1992) ISBN 0-240-51335-5</w:t>
      </w:r>
    </w:p>
    <w:p w14:paraId="2BC499DA" w14:textId="6AA801BF" w:rsidR="00A249CE" w:rsidRPr="00A73932" w:rsidRDefault="0051082C" w:rsidP="00A7795B">
      <w:pPr>
        <w:pStyle w:val="ECCReference"/>
      </w:pPr>
      <w:r>
        <w:t>“</w:t>
      </w:r>
      <w:hyperlink r:id="rId124" w:history="1">
        <w:r w:rsidR="00A249CE" w:rsidRPr="00A73932">
          <w:rPr>
            <w:rStyle w:val="Hyperlink"/>
            <w:color w:val="auto"/>
            <w:u w:val="none"/>
          </w:rPr>
          <w:t>History of Broadcasting</w:t>
        </w:r>
      </w:hyperlink>
      <w:r w:rsidR="00A249CE" w:rsidRPr="00A73932">
        <w:t>” (Wikipedia)</w:t>
      </w:r>
    </w:p>
    <w:p w14:paraId="304F182A" w14:textId="6B097D0C" w:rsidR="00A249CE" w:rsidRPr="00A73932" w:rsidRDefault="00A249CE" w:rsidP="00A7795B">
      <w:pPr>
        <w:pStyle w:val="ECCReference"/>
      </w:pPr>
      <w:bookmarkStart w:id="1528" w:name="_Ref43627407"/>
      <w:r w:rsidRPr="00A73932">
        <w:t>CISPR 14-1:2016</w:t>
      </w:r>
      <w:r w:rsidR="0051082C">
        <w:t>: “</w:t>
      </w:r>
      <w:r w:rsidRPr="00A73932">
        <w:t>Electromagnetic compatibility - Requirements for household appliances, electric tools and similar apparatus</w:t>
      </w:r>
      <w:r w:rsidR="0051082C">
        <w:t>”</w:t>
      </w:r>
      <w:r w:rsidRPr="00A73932">
        <w:t xml:space="preserve"> - Part 1: Emission</w:t>
      </w:r>
      <w:bookmarkEnd w:id="1528"/>
      <w:r w:rsidRPr="00A73932">
        <w:t xml:space="preserve"> </w:t>
      </w:r>
    </w:p>
    <w:p w14:paraId="655EC02C" w14:textId="07C326D4" w:rsidR="00A249CE" w:rsidRPr="00A73932" w:rsidRDefault="00A249CE" w:rsidP="00A7795B">
      <w:pPr>
        <w:pStyle w:val="ECCReference"/>
        <w:rPr>
          <w:rStyle w:val="ECCHLyellow"/>
          <w:shd w:val="clear" w:color="auto" w:fill="auto"/>
        </w:rPr>
      </w:pPr>
      <w:bookmarkStart w:id="1529" w:name="_Ref65656582"/>
      <w:r w:rsidRPr="00A73932">
        <w:rPr>
          <w:rStyle w:val="ECCHLyellow"/>
          <w:shd w:val="clear" w:color="auto" w:fill="auto"/>
        </w:rPr>
        <w:t>ITU Radio Regulations</w:t>
      </w:r>
      <w:bookmarkEnd w:id="1529"/>
      <w:r w:rsidR="0051082C">
        <w:rPr>
          <w:rStyle w:val="ECCHLyellow"/>
          <w:shd w:val="clear" w:color="auto" w:fill="auto"/>
        </w:rPr>
        <w:t>, e</w:t>
      </w:r>
      <w:r w:rsidRPr="00A73932">
        <w:rPr>
          <w:rStyle w:val="ECCHLyellow"/>
          <w:shd w:val="clear" w:color="auto" w:fill="auto"/>
        </w:rPr>
        <w:t>dition 2020</w:t>
      </w:r>
    </w:p>
    <w:bookmarkStart w:id="1530" w:name="_Ref37076797"/>
    <w:bookmarkStart w:id="1531" w:name="_Ref88643662"/>
    <w:p w14:paraId="7EFF4BAC" w14:textId="2E3B2EBD" w:rsidR="00A249CE" w:rsidRPr="00A73932" w:rsidRDefault="005F7FB9" w:rsidP="00A7795B">
      <w:pPr>
        <w:pStyle w:val="ECCReference"/>
      </w:pPr>
      <w:r>
        <w:fldChar w:fldCharType="begin"/>
      </w:r>
      <w:r>
        <w:instrText>HYPERLINK "https://docdb.cept.org/document/845"</w:instrText>
      </w:r>
      <w:r>
        <w:fldChar w:fldCharType="separate"/>
      </w:r>
      <w:r>
        <w:rPr>
          <w:rStyle w:val="Hyperlink"/>
        </w:rPr>
        <w:t>ERC Recommendation 70-03</w:t>
      </w:r>
      <w:r>
        <w:fldChar w:fldCharType="end"/>
      </w:r>
      <w:r>
        <w:t>:</w:t>
      </w:r>
      <w:r w:rsidR="00A249CE" w:rsidRPr="00A73932">
        <w:rPr>
          <w:rStyle w:val="ECCParagraph"/>
        </w:rPr>
        <w:t xml:space="preserve"> “</w:t>
      </w:r>
      <w:r w:rsidR="00A249CE" w:rsidRPr="00A73932">
        <w:t>Relating to the use of Short Range Devices (SRD)”</w:t>
      </w:r>
      <w:bookmarkEnd w:id="1530"/>
      <w:r>
        <w:t xml:space="preserve">, approved </w:t>
      </w:r>
      <w:r w:rsidR="00F07141">
        <w:t>199</w:t>
      </w:r>
      <w:r w:rsidR="00A82505">
        <w:t>7</w:t>
      </w:r>
      <w:r>
        <w:t>, latest amended November 2021</w:t>
      </w:r>
      <w:bookmarkEnd w:id="1531"/>
    </w:p>
    <w:p w14:paraId="2306F0B5" w14:textId="3AE10A8C" w:rsidR="00A249CE" w:rsidRPr="00A73932" w:rsidRDefault="00A249CE" w:rsidP="00A7795B">
      <w:pPr>
        <w:pStyle w:val="ECCReference"/>
      </w:pPr>
      <w:bookmarkStart w:id="1532" w:name="_Ref37414561"/>
      <w:r w:rsidRPr="00A73932">
        <w:rPr>
          <w:rStyle w:val="ECCParagraph"/>
        </w:rPr>
        <w:t>Recommendation ITU-R</w:t>
      </w:r>
      <w:r w:rsidRPr="00A73932">
        <w:t xml:space="preserve"> </w:t>
      </w:r>
      <w:hyperlink r:id="rId125" w:history="1">
        <w:r w:rsidRPr="00A73932">
          <w:rPr>
            <w:rStyle w:val="Hyperlink"/>
            <w:color w:val="auto"/>
            <w:u w:val="none"/>
          </w:rPr>
          <w:t>BS.1895</w:t>
        </w:r>
      </w:hyperlink>
      <w:r w:rsidR="00E4254B" w:rsidRPr="00A73932">
        <w:rPr>
          <w:rStyle w:val="Hyperlink"/>
          <w:color w:val="auto"/>
          <w:u w:val="none"/>
        </w:rPr>
        <w:t>:</w:t>
      </w:r>
      <w:r w:rsidRPr="00A73932">
        <w:t xml:space="preserve"> “Protection Criteria for Terrestrial Broadcasting Systems”</w:t>
      </w:r>
      <w:bookmarkEnd w:id="1532"/>
    </w:p>
    <w:p w14:paraId="5C4D26E5" w14:textId="77777777" w:rsidR="00A249CE" w:rsidRPr="00A73932" w:rsidRDefault="00A249CE" w:rsidP="00A7795B">
      <w:pPr>
        <w:pStyle w:val="ECCReference"/>
      </w:pPr>
      <w:bookmarkStart w:id="1533" w:name="_Ref37415911"/>
      <w:r w:rsidRPr="00A73932">
        <w:t xml:space="preserve">BBC Research and Development White Paper </w:t>
      </w:r>
      <w:hyperlink r:id="rId126" w:history="1">
        <w:r w:rsidRPr="00A73932">
          <w:rPr>
            <w:rStyle w:val="Hyperlink"/>
            <w:color w:val="auto"/>
            <w:u w:val="none"/>
          </w:rPr>
          <w:t>WHP332</w:t>
        </w:r>
      </w:hyperlink>
      <w:r w:rsidRPr="00A73932">
        <w:t xml:space="preserve"> (2017) – “Wireless Power Transfer: Plain Carrier Interference to AM Reception”</w:t>
      </w:r>
      <w:bookmarkEnd w:id="1533"/>
    </w:p>
    <w:bookmarkStart w:id="1534" w:name="_Ref65658445"/>
    <w:p w14:paraId="16DA028D" w14:textId="629E2454" w:rsidR="00A249CE" w:rsidRPr="00A73932" w:rsidRDefault="0051082C" w:rsidP="00A7795B">
      <w:pPr>
        <w:pStyle w:val="ECCReference"/>
      </w:pPr>
      <w:r>
        <w:fldChar w:fldCharType="begin"/>
      </w:r>
      <w:r>
        <w:instrText>HYPERLINK "https://docdb.cept.org/document/8214"</w:instrText>
      </w:r>
      <w:r>
        <w:fldChar w:fldCharType="separate"/>
      </w:r>
      <w:r>
        <w:rPr>
          <w:rStyle w:val="Hyperlink"/>
        </w:rPr>
        <w:t>ECC Report 289</w:t>
      </w:r>
      <w:r>
        <w:fldChar w:fldCharType="end"/>
      </w:r>
      <w:r w:rsidR="00E4254B" w:rsidRPr="00A73932">
        <w:rPr>
          <w:rStyle w:val="Hyperlink"/>
          <w:color w:val="auto"/>
          <w:u w:val="none"/>
        </w:rPr>
        <w:t>:</w:t>
      </w:r>
      <w:r w:rsidR="00A249CE" w:rsidRPr="00A73932">
        <w:t xml:space="preserve"> “Wireless Power Transmission (WPT) systems for electrical vehicles (EV) operating within 79-90 kHz band</w:t>
      </w:r>
      <w:bookmarkEnd w:id="1534"/>
      <w:r w:rsidR="00E4254B" w:rsidRPr="00A73932">
        <w:t>, approved January 2019</w:t>
      </w:r>
    </w:p>
    <w:p w14:paraId="5DBA8445" w14:textId="77777777" w:rsidR="00A249CE" w:rsidRPr="00A73932" w:rsidRDefault="00A249CE" w:rsidP="00A7795B">
      <w:pPr>
        <w:pStyle w:val="ECCReference"/>
      </w:pPr>
      <w:bookmarkStart w:id="1535" w:name="_Ref37415607"/>
      <w:r w:rsidRPr="00A73932">
        <w:rPr>
          <w:rStyle w:val="ECCParagraph"/>
        </w:rPr>
        <w:t xml:space="preserve">ITU-R WP1A Contribution </w:t>
      </w:r>
      <w:hyperlink r:id="rId127" w:history="1">
        <w:r w:rsidRPr="00A73932">
          <w:rPr>
            <w:rStyle w:val="Hyperlink"/>
            <w:color w:val="auto"/>
            <w:u w:val="none"/>
          </w:rPr>
          <w:t>1A/449</w:t>
        </w:r>
      </w:hyperlink>
      <w:r w:rsidRPr="00A73932">
        <w:rPr>
          <w:rStyle w:val="ECCParagraph"/>
        </w:rPr>
        <w:t xml:space="preserve"> “</w:t>
      </w:r>
      <w:r w:rsidRPr="00A73932">
        <w:t>Reply liaison statement to Working Parties 1B, 5A and 6A - Building entry losses in the range 9 kHz to 10 MHz (far-field and near field)”</w:t>
      </w:r>
      <w:bookmarkEnd w:id="1535"/>
    </w:p>
    <w:p w14:paraId="2A45AE18" w14:textId="77777777" w:rsidR="00A249CE" w:rsidRPr="00A73932" w:rsidRDefault="00A249CE" w:rsidP="00A7795B">
      <w:pPr>
        <w:pStyle w:val="ECCReference"/>
      </w:pPr>
      <w:bookmarkStart w:id="1536" w:name="_Ref37418204"/>
      <w:r w:rsidRPr="00A73932">
        <w:t xml:space="preserve">Report ITU-R </w:t>
      </w:r>
      <w:hyperlink r:id="rId128" w:history="1">
        <w:r w:rsidRPr="00A73932">
          <w:rPr>
            <w:rStyle w:val="Hyperlink"/>
            <w:color w:val="auto"/>
            <w:u w:val="none"/>
          </w:rPr>
          <w:t xml:space="preserve">BS.2433 </w:t>
        </w:r>
      </w:hyperlink>
      <w:r w:rsidRPr="00A73932">
        <w:t>“Assessment of modulation depth for AM sound broadcasting transmissions”</w:t>
      </w:r>
      <w:bookmarkEnd w:id="1536"/>
    </w:p>
    <w:p w14:paraId="4E349287" w14:textId="77777777" w:rsidR="00A249CE" w:rsidRPr="00A73932" w:rsidRDefault="00A249CE" w:rsidP="00A7795B">
      <w:pPr>
        <w:pStyle w:val="ECCReference"/>
      </w:pPr>
      <w:bookmarkStart w:id="1537" w:name="_Ref37414622"/>
      <w:r w:rsidRPr="00A73932">
        <w:t>EC Decision (EU) 2017/1483; Amendment to Decision 2006/771/EC on harmonisation of the radio spectrum for use by short-range devices and repealing Decision 2006/804/EC (notified under document C(2017) 5464)</w:t>
      </w:r>
      <w:bookmarkEnd w:id="1537"/>
      <w:r w:rsidRPr="00A73932">
        <w:t xml:space="preserve"> </w:t>
      </w:r>
    </w:p>
    <w:p w14:paraId="51E62DA4" w14:textId="77777777" w:rsidR="00A249CE" w:rsidRPr="00A73932" w:rsidRDefault="00A249CE" w:rsidP="00A7795B">
      <w:pPr>
        <w:pStyle w:val="ECCReference"/>
      </w:pPr>
      <w:bookmarkStart w:id="1538" w:name="_Ref37414714"/>
      <w:r w:rsidRPr="00A73932">
        <w:t xml:space="preserve">Report ITU-R </w:t>
      </w:r>
      <w:hyperlink r:id="rId129" w:history="1">
        <w:r w:rsidRPr="00A73932">
          <w:rPr>
            <w:rStyle w:val="Hyperlink"/>
            <w:color w:val="auto"/>
            <w:u w:val="none"/>
          </w:rPr>
          <w:t>SM.2153-7</w:t>
        </w:r>
      </w:hyperlink>
      <w:r w:rsidRPr="00A73932">
        <w:t xml:space="preserve"> “Technical and operating parameters and spectrum use for short-range radiocommunication devices” (June 2019)</w:t>
      </w:r>
      <w:bookmarkEnd w:id="1538"/>
    </w:p>
    <w:p w14:paraId="0671DC4D" w14:textId="77777777" w:rsidR="00A249CE" w:rsidRPr="00A73932" w:rsidRDefault="00A249CE" w:rsidP="00A7795B">
      <w:pPr>
        <w:pStyle w:val="ECCReference"/>
      </w:pPr>
      <w:bookmarkStart w:id="1539" w:name="_Ref37414740"/>
      <w:r w:rsidRPr="00A73932">
        <w:t>EC Electromagnetic Compatibility (EMC) Directive 2014/30/EU</w:t>
      </w:r>
      <w:bookmarkEnd w:id="1539"/>
    </w:p>
    <w:p w14:paraId="4DCC1DF5" w14:textId="50250269" w:rsidR="00A249CE" w:rsidRPr="00A73932" w:rsidRDefault="00A249CE" w:rsidP="00A7795B">
      <w:pPr>
        <w:pStyle w:val="ECCReference"/>
      </w:pPr>
      <w:bookmarkStart w:id="1540" w:name="_Ref84263398"/>
      <w:r w:rsidRPr="00A73932">
        <w:t xml:space="preserve">BBC Research and Development White Paper </w:t>
      </w:r>
      <w:hyperlink r:id="rId130" w:history="1">
        <w:r w:rsidRPr="00A73932">
          <w:rPr>
            <w:rStyle w:val="Hyperlink"/>
            <w:color w:val="auto"/>
            <w:u w:val="none"/>
          </w:rPr>
          <w:t>WHP344</w:t>
        </w:r>
      </w:hyperlink>
      <w:r w:rsidRPr="00A73932">
        <w:t xml:space="preserve"> (2019) </w:t>
      </w:r>
      <w:r w:rsidR="005D2B86" w:rsidRPr="00A73932">
        <w:t>“</w:t>
      </w:r>
      <w:r w:rsidRPr="00A73932">
        <w:t>Qi Charging Devices and AM Interference Levels</w:t>
      </w:r>
      <w:r w:rsidR="005D2B86" w:rsidRPr="00A73932">
        <w:t>”</w:t>
      </w:r>
      <w:bookmarkEnd w:id="1540"/>
    </w:p>
    <w:p w14:paraId="2AA62EE6" w14:textId="1B756428" w:rsidR="00A249CE" w:rsidRPr="00A73932" w:rsidRDefault="00A249CE" w:rsidP="00A7795B">
      <w:pPr>
        <w:pStyle w:val="ECCReference"/>
      </w:pPr>
      <w:bookmarkStart w:id="1541" w:name="_Ref37415304"/>
      <w:bookmarkStart w:id="1542" w:name="_Ref43628269"/>
      <w:r w:rsidRPr="00A73932">
        <w:t xml:space="preserve">Recommendation ITU-R </w:t>
      </w:r>
      <w:hyperlink r:id="rId131" w:history="1">
        <w:r w:rsidRPr="00A73932">
          <w:rPr>
            <w:rStyle w:val="Hyperlink"/>
            <w:color w:val="auto"/>
            <w:u w:val="none"/>
          </w:rPr>
          <w:t>SM.329</w:t>
        </w:r>
      </w:hyperlink>
      <w:r w:rsidR="00E4254B" w:rsidRPr="00A73932">
        <w:rPr>
          <w:rStyle w:val="Hyperlink"/>
          <w:color w:val="auto"/>
          <w:u w:val="none"/>
        </w:rPr>
        <w:t>:</w:t>
      </w:r>
      <w:r w:rsidR="00E4254B" w:rsidRPr="00A73932">
        <w:t xml:space="preserve"> “</w:t>
      </w:r>
      <w:r w:rsidRPr="00A73932">
        <w:t>Unwanted emissions in the spurious domain”</w:t>
      </w:r>
      <w:bookmarkEnd w:id="1541"/>
      <w:bookmarkEnd w:id="1542"/>
    </w:p>
    <w:bookmarkStart w:id="1543" w:name="_Ref37414771"/>
    <w:p w14:paraId="446200CD" w14:textId="68131D0F" w:rsidR="00A249CE" w:rsidRPr="00A73932" w:rsidRDefault="004C1DC4" w:rsidP="00A7795B">
      <w:pPr>
        <w:pStyle w:val="ECCReference"/>
      </w:pPr>
      <w:r w:rsidRPr="004C1DC4">
        <w:rPr>
          <w:lang w:eastAsia="en-US"/>
        </w:rPr>
        <w:fldChar w:fldCharType="begin"/>
      </w:r>
      <w:r>
        <w:rPr>
          <w:lang w:eastAsia="en-US"/>
        </w:rPr>
        <w:instrText>HYPERLINK "https://docdb.cept.org/document/243"</w:instrText>
      </w:r>
      <w:r w:rsidRPr="004C1DC4">
        <w:rPr>
          <w:lang w:eastAsia="en-US"/>
        </w:rPr>
        <w:fldChar w:fldCharType="separate"/>
      </w:r>
      <w:r>
        <w:rPr>
          <w:color w:val="0000FF"/>
          <w:u w:val="single"/>
          <w:lang w:eastAsia="en-US"/>
        </w:rPr>
        <w:t>ECC Report 135</w:t>
      </w:r>
      <w:r w:rsidRPr="004C1DC4">
        <w:rPr>
          <w:lang w:eastAsia="en-US"/>
        </w:rPr>
        <w:fldChar w:fldCharType="end"/>
      </w:r>
      <w:r w:rsidR="006B58EC" w:rsidRPr="00A73932">
        <w:rPr>
          <w:rStyle w:val="Hyperlink"/>
          <w:color w:val="auto"/>
          <w:u w:val="none"/>
        </w:rPr>
        <w:t>:</w:t>
      </w:r>
      <w:r w:rsidR="00A249CE" w:rsidRPr="00A73932" w:rsidDel="004C1DC4">
        <w:rPr>
          <w:rStyle w:val="Hyperlink"/>
          <w:color w:val="auto"/>
          <w:u w:val="none"/>
        </w:rPr>
        <w:t xml:space="preserve"> </w:t>
      </w:r>
      <w:r w:rsidR="00A249CE" w:rsidRPr="00A73932">
        <w:t>“</w:t>
      </w:r>
      <w:r w:rsidR="0080301E" w:rsidRPr="00A73932">
        <w:t>Inductive limits in the frequency range 9 kHz to 148.5 kHz</w:t>
      </w:r>
      <w:r w:rsidR="00A249CE" w:rsidRPr="00A73932">
        <w:t>”</w:t>
      </w:r>
      <w:r w:rsidR="0080301E" w:rsidRPr="00A73932">
        <w:t>, approved September 2009</w:t>
      </w:r>
      <w:bookmarkEnd w:id="1543"/>
      <w:r w:rsidR="00A249CE" w:rsidRPr="00A73932">
        <w:t xml:space="preserve"> </w:t>
      </w:r>
    </w:p>
    <w:p w14:paraId="0C0BD79F" w14:textId="77777777" w:rsidR="000F4EEE" w:rsidRPr="00A73932" w:rsidRDefault="00A249CE" w:rsidP="000F4EEE">
      <w:pPr>
        <w:pStyle w:val="ECCReference"/>
      </w:pPr>
      <w:bookmarkStart w:id="1544" w:name="_Ref43626998"/>
      <w:r w:rsidRPr="00A73932">
        <w:t xml:space="preserve">NF C90-002, Broadcasting and telecommunication: Data broadcasting system compatible with AM sound broadcasting. AFNOR, August 1988. </w:t>
      </w:r>
    </w:p>
    <w:p w14:paraId="7EC58ABE" w14:textId="2765AAF4" w:rsidR="00A249CE" w:rsidRPr="00A73932" w:rsidRDefault="00A249CE" w:rsidP="00DB3216">
      <w:pPr>
        <w:pStyle w:val="ECCReference"/>
        <w:numPr>
          <w:ilvl w:val="0"/>
          <w:numId w:val="0"/>
        </w:numPr>
        <w:ind w:left="397"/>
      </w:pPr>
      <w:r w:rsidRPr="00A73932">
        <w:t xml:space="preserve">Available online (French only): </w:t>
      </w:r>
      <w:hyperlink r:id="rId132" w:history="1">
        <w:r w:rsidRPr="00A73932">
          <w:rPr>
            <w:rStyle w:val="Hyperlink"/>
            <w:color w:val="auto"/>
            <w:u w:val="none"/>
          </w:rPr>
          <w:t>https://www.boutique.afnor.org/norme/nf-c90-002/radiodiffusion-et-telecommunication-systeme-de-diffusion-de-donnees-compatible-avec-la-radiodiffusion-sonore-a-modulation-d-am/article/666565/fa034344</w:t>
        </w:r>
      </w:hyperlink>
      <w:bookmarkEnd w:id="1544"/>
    </w:p>
    <w:p w14:paraId="7B6885CB" w14:textId="547CC22D" w:rsidR="00A249CE" w:rsidRPr="00A73932" w:rsidRDefault="00A249CE" w:rsidP="00A7795B">
      <w:pPr>
        <w:pStyle w:val="ECCReference"/>
      </w:pPr>
      <w:bookmarkStart w:id="1545" w:name="_Ref43626964"/>
      <w:r w:rsidRPr="00A73932">
        <w:t>ICAO "Handbook on Radio Frequency Spectrum Requirements for Civil Aviation":</w:t>
      </w:r>
      <w:r w:rsidRPr="00A73932" w:rsidDel="008F53CD">
        <w:t xml:space="preserve"> </w:t>
      </w:r>
      <w:hyperlink r:id="rId133" w:history="1">
        <w:r w:rsidRPr="005150B0" w:rsidDel="008F53CD">
          <w:rPr>
            <w:rStyle w:val="Hyperlink"/>
          </w:rPr>
          <w:t>https://www.icao.int/safety/FSMP/Documents/Doc9718/Doc9718_Vol_I_2nd_ed_(2018)corr1.pdf</w:t>
        </w:r>
      </w:hyperlink>
      <w:bookmarkEnd w:id="1545"/>
    </w:p>
    <w:bookmarkStart w:id="1546" w:name="_Ref37149595"/>
    <w:p w14:paraId="73E1B6CD" w14:textId="493DBA00" w:rsidR="00A249CE" w:rsidRPr="00A73932" w:rsidRDefault="00664B44" w:rsidP="00A7795B">
      <w:pPr>
        <w:pStyle w:val="ECCReference"/>
      </w:pPr>
      <w:r>
        <w:fldChar w:fldCharType="begin"/>
      </w:r>
      <w:r>
        <w:instrText>HYPERLINK "https://docdb.cept.org/document/177"</w:instrText>
      </w:r>
      <w:r>
        <w:fldChar w:fldCharType="separate"/>
      </w:r>
      <w:r>
        <w:rPr>
          <w:rStyle w:val="Hyperlink"/>
        </w:rPr>
        <w:t>ECC Report 67</w:t>
      </w:r>
      <w:r>
        <w:fldChar w:fldCharType="end"/>
      </w:r>
      <w:r w:rsidR="00A55D10" w:rsidRPr="00A73932">
        <w:rPr>
          <w:rStyle w:val="Hyperlink"/>
          <w:color w:val="auto"/>
          <w:u w:val="none"/>
        </w:rPr>
        <w:t>:</w:t>
      </w:r>
      <w:r w:rsidR="00A249CE" w:rsidRPr="00A73932">
        <w:t xml:space="preserve"> “Compatibility study for generic limits, for the emission levels of inductive SRDs below 30 MHz</w:t>
      </w:r>
      <w:r w:rsidR="00A55D10" w:rsidRPr="00A73932">
        <w:t xml:space="preserve">”, approved October </w:t>
      </w:r>
      <w:r w:rsidR="00A249CE" w:rsidRPr="00A73932">
        <w:t>2005</w:t>
      </w:r>
      <w:bookmarkEnd w:id="1546"/>
    </w:p>
    <w:bookmarkStart w:id="1547" w:name="_Ref37414903"/>
    <w:p w14:paraId="352ED2A1" w14:textId="297DA6AE" w:rsidR="00A249CE" w:rsidRPr="00A73932" w:rsidRDefault="00664B44" w:rsidP="00A7795B">
      <w:pPr>
        <w:pStyle w:val="ECCReference"/>
      </w:pPr>
      <w:r>
        <w:fldChar w:fldCharType="begin"/>
      </w:r>
      <w:r>
        <w:instrText>HYPERLINK "https://docdb.cept.org/document/118"</w:instrText>
      </w:r>
      <w:r>
        <w:fldChar w:fldCharType="separate"/>
      </w:r>
      <w:r>
        <w:rPr>
          <w:rStyle w:val="Hyperlink"/>
        </w:rPr>
        <w:t>ECC Report 7</w:t>
      </w:r>
      <w:r>
        <w:fldChar w:fldCharType="end"/>
      </w:r>
      <w:r w:rsidR="00A55D10" w:rsidRPr="00A73932">
        <w:t>: “</w:t>
      </w:r>
      <w:r w:rsidR="00A249CE" w:rsidRPr="00A73932">
        <w:t>Compatibility between inductive LF RFID systems and radiocommunication systems in the frequency range 135 – 148.5 kHz</w:t>
      </w:r>
      <w:bookmarkEnd w:id="1547"/>
      <w:r w:rsidR="00A55D10" w:rsidRPr="00A73932">
        <w:t>”, approved April 2002</w:t>
      </w:r>
      <w:r w:rsidR="00A249CE" w:rsidRPr="00A73932">
        <w:t xml:space="preserve"> </w:t>
      </w:r>
    </w:p>
    <w:bookmarkStart w:id="1548" w:name="_Ref37414961"/>
    <w:p w14:paraId="60534394" w14:textId="534E980E" w:rsidR="00A249CE" w:rsidRPr="00A73932" w:rsidRDefault="00664B44" w:rsidP="00A7795B">
      <w:pPr>
        <w:pStyle w:val="ECCReference"/>
      </w:pPr>
      <w:r>
        <w:fldChar w:fldCharType="begin"/>
      </w:r>
      <w:r>
        <w:instrText>HYPERLINK "https://docdb.cept.org/document/612"</w:instrText>
      </w:r>
      <w:r>
        <w:fldChar w:fldCharType="separate"/>
      </w:r>
      <w:r>
        <w:rPr>
          <w:rStyle w:val="Hyperlink"/>
        </w:rPr>
        <w:t>ERC Report 44:</w:t>
      </w:r>
      <w:r>
        <w:fldChar w:fldCharType="end"/>
      </w:r>
      <w:r>
        <w:t xml:space="preserve"> </w:t>
      </w:r>
      <w:r w:rsidR="00A249CE" w:rsidRPr="00A73932">
        <w:t>“Sharing between inductive systems and radiocommunications systems in the band 9 – 135 kHz”</w:t>
      </w:r>
      <w:r w:rsidR="00E4254B" w:rsidRPr="00A73932">
        <w:t>, approved</w:t>
      </w:r>
      <w:r w:rsidR="00A249CE" w:rsidRPr="00A73932">
        <w:t>1997</w:t>
      </w:r>
      <w:bookmarkEnd w:id="1548"/>
    </w:p>
    <w:bookmarkStart w:id="1549" w:name="_Ref2792479"/>
    <w:p w14:paraId="75545D7A" w14:textId="6F93272F" w:rsidR="00A249CE" w:rsidRPr="00A73932" w:rsidRDefault="00664B44" w:rsidP="00A7795B">
      <w:pPr>
        <w:pStyle w:val="ECCReference"/>
      </w:pPr>
      <w:r>
        <w:fldChar w:fldCharType="begin"/>
      </w:r>
      <w:r>
        <w:instrText>HYPERLINK "https://docdb.cept.org/document/593"</w:instrText>
      </w:r>
      <w:r>
        <w:fldChar w:fldCharType="separate"/>
      </w:r>
      <w:r>
        <w:rPr>
          <w:rStyle w:val="Hyperlink"/>
        </w:rPr>
        <w:t>ERC Report 25</w:t>
      </w:r>
      <w:r>
        <w:fldChar w:fldCharType="end"/>
      </w:r>
      <w:r w:rsidR="00A249CE" w:rsidRPr="00A73932">
        <w:t>: "The European Table of Frequency Allocations and Applications in the frequency range 8.3 kHz to 3000 GHz"</w:t>
      </w:r>
      <w:bookmarkEnd w:id="1549"/>
      <w:r>
        <w:t xml:space="preserve">, approved </w:t>
      </w:r>
      <w:r w:rsidR="008F53CD">
        <w:t>1994</w:t>
      </w:r>
      <w:r>
        <w:t>, latest amended October 2021</w:t>
      </w:r>
    </w:p>
    <w:p w14:paraId="409313EC" w14:textId="38C77E83" w:rsidR="00A249CE" w:rsidRPr="00A73932" w:rsidRDefault="00A249CE" w:rsidP="00A7795B">
      <w:pPr>
        <w:pStyle w:val="ECCReference"/>
      </w:pPr>
      <w:bookmarkStart w:id="1550" w:name="_Ref37414123"/>
      <w:bookmarkStart w:id="1551" w:name="_Ref88653618"/>
      <w:r w:rsidRPr="00A73932">
        <w:t xml:space="preserve">Report ITU-R </w:t>
      </w:r>
      <w:r w:rsidR="00CD7D9D">
        <w:t>S</w:t>
      </w:r>
      <w:r w:rsidRPr="00A73932">
        <w:t xml:space="preserve">M.2449: </w:t>
      </w:r>
      <w:r w:rsidR="00E4254B" w:rsidRPr="00A73932">
        <w:t>“</w:t>
      </w:r>
      <w:r w:rsidRPr="00A73932">
        <w:t>Technical characteristics and impact analyses of non-beam inductive wireless power transmission for mobile and portable devices on radiocommunication services</w:t>
      </w:r>
      <w:bookmarkEnd w:id="1550"/>
      <w:r w:rsidR="00E4254B" w:rsidRPr="00A73932">
        <w:t>”</w:t>
      </w:r>
      <w:bookmarkEnd w:id="1551"/>
    </w:p>
    <w:p w14:paraId="65700F49" w14:textId="0402068B" w:rsidR="00A249CE" w:rsidRPr="00A73932" w:rsidRDefault="00E4254B" w:rsidP="00A7795B">
      <w:pPr>
        <w:pStyle w:val="ECCReference"/>
      </w:pPr>
      <w:bookmarkStart w:id="1552" w:name="_Ref37419137"/>
      <w:r w:rsidRPr="00A73932">
        <w:rPr>
          <w:rStyle w:val="ECCParagraph"/>
        </w:rPr>
        <w:t xml:space="preserve">ETSI </w:t>
      </w:r>
      <w:r w:rsidR="00A249CE" w:rsidRPr="00A73932">
        <w:rPr>
          <w:rStyle w:val="ECCParagraph"/>
        </w:rPr>
        <w:t>EN 303 345</w:t>
      </w:r>
      <w:r w:rsidRPr="00A73932">
        <w:rPr>
          <w:rStyle w:val="ECCParagraph"/>
        </w:rPr>
        <w:t>: “</w:t>
      </w:r>
      <w:r w:rsidR="00A249CE" w:rsidRPr="00A73932">
        <w:t>Broadcast Sound Receivers</w:t>
      </w:r>
      <w:bookmarkEnd w:id="1552"/>
      <w:r w:rsidRPr="00A73932">
        <w:t>”</w:t>
      </w:r>
    </w:p>
    <w:p w14:paraId="17075976" w14:textId="38C68BEF" w:rsidR="00A249CE" w:rsidRPr="00A73932" w:rsidRDefault="00A249CE" w:rsidP="00A7795B">
      <w:pPr>
        <w:pStyle w:val="ECCReference"/>
      </w:pPr>
      <w:bookmarkStart w:id="1553" w:name="_Ref65155396"/>
      <w:bookmarkStart w:id="1554" w:name="_Ref91069041"/>
      <w:r w:rsidRPr="00A73932">
        <w:t>Recommendation ITU-R SM.1753</w:t>
      </w:r>
      <w:r w:rsidR="00E4254B" w:rsidRPr="00A73932">
        <w:t>:</w:t>
      </w:r>
      <w:r w:rsidRPr="00A73932">
        <w:t xml:space="preserve"> "Methods for measurements of radio noise</w:t>
      </w:r>
      <w:bookmarkEnd w:id="1553"/>
      <w:r w:rsidR="00E4254B" w:rsidRPr="00A73932">
        <w:t>”</w:t>
      </w:r>
      <w:bookmarkEnd w:id="1554"/>
    </w:p>
    <w:p w14:paraId="0FFFB39A" w14:textId="33F31E33" w:rsidR="00A249CE" w:rsidRPr="00A73932" w:rsidRDefault="00A249CE" w:rsidP="00A7795B">
      <w:pPr>
        <w:pStyle w:val="ECCReference"/>
      </w:pPr>
      <w:bookmarkStart w:id="1555" w:name="_Ref65155532"/>
      <w:r w:rsidRPr="00A73932">
        <w:t>Recommendation ITU-R SM.2093</w:t>
      </w:r>
      <w:r w:rsidR="00E4254B" w:rsidRPr="00A73932">
        <w:t>:</w:t>
      </w:r>
      <w:r w:rsidRPr="00A73932">
        <w:t xml:space="preserve"> "Methods for measurements of indoor radio environment"</w:t>
      </w:r>
      <w:bookmarkEnd w:id="1555"/>
      <w:r w:rsidRPr="00A73932">
        <w:t xml:space="preserve">  </w:t>
      </w:r>
    </w:p>
    <w:bookmarkStart w:id="1556" w:name="_Ref66306922"/>
    <w:bookmarkStart w:id="1557" w:name="_Ref84319381"/>
    <w:p w14:paraId="5F99C31B" w14:textId="1ED59B13" w:rsidR="00A249CE" w:rsidRPr="00A73932" w:rsidRDefault="00664B44" w:rsidP="00A7795B">
      <w:pPr>
        <w:pStyle w:val="ECCReference"/>
      </w:pPr>
      <w:r>
        <w:fldChar w:fldCharType="begin"/>
      </w:r>
      <w:r>
        <w:instrText>HYPERLINK "https://docdb.cept.org/document/637"</w:instrText>
      </w:r>
      <w:r>
        <w:fldChar w:fldCharType="separate"/>
      </w:r>
      <w:r>
        <w:rPr>
          <w:rStyle w:val="Hyperlink"/>
        </w:rPr>
        <w:t>ERC Report 69</w:t>
      </w:r>
      <w:r>
        <w:fldChar w:fldCharType="end"/>
      </w:r>
      <w:r w:rsidR="00E4254B" w:rsidRPr="00A73932">
        <w:t>:</w:t>
      </w:r>
      <w:r>
        <w:t xml:space="preserve"> </w:t>
      </w:r>
      <w:r w:rsidR="00E4254B" w:rsidRPr="00A73932">
        <w:t>"</w:t>
      </w:r>
      <w:r w:rsidR="00A249CE" w:rsidRPr="00A73932">
        <w:t>Propagation model and interference range calculation for inductive systems 10 kHz - 30 MHz"</w:t>
      </w:r>
      <w:bookmarkEnd w:id="1556"/>
      <w:r w:rsidR="00E4254B" w:rsidRPr="00A73932">
        <w:t>, approved February 1999</w:t>
      </w:r>
      <w:bookmarkEnd w:id="1557"/>
    </w:p>
    <w:p w14:paraId="28DECA70" w14:textId="512B8D9F" w:rsidR="00A249CE" w:rsidRPr="00A73932" w:rsidRDefault="00A249CE" w:rsidP="00A7795B">
      <w:pPr>
        <w:pStyle w:val="ECCReference"/>
      </w:pPr>
      <w:bookmarkStart w:id="1558" w:name="_Ref66307277"/>
      <w:r w:rsidRPr="00A73932">
        <w:t>Recommendation ITU-R P.2109</w:t>
      </w:r>
      <w:r w:rsidR="00E4254B" w:rsidRPr="00A73932">
        <w:t>:</w:t>
      </w:r>
      <w:r w:rsidRPr="00A73932">
        <w:t xml:space="preserve"> "Prediction of building entry loss"</w:t>
      </w:r>
      <w:bookmarkEnd w:id="1558"/>
    </w:p>
    <w:p w14:paraId="0608E62F" w14:textId="77777777" w:rsidR="00A249CE" w:rsidRPr="00A73932" w:rsidRDefault="00A249CE" w:rsidP="00A7795B">
      <w:pPr>
        <w:pStyle w:val="ECCReference"/>
      </w:pPr>
      <w:bookmarkStart w:id="1559" w:name="_Ref84319130"/>
      <w:bookmarkStart w:id="1560" w:name="_Ref66307411"/>
      <w:r w:rsidRPr="00A73932">
        <w:t>Measurement Methodology and Results of Measurements of Man-Made Noise Floor on HF in The Netherlands, T.W.H. Fockens, A.P.M. Zwamborn, F. Leverink, IEEE Transactions on EMC, Vol 61, No. 2, April 2019</w:t>
      </w:r>
      <w:bookmarkEnd w:id="1559"/>
    </w:p>
    <w:p w14:paraId="1E735518" w14:textId="77777777" w:rsidR="00A249CE" w:rsidRPr="00A73932" w:rsidRDefault="00A249CE" w:rsidP="00A7795B">
      <w:pPr>
        <w:pStyle w:val="ECCReference"/>
      </w:pPr>
      <w:bookmarkStart w:id="1561" w:name="_Ref91078776"/>
      <w:r w:rsidRPr="00A73932">
        <w:t>ITU, Handbook on Ground Wave Propagation</w:t>
      </w:r>
      <w:bookmarkEnd w:id="1560"/>
      <w:r w:rsidRPr="00A73932">
        <w:t>, 2014</w:t>
      </w:r>
      <w:bookmarkEnd w:id="1561"/>
    </w:p>
    <w:p w14:paraId="49944027" w14:textId="0C589663" w:rsidR="00A249CE" w:rsidRPr="00A73932" w:rsidRDefault="00A249CE" w:rsidP="00A7795B">
      <w:pPr>
        <w:pStyle w:val="ECCReference"/>
      </w:pPr>
      <w:bookmarkStart w:id="1562" w:name="_Ref89686897"/>
      <w:bookmarkStart w:id="1563" w:name="_Ref67659028"/>
      <w:r w:rsidRPr="00A73932">
        <w:t>K. Fockens and F. Leferink</w:t>
      </w:r>
      <w:r w:rsidR="00E4254B" w:rsidRPr="00A73932">
        <w:t>:</w:t>
      </w:r>
      <w:r w:rsidRPr="00A73932">
        <w:t xml:space="preserve"> "Correlation Between Measured Man-Made Noise Levels and the Density of Habitation," in IEEE Transactions on Electromagnetic Compatibility, doi: 10.1109/TEMC.2020.3001979</w:t>
      </w:r>
      <w:bookmarkEnd w:id="1562"/>
    </w:p>
    <w:p w14:paraId="576DE81E" w14:textId="3D8E009F" w:rsidR="00A249CE" w:rsidRPr="00A73932" w:rsidRDefault="00AF2FAA" w:rsidP="00A7795B">
      <w:pPr>
        <w:pStyle w:val="ECCReference"/>
        <w:rPr>
          <w:rStyle w:val="ECCParagraph"/>
        </w:rPr>
      </w:pPr>
      <w:r w:rsidRPr="00A73932">
        <w:rPr>
          <w:rStyle w:val="ECCParagraph"/>
        </w:rPr>
        <w:t>Pavel V. Nikitin, K. V. S. Rao, and Steve Lazar</w:t>
      </w:r>
      <w:r w:rsidR="00E4254B" w:rsidRPr="00A73932">
        <w:rPr>
          <w:rStyle w:val="ECCParagraph"/>
        </w:rPr>
        <w:t>:</w:t>
      </w:r>
      <w:r w:rsidRPr="00A73932">
        <w:rPr>
          <w:rStyle w:val="ECCParagraph"/>
        </w:rPr>
        <w:t xml:space="preserve"> "An Overview of Near Field UHF RFID" IEEE International Conference on RFID, April </w:t>
      </w:r>
      <w:r w:rsidR="00A249CE" w:rsidRPr="00A73932">
        <w:rPr>
          <w:rStyle w:val="ECCParagraph"/>
        </w:rPr>
        <w:t>2007</w:t>
      </w:r>
      <w:bookmarkEnd w:id="764"/>
      <w:bookmarkEnd w:id="765"/>
      <w:bookmarkEnd w:id="766"/>
      <w:bookmarkEnd w:id="767"/>
      <w:bookmarkEnd w:id="768"/>
      <w:bookmarkEnd w:id="769"/>
      <w:bookmarkEnd w:id="770"/>
      <w:bookmarkEnd w:id="771"/>
      <w:bookmarkEnd w:id="1563"/>
    </w:p>
    <w:bookmarkStart w:id="1564" w:name="_Ref83051483"/>
    <w:p w14:paraId="373B291D" w14:textId="7BD4FBA9" w:rsidR="007719BD" w:rsidRDefault="008F53CD" w:rsidP="007719BD">
      <w:pPr>
        <w:pStyle w:val="ECCReference"/>
        <w:rPr>
          <w:rStyle w:val="ECCParagraph"/>
        </w:rPr>
      </w:pPr>
      <w:r>
        <w:fldChar w:fldCharType="begin"/>
      </w:r>
      <w:r>
        <w:instrText xml:space="preserve"> HYPERLINK "https://cept.org/ecc/groups/ecc/wg-fm/client/meeting-documents/file-history/?fid=62579" </w:instrText>
      </w:r>
      <w:r>
        <w:fldChar w:fldCharType="separate"/>
      </w:r>
      <w:r>
        <w:rPr>
          <w:rStyle w:val="Hyperlink"/>
          <w:rFonts w:cs="Arial"/>
          <w:color w:val="293285"/>
          <w:sz w:val="21"/>
          <w:szCs w:val="21"/>
        </w:rPr>
        <w:t>FM(21)028rev1</w:t>
      </w:r>
      <w:r>
        <w:fldChar w:fldCharType="end"/>
      </w:r>
      <w:r>
        <w:t>: “</w:t>
      </w:r>
      <w:r w:rsidR="007719BD" w:rsidRPr="00A73932">
        <w:rPr>
          <w:rStyle w:val="ECCParagraph"/>
        </w:rPr>
        <w:t xml:space="preserve">Results of the Questionnaire to CEPT Administration on “WPT Devices that are currently available in the European Market”, </w:t>
      </w:r>
      <w:r w:rsidR="007719BD" w:rsidRPr="00AE7539">
        <w:rPr>
          <w:rFonts w:eastAsia="Verdana" w:cs="Arial"/>
          <w:szCs w:val="20"/>
        </w:rPr>
        <w:t xml:space="preserve">closed 9 </w:t>
      </w:r>
      <w:r w:rsidR="007719BD" w:rsidRPr="00AE7539">
        <w:rPr>
          <w:rStyle w:val="ECCParagraph"/>
          <w:rFonts w:cs="Arial"/>
          <w:szCs w:val="20"/>
        </w:rPr>
        <w:t>D</w:t>
      </w:r>
      <w:r w:rsidR="007719BD" w:rsidRPr="00A73932">
        <w:rPr>
          <w:rStyle w:val="ECCParagraph"/>
        </w:rPr>
        <w:t>ecember 2020</w:t>
      </w:r>
      <w:bookmarkEnd w:id="1564"/>
    </w:p>
    <w:p w14:paraId="68CF3F2E" w14:textId="355EDCD2" w:rsidR="00064ABB" w:rsidRDefault="00276AEE" w:rsidP="009A3AA7">
      <w:pPr>
        <w:pStyle w:val="ECCReference"/>
        <w:tabs>
          <w:tab w:val="clear" w:pos="397"/>
          <w:tab w:val="num" w:pos="426"/>
          <w:tab w:val="left" w:pos="709"/>
        </w:tabs>
      </w:pPr>
      <w:r w:rsidRPr="00A73932">
        <w:t xml:space="preserve">Recommendation ITU-R </w:t>
      </w:r>
      <w:bookmarkStart w:id="1565" w:name="_Ref88647199"/>
      <w:r w:rsidR="00064ABB" w:rsidRPr="006A3129">
        <w:t>BS.1284: General methods for the subjective assessment of sound quality.</w:t>
      </w:r>
      <w:bookmarkEnd w:id="1565"/>
    </w:p>
    <w:p w14:paraId="3CDB9AAB" w14:textId="77777777" w:rsidR="006444B9" w:rsidRDefault="006444B9" w:rsidP="009A3AA7">
      <w:pPr>
        <w:pStyle w:val="ECCReference"/>
        <w:tabs>
          <w:tab w:val="left" w:pos="709"/>
        </w:tabs>
      </w:pPr>
      <w:bookmarkStart w:id="1566" w:name="_Ref89687088"/>
      <w:r w:rsidRPr="00687FEA">
        <w:t>I. Landa, A. Arrinda, I. Eizmendi, M. M. Velez and I. Fernandez, "Man-made noise measurements in indoor locations in Medium Wave band," Pr</w:t>
      </w:r>
      <w:r w:rsidRPr="00734F73">
        <w:t>oceedings of the Fourth European Conference on Antennas and Propagation, Barcelona, 2010, pp. 1-5.</w:t>
      </w:r>
      <w:bookmarkEnd w:id="1566"/>
    </w:p>
    <w:p w14:paraId="29C1B6DC" w14:textId="3E0B0E8A" w:rsidR="008903A3" w:rsidRPr="00734F73" w:rsidRDefault="008903A3" w:rsidP="006444B9">
      <w:pPr>
        <w:pStyle w:val="ECCReference"/>
      </w:pPr>
      <w:bookmarkStart w:id="1567" w:name="_Ref94011138"/>
      <w:bookmarkStart w:id="1568" w:name="_Ref95200615"/>
      <w:r w:rsidRPr="009F147A">
        <w:t>Re</w:t>
      </w:r>
      <w:r>
        <w:t>commendation</w:t>
      </w:r>
      <w:r w:rsidRPr="009F147A">
        <w:t xml:space="preserve"> ITU-R P.368</w:t>
      </w:r>
      <w:bookmarkEnd w:id="1567"/>
      <w:r w:rsidR="00BA4F6D">
        <w:t>: “</w:t>
      </w:r>
      <w:r w:rsidR="00BA4F6D" w:rsidRPr="00BA4F6D">
        <w:t>Ground-wave propagation curves for frequencies between 10 kHz and 30 MHz</w:t>
      </w:r>
      <w:r w:rsidR="00BA4F6D">
        <w:t>”</w:t>
      </w:r>
      <w:bookmarkEnd w:id="1568"/>
    </w:p>
    <w:p w14:paraId="5C304382" w14:textId="77777777" w:rsidR="006444B9" w:rsidRPr="00A73932" w:rsidRDefault="006444B9" w:rsidP="00122EE6">
      <w:pPr>
        <w:pStyle w:val="ECCReference"/>
        <w:numPr>
          <w:ilvl w:val="0"/>
          <w:numId w:val="0"/>
        </w:numPr>
      </w:pPr>
    </w:p>
    <w:sectPr w:rsidR="006444B9" w:rsidRPr="00A73932" w:rsidSect="00A20E12">
      <w:headerReference w:type="even" r:id="rId134"/>
      <w:headerReference w:type="default" r:id="rId135"/>
      <w:footerReference w:type="even" r:id="rId136"/>
      <w:footerReference w:type="default" r:id="rId137"/>
      <w:headerReference w:type="first" r:id="rId138"/>
      <w:footerReference w:type="first" r:id="rId139"/>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B6B21B" w14:textId="77777777" w:rsidR="00891FD3" w:rsidRDefault="00891FD3" w:rsidP="004930E1">
      <w:r>
        <w:separator/>
      </w:r>
    </w:p>
    <w:p w14:paraId="16DB883C" w14:textId="77777777" w:rsidR="00891FD3" w:rsidRDefault="00891FD3" w:rsidP="004930E1"/>
  </w:endnote>
  <w:endnote w:type="continuationSeparator" w:id="0">
    <w:p w14:paraId="26E4F109" w14:textId="77777777" w:rsidR="00891FD3" w:rsidRDefault="00891FD3" w:rsidP="004930E1">
      <w:r>
        <w:continuationSeparator/>
      </w:r>
    </w:p>
    <w:p w14:paraId="37FFB5EB" w14:textId="77777777" w:rsidR="00891FD3" w:rsidRDefault="00891FD3" w:rsidP="004930E1"/>
  </w:endnote>
  <w:endnote w:type="continuationNotice" w:id="1">
    <w:p w14:paraId="69F2CDBA" w14:textId="77777777" w:rsidR="00891FD3" w:rsidRDefault="00891FD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Arial Bold">
    <w:altName w:val="Arial"/>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C9CA2" w14:textId="77777777" w:rsidR="00D31E86" w:rsidRDefault="00D31E86">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6636B" w14:textId="77777777" w:rsidR="00D31E86" w:rsidRDefault="00D31E86">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B9D15" w14:textId="77777777" w:rsidR="00D31E86" w:rsidRDefault="00D31E86">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6C2CE" w14:textId="77777777" w:rsidR="00891FD3" w:rsidRPr="00F7440E" w:rsidRDefault="00891FD3" w:rsidP="004930E1">
      <w:pPr>
        <w:pStyle w:val="FootnoteText"/>
      </w:pPr>
      <w:r>
        <w:separator/>
      </w:r>
    </w:p>
  </w:footnote>
  <w:footnote w:type="continuationSeparator" w:id="0">
    <w:p w14:paraId="7A589BAC" w14:textId="77777777" w:rsidR="00891FD3" w:rsidRPr="00F7440E" w:rsidRDefault="00891FD3" w:rsidP="004930E1">
      <w:r>
        <w:continuationSeparator/>
      </w:r>
    </w:p>
  </w:footnote>
  <w:footnote w:type="continuationNotice" w:id="1">
    <w:p w14:paraId="58FAEEC0" w14:textId="77777777" w:rsidR="00891FD3" w:rsidRPr="00CD07E7" w:rsidRDefault="00891FD3" w:rsidP="004930E1"/>
  </w:footnote>
  <w:footnote w:id="2">
    <w:p w14:paraId="432FED08" w14:textId="081FBF87" w:rsidR="00D31E86" w:rsidRPr="00C32C39" w:rsidRDefault="00D31E86" w:rsidP="00742175">
      <w:pPr>
        <w:pStyle w:val="FootnoteText"/>
        <w:rPr>
          <w:lang w:val="en-US"/>
        </w:rPr>
      </w:pPr>
      <w:r>
        <w:rPr>
          <w:rStyle w:val="FootnoteReference"/>
        </w:rPr>
        <w:footnoteRef/>
      </w:r>
      <w:r w:rsidRPr="00A1279C">
        <w:rPr>
          <w:lang w:val="en-GB"/>
        </w:rPr>
        <w:t xml:space="preserve"> </w:t>
      </w:r>
      <w:r w:rsidRPr="00C32C39">
        <w:rPr>
          <w:lang w:val="en-US"/>
        </w:rPr>
        <w:t>The HF broadcasting band (Band 7) is divided into 14 sub-bands:  2.30 – 2.495, 3.20 – 3.40, 3.90 – 4.00, 4.75 – 5.06, 5.80 – 6.20, 7.20 – 7.45, 9.40 – 9.90, 11.60 – 12.10, 13.57 – 13.87, 15.10 – 15.83, 17.48 – 17.90, 18.90 – 19.02, 21.45 – 21.85 and 25.60 – 26.10; all in MHz</w:t>
      </w:r>
    </w:p>
    <w:p w14:paraId="20A51689" w14:textId="77777777" w:rsidR="00D31E86" w:rsidRPr="00770EEF" w:rsidRDefault="00D31E86" w:rsidP="00742175">
      <w:pPr>
        <w:pStyle w:val="FootnoteText"/>
        <w:rPr>
          <w:lang w:val="en-GB"/>
        </w:rPr>
      </w:pPr>
    </w:p>
  </w:footnote>
  <w:footnote w:id="3">
    <w:p w14:paraId="2D922B3C" w14:textId="77777777" w:rsidR="00D31E86" w:rsidRPr="00FB7BB6" w:rsidRDefault="00D31E86" w:rsidP="00C31D76">
      <w:pPr>
        <w:pStyle w:val="FootnoteText"/>
        <w:rPr>
          <w:lang w:val="en-GB"/>
        </w:rPr>
      </w:pPr>
      <w:r>
        <w:rPr>
          <w:rStyle w:val="FootnoteReference"/>
        </w:rPr>
        <w:footnoteRef/>
      </w:r>
      <w:r w:rsidRPr="00FB7BB6">
        <w:rPr>
          <w:lang w:val="en-GB"/>
        </w:rPr>
        <w:t xml:space="preserve"> </w:t>
      </w:r>
      <w:r w:rsidRPr="00F05AB9">
        <w:rPr>
          <w:lang w:val="en-GB"/>
        </w:rPr>
        <w:t>-15dBµA/m @</w:t>
      </w:r>
      <w:r>
        <w:rPr>
          <w:lang w:val="en-GB"/>
        </w:rPr>
        <w:t> 10 </w:t>
      </w:r>
      <w:r w:rsidRPr="00F05AB9">
        <w:rPr>
          <w:lang w:val="en-GB"/>
        </w:rPr>
        <w:t>m + 28</w:t>
      </w:r>
      <w:r>
        <w:rPr>
          <w:lang w:val="en-GB"/>
        </w:rPr>
        <w:t>.</w:t>
      </w:r>
      <w:r w:rsidRPr="00F05AB9">
        <w:rPr>
          <w:lang w:val="en-GB"/>
        </w:rPr>
        <w:t>5dB = +13</w:t>
      </w:r>
      <w:r>
        <w:rPr>
          <w:lang w:val="en-GB"/>
        </w:rPr>
        <w:t>.</w:t>
      </w:r>
      <w:r w:rsidRPr="00F05AB9">
        <w:rPr>
          <w:lang w:val="en-GB"/>
        </w:rPr>
        <w:t>5</w:t>
      </w:r>
      <w:r>
        <w:rPr>
          <w:lang w:val="en-GB"/>
        </w:rPr>
        <w:t> </w:t>
      </w:r>
      <w:r w:rsidRPr="00F05AB9">
        <w:rPr>
          <w:lang w:val="en-GB"/>
        </w:rPr>
        <w:t>dBµA/m @</w:t>
      </w:r>
      <w:r>
        <w:rPr>
          <w:lang w:val="en-GB"/>
        </w:rPr>
        <w:t> </w:t>
      </w:r>
      <w:r w:rsidRPr="00F05AB9">
        <w:rPr>
          <w:lang w:val="en-GB"/>
        </w:rPr>
        <w:t>3</w:t>
      </w:r>
      <w:r>
        <w:rPr>
          <w:lang w:val="en-GB"/>
        </w:rPr>
        <w:t> </w:t>
      </w:r>
      <w:r w:rsidRPr="00F05AB9">
        <w:rPr>
          <w:lang w:val="en-GB"/>
        </w:rPr>
        <w:t>m</w:t>
      </w:r>
    </w:p>
  </w:footnote>
  <w:footnote w:id="4">
    <w:p w14:paraId="5B917908" w14:textId="79EB9D4A" w:rsidR="00D31E86" w:rsidRPr="00FB7BB6" w:rsidRDefault="00D31E86" w:rsidP="00C31D76">
      <w:pPr>
        <w:pStyle w:val="FootnoteText"/>
        <w:rPr>
          <w:lang w:val="en-GB"/>
        </w:rPr>
      </w:pPr>
      <w:r>
        <w:rPr>
          <w:rStyle w:val="FootnoteReference"/>
        </w:rPr>
        <w:footnoteRef/>
      </w:r>
      <w:r w:rsidRPr="00FB7BB6">
        <w:rPr>
          <w:lang w:val="en-GB"/>
        </w:rPr>
        <w:t xml:space="preserve"> </w:t>
      </w:r>
      <w:hyperlink r:id="rId1" w:history="1">
        <w:r w:rsidRPr="000A4E8B">
          <w:rPr>
            <w:rStyle w:val="Hyperlink"/>
            <w:lang w:val="en-GB"/>
          </w:rPr>
          <w:t>https://www.worldometers.info/world-population/europe-population/</w:t>
        </w:r>
      </w:hyperlink>
      <w:r w:rsidRPr="00F10D79">
        <w:rPr>
          <w:lang w:val="en-GB"/>
        </w:rPr>
        <w:t xml:space="preserve"> </w:t>
      </w:r>
    </w:p>
  </w:footnote>
  <w:footnote w:id="5">
    <w:p w14:paraId="76DD18BF" w14:textId="77777777" w:rsidR="00D31E86" w:rsidRPr="00FB7BB6" w:rsidRDefault="00D31E86" w:rsidP="00C31D76">
      <w:pPr>
        <w:pStyle w:val="FootnoteText"/>
        <w:rPr>
          <w:lang w:val="en-GB"/>
        </w:rPr>
      </w:pPr>
      <w:r>
        <w:rPr>
          <w:rStyle w:val="FootnoteReference"/>
        </w:rPr>
        <w:footnoteRef/>
      </w:r>
      <w:r w:rsidRPr="00FB7BB6">
        <w:rPr>
          <w:lang w:val="en-GB"/>
        </w:rPr>
        <w:t xml:space="preserve"> </w:t>
      </w:r>
      <w:r w:rsidRPr="00F05AB9">
        <w:rPr>
          <w:lang w:val="en-GB"/>
        </w:rPr>
        <w:t>-15dBµA/m @</w:t>
      </w:r>
      <w:r>
        <w:rPr>
          <w:lang w:val="en-GB"/>
        </w:rPr>
        <w:t>10</w:t>
      </w:r>
      <w:r w:rsidRPr="00F05AB9">
        <w:rPr>
          <w:lang w:val="en-GB"/>
        </w:rPr>
        <w:t>m + 28</w:t>
      </w:r>
      <w:r>
        <w:rPr>
          <w:lang w:val="en-GB"/>
        </w:rPr>
        <w:t>.</w:t>
      </w:r>
      <w:r w:rsidRPr="00F05AB9">
        <w:rPr>
          <w:lang w:val="en-GB"/>
        </w:rPr>
        <w:t>5dB = +13</w:t>
      </w:r>
      <w:r>
        <w:rPr>
          <w:lang w:val="en-GB"/>
        </w:rPr>
        <w:t>.</w:t>
      </w:r>
      <w:r w:rsidRPr="00F05AB9">
        <w:rPr>
          <w:lang w:val="en-GB"/>
        </w:rPr>
        <w:t>5</w:t>
      </w:r>
      <w:r>
        <w:rPr>
          <w:lang w:val="en-GB"/>
        </w:rPr>
        <w:t xml:space="preserve"> </w:t>
      </w:r>
      <w:r w:rsidRPr="00F05AB9">
        <w:rPr>
          <w:lang w:val="en-GB"/>
        </w:rPr>
        <w:t>dBµA/m @</w:t>
      </w:r>
      <w:r>
        <w:rPr>
          <w:lang w:val="en-GB"/>
        </w:rPr>
        <w:t xml:space="preserve"> </w:t>
      </w:r>
      <w:r w:rsidRPr="00F05AB9">
        <w:rPr>
          <w:lang w:val="en-GB"/>
        </w:rPr>
        <w:t>3</w:t>
      </w:r>
      <w:r>
        <w:rPr>
          <w:lang w:val="en-GB"/>
        </w:rPr>
        <w:t xml:space="preserve"> </w:t>
      </w:r>
      <w:r w:rsidRPr="00F05AB9">
        <w:rPr>
          <w:lang w:val="en-GB"/>
        </w:rPr>
        <w:t>m</w:t>
      </w:r>
    </w:p>
  </w:footnote>
  <w:footnote w:id="6">
    <w:p w14:paraId="1B0B465C" w14:textId="4D945C26" w:rsidR="00D31E86" w:rsidRDefault="00D31E86" w:rsidP="00C31D76">
      <w:pPr>
        <w:pStyle w:val="FootnoteText"/>
        <w:rPr>
          <w:lang w:val="en-GB"/>
        </w:rPr>
      </w:pPr>
      <w:r>
        <w:rPr>
          <w:rStyle w:val="FootnoteReference"/>
        </w:rPr>
        <w:footnoteRef/>
      </w:r>
      <w:r w:rsidRPr="00FB7BB6">
        <w:rPr>
          <w:lang w:val="en-GB"/>
        </w:rPr>
        <w:t xml:space="preserve"> </w:t>
      </w:r>
      <w:hyperlink r:id="rId2" w:history="1">
        <w:r w:rsidRPr="000A4E8B">
          <w:rPr>
            <w:rStyle w:val="Hyperlink"/>
            <w:lang w:val="en-GB"/>
          </w:rPr>
          <w:t>https://www.worldometers.info/world-population/europe-population/</w:t>
        </w:r>
      </w:hyperlink>
    </w:p>
    <w:p w14:paraId="44D907C4" w14:textId="77777777" w:rsidR="00D31E86" w:rsidRPr="00FB7BB6" w:rsidRDefault="00D31E86" w:rsidP="00C31D76">
      <w:pPr>
        <w:pStyle w:val="FootnoteText"/>
        <w:rPr>
          <w:lang w:val="en-GB"/>
        </w:rPr>
      </w:pPr>
    </w:p>
  </w:footnote>
  <w:footnote w:id="7">
    <w:p w14:paraId="1A96EB5A" w14:textId="77777777" w:rsidR="00D31E86" w:rsidRPr="00FB7BB6" w:rsidRDefault="00D31E86" w:rsidP="00C31D76">
      <w:pPr>
        <w:pStyle w:val="FootnoteText"/>
        <w:rPr>
          <w:lang w:val="en-GB"/>
        </w:rPr>
      </w:pPr>
      <w:r>
        <w:rPr>
          <w:rStyle w:val="FootnoteReference"/>
        </w:rPr>
        <w:footnoteRef/>
      </w:r>
      <w:r w:rsidRPr="00FB7BB6">
        <w:rPr>
          <w:lang w:val="en-GB"/>
        </w:rPr>
        <w:t xml:space="preserve"> 20</w:t>
      </w:r>
      <w:r>
        <w:rPr>
          <w:lang w:val="en-GB"/>
        </w:rPr>
        <w:t> </w:t>
      </w:r>
      <w:r w:rsidRPr="00FB7BB6">
        <w:rPr>
          <w:lang w:val="en-GB"/>
        </w:rPr>
        <w:t>d</w:t>
      </w:r>
      <w:r w:rsidRPr="00F05AB9">
        <w:rPr>
          <w:lang w:val="en-GB"/>
        </w:rPr>
        <w:t>BµA/m @</w:t>
      </w:r>
      <w:r>
        <w:rPr>
          <w:lang w:val="en-GB"/>
        </w:rPr>
        <w:t> 3 </w:t>
      </w:r>
      <w:r w:rsidRPr="00F05AB9">
        <w:rPr>
          <w:lang w:val="en-GB"/>
        </w:rPr>
        <w:t xml:space="preserve">m </w:t>
      </w:r>
      <w:r>
        <w:rPr>
          <w:lang w:val="en-GB"/>
        </w:rPr>
        <w:t>-</w:t>
      </w:r>
      <w:r w:rsidRPr="00F05AB9">
        <w:rPr>
          <w:lang w:val="en-GB"/>
        </w:rPr>
        <w:t xml:space="preserve"> 2</w:t>
      </w:r>
      <w:r>
        <w:rPr>
          <w:lang w:val="en-GB"/>
        </w:rPr>
        <w:t>6.7</w:t>
      </w:r>
      <w:r w:rsidRPr="00F05AB9">
        <w:rPr>
          <w:lang w:val="en-GB"/>
        </w:rPr>
        <w:t xml:space="preserve">dB = </w:t>
      </w:r>
      <w:r>
        <w:rPr>
          <w:lang w:val="en-GB"/>
        </w:rPr>
        <w:t xml:space="preserve">- 6.7 </w:t>
      </w:r>
      <w:r w:rsidRPr="00F05AB9">
        <w:rPr>
          <w:lang w:val="en-GB"/>
        </w:rPr>
        <w:t>dBµA/m @</w:t>
      </w:r>
      <w:r>
        <w:rPr>
          <w:lang w:val="en-GB"/>
        </w:rPr>
        <w:t>10</w:t>
      </w:r>
      <w:r w:rsidRPr="00F05AB9">
        <w:rPr>
          <w:lang w:val="en-GB"/>
        </w:rPr>
        <w:t>m</w:t>
      </w:r>
    </w:p>
  </w:footnote>
  <w:footnote w:id="8">
    <w:p w14:paraId="2ACF8A74" w14:textId="55EE0B46" w:rsidR="00D31E86" w:rsidRPr="00FB7BB6" w:rsidRDefault="00D31E86" w:rsidP="00C31D76">
      <w:pPr>
        <w:pStyle w:val="FootnoteText"/>
        <w:rPr>
          <w:lang w:val="en-GB"/>
        </w:rPr>
      </w:pPr>
      <w:r>
        <w:rPr>
          <w:rStyle w:val="FootnoteReference"/>
        </w:rPr>
        <w:footnoteRef/>
      </w:r>
      <w:r w:rsidRPr="00FB7BB6">
        <w:rPr>
          <w:lang w:val="en-GB"/>
        </w:rPr>
        <w:t xml:space="preserve"> </w:t>
      </w:r>
      <w:hyperlink r:id="rId3" w:history="1">
        <w:r w:rsidRPr="000A4E8B">
          <w:rPr>
            <w:rStyle w:val="Hyperlink"/>
            <w:lang w:val="en-GB"/>
          </w:rPr>
          <w:t>https://www.worldometers.info/world-population/europe-population/</w:t>
        </w:r>
      </w:hyperlink>
      <w:r w:rsidRPr="00F10D79">
        <w:rPr>
          <w:lang w:val="en-GB"/>
        </w:rPr>
        <w:t xml:space="preserve"> </w:t>
      </w:r>
    </w:p>
  </w:footnote>
  <w:footnote w:id="9">
    <w:p w14:paraId="4F984535" w14:textId="77777777" w:rsidR="00D31E86" w:rsidRPr="00EE77EE" w:rsidRDefault="00D31E86" w:rsidP="00A249CE">
      <w:pPr>
        <w:pStyle w:val="FootnoteText"/>
        <w:rPr>
          <w:lang w:val="en-GB"/>
        </w:rPr>
      </w:pPr>
      <w:r>
        <w:rPr>
          <w:rStyle w:val="FootnoteReference"/>
        </w:rPr>
        <w:footnoteRef/>
      </w:r>
      <w:r w:rsidRPr="00BE4EF2">
        <w:rPr>
          <w:lang w:val="en-GB"/>
        </w:rPr>
        <w:t xml:space="preserve"> </w:t>
      </w:r>
      <w:r>
        <w:rPr>
          <w:lang w:val="en-GB"/>
        </w:rPr>
        <w:t>52.480301 N, 2.856970 W  - England</w:t>
      </w:r>
    </w:p>
  </w:footnote>
  <w:footnote w:id="10">
    <w:p w14:paraId="1FA3E29D" w14:textId="77777777" w:rsidR="00D31E86" w:rsidRPr="00D112C3" w:rsidRDefault="00D31E86" w:rsidP="00A249CE">
      <w:pPr>
        <w:pStyle w:val="FootnoteText"/>
        <w:rPr>
          <w:lang w:val="en-US"/>
        </w:rPr>
      </w:pPr>
      <w:r>
        <w:rPr>
          <w:rStyle w:val="FootnoteReference"/>
        </w:rPr>
        <w:footnoteRef/>
      </w:r>
      <w:r w:rsidRPr="00A1279C">
        <w:rPr>
          <w:lang w:val="en-GB"/>
        </w:rPr>
        <w:t xml:space="preserve"> </w:t>
      </w:r>
      <w:r>
        <w:rPr>
          <w:lang w:val="en-US"/>
        </w:rPr>
        <w:t>The spurious magnetic field limit specified in E</w:t>
      </w:r>
      <w:r w:rsidRPr="001B7809">
        <w:rPr>
          <w:lang w:val="en-GB"/>
        </w:rPr>
        <w:t>R</w:t>
      </w:r>
      <w:r>
        <w:rPr>
          <w:lang w:val="en-US"/>
        </w:rPr>
        <w:t xml:space="preserve">C </w:t>
      </w:r>
      <w:r w:rsidRPr="00A1279C">
        <w:rPr>
          <w:szCs w:val="20"/>
          <w:lang w:val="en-GB"/>
        </w:rPr>
        <w:t xml:space="preserve">Recommendation </w:t>
      </w:r>
      <w:r w:rsidRPr="00634327">
        <w:rPr>
          <w:szCs w:val="20"/>
          <w:lang w:val="en-GB"/>
        </w:rPr>
        <w:t>74-01</w:t>
      </w:r>
      <w:r>
        <w:rPr>
          <w:lang w:val="en-US"/>
        </w:rPr>
        <w:t xml:space="preserve"> exhibits a linear decay with the logarithm of frequency</w:t>
      </w:r>
      <w:r w:rsidRPr="001B7809">
        <w:rPr>
          <w:lang w:val="en-GB"/>
        </w:rPr>
        <w:t>.</w:t>
      </w:r>
    </w:p>
  </w:footnote>
  <w:footnote w:id="11">
    <w:p w14:paraId="6D396B23" w14:textId="30F61928" w:rsidR="00D31E86" w:rsidRPr="002A21AE" w:rsidRDefault="00D31E86" w:rsidP="00A249CE">
      <w:pPr>
        <w:pStyle w:val="FootnoteText"/>
        <w:rPr>
          <w:lang w:val="en-US"/>
        </w:rPr>
      </w:pPr>
      <w:r>
        <w:rPr>
          <w:rStyle w:val="FootnoteReference"/>
        </w:rPr>
        <w:footnoteRef/>
      </w:r>
      <w:r w:rsidRPr="00A1279C">
        <w:rPr>
          <w:lang w:val="en-GB"/>
        </w:rPr>
        <w:t xml:space="preserve"> </w:t>
      </w:r>
      <w:r>
        <w:rPr>
          <w:lang w:val="en-US"/>
        </w:rPr>
        <w:t>It is also less tolerant of another intelligible audio signal in the background and Recommendation ITU-R</w:t>
      </w:r>
      <w:r w:rsidRPr="00914673">
        <w:rPr>
          <w:lang w:val="en-GB"/>
        </w:rPr>
        <w:t xml:space="preserve"> </w:t>
      </w:r>
      <w:r w:rsidRPr="00FB781B">
        <w:rPr>
          <w:lang w:val="en-GB"/>
        </w:rPr>
        <w:t>BS.560</w:t>
      </w:r>
      <w:r w:rsidRPr="00A1279C">
        <w:rPr>
          <w:sz w:val="20"/>
          <w:szCs w:val="20"/>
          <w:lang w:val="en-GB"/>
        </w:rPr>
        <w:t xml:space="preserve"> </w:t>
      </w:r>
      <w:r>
        <w:rPr>
          <w:lang w:val="en-GB"/>
        </w:rPr>
        <w:fldChar w:fldCharType="begin"/>
      </w:r>
      <w:r>
        <w:rPr>
          <w:lang w:val="en-GB"/>
        </w:rPr>
        <w:instrText xml:space="preserve"> REF _Ref37413518 \r \h </w:instrText>
      </w:r>
      <w:r>
        <w:rPr>
          <w:lang w:val="en-GB"/>
        </w:rPr>
      </w:r>
      <w:r>
        <w:rPr>
          <w:lang w:val="en-GB"/>
        </w:rPr>
        <w:fldChar w:fldCharType="separate"/>
      </w:r>
      <w:r>
        <w:rPr>
          <w:lang w:val="en-GB"/>
        </w:rPr>
        <w:t>[24]</w:t>
      </w:r>
      <w:r>
        <w:rPr>
          <w:lang w:val="en-GB"/>
        </w:rPr>
        <w:fldChar w:fldCharType="end"/>
      </w:r>
      <w:r w:rsidRPr="00A1279C">
        <w:rPr>
          <w:lang w:val="en-GB"/>
        </w:rPr>
        <w:t xml:space="preserve"> seeks a 40 dB wanted to unwanted signal ratio where the source of interference is, for example, another radio station.</w:t>
      </w:r>
    </w:p>
  </w:footnote>
  <w:footnote w:id="12">
    <w:p w14:paraId="4ED01034" w14:textId="77777777" w:rsidR="00D31E86" w:rsidRPr="008A3592" w:rsidRDefault="00D31E86" w:rsidP="00A249CE">
      <w:pPr>
        <w:pStyle w:val="FootnoteText"/>
        <w:rPr>
          <w:lang w:val="en-GB"/>
        </w:rPr>
      </w:pPr>
      <w:r>
        <w:rPr>
          <w:rStyle w:val="FootnoteReference"/>
        </w:rPr>
        <w:footnoteRef/>
      </w:r>
      <w:r w:rsidRPr="00A1279C">
        <w:rPr>
          <w:lang w:val="en-GB"/>
        </w:rPr>
        <w:t xml:space="preserve"> </w:t>
      </w:r>
      <w:r>
        <w:rPr>
          <w:lang w:val="en-GB"/>
        </w:rPr>
        <w:t>In many instances the extent of coverage is limited more by interference from neighbouring stations than by noise.</w:t>
      </w:r>
    </w:p>
  </w:footnote>
  <w:footnote w:id="13">
    <w:p w14:paraId="1F0A89B6" w14:textId="77777777" w:rsidR="00D31E86" w:rsidRPr="008977BF" w:rsidRDefault="00D31E86" w:rsidP="00A249CE">
      <w:pPr>
        <w:pStyle w:val="FootnoteText"/>
        <w:rPr>
          <w:rStyle w:val="FootnoteReference"/>
          <w:lang w:val="en-US"/>
        </w:rPr>
      </w:pPr>
      <w:r w:rsidRPr="001568D8">
        <w:rPr>
          <w:rStyle w:val="FootnoteReference"/>
          <w:rFonts w:ascii="Calibri" w:hAnsi="Calibri" w:cs="Calibri"/>
          <w:szCs w:val="22"/>
        </w:rPr>
        <w:footnoteRef/>
      </w:r>
      <w:r w:rsidRPr="008977BF">
        <w:rPr>
          <w:lang w:val="en-US"/>
        </w:rPr>
        <w:t>It has been assumed that in a frequency band where only AM broadcasting has a primary allocation the principal sources of interference will be other AM broadcastings stations.</w:t>
      </w:r>
    </w:p>
  </w:footnote>
  <w:footnote w:id="14">
    <w:p w14:paraId="7251D764" w14:textId="77777777" w:rsidR="00D31E86" w:rsidRPr="00737312" w:rsidRDefault="00D31E86" w:rsidP="00A249CE">
      <w:pPr>
        <w:pStyle w:val="FootnoteText"/>
        <w:rPr>
          <w:lang w:val="en-GB"/>
        </w:rPr>
      </w:pPr>
      <w:r>
        <w:rPr>
          <w:rStyle w:val="FootnoteReference"/>
        </w:rPr>
        <w:footnoteRef/>
      </w:r>
      <w:r w:rsidRPr="006867A5">
        <w:rPr>
          <w:lang w:val="en-GB"/>
        </w:rPr>
        <w:t xml:space="preserve"> </w:t>
      </w:r>
      <w:r>
        <w:rPr>
          <w:lang w:val="en-GB"/>
        </w:rPr>
        <w:t>For frequencies above about 500</w:t>
      </w:r>
      <w:r w:rsidRPr="00CB3334">
        <w:rPr>
          <w:lang w:val="en-GB"/>
        </w:rPr>
        <w:t xml:space="preserve"> </w:t>
      </w:r>
      <w:r>
        <w:rPr>
          <w:lang w:val="en-GB"/>
        </w:rPr>
        <w:t xml:space="preserve">kHz the gradient of this line flattens to 20 dB/decade beyond about 100 m. At the very highest frequency in the medium wave band this flattening occurs beyond about 30 m. </w:t>
      </w:r>
    </w:p>
  </w:footnote>
  <w:footnote w:id="15">
    <w:p w14:paraId="48C11415" w14:textId="77777777" w:rsidR="00D31E86" w:rsidRPr="009256EB" w:rsidRDefault="00D31E86" w:rsidP="00A249CE">
      <w:pPr>
        <w:pStyle w:val="FootnoteText"/>
        <w:rPr>
          <w:lang w:val="en-US"/>
        </w:rPr>
      </w:pPr>
      <w:r>
        <w:rPr>
          <w:rStyle w:val="FootnoteReference"/>
        </w:rPr>
        <w:footnoteRef/>
      </w:r>
      <w:r w:rsidRPr="006867A5">
        <w:rPr>
          <w:lang w:val="en-GB"/>
        </w:rPr>
        <w:t xml:space="preserve"> </w:t>
      </w:r>
      <w:r>
        <w:rPr>
          <w:lang w:val="en-US"/>
        </w:rPr>
        <w:t>Close means less than one sixth of a wavelength at the particular frequency (</w:t>
      </w:r>
      <w:r>
        <w:rPr>
          <w:rFonts w:cs="Arial"/>
          <w:lang w:val="en-US"/>
        </w:rPr>
        <w:t>λ</w:t>
      </w:r>
      <w:r>
        <w:rPr>
          <w:lang w:val="en-US"/>
        </w:rPr>
        <w:t>/2</w:t>
      </w:r>
      <w:r>
        <w:rPr>
          <w:rFonts w:cs="Arial"/>
          <w:lang w:val="en-US"/>
        </w:rPr>
        <w:t>π</w:t>
      </w:r>
      <w:r>
        <w:rPr>
          <w:lang w:val="en-US"/>
        </w:rPr>
        <w:t xml:space="preserve">). At greater separation distances the inverse square law applies. </w:t>
      </w:r>
    </w:p>
  </w:footnote>
  <w:footnote w:id="16">
    <w:p w14:paraId="322C541A" w14:textId="77777777" w:rsidR="00D31E86" w:rsidRPr="004F7C53" w:rsidRDefault="00D31E86" w:rsidP="00A249CE">
      <w:pPr>
        <w:pStyle w:val="FootnoteText"/>
        <w:rPr>
          <w:lang w:val="en-GB"/>
        </w:rPr>
      </w:pPr>
      <w:r>
        <w:rPr>
          <w:rStyle w:val="FootnoteReference"/>
        </w:rPr>
        <w:footnoteRef/>
      </w:r>
      <w:r w:rsidRPr="004F7C53">
        <w:rPr>
          <w:lang w:val="en-GB"/>
        </w:rPr>
        <w:t xml:space="preserve"> To obtain the maximum allowable interferer level in absolute terms, the protection ratio (PR) as specified in Recommendation ITU-R BS.560 needs to be linked to the field-strength of the wanted signal at the receiver’s antenna. Recommendation ITU-R BS.703 gives the minimum sensitivity requirement for the ‘reference receiver’ as 60 dBµV/m, at which signal level the receiver should be capable of an audio signal-to-noise ratio (S/N) of 26 dB. The reference is 30% AM, with an un-weighted RMS detector being used for the noise measurement.</w:t>
      </w:r>
    </w:p>
  </w:footnote>
  <w:footnote w:id="17">
    <w:p w14:paraId="69A3478E" w14:textId="0C26CE38" w:rsidR="00D31E86" w:rsidRPr="009C60A5" w:rsidRDefault="00D31E86" w:rsidP="00A249CE">
      <w:pPr>
        <w:pStyle w:val="FootnoteText"/>
        <w:rPr>
          <w:lang w:val="en-GB"/>
        </w:rPr>
      </w:pPr>
      <w:r>
        <w:rPr>
          <w:rStyle w:val="FootnoteReference"/>
        </w:rPr>
        <w:footnoteRef/>
      </w:r>
      <w:r w:rsidRPr="004F7C53">
        <w:rPr>
          <w:lang w:val="en-GB"/>
        </w:rPr>
        <w:t xml:space="preserve"> This applies to single tone interferers at frequencies away from the broadcast carrier and does not affect the conclusions of</w:t>
      </w:r>
      <w:r w:rsidR="00285BFA">
        <w:rPr>
          <w:lang w:val="en-GB"/>
        </w:rPr>
        <w:t xml:space="preserve"> </w:t>
      </w:r>
      <w:r w:rsidR="00285BFA" w:rsidRPr="00A73932">
        <w:fldChar w:fldCharType="begin"/>
      </w:r>
      <w:r w:rsidR="00285BFA" w:rsidRPr="00A73932">
        <w:instrText xml:space="preserve"> REF _Ref37415911 \r \h </w:instrText>
      </w:r>
      <w:r w:rsidR="00285BFA" w:rsidRPr="00A73932">
        <w:fldChar w:fldCharType="separate"/>
      </w:r>
      <w:r w:rsidR="000A2372">
        <w:t>[33]</w:t>
      </w:r>
      <w:r w:rsidR="00285BFA" w:rsidRPr="00A73932">
        <w:fldChar w:fldCharType="end"/>
      </w:r>
      <w:r w:rsidR="00285BFA" w:rsidRPr="00A73932">
        <w:t>.</w:t>
      </w:r>
      <w:r w:rsidRPr="009C60A5">
        <w:rPr>
          <w:lang w:val="en-GB"/>
        </w:rPr>
        <w:t>.</w:t>
      </w:r>
    </w:p>
  </w:footnote>
  <w:footnote w:id="18">
    <w:p w14:paraId="37FCF1D2" w14:textId="77777777" w:rsidR="00D31E86" w:rsidRPr="004F7C53" w:rsidRDefault="00D31E86" w:rsidP="00A249CE">
      <w:pPr>
        <w:pStyle w:val="FootnoteText"/>
        <w:rPr>
          <w:lang w:val="en-GB"/>
        </w:rPr>
      </w:pPr>
      <w:r>
        <w:rPr>
          <w:rStyle w:val="FootnoteReference"/>
        </w:rPr>
        <w:footnoteRef/>
      </w:r>
      <w:r w:rsidRPr="004F7C53">
        <w:rPr>
          <w:lang w:val="en-GB"/>
        </w:rPr>
        <w:t xml:space="preserve"> This includes a correction for the correlation between the upper and lower modulation sidebands.</w:t>
      </w:r>
    </w:p>
  </w:footnote>
  <w:footnote w:id="19">
    <w:p w14:paraId="7DD5D9F4" w14:textId="77777777" w:rsidR="00D31E86" w:rsidRPr="004F7C53" w:rsidRDefault="00D31E86" w:rsidP="00A249CE">
      <w:pPr>
        <w:pStyle w:val="FootnoteText"/>
        <w:rPr>
          <w:lang w:val="en-GB"/>
        </w:rPr>
      </w:pPr>
      <w:r>
        <w:rPr>
          <w:rStyle w:val="FootnoteReference"/>
        </w:rPr>
        <w:footnoteRef/>
      </w:r>
      <w:r w:rsidRPr="004F7C53">
        <w:rPr>
          <w:lang w:val="en-GB"/>
        </w:rPr>
        <w:t xml:space="preserve"> For this test an idealised receiver was used with random noise deliberately injected at the equivalent of minus 31 dB</w:t>
      </w:r>
      <w:r>
        <w:t>μ</w:t>
      </w:r>
      <w:r w:rsidRPr="004F7C53">
        <w:rPr>
          <w:lang w:val="en-GB"/>
        </w:rPr>
        <w:t>A/m to simulate the performance of Rec</w:t>
      </w:r>
      <w:r w:rsidRPr="00356650">
        <w:rPr>
          <w:lang w:val="en-GB"/>
        </w:rPr>
        <w:t>ommendation ITU-R BS.</w:t>
      </w:r>
      <w:r w:rsidRPr="004F7C53">
        <w:rPr>
          <w:lang w:val="en-GB"/>
        </w:rPr>
        <w:t xml:space="preserve">703 reference receiver. </w:t>
      </w:r>
    </w:p>
  </w:footnote>
  <w:footnote w:id="20">
    <w:p w14:paraId="6E209067" w14:textId="610D655A" w:rsidR="00D31E86" w:rsidRPr="006A3129" w:rsidRDefault="00D31E86" w:rsidP="00A249CE">
      <w:pPr>
        <w:pStyle w:val="FootnoteText"/>
        <w:rPr>
          <w:lang w:val="en-GB"/>
        </w:rPr>
      </w:pPr>
      <w:r>
        <w:rPr>
          <w:rStyle w:val="FootnoteReference"/>
        </w:rPr>
        <w:footnoteRef/>
      </w:r>
      <w:r w:rsidRPr="006A3129">
        <w:rPr>
          <w:lang w:val="en-GB"/>
        </w:rPr>
        <w:t xml:space="preserve"> In the UK</w:t>
      </w:r>
      <w:r w:rsidR="008A7DD8">
        <w:rPr>
          <w:lang w:val="en-GB"/>
        </w:rPr>
        <w:t xml:space="preserve">, it was </w:t>
      </w:r>
      <w:r w:rsidRPr="006A3129">
        <w:rPr>
          <w:lang w:val="en-GB"/>
        </w:rPr>
        <w:t xml:space="preserve"> assume</w:t>
      </w:r>
      <w:r w:rsidR="008A7DD8">
        <w:rPr>
          <w:lang w:val="en-GB"/>
        </w:rPr>
        <w:t>d</w:t>
      </w:r>
      <w:r w:rsidRPr="006A3129">
        <w:rPr>
          <w:lang w:val="en-GB"/>
        </w:rPr>
        <w:t xml:space="preserve"> a minimum field strength of 66 dB</w:t>
      </w:r>
      <w:r w:rsidRPr="006A3129">
        <w:rPr>
          <w:rFonts w:cstheme="minorHAnsi"/>
          <w:lang w:val="en-GB"/>
        </w:rPr>
        <w:t>µV/m for commercial radio services in the Medium Wave band:</w:t>
      </w:r>
      <w:r>
        <w:fldChar w:fldCharType="begin"/>
      </w:r>
      <w:r w:rsidRPr="00DD0315">
        <w:rPr>
          <w:lang w:val="en-GB"/>
        </w:rPr>
        <w:instrText xml:space="preserve"> HYPERLIN"https://www.ofcom.org.uk/__data/assets/pdf_file/0018/54621/analogue-coverage-policy.pdf" </w:instrText>
      </w:r>
      <w:r>
        <w:fldChar w:fldCharType="separate"/>
      </w:r>
      <w:r w:rsidRPr="00DD0315">
        <w:rPr>
          <w:rStyle w:val="Hyperlink"/>
          <w:rFonts w:cstheme="minorHAnsi"/>
          <w:lang w:val="en-GB"/>
        </w:rPr>
        <w:t>Coverage and planning policy for analogue radio broadcasting services</w:t>
      </w:r>
      <w:r>
        <w:rPr>
          <w:rStyle w:val="Hyperlink"/>
          <w:rFonts w:cstheme="minorHAnsi"/>
          <w:lang w:val="en-GB"/>
        </w:rPr>
        <w:fldChar w:fldCharType="end"/>
      </w:r>
      <w:r w:rsidRPr="006A3129">
        <w:rPr>
          <w:rFonts w:cstheme="minorHAnsi"/>
          <w:lang w:val="en-GB"/>
        </w:rPr>
        <w:t xml:space="preserve">, Ofcom, June 2018.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E4558" w14:textId="42C4ACA8" w:rsidR="00D31E86" w:rsidRDefault="00D31E86">
    <w:pPr>
      <w:pStyle w:val="Header"/>
    </w:pPr>
    <w:r w:rsidRPr="00AD1BE1">
      <w:t xml:space="preserve">ECC REPORT </w:t>
    </w:r>
    <w:r>
      <w:t>333</w:t>
    </w:r>
    <w:r w:rsidRPr="00AD1BE1">
      <w:t xml:space="preserve"> - Page </w:t>
    </w:r>
    <w:r w:rsidRPr="00AD1BE1">
      <w:fldChar w:fldCharType="begin"/>
    </w:r>
    <w:r w:rsidRPr="00AD1BE1">
      <w:instrText xml:space="preserve"> PAGE  \* Arabic  \* MERGEFORMAT </w:instrText>
    </w:r>
    <w:r w:rsidRPr="00AD1BE1">
      <w:fldChar w:fldCharType="separate"/>
    </w:r>
    <w:r>
      <w:rPr>
        <w:noProof/>
      </w:rPr>
      <w:t>48</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7FA51" w14:textId="47CFD5AC" w:rsidR="00D31E86" w:rsidRDefault="00D31E86" w:rsidP="00F44F0B">
    <w:pPr>
      <w:pStyle w:val="Header"/>
      <w:jc w:val="right"/>
    </w:pPr>
    <w:r w:rsidRPr="00AD1BE1">
      <w:t xml:space="preserve">ECC REPORT </w:t>
    </w:r>
    <w:r>
      <w:t>333</w:t>
    </w:r>
    <w:r w:rsidRPr="00AD1BE1">
      <w:t xml:space="preserve"> - Page </w:t>
    </w:r>
    <w:r w:rsidRPr="00AD1BE1">
      <w:fldChar w:fldCharType="begin"/>
    </w:r>
    <w:r w:rsidRPr="00AD1BE1">
      <w:instrText xml:space="preserve"> PAGE  \* Arabic  \* MERGEFORMAT </w:instrText>
    </w:r>
    <w:r w:rsidRPr="00AD1BE1">
      <w:fldChar w:fldCharType="separate"/>
    </w:r>
    <w:r>
      <w:rPr>
        <w:noProof/>
      </w:rPr>
      <w:t>49</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91D2F" w14:textId="0F5D17B2" w:rsidR="00D31E86" w:rsidRDefault="00D31E86" w:rsidP="00CA4832">
    <w:r w:rsidRPr="00F7440E">
      <w:rPr>
        <w:noProof/>
        <w:lang w:val="fr-FR" w:eastAsia="fr-FR"/>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24"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D31E86" w:rsidRDefault="00D31E86" w:rsidP="00CA4832">
    <w:r w:rsidRPr="00F7440E">
      <w:rPr>
        <w:noProof/>
        <w:lang w:val="fr-FR" w:eastAsia="fr-FR"/>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D31E86" w:rsidRPr="005611D0" w:rsidRDefault="00D31E86" w:rsidP="00CA4832">
    <w:pPr>
      <w:pStyle w:val="ECCpageHeader"/>
    </w:pPr>
  </w:p>
  <w:p w14:paraId="50077403" w14:textId="77777777" w:rsidR="00D31E86" w:rsidRPr="005611D0" w:rsidRDefault="00D31E86" w:rsidP="00CA4832">
    <w:pPr>
      <w:pStyle w:val="ECCpageHeader"/>
    </w:pPr>
  </w:p>
  <w:p w14:paraId="2FD832F3" w14:textId="7615998E" w:rsidR="00D31E86" w:rsidRPr="005611D0" w:rsidRDefault="00D31E86" w:rsidP="00881FCB">
    <w:pPr>
      <w:pStyle w:val="ECCpageHeader"/>
      <w:jc w:val="right"/>
    </w:pPr>
    <w:r w:rsidDel="00F44F0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B4A7C"/>
    <w:multiLevelType w:val="hybridMultilevel"/>
    <w:tmpl w:val="D1AEA384"/>
    <w:lvl w:ilvl="0" w:tplc="84F8BBF4">
      <w:start w:val="1"/>
      <w:numFmt w:val="bullet"/>
      <w:pStyle w:val="ECCBulletsLv1"/>
      <w:lvlText w:val=""/>
      <w:lvlJc w:val="left"/>
      <w:pPr>
        <w:ind w:left="360" w:hanging="360"/>
      </w:pPr>
      <w:rPr>
        <w:rFonts w:ascii="Wingdings" w:hAnsi="Wingdings" w:hint="default"/>
        <w:color w:val="D2232A"/>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12F4188"/>
    <w:multiLevelType w:val="multilevel"/>
    <w:tmpl w:val="2F2E46F6"/>
    <w:lvl w:ilvl="0">
      <w:start w:val="1"/>
      <w:numFmt w:val="decimal"/>
      <w:pStyle w:val="ECCAnnexheading1"/>
      <w:suff w:val="space"/>
      <w:lvlText w:val="ANNEX %1:"/>
      <w:lvlJc w:val="left"/>
      <w:rPr>
        <w:b/>
        <w:bCs/>
        <w:i w:val="0"/>
        <w:iCs w:val="0"/>
        <w:caps w:val="0"/>
        <w:smallCaps w:val="0"/>
        <w:strike w:val="0"/>
        <w:dstrike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860" w:hanging="576"/>
      </w:pPr>
      <w:rPr>
        <w:rFonts w:hint="default"/>
      </w:rPr>
    </w:lvl>
    <w:lvl w:ilvl="2">
      <w:start w:val="1"/>
      <w:numFmt w:val="decimal"/>
      <w:pStyle w:val="ECCAnnexheading3"/>
      <w:lvlText w:val="A%1.%2.%3"/>
      <w:lvlJc w:val="left"/>
      <w:rPr>
        <w:b/>
        <w:bCs/>
        <w:specVanish w:val="0"/>
      </w:rPr>
    </w:lvl>
    <w:lvl w:ilvl="3">
      <w:start w:val="1"/>
      <w:numFmt w:val="decimal"/>
      <w:pStyle w:val="ECCAnnexheading4"/>
      <w:lvlText w:val="A%1.%2.%3.%4"/>
      <w:lvlJc w:val="left"/>
      <w:rPr>
        <w:b w:val="0"/>
        <w:bCs w:val="0"/>
        <w:i/>
        <w:iCs/>
        <w:caps w:val="0"/>
        <w:smallCaps w:val="0"/>
        <w:strike w:val="0"/>
        <w:dstrike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25"/>
        </w:tabs>
        <w:ind w:left="-125" w:hanging="1008"/>
      </w:pPr>
      <w:rPr>
        <w:rFonts w:hint="default"/>
      </w:rPr>
    </w:lvl>
    <w:lvl w:ilvl="5">
      <w:start w:val="1"/>
      <w:numFmt w:val="decimal"/>
      <w:lvlText w:val="%1.%2.%3.%4.%5.%6"/>
      <w:lvlJc w:val="left"/>
      <w:pPr>
        <w:tabs>
          <w:tab w:val="num" w:pos="19"/>
        </w:tabs>
        <w:ind w:left="19" w:hanging="1152"/>
      </w:pPr>
      <w:rPr>
        <w:rFonts w:hint="default"/>
      </w:rPr>
    </w:lvl>
    <w:lvl w:ilvl="6">
      <w:start w:val="1"/>
      <w:numFmt w:val="decimal"/>
      <w:lvlText w:val="%1.%2.%3.%4.%5.%6.%7"/>
      <w:lvlJc w:val="left"/>
      <w:pPr>
        <w:tabs>
          <w:tab w:val="num" w:pos="163"/>
        </w:tabs>
        <w:ind w:left="163" w:hanging="1296"/>
      </w:pPr>
      <w:rPr>
        <w:rFonts w:hint="default"/>
      </w:rPr>
    </w:lvl>
    <w:lvl w:ilvl="7">
      <w:start w:val="1"/>
      <w:numFmt w:val="decimal"/>
      <w:lvlText w:val="%1.%2.%3.%4.%5.%6.%7.%8"/>
      <w:lvlJc w:val="left"/>
      <w:pPr>
        <w:tabs>
          <w:tab w:val="num" w:pos="307"/>
        </w:tabs>
        <w:ind w:left="307" w:hanging="1440"/>
      </w:pPr>
      <w:rPr>
        <w:rFonts w:hint="default"/>
      </w:rPr>
    </w:lvl>
    <w:lvl w:ilvl="8">
      <w:start w:val="1"/>
      <w:numFmt w:val="decimal"/>
      <w:lvlText w:val="%1.%2.%3.%4.%5.%6.%7.%8.%9"/>
      <w:lvlJc w:val="left"/>
      <w:pPr>
        <w:tabs>
          <w:tab w:val="num" w:pos="451"/>
        </w:tabs>
        <w:ind w:left="451" w:hanging="1584"/>
      </w:pPr>
      <w:rPr>
        <w:rFonts w:hint="default"/>
      </w:rPr>
    </w:lvl>
  </w:abstractNum>
  <w:abstractNum w:abstractNumId="2" w15:restartNumberingAfterBreak="0">
    <w:nsid w:val="26582B83"/>
    <w:multiLevelType w:val="multilevel"/>
    <w:tmpl w:val="CEECBCBC"/>
    <w:styleLink w:val="ECCLetteredListlevel2"/>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31D2CAF"/>
    <w:multiLevelType w:val="multilevel"/>
    <w:tmpl w:val="F3F4632E"/>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 w15:restartNumberingAfterBreak="0">
    <w:nsid w:val="3D163F7A"/>
    <w:multiLevelType w:val="multilevel"/>
    <w:tmpl w:val="62B635F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46E6242A"/>
    <w:multiLevelType w:val="hybridMultilevel"/>
    <w:tmpl w:val="0546AF2A"/>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9BE4C9A"/>
    <w:multiLevelType w:val="multilevel"/>
    <w:tmpl w:val="D2886BDA"/>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8" w15:restartNumberingAfterBreak="0">
    <w:nsid w:val="572326EE"/>
    <w:multiLevelType w:val="multilevel"/>
    <w:tmpl w:val="B824E2F2"/>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num w:numId="1">
    <w:abstractNumId w:val="1"/>
  </w:num>
  <w:num w:numId="2">
    <w:abstractNumId w:val="0"/>
  </w:num>
  <w:num w:numId="3">
    <w:abstractNumId w:val="7"/>
  </w:num>
  <w:num w:numId="4">
    <w:abstractNumId w:val="4"/>
  </w:num>
  <w:num w:numId="5">
    <w:abstractNumId w:val="6"/>
  </w:num>
  <w:num w:numId="6">
    <w:abstractNumId w:val="5"/>
  </w:num>
  <w:num w:numId="7">
    <w:abstractNumId w:val="3"/>
  </w:num>
  <w:num w:numId="8">
    <w:abstractNumId w:val="8"/>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11">
    <w:abstractNumId w:val="2"/>
  </w:num>
  <w:num w:numId="12">
    <w:abstractNumId w:val="7"/>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JmaKPJ4NRskwumzC+T9rkBnMXtsdGPrVM2/R5Xbz77thysrdeLnWQbUUgMS6EwtLO/gOasiiCWd20PlLbCJfuA==" w:salt="Uhtgpk4iGPV8SS9Z95mS4Q=="/>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0B67"/>
    <w:rsid w:val="00001780"/>
    <w:rsid w:val="00001EFF"/>
    <w:rsid w:val="00002DB5"/>
    <w:rsid w:val="000061FA"/>
    <w:rsid w:val="00006285"/>
    <w:rsid w:val="00006E3E"/>
    <w:rsid w:val="0000726C"/>
    <w:rsid w:val="0000773C"/>
    <w:rsid w:val="00007E92"/>
    <w:rsid w:val="000102A2"/>
    <w:rsid w:val="00010DCC"/>
    <w:rsid w:val="0001112E"/>
    <w:rsid w:val="00012E3B"/>
    <w:rsid w:val="000134CC"/>
    <w:rsid w:val="00013E1F"/>
    <w:rsid w:val="00013F6F"/>
    <w:rsid w:val="00014779"/>
    <w:rsid w:val="00016107"/>
    <w:rsid w:val="000163EF"/>
    <w:rsid w:val="00017AFA"/>
    <w:rsid w:val="0002217A"/>
    <w:rsid w:val="0002324A"/>
    <w:rsid w:val="000249DA"/>
    <w:rsid w:val="00024FC3"/>
    <w:rsid w:val="000256D1"/>
    <w:rsid w:val="00025EAE"/>
    <w:rsid w:val="0002629A"/>
    <w:rsid w:val="00026AB0"/>
    <w:rsid w:val="00027136"/>
    <w:rsid w:val="00027345"/>
    <w:rsid w:val="00027CCD"/>
    <w:rsid w:val="000300B4"/>
    <w:rsid w:val="00030359"/>
    <w:rsid w:val="000308D4"/>
    <w:rsid w:val="00031534"/>
    <w:rsid w:val="00033AA0"/>
    <w:rsid w:val="00034D4A"/>
    <w:rsid w:val="00034F0A"/>
    <w:rsid w:val="000356A4"/>
    <w:rsid w:val="00035A23"/>
    <w:rsid w:val="000361B6"/>
    <w:rsid w:val="000364E7"/>
    <w:rsid w:val="00036F06"/>
    <w:rsid w:val="00037407"/>
    <w:rsid w:val="00040716"/>
    <w:rsid w:val="00040B92"/>
    <w:rsid w:val="00041286"/>
    <w:rsid w:val="00041593"/>
    <w:rsid w:val="00041A13"/>
    <w:rsid w:val="00041A18"/>
    <w:rsid w:val="00041A41"/>
    <w:rsid w:val="00042D65"/>
    <w:rsid w:val="00043EDB"/>
    <w:rsid w:val="0004427B"/>
    <w:rsid w:val="00044AC3"/>
    <w:rsid w:val="000457D5"/>
    <w:rsid w:val="00046448"/>
    <w:rsid w:val="0004694D"/>
    <w:rsid w:val="00046F50"/>
    <w:rsid w:val="000476A9"/>
    <w:rsid w:val="00047DEE"/>
    <w:rsid w:val="00050B7B"/>
    <w:rsid w:val="00053EB4"/>
    <w:rsid w:val="000548E2"/>
    <w:rsid w:val="000617FB"/>
    <w:rsid w:val="00061898"/>
    <w:rsid w:val="000643BC"/>
    <w:rsid w:val="00064ABB"/>
    <w:rsid w:val="00064C60"/>
    <w:rsid w:val="00065AFB"/>
    <w:rsid w:val="00067095"/>
    <w:rsid w:val="0006754A"/>
    <w:rsid w:val="00067610"/>
    <w:rsid w:val="00067793"/>
    <w:rsid w:val="000702A7"/>
    <w:rsid w:val="00070C06"/>
    <w:rsid w:val="000714D8"/>
    <w:rsid w:val="00072408"/>
    <w:rsid w:val="000728F7"/>
    <w:rsid w:val="00073836"/>
    <w:rsid w:val="00074C05"/>
    <w:rsid w:val="00075156"/>
    <w:rsid w:val="000751A8"/>
    <w:rsid w:val="0007526D"/>
    <w:rsid w:val="00076160"/>
    <w:rsid w:val="00077B42"/>
    <w:rsid w:val="00080D4D"/>
    <w:rsid w:val="00080D86"/>
    <w:rsid w:val="000810E7"/>
    <w:rsid w:val="0008149E"/>
    <w:rsid w:val="00081ADB"/>
    <w:rsid w:val="0008235C"/>
    <w:rsid w:val="000827F4"/>
    <w:rsid w:val="00082DD7"/>
    <w:rsid w:val="000839E0"/>
    <w:rsid w:val="0008429E"/>
    <w:rsid w:val="00084491"/>
    <w:rsid w:val="000856AC"/>
    <w:rsid w:val="000856DE"/>
    <w:rsid w:val="00085762"/>
    <w:rsid w:val="00085BAB"/>
    <w:rsid w:val="00085E99"/>
    <w:rsid w:val="000862B7"/>
    <w:rsid w:val="00086AEB"/>
    <w:rsid w:val="00087190"/>
    <w:rsid w:val="00087A64"/>
    <w:rsid w:val="00090E22"/>
    <w:rsid w:val="00090E60"/>
    <w:rsid w:val="00091DC5"/>
    <w:rsid w:val="0009259F"/>
    <w:rsid w:val="00093038"/>
    <w:rsid w:val="00093A23"/>
    <w:rsid w:val="000949FE"/>
    <w:rsid w:val="00094A5F"/>
    <w:rsid w:val="00094A95"/>
    <w:rsid w:val="000953B3"/>
    <w:rsid w:val="000955F0"/>
    <w:rsid w:val="00095620"/>
    <w:rsid w:val="00095764"/>
    <w:rsid w:val="00096214"/>
    <w:rsid w:val="00096242"/>
    <w:rsid w:val="00096474"/>
    <w:rsid w:val="0009656C"/>
    <w:rsid w:val="000969E6"/>
    <w:rsid w:val="0009722F"/>
    <w:rsid w:val="00097370"/>
    <w:rsid w:val="00097DF4"/>
    <w:rsid w:val="000A0705"/>
    <w:rsid w:val="000A0C46"/>
    <w:rsid w:val="000A1227"/>
    <w:rsid w:val="000A14D9"/>
    <w:rsid w:val="000A15B7"/>
    <w:rsid w:val="000A19D0"/>
    <w:rsid w:val="000A19DD"/>
    <w:rsid w:val="000A1D55"/>
    <w:rsid w:val="000A231A"/>
    <w:rsid w:val="000A2372"/>
    <w:rsid w:val="000A257F"/>
    <w:rsid w:val="000A3316"/>
    <w:rsid w:val="000A3940"/>
    <w:rsid w:val="000A4E60"/>
    <w:rsid w:val="000A6155"/>
    <w:rsid w:val="000A768A"/>
    <w:rsid w:val="000A7880"/>
    <w:rsid w:val="000A7F0A"/>
    <w:rsid w:val="000B0657"/>
    <w:rsid w:val="000B0783"/>
    <w:rsid w:val="000B0D1D"/>
    <w:rsid w:val="000B1A2B"/>
    <w:rsid w:val="000B3F3B"/>
    <w:rsid w:val="000B3FB2"/>
    <w:rsid w:val="000B566F"/>
    <w:rsid w:val="000B5C05"/>
    <w:rsid w:val="000B6287"/>
    <w:rsid w:val="000B6C54"/>
    <w:rsid w:val="000B6D45"/>
    <w:rsid w:val="000B7F85"/>
    <w:rsid w:val="000C028F"/>
    <w:rsid w:val="000C0A93"/>
    <w:rsid w:val="000C1362"/>
    <w:rsid w:val="000C25CA"/>
    <w:rsid w:val="000C2952"/>
    <w:rsid w:val="000C2C9D"/>
    <w:rsid w:val="000C4137"/>
    <w:rsid w:val="000C472D"/>
    <w:rsid w:val="000C4A09"/>
    <w:rsid w:val="000C602C"/>
    <w:rsid w:val="000C775F"/>
    <w:rsid w:val="000D004F"/>
    <w:rsid w:val="000D0182"/>
    <w:rsid w:val="000D040E"/>
    <w:rsid w:val="000D0959"/>
    <w:rsid w:val="000D1088"/>
    <w:rsid w:val="000D1710"/>
    <w:rsid w:val="000D1B97"/>
    <w:rsid w:val="000D2FEF"/>
    <w:rsid w:val="000D3819"/>
    <w:rsid w:val="000D43BB"/>
    <w:rsid w:val="000D499C"/>
    <w:rsid w:val="000D62D1"/>
    <w:rsid w:val="000D62F6"/>
    <w:rsid w:val="000E082E"/>
    <w:rsid w:val="000E10ED"/>
    <w:rsid w:val="000E22E0"/>
    <w:rsid w:val="000E2DB3"/>
    <w:rsid w:val="000E31AD"/>
    <w:rsid w:val="000E42F5"/>
    <w:rsid w:val="000E4431"/>
    <w:rsid w:val="000E447A"/>
    <w:rsid w:val="000E453A"/>
    <w:rsid w:val="000E48C1"/>
    <w:rsid w:val="000E4CBD"/>
    <w:rsid w:val="000E6136"/>
    <w:rsid w:val="000E6D2C"/>
    <w:rsid w:val="000F0265"/>
    <w:rsid w:val="000F0594"/>
    <w:rsid w:val="000F0A57"/>
    <w:rsid w:val="000F0CA8"/>
    <w:rsid w:val="000F24F5"/>
    <w:rsid w:val="000F2ED9"/>
    <w:rsid w:val="000F3302"/>
    <w:rsid w:val="000F4B07"/>
    <w:rsid w:val="000F4EEE"/>
    <w:rsid w:val="000F5424"/>
    <w:rsid w:val="000F56E4"/>
    <w:rsid w:val="000F5CEE"/>
    <w:rsid w:val="000F6A0E"/>
    <w:rsid w:val="000F6EF4"/>
    <w:rsid w:val="000F71FA"/>
    <w:rsid w:val="000F7232"/>
    <w:rsid w:val="000F7569"/>
    <w:rsid w:val="000F7777"/>
    <w:rsid w:val="0010033F"/>
    <w:rsid w:val="001006CA"/>
    <w:rsid w:val="00100F5F"/>
    <w:rsid w:val="00100F8B"/>
    <w:rsid w:val="00102172"/>
    <w:rsid w:val="001022EC"/>
    <w:rsid w:val="00103011"/>
    <w:rsid w:val="00110652"/>
    <w:rsid w:val="00112BC6"/>
    <w:rsid w:val="00113027"/>
    <w:rsid w:val="001139D5"/>
    <w:rsid w:val="00113A65"/>
    <w:rsid w:val="00113CB7"/>
    <w:rsid w:val="00114248"/>
    <w:rsid w:val="00114B52"/>
    <w:rsid w:val="0012090F"/>
    <w:rsid w:val="00120A17"/>
    <w:rsid w:val="00121B80"/>
    <w:rsid w:val="00121FD5"/>
    <w:rsid w:val="00122EE6"/>
    <w:rsid w:val="00125845"/>
    <w:rsid w:val="00125B4D"/>
    <w:rsid w:val="001260C0"/>
    <w:rsid w:val="0012749B"/>
    <w:rsid w:val="001314FB"/>
    <w:rsid w:val="001316B9"/>
    <w:rsid w:val="001341BF"/>
    <w:rsid w:val="001368DF"/>
    <w:rsid w:val="00136AE5"/>
    <w:rsid w:val="001376D6"/>
    <w:rsid w:val="00137FC4"/>
    <w:rsid w:val="001406B2"/>
    <w:rsid w:val="00141564"/>
    <w:rsid w:val="00142257"/>
    <w:rsid w:val="001426F6"/>
    <w:rsid w:val="0014299B"/>
    <w:rsid w:val="00142D90"/>
    <w:rsid w:val="00142EAE"/>
    <w:rsid w:val="001432AB"/>
    <w:rsid w:val="00147C57"/>
    <w:rsid w:val="00147C9A"/>
    <w:rsid w:val="00151E89"/>
    <w:rsid w:val="001526A2"/>
    <w:rsid w:val="001526EA"/>
    <w:rsid w:val="00152B6E"/>
    <w:rsid w:val="00153078"/>
    <w:rsid w:val="0015331A"/>
    <w:rsid w:val="00153634"/>
    <w:rsid w:val="001541BC"/>
    <w:rsid w:val="001555E1"/>
    <w:rsid w:val="00155DBC"/>
    <w:rsid w:val="00156314"/>
    <w:rsid w:val="001566CF"/>
    <w:rsid w:val="00156E6B"/>
    <w:rsid w:val="00157543"/>
    <w:rsid w:val="00157D4D"/>
    <w:rsid w:val="001621DF"/>
    <w:rsid w:val="00162596"/>
    <w:rsid w:val="001631FA"/>
    <w:rsid w:val="001637C2"/>
    <w:rsid w:val="00163E63"/>
    <w:rsid w:val="00165138"/>
    <w:rsid w:val="00165218"/>
    <w:rsid w:val="001657B0"/>
    <w:rsid w:val="00165F8C"/>
    <w:rsid w:val="00167443"/>
    <w:rsid w:val="00170C57"/>
    <w:rsid w:val="001723A6"/>
    <w:rsid w:val="00172B28"/>
    <w:rsid w:val="00174449"/>
    <w:rsid w:val="00174DC3"/>
    <w:rsid w:val="0017554E"/>
    <w:rsid w:val="001765F2"/>
    <w:rsid w:val="00176829"/>
    <w:rsid w:val="0017688C"/>
    <w:rsid w:val="00176991"/>
    <w:rsid w:val="00181528"/>
    <w:rsid w:val="001818C2"/>
    <w:rsid w:val="00181ACE"/>
    <w:rsid w:val="00182915"/>
    <w:rsid w:val="00182D74"/>
    <w:rsid w:val="00182F9F"/>
    <w:rsid w:val="00183912"/>
    <w:rsid w:val="00183E10"/>
    <w:rsid w:val="00183FE0"/>
    <w:rsid w:val="0018553F"/>
    <w:rsid w:val="0018592E"/>
    <w:rsid w:val="00185D8C"/>
    <w:rsid w:val="001870DF"/>
    <w:rsid w:val="0018738E"/>
    <w:rsid w:val="0019002A"/>
    <w:rsid w:val="00190FA4"/>
    <w:rsid w:val="0019213F"/>
    <w:rsid w:val="00192870"/>
    <w:rsid w:val="001932CC"/>
    <w:rsid w:val="00193771"/>
    <w:rsid w:val="00194867"/>
    <w:rsid w:val="00195E68"/>
    <w:rsid w:val="00197BD3"/>
    <w:rsid w:val="001A02FB"/>
    <w:rsid w:val="001A0AD6"/>
    <w:rsid w:val="001A1775"/>
    <w:rsid w:val="001A5E00"/>
    <w:rsid w:val="001A6258"/>
    <w:rsid w:val="001A6DAF"/>
    <w:rsid w:val="001A743D"/>
    <w:rsid w:val="001A7E36"/>
    <w:rsid w:val="001B0E0C"/>
    <w:rsid w:val="001B190A"/>
    <w:rsid w:val="001B3EDD"/>
    <w:rsid w:val="001B6AF8"/>
    <w:rsid w:val="001B7D88"/>
    <w:rsid w:val="001C151A"/>
    <w:rsid w:val="001C1AFE"/>
    <w:rsid w:val="001C30A8"/>
    <w:rsid w:val="001C40DF"/>
    <w:rsid w:val="001C4A1F"/>
    <w:rsid w:val="001C5FCD"/>
    <w:rsid w:val="001C63F2"/>
    <w:rsid w:val="001C6805"/>
    <w:rsid w:val="001C6A1B"/>
    <w:rsid w:val="001D0581"/>
    <w:rsid w:val="001D1A61"/>
    <w:rsid w:val="001D3E75"/>
    <w:rsid w:val="001D43E1"/>
    <w:rsid w:val="001D4521"/>
    <w:rsid w:val="001D4BB1"/>
    <w:rsid w:val="001D6BAD"/>
    <w:rsid w:val="001D737F"/>
    <w:rsid w:val="001D75D0"/>
    <w:rsid w:val="001E05CF"/>
    <w:rsid w:val="001E09F4"/>
    <w:rsid w:val="001E17AF"/>
    <w:rsid w:val="001E1DF0"/>
    <w:rsid w:val="001E3069"/>
    <w:rsid w:val="001E3100"/>
    <w:rsid w:val="001E396F"/>
    <w:rsid w:val="001E4307"/>
    <w:rsid w:val="001E549C"/>
    <w:rsid w:val="001E5CE6"/>
    <w:rsid w:val="001E6056"/>
    <w:rsid w:val="001E631A"/>
    <w:rsid w:val="001E78AF"/>
    <w:rsid w:val="001F175A"/>
    <w:rsid w:val="001F186C"/>
    <w:rsid w:val="001F1D12"/>
    <w:rsid w:val="001F26AF"/>
    <w:rsid w:val="001F36E4"/>
    <w:rsid w:val="001F4621"/>
    <w:rsid w:val="001F47A0"/>
    <w:rsid w:val="001F5556"/>
    <w:rsid w:val="001F56F5"/>
    <w:rsid w:val="001F5F26"/>
    <w:rsid w:val="001F64B8"/>
    <w:rsid w:val="001F6641"/>
    <w:rsid w:val="001F69A2"/>
    <w:rsid w:val="001F7AF5"/>
    <w:rsid w:val="0020079A"/>
    <w:rsid w:val="002014C5"/>
    <w:rsid w:val="00202B90"/>
    <w:rsid w:val="00202C37"/>
    <w:rsid w:val="0020384A"/>
    <w:rsid w:val="00203852"/>
    <w:rsid w:val="00204708"/>
    <w:rsid w:val="00206141"/>
    <w:rsid w:val="002069E8"/>
    <w:rsid w:val="0020705B"/>
    <w:rsid w:val="00207463"/>
    <w:rsid w:val="00210414"/>
    <w:rsid w:val="00211073"/>
    <w:rsid w:val="00211476"/>
    <w:rsid w:val="0021167D"/>
    <w:rsid w:val="00211FFC"/>
    <w:rsid w:val="00212151"/>
    <w:rsid w:val="00213030"/>
    <w:rsid w:val="0021342D"/>
    <w:rsid w:val="00214018"/>
    <w:rsid w:val="00215564"/>
    <w:rsid w:val="00215651"/>
    <w:rsid w:val="00215ED8"/>
    <w:rsid w:val="00216CC5"/>
    <w:rsid w:val="00220299"/>
    <w:rsid w:val="002229C2"/>
    <w:rsid w:val="00222F22"/>
    <w:rsid w:val="00222F9E"/>
    <w:rsid w:val="0022496D"/>
    <w:rsid w:val="0022523E"/>
    <w:rsid w:val="002252DE"/>
    <w:rsid w:val="002255CB"/>
    <w:rsid w:val="00225A46"/>
    <w:rsid w:val="002262A6"/>
    <w:rsid w:val="00226A6A"/>
    <w:rsid w:val="00226C96"/>
    <w:rsid w:val="00227BCA"/>
    <w:rsid w:val="002302A9"/>
    <w:rsid w:val="00230438"/>
    <w:rsid w:val="00230B50"/>
    <w:rsid w:val="002314AF"/>
    <w:rsid w:val="00232704"/>
    <w:rsid w:val="00232FAD"/>
    <w:rsid w:val="00233FE0"/>
    <w:rsid w:val="002367D7"/>
    <w:rsid w:val="0024189E"/>
    <w:rsid w:val="00241DE9"/>
    <w:rsid w:val="00242187"/>
    <w:rsid w:val="002438C0"/>
    <w:rsid w:val="0024546C"/>
    <w:rsid w:val="00245781"/>
    <w:rsid w:val="00250407"/>
    <w:rsid w:val="0025043D"/>
    <w:rsid w:val="00250912"/>
    <w:rsid w:val="00251CD0"/>
    <w:rsid w:val="00254E0F"/>
    <w:rsid w:val="00255059"/>
    <w:rsid w:val="00256BE5"/>
    <w:rsid w:val="002625C1"/>
    <w:rsid w:val="002638F1"/>
    <w:rsid w:val="002639A5"/>
    <w:rsid w:val="00264464"/>
    <w:rsid w:val="00264CED"/>
    <w:rsid w:val="002668D6"/>
    <w:rsid w:val="00266C43"/>
    <w:rsid w:val="00271C0D"/>
    <w:rsid w:val="002725FE"/>
    <w:rsid w:val="002726D7"/>
    <w:rsid w:val="00273F4B"/>
    <w:rsid w:val="002740F9"/>
    <w:rsid w:val="00274F84"/>
    <w:rsid w:val="002765DE"/>
    <w:rsid w:val="00276A5C"/>
    <w:rsid w:val="00276AEE"/>
    <w:rsid w:val="00276DE1"/>
    <w:rsid w:val="002773EB"/>
    <w:rsid w:val="0027787F"/>
    <w:rsid w:val="002805AF"/>
    <w:rsid w:val="00280609"/>
    <w:rsid w:val="0028060B"/>
    <w:rsid w:val="0028120C"/>
    <w:rsid w:val="00281D3D"/>
    <w:rsid w:val="00282ECA"/>
    <w:rsid w:val="00283417"/>
    <w:rsid w:val="00284712"/>
    <w:rsid w:val="00285109"/>
    <w:rsid w:val="002851D5"/>
    <w:rsid w:val="002855E6"/>
    <w:rsid w:val="00285856"/>
    <w:rsid w:val="00285B04"/>
    <w:rsid w:val="00285BFA"/>
    <w:rsid w:val="00286D21"/>
    <w:rsid w:val="00287231"/>
    <w:rsid w:val="0029118C"/>
    <w:rsid w:val="00291FFD"/>
    <w:rsid w:val="00292FB8"/>
    <w:rsid w:val="0029336D"/>
    <w:rsid w:val="00294235"/>
    <w:rsid w:val="00294EBE"/>
    <w:rsid w:val="0029558B"/>
    <w:rsid w:val="00295827"/>
    <w:rsid w:val="00295A0D"/>
    <w:rsid w:val="00295F16"/>
    <w:rsid w:val="002960DF"/>
    <w:rsid w:val="002966EC"/>
    <w:rsid w:val="00296C44"/>
    <w:rsid w:val="002A033F"/>
    <w:rsid w:val="002A1675"/>
    <w:rsid w:val="002A1EBA"/>
    <w:rsid w:val="002A404B"/>
    <w:rsid w:val="002A4210"/>
    <w:rsid w:val="002A45B9"/>
    <w:rsid w:val="002A543D"/>
    <w:rsid w:val="002A62DE"/>
    <w:rsid w:val="002B20E6"/>
    <w:rsid w:val="002B35CA"/>
    <w:rsid w:val="002B400B"/>
    <w:rsid w:val="002B428D"/>
    <w:rsid w:val="002B42A0"/>
    <w:rsid w:val="002B4BCE"/>
    <w:rsid w:val="002B4F13"/>
    <w:rsid w:val="002B53E9"/>
    <w:rsid w:val="002B59DD"/>
    <w:rsid w:val="002B73C2"/>
    <w:rsid w:val="002B746A"/>
    <w:rsid w:val="002B7BCC"/>
    <w:rsid w:val="002B7C91"/>
    <w:rsid w:val="002C0139"/>
    <w:rsid w:val="002C0246"/>
    <w:rsid w:val="002C09CE"/>
    <w:rsid w:val="002C0BCD"/>
    <w:rsid w:val="002C3394"/>
    <w:rsid w:val="002C33C0"/>
    <w:rsid w:val="002C5CC5"/>
    <w:rsid w:val="002C5E3B"/>
    <w:rsid w:val="002C62A0"/>
    <w:rsid w:val="002C6515"/>
    <w:rsid w:val="002C6843"/>
    <w:rsid w:val="002C6DC3"/>
    <w:rsid w:val="002C6EAE"/>
    <w:rsid w:val="002C7184"/>
    <w:rsid w:val="002C76A1"/>
    <w:rsid w:val="002C7E54"/>
    <w:rsid w:val="002D08A9"/>
    <w:rsid w:val="002D1FA9"/>
    <w:rsid w:val="002D30A0"/>
    <w:rsid w:val="002D31C2"/>
    <w:rsid w:val="002D35AB"/>
    <w:rsid w:val="002D412D"/>
    <w:rsid w:val="002D48C1"/>
    <w:rsid w:val="002D50A3"/>
    <w:rsid w:val="002D569A"/>
    <w:rsid w:val="002D5BA5"/>
    <w:rsid w:val="002D5D5B"/>
    <w:rsid w:val="002D6078"/>
    <w:rsid w:val="002D69C7"/>
    <w:rsid w:val="002D7942"/>
    <w:rsid w:val="002E0BF6"/>
    <w:rsid w:val="002E4649"/>
    <w:rsid w:val="002E53DD"/>
    <w:rsid w:val="002E5483"/>
    <w:rsid w:val="002E596E"/>
    <w:rsid w:val="002E5C9A"/>
    <w:rsid w:val="002E625A"/>
    <w:rsid w:val="002E65E4"/>
    <w:rsid w:val="002E68F6"/>
    <w:rsid w:val="002E6AF5"/>
    <w:rsid w:val="002E6DE7"/>
    <w:rsid w:val="002E7697"/>
    <w:rsid w:val="002E7EA2"/>
    <w:rsid w:val="002E7FE0"/>
    <w:rsid w:val="002F0E0F"/>
    <w:rsid w:val="002F1080"/>
    <w:rsid w:val="002F14D6"/>
    <w:rsid w:val="002F1B17"/>
    <w:rsid w:val="002F1EFC"/>
    <w:rsid w:val="002F2648"/>
    <w:rsid w:val="002F2FB4"/>
    <w:rsid w:val="002F323A"/>
    <w:rsid w:val="002F35D6"/>
    <w:rsid w:val="002F37D6"/>
    <w:rsid w:val="002F5480"/>
    <w:rsid w:val="002F60AA"/>
    <w:rsid w:val="002F7BBD"/>
    <w:rsid w:val="00300CE3"/>
    <w:rsid w:val="0030284D"/>
    <w:rsid w:val="00302DE3"/>
    <w:rsid w:val="00303B6A"/>
    <w:rsid w:val="00306945"/>
    <w:rsid w:val="00307022"/>
    <w:rsid w:val="003077E3"/>
    <w:rsid w:val="003079C9"/>
    <w:rsid w:val="00307A79"/>
    <w:rsid w:val="0031028A"/>
    <w:rsid w:val="00310FCA"/>
    <w:rsid w:val="003110C4"/>
    <w:rsid w:val="00311533"/>
    <w:rsid w:val="00311817"/>
    <w:rsid w:val="00311C15"/>
    <w:rsid w:val="0031366E"/>
    <w:rsid w:val="0031478F"/>
    <w:rsid w:val="00315674"/>
    <w:rsid w:val="00315992"/>
    <w:rsid w:val="00316EED"/>
    <w:rsid w:val="003200D7"/>
    <w:rsid w:val="003203B1"/>
    <w:rsid w:val="003204D5"/>
    <w:rsid w:val="00320B16"/>
    <w:rsid w:val="00321150"/>
    <w:rsid w:val="00321BEE"/>
    <w:rsid w:val="003226D8"/>
    <w:rsid w:val="00322E6A"/>
    <w:rsid w:val="00323C3C"/>
    <w:rsid w:val="00323CA6"/>
    <w:rsid w:val="00323FF4"/>
    <w:rsid w:val="003241F6"/>
    <w:rsid w:val="00325B7B"/>
    <w:rsid w:val="00327513"/>
    <w:rsid w:val="0033003C"/>
    <w:rsid w:val="00330934"/>
    <w:rsid w:val="003314A0"/>
    <w:rsid w:val="00331C5D"/>
    <w:rsid w:val="00332269"/>
    <w:rsid w:val="00332423"/>
    <w:rsid w:val="00332592"/>
    <w:rsid w:val="00333030"/>
    <w:rsid w:val="003330BC"/>
    <w:rsid w:val="0033310A"/>
    <w:rsid w:val="00333B8A"/>
    <w:rsid w:val="00334AA6"/>
    <w:rsid w:val="00336CD0"/>
    <w:rsid w:val="00336E1C"/>
    <w:rsid w:val="00336F26"/>
    <w:rsid w:val="00337970"/>
    <w:rsid w:val="00337AB4"/>
    <w:rsid w:val="00337AE7"/>
    <w:rsid w:val="00340A87"/>
    <w:rsid w:val="00340B38"/>
    <w:rsid w:val="00340B68"/>
    <w:rsid w:val="0034125A"/>
    <w:rsid w:val="003416F4"/>
    <w:rsid w:val="00342E5C"/>
    <w:rsid w:val="00343193"/>
    <w:rsid w:val="0034386E"/>
    <w:rsid w:val="00343F42"/>
    <w:rsid w:val="00345F2D"/>
    <w:rsid w:val="003460FE"/>
    <w:rsid w:val="00346225"/>
    <w:rsid w:val="003475BB"/>
    <w:rsid w:val="0035035C"/>
    <w:rsid w:val="003505FE"/>
    <w:rsid w:val="00350739"/>
    <w:rsid w:val="00352064"/>
    <w:rsid w:val="00352C77"/>
    <w:rsid w:val="00353B09"/>
    <w:rsid w:val="00353DD4"/>
    <w:rsid w:val="003552ED"/>
    <w:rsid w:val="00356FAA"/>
    <w:rsid w:val="00357C66"/>
    <w:rsid w:val="00357F08"/>
    <w:rsid w:val="003606A5"/>
    <w:rsid w:val="00360FFF"/>
    <w:rsid w:val="00361C8F"/>
    <w:rsid w:val="00362189"/>
    <w:rsid w:val="003625E6"/>
    <w:rsid w:val="00363B8D"/>
    <w:rsid w:val="00363BDD"/>
    <w:rsid w:val="003641B6"/>
    <w:rsid w:val="00367403"/>
    <w:rsid w:val="00372016"/>
    <w:rsid w:val="003726A7"/>
    <w:rsid w:val="00372F6F"/>
    <w:rsid w:val="00373E81"/>
    <w:rsid w:val="0037500D"/>
    <w:rsid w:val="00375233"/>
    <w:rsid w:val="00375B78"/>
    <w:rsid w:val="00377886"/>
    <w:rsid w:val="00381169"/>
    <w:rsid w:val="00382474"/>
    <w:rsid w:val="00382920"/>
    <w:rsid w:val="0038358E"/>
    <w:rsid w:val="00384105"/>
    <w:rsid w:val="00384450"/>
    <w:rsid w:val="00384CE7"/>
    <w:rsid w:val="00385E65"/>
    <w:rsid w:val="003861B0"/>
    <w:rsid w:val="00386E30"/>
    <w:rsid w:val="00387AB8"/>
    <w:rsid w:val="00387DDE"/>
    <w:rsid w:val="00387FE1"/>
    <w:rsid w:val="00390D73"/>
    <w:rsid w:val="00391A01"/>
    <w:rsid w:val="00392958"/>
    <w:rsid w:val="00392E18"/>
    <w:rsid w:val="00393A70"/>
    <w:rsid w:val="00393B0C"/>
    <w:rsid w:val="003940A5"/>
    <w:rsid w:val="00394325"/>
    <w:rsid w:val="00394ABB"/>
    <w:rsid w:val="003964BB"/>
    <w:rsid w:val="003972ED"/>
    <w:rsid w:val="003973F4"/>
    <w:rsid w:val="003A0EB5"/>
    <w:rsid w:val="003A2955"/>
    <w:rsid w:val="003A2A35"/>
    <w:rsid w:val="003A3C0A"/>
    <w:rsid w:val="003A3CA0"/>
    <w:rsid w:val="003A3E04"/>
    <w:rsid w:val="003A3EC6"/>
    <w:rsid w:val="003A4E0A"/>
    <w:rsid w:val="003A5711"/>
    <w:rsid w:val="003A65EB"/>
    <w:rsid w:val="003A6741"/>
    <w:rsid w:val="003A68EA"/>
    <w:rsid w:val="003A6B51"/>
    <w:rsid w:val="003A78BF"/>
    <w:rsid w:val="003B1238"/>
    <w:rsid w:val="003B1553"/>
    <w:rsid w:val="003B1F07"/>
    <w:rsid w:val="003B20AE"/>
    <w:rsid w:val="003B30FB"/>
    <w:rsid w:val="003B403C"/>
    <w:rsid w:val="003B40B9"/>
    <w:rsid w:val="003B4161"/>
    <w:rsid w:val="003B47A6"/>
    <w:rsid w:val="003B4F94"/>
    <w:rsid w:val="003B5F03"/>
    <w:rsid w:val="003B649C"/>
    <w:rsid w:val="003B6A68"/>
    <w:rsid w:val="003B7471"/>
    <w:rsid w:val="003C0067"/>
    <w:rsid w:val="003C0BAF"/>
    <w:rsid w:val="003C0BD7"/>
    <w:rsid w:val="003C33CF"/>
    <w:rsid w:val="003C3918"/>
    <w:rsid w:val="003C44A7"/>
    <w:rsid w:val="003C5103"/>
    <w:rsid w:val="003C5104"/>
    <w:rsid w:val="003C64D9"/>
    <w:rsid w:val="003C6A7E"/>
    <w:rsid w:val="003C6BC4"/>
    <w:rsid w:val="003C7563"/>
    <w:rsid w:val="003D01AB"/>
    <w:rsid w:val="003D122C"/>
    <w:rsid w:val="003D15D5"/>
    <w:rsid w:val="003D15D8"/>
    <w:rsid w:val="003D1B0E"/>
    <w:rsid w:val="003D23E7"/>
    <w:rsid w:val="003D2AC0"/>
    <w:rsid w:val="003D2E5D"/>
    <w:rsid w:val="003D3A15"/>
    <w:rsid w:val="003D6277"/>
    <w:rsid w:val="003D6307"/>
    <w:rsid w:val="003D6756"/>
    <w:rsid w:val="003E004D"/>
    <w:rsid w:val="003E02F1"/>
    <w:rsid w:val="003E03C4"/>
    <w:rsid w:val="003E1B89"/>
    <w:rsid w:val="003E2C85"/>
    <w:rsid w:val="003E2E42"/>
    <w:rsid w:val="003E3150"/>
    <w:rsid w:val="003E3809"/>
    <w:rsid w:val="003E39F1"/>
    <w:rsid w:val="003E46BE"/>
    <w:rsid w:val="003E5660"/>
    <w:rsid w:val="003E5A40"/>
    <w:rsid w:val="003E5F6B"/>
    <w:rsid w:val="003E6BEB"/>
    <w:rsid w:val="003E70E0"/>
    <w:rsid w:val="003F0E9D"/>
    <w:rsid w:val="003F2917"/>
    <w:rsid w:val="003F30A6"/>
    <w:rsid w:val="003F3300"/>
    <w:rsid w:val="003F3B17"/>
    <w:rsid w:val="003F4A31"/>
    <w:rsid w:val="003F645D"/>
    <w:rsid w:val="003F6C97"/>
    <w:rsid w:val="003F6FBB"/>
    <w:rsid w:val="003F7E1B"/>
    <w:rsid w:val="0040059A"/>
    <w:rsid w:val="00400826"/>
    <w:rsid w:val="00400A7A"/>
    <w:rsid w:val="0040263C"/>
    <w:rsid w:val="00402922"/>
    <w:rsid w:val="00402FEC"/>
    <w:rsid w:val="004039E9"/>
    <w:rsid w:val="00403CE6"/>
    <w:rsid w:val="00403E2E"/>
    <w:rsid w:val="00405F08"/>
    <w:rsid w:val="00406233"/>
    <w:rsid w:val="004110CA"/>
    <w:rsid w:val="0041160E"/>
    <w:rsid w:val="00411919"/>
    <w:rsid w:val="004119D2"/>
    <w:rsid w:val="00412289"/>
    <w:rsid w:val="00412376"/>
    <w:rsid w:val="00413F03"/>
    <w:rsid w:val="00414147"/>
    <w:rsid w:val="00414496"/>
    <w:rsid w:val="00416141"/>
    <w:rsid w:val="00416A5A"/>
    <w:rsid w:val="00417315"/>
    <w:rsid w:val="00420E1E"/>
    <w:rsid w:val="00421031"/>
    <w:rsid w:val="0042104F"/>
    <w:rsid w:val="0042176F"/>
    <w:rsid w:val="00421E0F"/>
    <w:rsid w:val="00422D4F"/>
    <w:rsid w:val="00422FA9"/>
    <w:rsid w:val="0042338E"/>
    <w:rsid w:val="00424074"/>
    <w:rsid w:val="0042486E"/>
    <w:rsid w:val="00424B86"/>
    <w:rsid w:val="004255D2"/>
    <w:rsid w:val="004260D9"/>
    <w:rsid w:val="00426C5C"/>
    <w:rsid w:val="00427D9E"/>
    <w:rsid w:val="00431162"/>
    <w:rsid w:val="004318B8"/>
    <w:rsid w:val="00433214"/>
    <w:rsid w:val="00433B61"/>
    <w:rsid w:val="00437672"/>
    <w:rsid w:val="00437914"/>
    <w:rsid w:val="00440DC9"/>
    <w:rsid w:val="004419CC"/>
    <w:rsid w:val="00442828"/>
    <w:rsid w:val="00443482"/>
    <w:rsid w:val="00444B62"/>
    <w:rsid w:val="00444E86"/>
    <w:rsid w:val="00446637"/>
    <w:rsid w:val="00446A8B"/>
    <w:rsid w:val="00446F0B"/>
    <w:rsid w:val="00450308"/>
    <w:rsid w:val="00451BA7"/>
    <w:rsid w:val="00452173"/>
    <w:rsid w:val="00452D06"/>
    <w:rsid w:val="00452E1A"/>
    <w:rsid w:val="00453894"/>
    <w:rsid w:val="00454BF4"/>
    <w:rsid w:val="00455258"/>
    <w:rsid w:val="0045534F"/>
    <w:rsid w:val="004555A4"/>
    <w:rsid w:val="00455C95"/>
    <w:rsid w:val="00456D29"/>
    <w:rsid w:val="00457AD1"/>
    <w:rsid w:val="00457D78"/>
    <w:rsid w:val="00460181"/>
    <w:rsid w:val="00461851"/>
    <w:rsid w:val="00462C06"/>
    <w:rsid w:val="00462D65"/>
    <w:rsid w:val="0046427F"/>
    <w:rsid w:val="00464554"/>
    <w:rsid w:val="00464ACD"/>
    <w:rsid w:val="00465A46"/>
    <w:rsid w:val="00465F13"/>
    <w:rsid w:val="00466A12"/>
    <w:rsid w:val="0046746C"/>
    <w:rsid w:val="00471F0A"/>
    <w:rsid w:val="00472DCC"/>
    <w:rsid w:val="00473306"/>
    <w:rsid w:val="00475369"/>
    <w:rsid w:val="00475BA4"/>
    <w:rsid w:val="0047784A"/>
    <w:rsid w:val="00480237"/>
    <w:rsid w:val="00481AA8"/>
    <w:rsid w:val="00482CC8"/>
    <w:rsid w:val="0048468C"/>
    <w:rsid w:val="00484EF0"/>
    <w:rsid w:val="0048556C"/>
    <w:rsid w:val="00485665"/>
    <w:rsid w:val="00485C17"/>
    <w:rsid w:val="004867E9"/>
    <w:rsid w:val="00486A99"/>
    <w:rsid w:val="004870FC"/>
    <w:rsid w:val="00487D95"/>
    <w:rsid w:val="0049006B"/>
    <w:rsid w:val="00490A3E"/>
    <w:rsid w:val="00490D7E"/>
    <w:rsid w:val="00491977"/>
    <w:rsid w:val="00491F76"/>
    <w:rsid w:val="004930E1"/>
    <w:rsid w:val="00494897"/>
    <w:rsid w:val="0049545E"/>
    <w:rsid w:val="004975BB"/>
    <w:rsid w:val="004A0BA3"/>
    <w:rsid w:val="004A1329"/>
    <w:rsid w:val="004A1556"/>
    <w:rsid w:val="004A15D8"/>
    <w:rsid w:val="004A193C"/>
    <w:rsid w:val="004A1B55"/>
    <w:rsid w:val="004A26BE"/>
    <w:rsid w:val="004A3915"/>
    <w:rsid w:val="004A509E"/>
    <w:rsid w:val="004A55DE"/>
    <w:rsid w:val="004A5677"/>
    <w:rsid w:val="004A5CBF"/>
    <w:rsid w:val="004A609C"/>
    <w:rsid w:val="004B05F4"/>
    <w:rsid w:val="004B07D7"/>
    <w:rsid w:val="004B23F8"/>
    <w:rsid w:val="004B27FD"/>
    <w:rsid w:val="004B2A1A"/>
    <w:rsid w:val="004B329B"/>
    <w:rsid w:val="004B509D"/>
    <w:rsid w:val="004B5580"/>
    <w:rsid w:val="004B5750"/>
    <w:rsid w:val="004B5E1C"/>
    <w:rsid w:val="004B7407"/>
    <w:rsid w:val="004B775C"/>
    <w:rsid w:val="004C042A"/>
    <w:rsid w:val="004C0B16"/>
    <w:rsid w:val="004C13C1"/>
    <w:rsid w:val="004C1652"/>
    <w:rsid w:val="004C1BD4"/>
    <w:rsid w:val="004C1CD2"/>
    <w:rsid w:val="004C1DC4"/>
    <w:rsid w:val="004C20D9"/>
    <w:rsid w:val="004C3AE0"/>
    <w:rsid w:val="004C3C6A"/>
    <w:rsid w:val="004C4A2E"/>
    <w:rsid w:val="004C5185"/>
    <w:rsid w:val="004C6BA5"/>
    <w:rsid w:val="004D0469"/>
    <w:rsid w:val="004D0D3D"/>
    <w:rsid w:val="004D14BE"/>
    <w:rsid w:val="004D1C61"/>
    <w:rsid w:val="004D37DB"/>
    <w:rsid w:val="004D3868"/>
    <w:rsid w:val="004D3910"/>
    <w:rsid w:val="004D40F8"/>
    <w:rsid w:val="004D41D3"/>
    <w:rsid w:val="004D47EF"/>
    <w:rsid w:val="004D5B78"/>
    <w:rsid w:val="004D6405"/>
    <w:rsid w:val="004D6410"/>
    <w:rsid w:val="004D668F"/>
    <w:rsid w:val="004D67E1"/>
    <w:rsid w:val="004D681A"/>
    <w:rsid w:val="004E057E"/>
    <w:rsid w:val="004E05CE"/>
    <w:rsid w:val="004E191A"/>
    <w:rsid w:val="004E1D70"/>
    <w:rsid w:val="004E1DD5"/>
    <w:rsid w:val="004E284F"/>
    <w:rsid w:val="004E44C8"/>
    <w:rsid w:val="004E4C77"/>
    <w:rsid w:val="004E53BE"/>
    <w:rsid w:val="004E74E1"/>
    <w:rsid w:val="004E7F82"/>
    <w:rsid w:val="004F00C4"/>
    <w:rsid w:val="004F05A7"/>
    <w:rsid w:val="004F06BF"/>
    <w:rsid w:val="004F0A3E"/>
    <w:rsid w:val="004F0EE3"/>
    <w:rsid w:val="004F1B9F"/>
    <w:rsid w:val="004F3177"/>
    <w:rsid w:val="004F46AB"/>
    <w:rsid w:val="004F5CFD"/>
    <w:rsid w:val="004F66DE"/>
    <w:rsid w:val="004F7AB8"/>
    <w:rsid w:val="005003D8"/>
    <w:rsid w:val="00500974"/>
    <w:rsid w:val="00501092"/>
    <w:rsid w:val="00501992"/>
    <w:rsid w:val="00501DAA"/>
    <w:rsid w:val="00503233"/>
    <w:rsid w:val="00503243"/>
    <w:rsid w:val="005040C7"/>
    <w:rsid w:val="00504110"/>
    <w:rsid w:val="005043A9"/>
    <w:rsid w:val="005045C1"/>
    <w:rsid w:val="00504E62"/>
    <w:rsid w:val="005063AC"/>
    <w:rsid w:val="00506921"/>
    <w:rsid w:val="005069F8"/>
    <w:rsid w:val="0050726B"/>
    <w:rsid w:val="005078CE"/>
    <w:rsid w:val="00507F9B"/>
    <w:rsid w:val="00510252"/>
    <w:rsid w:val="005106B6"/>
    <w:rsid w:val="0051082C"/>
    <w:rsid w:val="0051136A"/>
    <w:rsid w:val="00512690"/>
    <w:rsid w:val="005126C1"/>
    <w:rsid w:val="005127DE"/>
    <w:rsid w:val="00513DD0"/>
    <w:rsid w:val="00515BB1"/>
    <w:rsid w:val="0051672E"/>
    <w:rsid w:val="00516B45"/>
    <w:rsid w:val="005177E6"/>
    <w:rsid w:val="00522037"/>
    <w:rsid w:val="0052275A"/>
    <w:rsid w:val="00522F6C"/>
    <w:rsid w:val="00523367"/>
    <w:rsid w:val="0052570C"/>
    <w:rsid w:val="0052698A"/>
    <w:rsid w:val="00526B3A"/>
    <w:rsid w:val="0052711C"/>
    <w:rsid w:val="00527C1C"/>
    <w:rsid w:val="0053062A"/>
    <w:rsid w:val="00530EDC"/>
    <w:rsid w:val="00531228"/>
    <w:rsid w:val="00531A56"/>
    <w:rsid w:val="00532106"/>
    <w:rsid w:val="005327FD"/>
    <w:rsid w:val="00535050"/>
    <w:rsid w:val="0053546A"/>
    <w:rsid w:val="00536F3C"/>
    <w:rsid w:val="0053773C"/>
    <w:rsid w:val="00537CAB"/>
    <w:rsid w:val="00540022"/>
    <w:rsid w:val="00540271"/>
    <w:rsid w:val="00540351"/>
    <w:rsid w:val="00540F16"/>
    <w:rsid w:val="0054206C"/>
    <w:rsid w:val="0054260E"/>
    <w:rsid w:val="0054348F"/>
    <w:rsid w:val="00543689"/>
    <w:rsid w:val="00543EDA"/>
    <w:rsid w:val="00544D3E"/>
    <w:rsid w:val="005471A7"/>
    <w:rsid w:val="00550D79"/>
    <w:rsid w:val="00552912"/>
    <w:rsid w:val="0055297C"/>
    <w:rsid w:val="005542B2"/>
    <w:rsid w:val="005543A7"/>
    <w:rsid w:val="00554CBD"/>
    <w:rsid w:val="005559AC"/>
    <w:rsid w:val="00555D43"/>
    <w:rsid w:val="00555FB3"/>
    <w:rsid w:val="0055693B"/>
    <w:rsid w:val="00557B5A"/>
    <w:rsid w:val="00557D6E"/>
    <w:rsid w:val="005605C3"/>
    <w:rsid w:val="005611D0"/>
    <w:rsid w:val="00561E14"/>
    <w:rsid w:val="00562C68"/>
    <w:rsid w:val="00563A31"/>
    <w:rsid w:val="00566BD4"/>
    <w:rsid w:val="00566DA4"/>
    <w:rsid w:val="00570118"/>
    <w:rsid w:val="00572E77"/>
    <w:rsid w:val="0057440A"/>
    <w:rsid w:val="0057455E"/>
    <w:rsid w:val="005756CD"/>
    <w:rsid w:val="005764F8"/>
    <w:rsid w:val="005769BC"/>
    <w:rsid w:val="00577626"/>
    <w:rsid w:val="00577CAF"/>
    <w:rsid w:val="00580223"/>
    <w:rsid w:val="00580F5D"/>
    <w:rsid w:val="00582603"/>
    <w:rsid w:val="00583328"/>
    <w:rsid w:val="00584EDA"/>
    <w:rsid w:val="00585B4A"/>
    <w:rsid w:val="00585C3C"/>
    <w:rsid w:val="00585CCA"/>
    <w:rsid w:val="005869C1"/>
    <w:rsid w:val="00587DFB"/>
    <w:rsid w:val="0059239C"/>
    <w:rsid w:val="0059249D"/>
    <w:rsid w:val="00594186"/>
    <w:rsid w:val="00594930"/>
    <w:rsid w:val="005974F0"/>
    <w:rsid w:val="00597BB2"/>
    <w:rsid w:val="00597FB2"/>
    <w:rsid w:val="005A05D1"/>
    <w:rsid w:val="005A14AD"/>
    <w:rsid w:val="005A2E00"/>
    <w:rsid w:val="005A2FAA"/>
    <w:rsid w:val="005A301E"/>
    <w:rsid w:val="005A3280"/>
    <w:rsid w:val="005A4021"/>
    <w:rsid w:val="005A44A3"/>
    <w:rsid w:val="005A4A5C"/>
    <w:rsid w:val="005A5056"/>
    <w:rsid w:val="005A53B8"/>
    <w:rsid w:val="005A5917"/>
    <w:rsid w:val="005A59E7"/>
    <w:rsid w:val="005A73AB"/>
    <w:rsid w:val="005A74EE"/>
    <w:rsid w:val="005A75B2"/>
    <w:rsid w:val="005A799E"/>
    <w:rsid w:val="005A79CB"/>
    <w:rsid w:val="005B133F"/>
    <w:rsid w:val="005B1438"/>
    <w:rsid w:val="005B1B01"/>
    <w:rsid w:val="005B1BB9"/>
    <w:rsid w:val="005B202B"/>
    <w:rsid w:val="005B264B"/>
    <w:rsid w:val="005B4C50"/>
    <w:rsid w:val="005B4CCC"/>
    <w:rsid w:val="005B5DCE"/>
    <w:rsid w:val="005B72B8"/>
    <w:rsid w:val="005B7303"/>
    <w:rsid w:val="005B754F"/>
    <w:rsid w:val="005B7A1A"/>
    <w:rsid w:val="005C10EB"/>
    <w:rsid w:val="005C1D82"/>
    <w:rsid w:val="005C2EA0"/>
    <w:rsid w:val="005C39FA"/>
    <w:rsid w:val="005C56A3"/>
    <w:rsid w:val="005C5A96"/>
    <w:rsid w:val="005C6535"/>
    <w:rsid w:val="005C675B"/>
    <w:rsid w:val="005C7FBB"/>
    <w:rsid w:val="005D0613"/>
    <w:rsid w:val="005D24B1"/>
    <w:rsid w:val="005D2544"/>
    <w:rsid w:val="005D25E7"/>
    <w:rsid w:val="005D2B86"/>
    <w:rsid w:val="005D3144"/>
    <w:rsid w:val="005D3156"/>
    <w:rsid w:val="005D371D"/>
    <w:rsid w:val="005D3F4F"/>
    <w:rsid w:val="005D560A"/>
    <w:rsid w:val="005D574A"/>
    <w:rsid w:val="005D6C13"/>
    <w:rsid w:val="005D741D"/>
    <w:rsid w:val="005D7A36"/>
    <w:rsid w:val="005E02D9"/>
    <w:rsid w:val="005E1008"/>
    <w:rsid w:val="005E1021"/>
    <w:rsid w:val="005E24D3"/>
    <w:rsid w:val="005E3B15"/>
    <w:rsid w:val="005E50A8"/>
    <w:rsid w:val="005E5588"/>
    <w:rsid w:val="005E6A60"/>
    <w:rsid w:val="005E71A7"/>
    <w:rsid w:val="005E71BA"/>
    <w:rsid w:val="005E71F3"/>
    <w:rsid w:val="005E7495"/>
    <w:rsid w:val="005F03F9"/>
    <w:rsid w:val="005F0AB5"/>
    <w:rsid w:val="005F15E3"/>
    <w:rsid w:val="005F1A0B"/>
    <w:rsid w:val="005F2280"/>
    <w:rsid w:val="005F2408"/>
    <w:rsid w:val="005F2437"/>
    <w:rsid w:val="005F36CA"/>
    <w:rsid w:val="005F50C4"/>
    <w:rsid w:val="005F5587"/>
    <w:rsid w:val="005F6813"/>
    <w:rsid w:val="005F7BED"/>
    <w:rsid w:val="005F7FB9"/>
    <w:rsid w:val="00602F7E"/>
    <w:rsid w:val="0060319E"/>
    <w:rsid w:val="006043AA"/>
    <w:rsid w:val="006049CA"/>
    <w:rsid w:val="00604A77"/>
    <w:rsid w:val="00604BAF"/>
    <w:rsid w:val="006052DE"/>
    <w:rsid w:val="006058DC"/>
    <w:rsid w:val="006063D3"/>
    <w:rsid w:val="006070C8"/>
    <w:rsid w:val="006079A5"/>
    <w:rsid w:val="00607E5A"/>
    <w:rsid w:val="00607EB4"/>
    <w:rsid w:val="00612246"/>
    <w:rsid w:val="00612C15"/>
    <w:rsid w:val="00612EA0"/>
    <w:rsid w:val="006134D4"/>
    <w:rsid w:val="00613B19"/>
    <w:rsid w:val="00614074"/>
    <w:rsid w:val="00614E26"/>
    <w:rsid w:val="00615D86"/>
    <w:rsid w:val="00616BF0"/>
    <w:rsid w:val="00617B0B"/>
    <w:rsid w:val="00617FAD"/>
    <w:rsid w:val="00620284"/>
    <w:rsid w:val="006211B6"/>
    <w:rsid w:val="006211F5"/>
    <w:rsid w:val="00621777"/>
    <w:rsid w:val="006219AB"/>
    <w:rsid w:val="00621C12"/>
    <w:rsid w:val="00622D9E"/>
    <w:rsid w:val="00623474"/>
    <w:rsid w:val="00623E18"/>
    <w:rsid w:val="00623E28"/>
    <w:rsid w:val="00623F8B"/>
    <w:rsid w:val="006247F7"/>
    <w:rsid w:val="0062568D"/>
    <w:rsid w:val="00625C5D"/>
    <w:rsid w:val="006273FA"/>
    <w:rsid w:val="00630FE3"/>
    <w:rsid w:val="00631029"/>
    <w:rsid w:val="006318D0"/>
    <w:rsid w:val="00632980"/>
    <w:rsid w:val="0063469C"/>
    <w:rsid w:val="00634792"/>
    <w:rsid w:val="00634E6C"/>
    <w:rsid w:val="00635008"/>
    <w:rsid w:val="00635A22"/>
    <w:rsid w:val="00636F50"/>
    <w:rsid w:val="006374D7"/>
    <w:rsid w:val="006378E6"/>
    <w:rsid w:val="00637D58"/>
    <w:rsid w:val="00640AF8"/>
    <w:rsid w:val="00641C8D"/>
    <w:rsid w:val="00642083"/>
    <w:rsid w:val="00642642"/>
    <w:rsid w:val="00643750"/>
    <w:rsid w:val="006444B9"/>
    <w:rsid w:val="006451F3"/>
    <w:rsid w:val="00645A29"/>
    <w:rsid w:val="00645DAC"/>
    <w:rsid w:val="00646D9D"/>
    <w:rsid w:val="00647F33"/>
    <w:rsid w:val="00650A04"/>
    <w:rsid w:val="006543C8"/>
    <w:rsid w:val="00654911"/>
    <w:rsid w:val="00654E4F"/>
    <w:rsid w:val="0065550D"/>
    <w:rsid w:val="00655786"/>
    <w:rsid w:val="0065725E"/>
    <w:rsid w:val="00660227"/>
    <w:rsid w:val="0066161A"/>
    <w:rsid w:val="00661EA3"/>
    <w:rsid w:val="00664295"/>
    <w:rsid w:val="00664B44"/>
    <w:rsid w:val="0066518C"/>
    <w:rsid w:val="00665364"/>
    <w:rsid w:val="00665414"/>
    <w:rsid w:val="00666EF7"/>
    <w:rsid w:val="00666F8B"/>
    <w:rsid w:val="006670D1"/>
    <w:rsid w:val="00667B35"/>
    <w:rsid w:val="00670C9D"/>
    <w:rsid w:val="00670EA2"/>
    <w:rsid w:val="006713AB"/>
    <w:rsid w:val="006718D8"/>
    <w:rsid w:val="00671B7D"/>
    <w:rsid w:val="00671E6D"/>
    <w:rsid w:val="00672332"/>
    <w:rsid w:val="00673704"/>
    <w:rsid w:val="00673A9B"/>
    <w:rsid w:val="00675140"/>
    <w:rsid w:val="006753A5"/>
    <w:rsid w:val="00675E67"/>
    <w:rsid w:val="006761B7"/>
    <w:rsid w:val="00676906"/>
    <w:rsid w:val="00676F2E"/>
    <w:rsid w:val="00676F7F"/>
    <w:rsid w:val="00677152"/>
    <w:rsid w:val="00677597"/>
    <w:rsid w:val="006809F4"/>
    <w:rsid w:val="00680FE5"/>
    <w:rsid w:val="00681195"/>
    <w:rsid w:val="006814DA"/>
    <w:rsid w:val="0068218C"/>
    <w:rsid w:val="00682DB4"/>
    <w:rsid w:val="0068308E"/>
    <w:rsid w:val="00683170"/>
    <w:rsid w:val="00683901"/>
    <w:rsid w:val="00684DBE"/>
    <w:rsid w:val="00685790"/>
    <w:rsid w:val="00685B32"/>
    <w:rsid w:val="00685E5A"/>
    <w:rsid w:val="00685EDE"/>
    <w:rsid w:val="00687390"/>
    <w:rsid w:val="006875FE"/>
    <w:rsid w:val="006876A8"/>
    <w:rsid w:val="006878E9"/>
    <w:rsid w:val="00690336"/>
    <w:rsid w:val="00690F70"/>
    <w:rsid w:val="0069159F"/>
    <w:rsid w:val="00691B5E"/>
    <w:rsid w:val="00693447"/>
    <w:rsid w:val="00693A7E"/>
    <w:rsid w:val="00694950"/>
    <w:rsid w:val="00695928"/>
    <w:rsid w:val="006963AD"/>
    <w:rsid w:val="0069730C"/>
    <w:rsid w:val="006974AA"/>
    <w:rsid w:val="006A0A52"/>
    <w:rsid w:val="006A167C"/>
    <w:rsid w:val="006A2245"/>
    <w:rsid w:val="006A2372"/>
    <w:rsid w:val="006A3694"/>
    <w:rsid w:val="006A398B"/>
    <w:rsid w:val="006A4298"/>
    <w:rsid w:val="006A479B"/>
    <w:rsid w:val="006A47AE"/>
    <w:rsid w:val="006A49E3"/>
    <w:rsid w:val="006A4AB9"/>
    <w:rsid w:val="006A60D7"/>
    <w:rsid w:val="006A74FA"/>
    <w:rsid w:val="006B0B11"/>
    <w:rsid w:val="006B10F7"/>
    <w:rsid w:val="006B1868"/>
    <w:rsid w:val="006B1EFD"/>
    <w:rsid w:val="006B27DE"/>
    <w:rsid w:val="006B2C4F"/>
    <w:rsid w:val="006B30FA"/>
    <w:rsid w:val="006B58EC"/>
    <w:rsid w:val="006B6176"/>
    <w:rsid w:val="006B66B6"/>
    <w:rsid w:val="006B6B87"/>
    <w:rsid w:val="006B73EC"/>
    <w:rsid w:val="006B7E40"/>
    <w:rsid w:val="006C063A"/>
    <w:rsid w:val="006C14E4"/>
    <w:rsid w:val="006C172D"/>
    <w:rsid w:val="006C1832"/>
    <w:rsid w:val="006C1D20"/>
    <w:rsid w:val="006C27E9"/>
    <w:rsid w:val="006C3038"/>
    <w:rsid w:val="006C34A5"/>
    <w:rsid w:val="006C35C7"/>
    <w:rsid w:val="006C5F3E"/>
    <w:rsid w:val="006C6DA8"/>
    <w:rsid w:val="006C723A"/>
    <w:rsid w:val="006C74B5"/>
    <w:rsid w:val="006C7D21"/>
    <w:rsid w:val="006C7F61"/>
    <w:rsid w:val="006D0233"/>
    <w:rsid w:val="006D0CDF"/>
    <w:rsid w:val="006D2D00"/>
    <w:rsid w:val="006D39C4"/>
    <w:rsid w:val="006D407F"/>
    <w:rsid w:val="006D40CF"/>
    <w:rsid w:val="006D487C"/>
    <w:rsid w:val="006D55B7"/>
    <w:rsid w:val="006D58AE"/>
    <w:rsid w:val="006D5951"/>
    <w:rsid w:val="006D6E75"/>
    <w:rsid w:val="006D70B1"/>
    <w:rsid w:val="006D77DA"/>
    <w:rsid w:val="006E12BB"/>
    <w:rsid w:val="006E207B"/>
    <w:rsid w:val="006E2193"/>
    <w:rsid w:val="006E35CF"/>
    <w:rsid w:val="006E3ECB"/>
    <w:rsid w:val="006E4F42"/>
    <w:rsid w:val="006E6C7E"/>
    <w:rsid w:val="006E744E"/>
    <w:rsid w:val="006F0442"/>
    <w:rsid w:val="006F19D0"/>
    <w:rsid w:val="006F19FD"/>
    <w:rsid w:val="006F1BDA"/>
    <w:rsid w:val="006F26A4"/>
    <w:rsid w:val="006F31FE"/>
    <w:rsid w:val="006F3B2D"/>
    <w:rsid w:val="006F3DE6"/>
    <w:rsid w:val="006F4B68"/>
    <w:rsid w:val="006F5E62"/>
    <w:rsid w:val="006F5FEA"/>
    <w:rsid w:val="006F64EE"/>
    <w:rsid w:val="006F6620"/>
    <w:rsid w:val="006F68B0"/>
    <w:rsid w:val="006F73D8"/>
    <w:rsid w:val="006F7DE7"/>
    <w:rsid w:val="007003DF"/>
    <w:rsid w:val="00700B54"/>
    <w:rsid w:val="0070148E"/>
    <w:rsid w:val="00702566"/>
    <w:rsid w:val="007037B0"/>
    <w:rsid w:val="00704003"/>
    <w:rsid w:val="00704252"/>
    <w:rsid w:val="00705257"/>
    <w:rsid w:val="007070B3"/>
    <w:rsid w:val="0070772B"/>
    <w:rsid w:val="00707C6F"/>
    <w:rsid w:val="00710CEF"/>
    <w:rsid w:val="00710F9A"/>
    <w:rsid w:val="0071105B"/>
    <w:rsid w:val="007110BD"/>
    <w:rsid w:val="00711300"/>
    <w:rsid w:val="0071191A"/>
    <w:rsid w:val="007126FC"/>
    <w:rsid w:val="00712839"/>
    <w:rsid w:val="00712C23"/>
    <w:rsid w:val="00713255"/>
    <w:rsid w:val="007138FD"/>
    <w:rsid w:val="00713CC3"/>
    <w:rsid w:val="00713D66"/>
    <w:rsid w:val="00713EF8"/>
    <w:rsid w:val="0071482D"/>
    <w:rsid w:val="007160BE"/>
    <w:rsid w:val="007160F7"/>
    <w:rsid w:val="00720393"/>
    <w:rsid w:val="00720F69"/>
    <w:rsid w:val="007213CD"/>
    <w:rsid w:val="00721982"/>
    <w:rsid w:val="00722F65"/>
    <w:rsid w:val="00723335"/>
    <w:rsid w:val="007257CD"/>
    <w:rsid w:val="0072595D"/>
    <w:rsid w:val="00725BBF"/>
    <w:rsid w:val="00726A4E"/>
    <w:rsid w:val="00726CF8"/>
    <w:rsid w:val="00726F26"/>
    <w:rsid w:val="007307DF"/>
    <w:rsid w:val="00730CC8"/>
    <w:rsid w:val="00732EBF"/>
    <w:rsid w:val="007334C3"/>
    <w:rsid w:val="00733F58"/>
    <w:rsid w:val="00734A4F"/>
    <w:rsid w:val="00734CF5"/>
    <w:rsid w:val="0073580A"/>
    <w:rsid w:val="00736681"/>
    <w:rsid w:val="00740164"/>
    <w:rsid w:val="00740B53"/>
    <w:rsid w:val="007414C6"/>
    <w:rsid w:val="00741E9C"/>
    <w:rsid w:val="00742084"/>
    <w:rsid w:val="00742175"/>
    <w:rsid w:val="00742AE2"/>
    <w:rsid w:val="007447A7"/>
    <w:rsid w:val="00745613"/>
    <w:rsid w:val="00746802"/>
    <w:rsid w:val="00746BCF"/>
    <w:rsid w:val="00746DEA"/>
    <w:rsid w:val="00750AB9"/>
    <w:rsid w:val="007515EC"/>
    <w:rsid w:val="00752351"/>
    <w:rsid w:val="007525FF"/>
    <w:rsid w:val="0075362F"/>
    <w:rsid w:val="007537FE"/>
    <w:rsid w:val="007538AD"/>
    <w:rsid w:val="00753943"/>
    <w:rsid w:val="00753A89"/>
    <w:rsid w:val="00755026"/>
    <w:rsid w:val="00755525"/>
    <w:rsid w:val="00755E78"/>
    <w:rsid w:val="00755FC4"/>
    <w:rsid w:val="00756572"/>
    <w:rsid w:val="0075718A"/>
    <w:rsid w:val="007575F1"/>
    <w:rsid w:val="007577B3"/>
    <w:rsid w:val="00757BC2"/>
    <w:rsid w:val="00757F24"/>
    <w:rsid w:val="0076114C"/>
    <w:rsid w:val="0076243A"/>
    <w:rsid w:val="007626E8"/>
    <w:rsid w:val="0076287D"/>
    <w:rsid w:val="00762BCC"/>
    <w:rsid w:val="007638B2"/>
    <w:rsid w:val="00763BA3"/>
    <w:rsid w:val="00763D31"/>
    <w:rsid w:val="00764530"/>
    <w:rsid w:val="007650D4"/>
    <w:rsid w:val="00765B66"/>
    <w:rsid w:val="00767BB2"/>
    <w:rsid w:val="007702BD"/>
    <w:rsid w:val="00770C7A"/>
    <w:rsid w:val="0077159C"/>
    <w:rsid w:val="007719BD"/>
    <w:rsid w:val="00771DDD"/>
    <w:rsid w:val="00771F0A"/>
    <w:rsid w:val="00773497"/>
    <w:rsid w:val="007740DB"/>
    <w:rsid w:val="0077417A"/>
    <w:rsid w:val="00775794"/>
    <w:rsid w:val="007764D7"/>
    <w:rsid w:val="0077765C"/>
    <w:rsid w:val="00780376"/>
    <w:rsid w:val="00780EE3"/>
    <w:rsid w:val="0078155C"/>
    <w:rsid w:val="0078156F"/>
    <w:rsid w:val="007816E3"/>
    <w:rsid w:val="007828FA"/>
    <w:rsid w:val="0078398B"/>
    <w:rsid w:val="007846BE"/>
    <w:rsid w:val="007849B6"/>
    <w:rsid w:val="00785B95"/>
    <w:rsid w:val="0079017C"/>
    <w:rsid w:val="007905E8"/>
    <w:rsid w:val="00791AAC"/>
    <w:rsid w:val="00791B7A"/>
    <w:rsid w:val="00791CDA"/>
    <w:rsid w:val="007931DE"/>
    <w:rsid w:val="00794A96"/>
    <w:rsid w:val="007954E1"/>
    <w:rsid w:val="007958CC"/>
    <w:rsid w:val="00796DA3"/>
    <w:rsid w:val="007976F1"/>
    <w:rsid w:val="00797D4C"/>
    <w:rsid w:val="007A1250"/>
    <w:rsid w:val="007A12EA"/>
    <w:rsid w:val="007A2350"/>
    <w:rsid w:val="007A2ACD"/>
    <w:rsid w:val="007A42C4"/>
    <w:rsid w:val="007A5525"/>
    <w:rsid w:val="007B04C4"/>
    <w:rsid w:val="007B3503"/>
    <w:rsid w:val="007B43BA"/>
    <w:rsid w:val="007B56B1"/>
    <w:rsid w:val="007B5C12"/>
    <w:rsid w:val="007B6326"/>
    <w:rsid w:val="007B7842"/>
    <w:rsid w:val="007B7CCB"/>
    <w:rsid w:val="007B7F24"/>
    <w:rsid w:val="007C06BC"/>
    <w:rsid w:val="007C0E7E"/>
    <w:rsid w:val="007C12D9"/>
    <w:rsid w:val="007C1355"/>
    <w:rsid w:val="007C21ED"/>
    <w:rsid w:val="007C222E"/>
    <w:rsid w:val="007C31C0"/>
    <w:rsid w:val="007C38E2"/>
    <w:rsid w:val="007C3924"/>
    <w:rsid w:val="007C4098"/>
    <w:rsid w:val="007C5A9F"/>
    <w:rsid w:val="007C5DB8"/>
    <w:rsid w:val="007C5F27"/>
    <w:rsid w:val="007C705A"/>
    <w:rsid w:val="007C7111"/>
    <w:rsid w:val="007C725B"/>
    <w:rsid w:val="007C7386"/>
    <w:rsid w:val="007D019E"/>
    <w:rsid w:val="007D0220"/>
    <w:rsid w:val="007D06F4"/>
    <w:rsid w:val="007D17C5"/>
    <w:rsid w:val="007D23B9"/>
    <w:rsid w:val="007D25DD"/>
    <w:rsid w:val="007D2B01"/>
    <w:rsid w:val="007D4136"/>
    <w:rsid w:val="007D487A"/>
    <w:rsid w:val="007D52EC"/>
    <w:rsid w:val="007D5323"/>
    <w:rsid w:val="007D70DC"/>
    <w:rsid w:val="007D7533"/>
    <w:rsid w:val="007D7E2B"/>
    <w:rsid w:val="007E6057"/>
    <w:rsid w:val="007E605C"/>
    <w:rsid w:val="007E74B6"/>
    <w:rsid w:val="007E7C3B"/>
    <w:rsid w:val="007F0172"/>
    <w:rsid w:val="007F0974"/>
    <w:rsid w:val="007F1CEE"/>
    <w:rsid w:val="007F29FA"/>
    <w:rsid w:val="007F3990"/>
    <w:rsid w:val="007F4743"/>
    <w:rsid w:val="007F599B"/>
    <w:rsid w:val="007F6657"/>
    <w:rsid w:val="007F7E2A"/>
    <w:rsid w:val="00800106"/>
    <w:rsid w:val="008006BB"/>
    <w:rsid w:val="00800997"/>
    <w:rsid w:val="00800C97"/>
    <w:rsid w:val="00802AE5"/>
    <w:rsid w:val="0080301E"/>
    <w:rsid w:val="008033C3"/>
    <w:rsid w:val="00804D51"/>
    <w:rsid w:val="008067CE"/>
    <w:rsid w:val="008129B4"/>
    <w:rsid w:val="00813552"/>
    <w:rsid w:val="008143B1"/>
    <w:rsid w:val="00814D53"/>
    <w:rsid w:val="00815024"/>
    <w:rsid w:val="00815263"/>
    <w:rsid w:val="00815588"/>
    <w:rsid w:val="008167E0"/>
    <w:rsid w:val="00821181"/>
    <w:rsid w:val="00821FBE"/>
    <w:rsid w:val="008234E8"/>
    <w:rsid w:val="00824D29"/>
    <w:rsid w:val="00825169"/>
    <w:rsid w:val="00825181"/>
    <w:rsid w:val="00825AE2"/>
    <w:rsid w:val="00826B0F"/>
    <w:rsid w:val="0082769B"/>
    <w:rsid w:val="00827985"/>
    <w:rsid w:val="008302E7"/>
    <w:rsid w:val="0083038B"/>
    <w:rsid w:val="008303AA"/>
    <w:rsid w:val="008303C2"/>
    <w:rsid w:val="00832297"/>
    <w:rsid w:val="0083233E"/>
    <w:rsid w:val="00834113"/>
    <w:rsid w:val="008353D0"/>
    <w:rsid w:val="00836085"/>
    <w:rsid w:val="008372EB"/>
    <w:rsid w:val="00837537"/>
    <w:rsid w:val="00837577"/>
    <w:rsid w:val="008379A8"/>
    <w:rsid w:val="00840B23"/>
    <w:rsid w:val="00842766"/>
    <w:rsid w:val="008429C8"/>
    <w:rsid w:val="0084339B"/>
    <w:rsid w:val="00843A26"/>
    <w:rsid w:val="008440DF"/>
    <w:rsid w:val="00845155"/>
    <w:rsid w:val="0084528C"/>
    <w:rsid w:val="00845B50"/>
    <w:rsid w:val="00846AF6"/>
    <w:rsid w:val="00847717"/>
    <w:rsid w:val="00853D02"/>
    <w:rsid w:val="00854314"/>
    <w:rsid w:val="0085694F"/>
    <w:rsid w:val="008571F6"/>
    <w:rsid w:val="00860250"/>
    <w:rsid w:val="0086094D"/>
    <w:rsid w:val="008618F8"/>
    <w:rsid w:val="00861F92"/>
    <w:rsid w:val="00862176"/>
    <w:rsid w:val="00862180"/>
    <w:rsid w:val="008631EA"/>
    <w:rsid w:val="00863B60"/>
    <w:rsid w:val="008641E1"/>
    <w:rsid w:val="00866CBE"/>
    <w:rsid w:val="0087173F"/>
    <w:rsid w:val="00871E20"/>
    <w:rsid w:val="00872382"/>
    <w:rsid w:val="008730BE"/>
    <w:rsid w:val="00873220"/>
    <w:rsid w:val="008733A6"/>
    <w:rsid w:val="00874CDB"/>
    <w:rsid w:val="00877004"/>
    <w:rsid w:val="00877053"/>
    <w:rsid w:val="00877656"/>
    <w:rsid w:val="0088055E"/>
    <w:rsid w:val="00880894"/>
    <w:rsid w:val="00881FCB"/>
    <w:rsid w:val="0088275B"/>
    <w:rsid w:val="00882A5F"/>
    <w:rsid w:val="00882D79"/>
    <w:rsid w:val="0088363C"/>
    <w:rsid w:val="00883E60"/>
    <w:rsid w:val="00885195"/>
    <w:rsid w:val="008869B9"/>
    <w:rsid w:val="008872B7"/>
    <w:rsid w:val="00887B1D"/>
    <w:rsid w:val="008903A3"/>
    <w:rsid w:val="008908A1"/>
    <w:rsid w:val="00890DAC"/>
    <w:rsid w:val="008912FE"/>
    <w:rsid w:val="00891FD3"/>
    <w:rsid w:val="008921BA"/>
    <w:rsid w:val="00892972"/>
    <w:rsid w:val="00895DA8"/>
    <w:rsid w:val="00896A2E"/>
    <w:rsid w:val="00897CB8"/>
    <w:rsid w:val="008A1EF7"/>
    <w:rsid w:val="008A245D"/>
    <w:rsid w:val="008A275F"/>
    <w:rsid w:val="008A38C0"/>
    <w:rsid w:val="008A3B60"/>
    <w:rsid w:val="008A3E7B"/>
    <w:rsid w:val="008A54E4"/>
    <w:rsid w:val="008A54FC"/>
    <w:rsid w:val="008A7A33"/>
    <w:rsid w:val="008A7DD8"/>
    <w:rsid w:val="008B088E"/>
    <w:rsid w:val="008B12AA"/>
    <w:rsid w:val="008B5F8E"/>
    <w:rsid w:val="008B61F2"/>
    <w:rsid w:val="008B6D7A"/>
    <w:rsid w:val="008B70CD"/>
    <w:rsid w:val="008B7493"/>
    <w:rsid w:val="008B77A3"/>
    <w:rsid w:val="008C023F"/>
    <w:rsid w:val="008C0A40"/>
    <w:rsid w:val="008C14DA"/>
    <w:rsid w:val="008C1ABF"/>
    <w:rsid w:val="008C28E0"/>
    <w:rsid w:val="008C2BDE"/>
    <w:rsid w:val="008C3936"/>
    <w:rsid w:val="008C3B0A"/>
    <w:rsid w:val="008C5EDD"/>
    <w:rsid w:val="008C6E49"/>
    <w:rsid w:val="008D06E3"/>
    <w:rsid w:val="008D141C"/>
    <w:rsid w:val="008D2523"/>
    <w:rsid w:val="008D2C13"/>
    <w:rsid w:val="008D2DAF"/>
    <w:rsid w:val="008D3B69"/>
    <w:rsid w:val="008D3FB6"/>
    <w:rsid w:val="008D4B14"/>
    <w:rsid w:val="008D5018"/>
    <w:rsid w:val="008D5D49"/>
    <w:rsid w:val="008D5E3D"/>
    <w:rsid w:val="008D61D9"/>
    <w:rsid w:val="008D6532"/>
    <w:rsid w:val="008D75EB"/>
    <w:rsid w:val="008D7FA6"/>
    <w:rsid w:val="008E1D1F"/>
    <w:rsid w:val="008E30C8"/>
    <w:rsid w:val="008E397A"/>
    <w:rsid w:val="008E50A1"/>
    <w:rsid w:val="008E5260"/>
    <w:rsid w:val="008E570B"/>
    <w:rsid w:val="008E5E06"/>
    <w:rsid w:val="008E6109"/>
    <w:rsid w:val="008F19E6"/>
    <w:rsid w:val="008F2AEE"/>
    <w:rsid w:val="008F3284"/>
    <w:rsid w:val="008F3391"/>
    <w:rsid w:val="008F47AB"/>
    <w:rsid w:val="008F526C"/>
    <w:rsid w:val="008F53CD"/>
    <w:rsid w:val="008F668D"/>
    <w:rsid w:val="00900657"/>
    <w:rsid w:val="00900B80"/>
    <w:rsid w:val="00901836"/>
    <w:rsid w:val="00901C3D"/>
    <w:rsid w:val="00902616"/>
    <w:rsid w:val="00902F08"/>
    <w:rsid w:val="009049B2"/>
    <w:rsid w:val="00904DBB"/>
    <w:rsid w:val="009056E9"/>
    <w:rsid w:val="00905AA0"/>
    <w:rsid w:val="00905C77"/>
    <w:rsid w:val="009065E7"/>
    <w:rsid w:val="009069B9"/>
    <w:rsid w:val="00906AF5"/>
    <w:rsid w:val="00906B1B"/>
    <w:rsid w:val="00907701"/>
    <w:rsid w:val="009108F4"/>
    <w:rsid w:val="009117A7"/>
    <w:rsid w:val="00912C6D"/>
    <w:rsid w:val="00912DA3"/>
    <w:rsid w:val="00913256"/>
    <w:rsid w:val="00914767"/>
    <w:rsid w:val="00915153"/>
    <w:rsid w:val="0091533C"/>
    <w:rsid w:val="0091571D"/>
    <w:rsid w:val="009163C8"/>
    <w:rsid w:val="009167C2"/>
    <w:rsid w:val="009170EA"/>
    <w:rsid w:val="0092076F"/>
    <w:rsid w:val="0092189E"/>
    <w:rsid w:val="00921924"/>
    <w:rsid w:val="00921C65"/>
    <w:rsid w:val="00921D19"/>
    <w:rsid w:val="00922D42"/>
    <w:rsid w:val="00923421"/>
    <w:rsid w:val="00923CEF"/>
    <w:rsid w:val="0092404E"/>
    <w:rsid w:val="00926163"/>
    <w:rsid w:val="009261AB"/>
    <w:rsid w:val="00926D68"/>
    <w:rsid w:val="0092749D"/>
    <w:rsid w:val="00927C58"/>
    <w:rsid w:val="00927F81"/>
    <w:rsid w:val="00930439"/>
    <w:rsid w:val="0093056B"/>
    <w:rsid w:val="00930587"/>
    <w:rsid w:val="00931CCA"/>
    <w:rsid w:val="009322B6"/>
    <w:rsid w:val="009333AB"/>
    <w:rsid w:val="00933CF6"/>
    <w:rsid w:val="00935686"/>
    <w:rsid w:val="00937565"/>
    <w:rsid w:val="00937660"/>
    <w:rsid w:val="00937AEB"/>
    <w:rsid w:val="00937D3F"/>
    <w:rsid w:val="009410BC"/>
    <w:rsid w:val="0094133F"/>
    <w:rsid w:val="00941D3A"/>
    <w:rsid w:val="009422DB"/>
    <w:rsid w:val="009423A3"/>
    <w:rsid w:val="00943096"/>
    <w:rsid w:val="00943E59"/>
    <w:rsid w:val="00944439"/>
    <w:rsid w:val="00945AED"/>
    <w:rsid w:val="0094647C"/>
    <w:rsid w:val="009465E0"/>
    <w:rsid w:val="00946A25"/>
    <w:rsid w:val="00946B64"/>
    <w:rsid w:val="00950638"/>
    <w:rsid w:val="009508CD"/>
    <w:rsid w:val="00950C49"/>
    <w:rsid w:val="009513FE"/>
    <w:rsid w:val="00951A1B"/>
    <w:rsid w:val="00951D5A"/>
    <w:rsid w:val="00952937"/>
    <w:rsid w:val="009531C0"/>
    <w:rsid w:val="00953474"/>
    <w:rsid w:val="009543D7"/>
    <w:rsid w:val="0095441F"/>
    <w:rsid w:val="00955163"/>
    <w:rsid w:val="009560F9"/>
    <w:rsid w:val="009567F2"/>
    <w:rsid w:val="00957097"/>
    <w:rsid w:val="00957838"/>
    <w:rsid w:val="0095793E"/>
    <w:rsid w:val="00961321"/>
    <w:rsid w:val="00961902"/>
    <w:rsid w:val="009620A2"/>
    <w:rsid w:val="009623EA"/>
    <w:rsid w:val="00962EAE"/>
    <w:rsid w:val="009630A2"/>
    <w:rsid w:val="009630C0"/>
    <w:rsid w:val="009645E6"/>
    <w:rsid w:val="009662E3"/>
    <w:rsid w:val="00966560"/>
    <w:rsid w:val="00966DD9"/>
    <w:rsid w:val="00966F77"/>
    <w:rsid w:val="00967857"/>
    <w:rsid w:val="00970042"/>
    <w:rsid w:val="009700F6"/>
    <w:rsid w:val="00970289"/>
    <w:rsid w:val="0097069F"/>
    <w:rsid w:val="00972F92"/>
    <w:rsid w:val="00973F08"/>
    <w:rsid w:val="0097500A"/>
    <w:rsid w:val="00975219"/>
    <w:rsid w:val="00975307"/>
    <w:rsid w:val="0098058E"/>
    <w:rsid w:val="009808D1"/>
    <w:rsid w:val="00980DFC"/>
    <w:rsid w:val="00980E7F"/>
    <w:rsid w:val="00981192"/>
    <w:rsid w:val="00981314"/>
    <w:rsid w:val="009814A9"/>
    <w:rsid w:val="00982B3A"/>
    <w:rsid w:val="00985425"/>
    <w:rsid w:val="0098556B"/>
    <w:rsid w:val="00985A7C"/>
    <w:rsid w:val="00986179"/>
    <w:rsid w:val="00986287"/>
    <w:rsid w:val="00986645"/>
    <w:rsid w:val="00986677"/>
    <w:rsid w:val="00986947"/>
    <w:rsid w:val="0098752E"/>
    <w:rsid w:val="009879EF"/>
    <w:rsid w:val="009902F1"/>
    <w:rsid w:val="00991B65"/>
    <w:rsid w:val="00992D29"/>
    <w:rsid w:val="0099336D"/>
    <w:rsid w:val="0099421C"/>
    <w:rsid w:val="0099541F"/>
    <w:rsid w:val="009956B8"/>
    <w:rsid w:val="00995ADB"/>
    <w:rsid w:val="009960EF"/>
    <w:rsid w:val="009962F2"/>
    <w:rsid w:val="00996F4F"/>
    <w:rsid w:val="009A0F7B"/>
    <w:rsid w:val="009A21BD"/>
    <w:rsid w:val="009A24B6"/>
    <w:rsid w:val="009A25CF"/>
    <w:rsid w:val="009A278E"/>
    <w:rsid w:val="009A2F3A"/>
    <w:rsid w:val="009A3AA7"/>
    <w:rsid w:val="009A451D"/>
    <w:rsid w:val="009A5A7B"/>
    <w:rsid w:val="009A64F5"/>
    <w:rsid w:val="009A7468"/>
    <w:rsid w:val="009A7670"/>
    <w:rsid w:val="009A7A45"/>
    <w:rsid w:val="009A7F83"/>
    <w:rsid w:val="009B009A"/>
    <w:rsid w:val="009B022D"/>
    <w:rsid w:val="009B0E49"/>
    <w:rsid w:val="009B130E"/>
    <w:rsid w:val="009B1451"/>
    <w:rsid w:val="009B2EAC"/>
    <w:rsid w:val="009B3AF3"/>
    <w:rsid w:val="009B3C27"/>
    <w:rsid w:val="009B4A5D"/>
    <w:rsid w:val="009B7042"/>
    <w:rsid w:val="009B7AEC"/>
    <w:rsid w:val="009B7C7D"/>
    <w:rsid w:val="009C061B"/>
    <w:rsid w:val="009C0AE4"/>
    <w:rsid w:val="009C144C"/>
    <w:rsid w:val="009C1701"/>
    <w:rsid w:val="009C1803"/>
    <w:rsid w:val="009C218A"/>
    <w:rsid w:val="009C2328"/>
    <w:rsid w:val="009C2BBC"/>
    <w:rsid w:val="009C3420"/>
    <w:rsid w:val="009C3803"/>
    <w:rsid w:val="009C457A"/>
    <w:rsid w:val="009C4D04"/>
    <w:rsid w:val="009C500C"/>
    <w:rsid w:val="009C786A"/>
    <w:rsid w:val="009C7EF3"/>
    <w:rsid w:val="009C7FE7"/>
    <w:rsid w:val="009D0400"/>
    <w:rsid w:val="009D1138"/>
    <w:rsid w:val="009D11B1"/>
    <w:rsid w:val="009D15AC"/>
    <w:rsid w:val="009D2C13"/>
    <w:rsid w:val="009D3BA5"/>
    <w:rsid w:val="009D3C9F"/>
    <w:rsid w:val="009D460D"/>
    <w:rsid w:val="009D4627"/>
    <w:rsid w:val="009D47D6"/>
    <w:rsid w:val="009D4BA1"/>
    <w:rsid w:val="009D57C5"/>
    <w:rsid w:val="009D5AB4"/>
    <w:rsid w:val="009D5D95"/>
    <w:rsid w:val="009D5DE3"/>
    <w:rsid w:val="009D60F7"/>
    <w:rsid w:val="009D7A6E"/>
    <w:rsid w:val="009D7D5A"/>
    <w:rsid w:val="009E00BE"/>
    <w:rsid w:val="009E1028"/>
    <w:rsid w:val="009E19FA"/>
    <w:rsid w:val="009E29BF"/>
    <w:rsid w:val="009E3060"/>
    <w:rsid w:val="009E39F4"/>
    <w:rsid w:val="009E47EB"/>
    <w:rsid w:val="009E4B51"/>
    <w:rsid w:val="009E57B6"/>
    <w:rsid w:val="009E694B"/>
    <w:rsid w:val="009E7A9F"/>
    <w:rsid w:val="009F0774"/>
    <w:rsid w:val="009F0D21"/>
    <w:rsid w:val="009F130B"/>
    <w:rsid w:val="009F147A"/>
    <w:rsid w:val="009F314F"/>
    <w:rsid w:val="009F3A37"/>
    <w:rsid w:val="009F457B"/>
    <w:rsid w:val="009F505F"/>
    <w:rsid w:val="009F51CE"/>
    <w:rsid w:val="009F6A29"/>
    <w:rsid w:val="009F6E47"/>
    <w:rsid w:val="009F6EA2"/>
    <w:rsid w:val="009F7CB1"/>
    <w:rsid w:val="00A00026"/>
    <w:rsid w:val="00A0019C"/>
    <w:rsid w:val="00A005B7"/>
    <w:rsid w:val="00A00D4A"/>
    <w:rsid w:val="00A015AF"/>
    <w:rsid w:val="00A02090"/>
    <w:rsid w:val="00A0210A"/>
    <w:rsid w:val="00A02863"/>
    <w:rsid w:val="00A03125"/>
    <w:rsid w:val="00A03731"/>
    <w:rsid w:val="00A03C2F"/>
    <w:rsid w:val="00A03D50"/>
    <w:rsid w:val="00A05776"/>
    <w:rsid w:val="00A0580D"/>
    <w:rsid w:val="00A05F2C"/>
    <w:rsid w:val="00A061CE"/>
    <w:rsid w:val="00A06548"/>
    <w:rsid w:val="00A067A5"/>
    <w:rsid w:val="00A07323"/>
    <w:rsid w:val="00A076B5"/>
    <w:rsid w:val="00A07A0E"/>
    <w:rsid w:val="00A1017A"/>
    <w:rsid w:val="00A1197E"/>
    <w:rsid w:val="00A11EEE"/>
    <w:rsid w:val="00A11F94"/>
    <w:rsid w:val="00A123D3"/>
    <w:rsid w:val="00A12AFA"/>
    <w:rsid w:val="00A12D5F"/>
    <w:rsid w:val="00A13DDF"/>
    <w:rsid w:val="00A148BB"/>
    <w:rsid w:val="00A15CC7"/>
    <w:rsid w:val="00A15E4E"/>
    <w:rsid w:val="00A16266"/>
    <w:rsid w:val="00A17F69"/>
    <w:rsid w:val="00A20289"/>
    <w:rsid w:val="00A20E12"/>
    <w:rsid w:val="00A21C4B"/>
    <w:rsid w:val="00A233B3"/>
    <w:rsid w:val="00A23870"/>
    <w:rsid w:val="00A23905"/>
    <w:rsid w:val="00A24980"/>
    <w:rsid w:val="00A249CE"/>
    <w:rsid w:val="00A24E52"/>
    <w:rsid w:val="00A25164"/>
    <w:rsid w:val="00A25973"/>
    <w:rsid w:val="00A25D36"/>
    <w:rsid w:val="00A26AC6"/>
    <w:rsid w:val="00A274DB"/>
    <w:rsid w:val="00A27D7F"/>
    <w:rsid w:val="00A30CBC"/>
    <w:rsid w:val="00A311F1"/>
    <w:rsid w:val="00A315FF"/>
    <w:rsid w:val="00A31DC4"/>
    <w:rsid w:val="00A3270C"/>
    <w:rsid w:val="00A3358C"/>
    <w:rsid w:val="00A34021"/>
    <w:rsid w:val="00A347A9"/>
    <w:rsid w:val="00A34890"/>
    <w:rsid w:val="00A34BB5"/>
    <w:rsid w:val="00A352A3"/>
    <w:rsid w:val="00A3564D"/>
    <w:rsid w:val="00A36500"/>
    <w:rsid w:val="00A37593"/>
    <w:rsid w:val="00A377D4"/>
    <w:rsid w:val="00A41AEA"/>
    <w:rsid w:val="00A43DE3"/>
    <w:rsid w:val="00A440F8"/>
    <w:rsid w:val="00A441A3"/>
    <w:rsid w:val="00A459B2"/>
    <w:rsid w:val="00A462D3"/>
    <w:rsid w:val="00A4694D"/>
    <w:rsid w:val="00A46FFC"/>
    <w:rsid w:val="00A50A5A"/>
    <w:rsid w:val="00A50CC5"/>
    <w:rsid w:val="00A50EE7"/>
    <w:rsid w:val="00A5183F"/>
    <w:rsid w:val="00A5489E"/>
    <w:rsid w:val="00A5493D"/>
    <w:rsid w:val="00A55D10"/>
    <w:rsid w:val="00A56188"/>
    <w:rsid w:val="00A567B1"/>
    <w:rsid w:val="00A570E9"/>
    <w:rsid w:val="00A57418"/>
    <w:rsid w:val="00A57D78"/>
    <w:rsid w:val="00A61292"/>
    <w:rsid w:val="00A61B5E"/>
    <w:rsid w:val="00A6295D"/>
    <w:rsid w:val="00A62DEE"/>
    <w:rsid w:val="00A6411D"/>
    <w:rsid w:val="00A6473B"/>
    <w:rsid w:val="00A64953"/>
    <w:rsid w:val="00A65204"/>
    <w:rsid w:val="00A655E6"/>
    <w:rsid w:val="00A65BDC"/>
    <w:rsid w:val="00A65D4E"/>
    <w:rsid w:val="00A66D6A"/>
    <w:rsid w:val="00A70678"/>
    <w:rsid w:val="00A729D9"/>
    <w:rsid w:val="00A72D5A"/>
    <w:rsid w:val="00A73063"/>
    <w:rsid w:val="00A73298"/>
    <w:rsid w:val="00A733DC"/>
    <w:rsid w:val="00A73932"/>
    <w:rsid w:val="00A7418C"/>
    <w:rsid w:val="00A7450F"/>
    <w:rsid w:val="00A74611"/>
    <w:rsid w:val="00A751F0"/>
    <w:rsid w:val="00A771C1"/>
    <w:rsid w:val="00A77576"/>
    <w:rsid w:val="00A7761F"/>
    <w:rsid w:val="00A7795B"/>
    <w:rsid w:val="00A80FB8"/>
    <w:rsid w:val="00A82505"/>
    <w:rsid w:val="00A832C7"/>
    <w:rsid w:val="00A87FAA"/>
    <w:rsid w:val="00A9033A"/>
    <w:rsid w:val="00A90997"/>
    <w:rsid w:val="00A90CAD"/>
    <w:rsid w:val="00A93811"/>
    <w:rsid w:val="00A93982"/>
    <w:rsid w:val="00A9481E"/>
    <w:rsid w:val="00A94CBD"/>
    <w:rsid w:val="00A9593F"/>
    <w:rsid w:val="00A95ACB"/>
    <w:rsid w:val="00A95B80"/>
    <w:rsid w:val="00A95C05"/>
    <w:rsid w:val="00A95C80"/>
    <w:rsid w:val="00A95D7E"/>
    <w:rsid w:val="00A97942"/>
    <w:rsid w:val="00A979EB"/>
    <w:rsid w:val="00AA079B"/>
    <w:rsid w:val="00AA086A"/>
    <w:rsid w:val="00AA19F0"/>
    <w:rsid w:val="00AA2CB1"/>
    <w:rsid w:val="00AA37D8"/>
    <w:rsid w:val="00AA4211"/>
    <w:rsid w:val="00AA4218"/>
    <w:rsid w:val="00AA4747"/>
    <w:rsid w:val="00AA4788"/>
    <w:rsid w:val="00AA6918"/>
    <w:rsid w:val="00AA6BFE"/>
    <w:rsid w:val="00AA734B"/>
    <w:rsid w:val="00AA7870"/>
    <w:rsid w:val="00AA7BB8"/>
    <w:rsid w:val="00AB14EC"/>
    <w:rsid w:val="00AB1815"/>
    <w:rsid w:val="00AB2C42"/>
    <w:rsid w:val="00AB2EE8"/>
    <w:rsid w:val="00AB31F6"/>
    <w:rsid w:val="00AB3A93"/>
    <w:rsid w:val="00AB3DC3"/>
    <w:rsid w:val="00AB3DCE"/>
    <w:rsid w:val="00AB3E4A"/>
    <w:rsid w:val="00AB4B12"/>
    <w:rsid w:val="00AB5C45"/>
    <w:rsid w:val="00AB6DB8"/>
    <w:rsid w:val="00AB7FDF"/>
    <w:rsid w:val="00AC0005"/>
    <w:rsid w:val="00AC0794"/>
    <w:rsid w:val="00AC0EA5"/>
    <w:rsid w:val="00AC127B"/>
    <w:rsid w:val="00AC23FC"/>
    <w:rsid w:val="00AC2686"/>
    <w:rsid w:val="00AC29D1"/>
    <w:rsid w:val="00AC4004"/>
    <w:rsid w:val="00AC46F2"/>
    <w:rsid w:val="00AC54EF"/>
    <w:rsid w:val="00AC71B4"/>
    <w:rsid w:val="00AC78E9"/>
    <w:rsid w:val="00AC7B4B"/>
    <w:rsid w:val="00AC7C35"/>
    <w:rsid w:val="00AD03B9"/>
    <w:rsid w:val="00AD13AA"/>
    <w:rsid w:val="00AD1BE1"/>
    <w:rsid w:val="00AD290B"/>
    <w:rsid w:val="00AD2F59"/>
    <w:rsid w:val="00AD5C12"/>
    <w:rsid w:val="00AD65FA"/>
    <w:rsid w:val="00AD7257"/>
    <w:rsid w:val="00AD72BB"/>
    <w:rsid w:val="00AD7E77"/>
    <w:rsid w:val="00AE0341"/>
    <w:rsid w:val="00AE1146"/>
    <w:rsid w:val="00AE1ACE"/>
    <w:rsid w:val="00AE252A"/>
    <w:rsid w:val="00AE2A1A"/>
    <w:rsid w:val="00AE45AE"/>
    <w:rsid w:val="00AE45EF"/>
    <w:rsid w:val="00AE4792"/>
    <w:rsid w:val="00AE4F2E"/>
    <w:rsid w:val="00AE54B4"/>
    <w:rsid w:val="00AE5A66"/>
    <w:rsid w:val="00AE5E85"/>
    <w:rsid w:val="00AE6D26"/>
    <w:rsid w:val="00AE6D8B"/>
    <w:rsid w:val="00AE7539"/>
    <w:rsid w:val="00AE7AB3"/>
    <w:rsid w:val="00AE7F12"/>
    <w:rsid w:val="00AF0CDF"/>
    <w:rsid w:val="00AF1FD1"/>
    <w:rsid w:val="00AF2AC0"/>
    <w:rsid w:val="00AF2D0C"/>
    <w:rsid w:val="00AF2FAA"/>
    <w:rsid w:val="00AF41ED"/>
    <w:rsid w:val="00AF4540"/>
    <w:rsid w:val="00AF477D"/>
    <w:rsid w:val="00AF4878"/>
    <w:rsid w:val="00AF4C0E"/>
    <w:rsid w:val="00AF62D1"/>
    <w:rsid w:val="00AF6D7B"/>
    <w:rsid w:val="00AF709B"/>
    <w:rsid w:val="00AF77AE"/>
    <w:rsid w:val="00AF77C9"/>
    <w:rsid w:val="00B00158"/>
    <w:rsid w:val="00B009D6"/>
    <w:rsid w:val="00B013DC"/>
    <w:rsid w:val="00B02245"/>
    <w:rsid w:val="00B02E7C"/>
    <w:rsid w:val="00B0316B"/>
    <w:rsid w:val="00B03580"/>
    <w:rsid w:val="00B0447E"/>
    <w:rsid w:val="00B04D70"/>
    <w:rsid w:val="00B050A8"/>
    <w:rsid w:val="00B051E0"/>
    <w:rsid w:val="00B05FDF"/>
    <w:rsid w:val="00B068A5"/>
    <w:rsid w:val="00B071D6"/>
    <w:rsid w:val="00B07642"/>
    <w:rsid w:val="00B07CEE"/>
    <w:rsid w:val="00B12686"/>
    <w:rsid w:val="00B128A8"/>
    <w:rsid w:val="00B12D41"/>
    <w:rsid w:val="00B13376"/>
    <w:rsid w:val="00B14231"/>
    <w:rsid w:val="00B14444"/>
    <w:rsid w:val="00B14826"/>
    <w:rsid w:val="00B14E5E"/>
    <w:rsid w:val="00B1630E"/>
    <w:rsid w:val="00B16919"/>
    <w:rsid w:val="00B17270"/>
    <w:rsid w:val="00B175A2"/>
    <w:rsid w:val="00B20E81"/>
    <w:rsid w:val="00B212E9"/>
    <w:rsid w:val="00B216B4"/>
    <w:rsid w:val="00B21B72"/>
    <w:rsid w:val="00B22119"/>
    <w:rsid w:val="00B225DD"/>
    <w:rsid w:val="00B2299F"/>
    <w:rsid w:val="00B22B63"/>
    <w:rsid w:val="00B22E2D"/>
    <w:rsid w:val="00B23CC7"/>
    <w:rsid w:val="00B249F9"/>
    <w:rsid w:val="00B2543D"/>
    <w:rsid w:val="00B25910"/>
    <w:rsid w:val="00B26973"/>
    <w:rsid w:val="00B2727F"/>
    <w:rsid w:val="00B27410"/>
    <w:rsid w:val="00B27798"/>
    <w:rsid w:val="00B27D2F"/>
    <w:rsid w:val="00B30761"/>
    <w:rsid w:val="00B30D3B"/>
    <w:rsid w:val="00B30E06"/>
    <w:rsid w:val="00B31BFB"/>
    <w:rsid w:val="00B32C94"/>
    <w:rsid w:val="00B32FDB"/>
    <w:rsid w:val="00B34226"/>
    <w:rsid w:val="00B344C0"/>
    <w:rsid w:val="00B3678D"/>
    <w:rsid w:val="00B371D9"/>
    <w:rsid w:val="00B37909"/>
    <w:rsid w:val="00B379C9"/>
    <w:rsid w:val="00B37A64"/>
    <w:rsid w:val="00B37B7A"/>
    <w:rsid w:val="00B37E2D"/>
    <w:rsid w:val="00B4065A"/>
    <w:rsid w:val="00B40668"/>
    <w:rsid w:val="00B40985"/>
    <w:rsid w:val="00B40D93"/>
    <w:rsid w:val="00B42031"/>
    <w:rsid w:val="00B424EF"/>
    <w:rsid w:val="00B432D4"/>
    <w:rsid w:val="00B43554"/>
    <w:rsid w:val="00B4359E"/>
    <w:rsid w:val="00B442B0"/>
    <w:rsid w:val="00B447DA"/>
    <w:rsid w:val="00B44E21"/>
    <w:rsid w:val="00B45A49"/>
    <w:rsid w:val="00B50519"/>
    <w:rsid w:val="00B508CE"/>
    <w:rsid w:val="00B513C4"/>
    <w:rsid w:val="00B513E9"/>
    <w:rsid w:val="00B52283"/>
    <w:rsid w:val="00B52B79"/>
    <w:rsid w:val="00B5315C"/>
    <w:rsid w:val="00B54296"/>
    <w:rsid w:val="00B5475D"/>
    <w:rsid w:val="00B54855"/>
    <w:rsid w:val="00B55CBF"/>
    <w:rsid w:val="00B56032"/>
    <w:rsid w:val="00B56A7D"/>
    <w:rsid w:val="00B57268"/>
    <w:rsid w:val="00B576D7"/>
    <w:rsid w:val="00B613F3"/>
    <w:rsid w:val="00B61952"/>
    <w:rsid w:val="00B64421"/>
    <w:rsid w:val="00B6465A"/>
    <w:rsid w:val="00B6500B"/>
    <w:rsid w:val="00B65A16"/>
    <w:rsid w:val="00B66FB2"/>
    <w:rsid w:val="00B67EC6"/>
    <w:rsid w:val="00B67FCB"/>
    <w:rsid w:val="00B70328"/>
    <w:rsid w:val="00B70A0B"/>
    <w:rsid w:val="00B715AA"/>
    <w:rsid w:val="00B71D5C"/>
    <w:rsid w:val="00B71F1A"/>
    <w:rsid w:val="00B730FD"/>
    <w:rsid w:val="00B7378A"/>
    <w:rsid w:val="00B7455D"/>
    <w:rsid w:val="00B74573"/>
    <w:rsid w:val="00B76C90"/>
    <w:rsid w:val="00B76F90"/>
    <w:rsid w:val="00B77337"/>
    <w:rsid w:val="00B77D2A"/>
    <w:rsid w:val="00B80892"/>
    <w:rsid w:val="00B81186"/>
    <w:rsid w:val="00B812F6"/>
    <w:rsid w:val="00B816F6"/>
    <w:rsid w:val="00B82735"/>
    <w:rsid w:val="00B82F3A"/>
    <w:rsid w:val="00B84248"/>
    <w:rsid w:val="00B849D4"/>
    <w:rsid w:val="00B84D86"/>
    <w:rsid w:val="00B8716B"/>
    <w:rsid w:val="00B872F5"/>
    <w:rsid w:val="00B9028F"/>
    <w:rsid w:val="00B908A8"/>
    <w:rsid w:val="00B90967"/>
    <w:rsid w:val="00B918CA"/>
    <w:rsid w:val="00B9197F"/>
    <w:rsid w:val="00B92306"/>
    <w:rsid w:val="00B9235D"/>
    <w:rsid w:val="00B92861"/>
    <w:rsid w:val="00B92C07"/>
    <w:rsid w:val="00B93766"/>
    <w:rsid w:val="00B9382A"/>
    <w:rsid w:val="00B93D08"/>
    <w:rsid w:val="00B94266"/>
    <w:rsid w:val="00B944D4"/>
    <w:rsid w:val="00B96772"/>
    <w:rsid w:val="00B97710"/>
    <w:rsid w:val="00BA249F"/>
    <w:rsid w:val="00BA3031"/>
    <w:rsid w:val="00BA3486"/>
    <w:rsid w:val="00BA35E5"/>
    <w:rsid w:val="00BA3FFB"/>
    <w:rsid w:val="00BA445E"/>
    <w:rsid w:val="00BA459F"/>
    <w:rsid w:val="00BA4F6D"/>
    <w:rsid w:val="00BA5785"/>
    <w:rsid w:val="00BA7303"/>
    <w:rsid w:val="00BA7A69"/>
    <w:rsid w:val="00BB050A"/>
    <w:rsid w:val="00BB07A4"/>
    <w:rsid w:val="00BB0A2B"/>
    <w:rsid w:val="00BB0DAB"/>
    <w:rsid w:val="00BB12A5"/>
    <w:rsid w:val="00BB15E2"/>
    <w:rsid w:val="00BB3B07"/>
    <w:rsid w:val="00BB3C5F"/>
    <w:rsid w:val="00BB597E"/>
    <w:rsid w:val="00BB59CA"/>
    <w:rsid w:val="00BB63F7"/>
    <w:rsid w:val="00BB656C"/>
    <w:rsid w:val="00BB6686"/>
    <w:rsid w:val="00BB6F5F"/>
    <w:rsid w:val="00BC03FD"/>
    <w:rsid w:val="00BC0BF2"/>
    <w:rsid w:val="00BC0EC9"/>
    <w:rsid w:val="00BC1FEF"/>
    <w:rsid w:val="00BC5E7E"/>
    <w:rsid w:val="00BC5F28"/>
    <w:rsid w:val="00BC6AE3"/>
    <w:rsid w:val="00BC7486"/>
    <w:rsid w:val="00BD02FB"/>
    <w:rsid w:val="00BD09C3"/>
    <w:rsid w:val="00BD0A40"/>
    <w:rsid w:val="00BD181A"/>
    <w:rsid w:val="00BD28DF"/>
    <w:rsid w:val="00BD3185"/>
    <w:rsid w:val="00BD326B"/>
    <w:rsid w:val="00BD370C"/>
    <w:rsid w:val="00BD3F13"/>
    <w:rsid w:val="00BD46B9"/>
    <w:rsid w:val="00BD4E53"/>
    <w:rsid w:val="00BD4F73"/>
    <w:rsid w:val="00BD4FB8"/>
    <w:rsid w:val="00BD6147"/>
    <w:rsid w:val="00BD62EA"/>
    <w:rsid w:val="00BD6876"/>
    <w:rsid w:val="00BD7A7B"/>
    <w:rsid w:val="00BD7DFA"/>
    <w:rsid w:val="00BE0201"/>
    <w:rsid w:val="00BE0F28"/>
    <w:rsid w:val="00BE16C7"/>
    <w:rsid w:val="00BE1B0C"/>
    <w:rsid w:val="00BE1C68"/>
    <w:rsid w:val="00BE233F"/>
    <w:rsid w:val="00BE2864"/>
    <w:rsid w:val="00BE4FCB"/>
    <w:rsid w:val="00BE5403"/>
    <w:rsid w:val="00BE54E3"/>
    <w:rsid w:val="00BE6989"/>
    <w:rsid w:val="00BE76A0"/>
    <w:rsid w:val="00BE785C"/>
    <w:rsid w:val="00BE7BB4"/>
    <w:rsid w:val="00BF1DB7"/>
    <w:rsid w:val="00BF2D74"/>
    <w:rsid w:val="00BF2DD4"/>
    <w:rsid w:val="00BF3001"/>
    <w:rsid w:val="00BF3BD2"/>
    <w:rsid w:val="00BF4082"/>
    <w:rsid w:val="00BF5462"/>
    <w:rsid w:val="00BF5597"/>
    <w:rsid w:val="00BF5FFF"/>
    <w:rsid w:val="00BF7089"/>
    <w:rsid w:val="00BF7BF1"/>
    <w:rsid w:val="00C00565"/>
    <w:rsid w:val="00C00C49"/>
    <w:rsid w:val="00C0132E"/>
    <w:rsid w:val="00C0174C"/>
    <w:rsid w:val="00C018C4"/>
    <w:rsid w:val="00C021C9"/>
    <w:rsid w:val="00C036F5"/>
    <w:rsid w:val="00C048BB"/>
    <w:rsid w:val="00C05341"/>
    <w:rsid w:val="00C069AC"/>
    <w:rsid w:val="00C07069"/>
    <w:rsid w:val="00C07114"/>
    <w:rsid w:val="00C072D4"/>
    <w:rsid w:val="00C076BF"/>
    <w:rsid w:val="00C10285"/>
    <w:rsid w:val="00C121AB"/>
    <w:rsid w:val="00C12274"/>
    <w:rsid w:val="00C12F3D"/>
    <w:rsid w:val="00C133E7"/>
    <w:rsid w:val="00C13CCE"/>
    <w:rsid w:val="00C15EE6"/>
    <w:rsid w:val="00C16A1D"/>
    <w:rsid w:val="00C17168"/>
    <w:rsid w:val="00C20978"/>
    <w:rsid w:val="00C20AD6"/>
    <w:rsid w:val="00C212B5"/>
    <w:rsid w:val="00C21B0A"/>
    <w:rsid w:val="00C222F1"/>
    <w:rsid w:val="00C22A84"/>
    <w:rsid w:val="00C22E63"/>
    <w:rsid w:val="00C23351"/>
    <w:rsid w:val="00C24640"/>
    <w:rsid w:val="00C25D68"/>
    <w:rsid w:val="00C25F81"/>
    <w:rsid w:val="00C262AA"/>
    <w:rsid w:val="00C27C50"/>
    <w:rsid w:val="00C27CCE"/>
    <w:rsid w:val="00C27F02"/>
    <w:rsid w:val="00C3107E"/>
    <w:rsid w:val="00C31A56"/>
    <w:rsid w:val="00C31D76"/>
    <w:rsid w:val="00C3276C"/>
    <w:rsid w:val="00C369C7"/>
    <w:rsid w:val="00C369D6"/>
    <w:rsid w:val="00C36CC4"/>
    <w:rsid w:val="00C3734C"/>
    <w:rsid w:val="00C37B0F"/>
    <w:rsid w:val="00C418C5"/>
    <w:rsid w:val="00C41B06"/>
    <w:rsid w:val="00C420A3"/>
    <w:rsid w:val="00C42C90"/>
    <w:rsid w:val="00C438DC"/>
    <w:rsid w:val="00C43ED2"/>
    <w:rsid w:val="00C4457A"/>
    <w:rsid w:val="00C44908"/>
    <w:rsid w:val="00C45681"/>
    <w:rsid w:val="00C4571D"/>
    <w:rsid w:val="00C46F01"/>
    <w:rsid w:val="00C46FF0"/>
    <w:rsid w:val="00C504F4"/>
    <w:rsid w:val="00C50718"/>
    <w:rsid w:val="00C50829"/>
    <w:rsid w:val="00C50D10"/>
    <w:rsid w:val="00C51F93"/>
    <w:rsid w:val="00C52918"/>
    <w:rsid w:val="00C52E81"/>
    <w:rsid w:val="00C52EAB"/>
    <w:rsid w:val="00C53B56"/>
    <w:rsid w:val="00C54599"/>
    <w:rsid w:val="00C55B54"/>
    <w:rsid w:val="00C57188"/>
    <w:rsid w:val="00C572FC"/>
    <w:rsid w:val="00C57E85"/>
    <w:rsid w:val="00C6050D"/>
    <w:rsid w:val="00C60D8D"/>
    <w:rsid w:val="00C626EB"/>
    <w:rsid w:val="00C634C2"/>
    <w:rsid w:val="00C63B35"/>
    <w:rsid w:val="00C65BB4"/>
    <w:rsid w:val="00C66667"/>
    <w:rsid w:val="00C72318"/>
    <w:rsid w:val="00C725C0"/>
    <w:rsid w:val="00C7267B"/>
    <w:rsid w:val="00C72D9E"/>
    <w:rsid w:val="00C734D1"/>
    <w:rsid w:val="00C73E77"/>
    <w:rsid w:val="00C74625"/>
    <w:rsid w:val="00C7480E"/>
    <w:rsid w:val="00C7535E"/>
    <w:rsid w:val="00C75D7F"/>
    <w:rsid w:val="00C75DE6"/>
    <w:rsid w:val="00C76A5C"/>
    <w:rsid w:val="00C77028"/>
    <w:rsid w:val="00C8071C"/>
    <w:rsid w:val="00C816CB"/>
    <w:rsid w:val="00C82461"/>
    <w:rsid w:val="00C8278A"/>
    <w:rsid w:val="00C830E9"/>
    <w:rsid w:val="00C83BCD"/>
    <w:rsid w:val="00C84BE2"/>
    <w:rsid w:val="00C852C8"/>
    <w:rsid w:val="00C86232"/>
    <w:rsid w:val="00C86A0E"/>
    <w:rsid w:val="00C86CA0"/>
    <w:rsid w:val="00C91E3B"/>
    <w:rsid w:val="00C921FD"/>
    <w:rsid w:val="00C94861"/>
    <w:rsid w:val="00C96620"/>
    <w:rsid w:val="00C96B2C"/>
    <w:rsid w:val="00C97EB9"/>
    <w:rsid w:val="00CA07CC"/>
    <w:rsid w:val="00CA10A7"/>
    <w:rsid w:val="00CA2100"/>
    <w:rsid w:val="00CA25B5"/>
    <w:rsid w:val="00CA38A4"/>
    <w:rsid w:val="00CA448F"/>
    <w:rsid w:val="00CA4552"/>
    <w:rsid w:val="00CA4832"/>
    <w:rsid w:val="00CA4FCE"/>
    <w:rsid w:val="00CA544F"/>
    <w:rsid w:val="00CA5782"/>
    <w:rsid w:val="00CA5F8F"/>
    <w:rsid w:val="00CA6351"/>
    <w:rsid w:val="00CA67E5"/>
    <w:rsid w:val="00CA6B2C"/>
    <w:rsid w:val="00CA751E"/>
    <w:rsid w:val="00CA7B5E"/>
    <w:rsid w:val="00CB407E"/>
    <w:rsid w:val="00CB5543"/>
    <w:rsid w:val="00CB56E0"/>
    <w:rsid w:val="00CB5F21"/>
    <w:rsid w:val="00CB6310"/>
    <w:rsid w:val="00CB6CD1"/>
    <w:rsid w:val="00CB7F82"/>
    <w:rsid w:val="00CC01C2"/>
    <w:rsid w:val="00CC0534"/>
    <w:rsid w:val="00CC2396"/>
    <w:rsid w:val="00CC2DA5"/>
    <w:rsid w:val="00CC355D"/>
    <w:rsid w:val="00CC4344"/>
    <w:rsid w:val="00CC47C0"/>
    <w:rsid w:val="00CC4BF2"/>
    <w:rsid w:val="00CC548C"/>
    <w:rsid w:val="00CC5970"/>
    <w:rsid w:val="00CC5A6F"/>
    <w:rsid w:val="00CC5C7B"/>
    <w:rsid w:val="00CC61E5"/>
    <w:rsid w:val="00CC6FC3"/>
    <w:rsid w:val="00CC72FE"/>
    <w:rsid w:val="00CC7CB7"/>
    <w:rsid w:val="00CD0657"/>
    <w:rsid w:val="00CD07E7"/>
    <w:rsid w:val="00CD1373"/>
    <w:rsid w:val="00CD1502"/>
    <w:rsid w:val="00CD1F81"/>
    <w:rsid w:val="00CD6B7C"/>
    <w:rsid w:val="00CD7D9D"/>
    <w:rsid w:val="00CD7F7A"/>
    <w:rsid w:val="00CE01A3"/>
    <w:rsid w:val="00CE091E"/>
    <w:rsid w:val="00CE0C82"/>
    <w:rsid w:val="00CE0E30"/>
    <w:rsid w:val="00CE1316"/>
    <w:rsid w:val="00CE14F5"/>
    <w:rsid w:val="00CE271A"/>
    <w:rsid w:val="00CE2D90"/>
    <w:rsid w:val="00CE2F24"/>
    <w:rsid w:val="00CE44D4"/>
    <w:rsid w:val="00CE4B23"/>
    <w:rsid w:val="00CE6FF5"/>
    <w:rsid w:val="00CE7433"/>
    <w:rsid w:val="00CF138A"/>
    <w:rsid w:val="00CF1512"/>
    <w:rsid w:val="00CF34C5"/>
    <w:rsid w:val="00CF4621"/>
    <w:rsid w:val="00CF4C29"/>
    <w:rsid w:val="00CF5245"/>
    <w:rsid w:val="00CF5839"/>
    <w:rsid w:val="00CF7C94"/>
    <w:rsid w:val="00CF7C9E"/>
    <w:rsid w:val="00D01415"/>
    <w:rsid w:val="00D027E7"/>
    <w:rsid w:val="00D03169"/>
    <w:rsid w:val="00D03605"/>
    <w:rsid w:val="00D06683"/>
    <w:rsid w:val="00D07B1A"/>
    <w:rsid w:val="00D1002E"/>
    <w:rsid w:val="00D10655"/>
    <w:rsid w:val="00D10A62"/>
    <w:rsid w:val="00D1133A"/>
    <w:rsid w:val="00D113A5"/>
    <w:rsid w:val="00D1167E"/>
    <w:rsid w:val="00D128AF"/>
    <w:rsid w:val="00D13209"/>
    <w:rsid w:val="00D133B7"/>
    <w:rsid w:val="00D13892"/>
    <w:rsid w:val="00D15375"/>
    <w:rsid w:val="00D15665"/>
    <w:rsid w:val="00D16310"/>
    <w:rsid w:val="00D16E35"/>
    <w:rsid w:val="00D175C7"/>
    <w:rsid w:val="00D1783B"/>
    <w:rsid w:val="00D20341"/>
    <w:rsid w:val="00D2036A"/>
    <w:rsid w:val="00D2204E"/>
    <w:rsid w:val="00D22E44"/>
    <w:rsid w:val="00D234E7"/>
    <w:rsid w:val="00D2350C"/>
    <w:rsid w:val="00D2386B"/>
    <w:rsid w:val="00D23B58"/>
    <w:rsid w:val="00D23C75"/>
    <w:rsid w:val="00D25D68"/>
    <w:rsid w:val="00D267A3"/>
    <w:rsid w:val="00D26929"/>
    <w:rsid w:val="00D27B3D"/>
    <w:rsid w:val="00D27CCC"/>
    <w:rsid w:val="00D306C4"/>
    <w:rsid w:val="00D30960"/>
    <w:rsid w:val="00D30E46"/>
    <w:rsid w:val="00D31E86"/>
    <w:rsid w:val="00D32CCC"/>
    <w:rsid w:val="00D32E2F"/>
    <w:rsid w:val="00D331B3"/>
    <w:rsid w:val="00D33F64"/>
    <w:rsid w:val="00D3410F"/>
    <w:rsid w:val="00D34EA4"/>
    <w:rsid w:val="00D35DC9"/>
    <w:rsid w:val="00D3650B"/>
    <w:rsid w:val="00D3705C"/>
    <w:rsid w:val="00D41428"/>
    <w:rsid w:val="00D41C75"/>
    <w:rsid w:val="00D41DC5"/>
    <w:rsid w:val="00D41F19"/>
    <w:rsid w:val="00D42E0F"/>
    <w:rsid w:val="00D42FBE"/>
    <w:rsid w:val="00D43FF0"/>
    <w:rsid w:val="00D44F03"/>
    <w:rsid w:val="00D45114"/>
    <w:rsid w:val="00D45BAE"/>
    <w:rsid w:val="00D45FC4"/>
    <w:rsid w:val="00D461C8"/>
    <w:rsid w:val="00D46818"/>
    <w:rsid w:val="00D4719B"/>
    <w:rsid w:val="00D47EF6"/>
    <w:rsid w:val="00D504A7"/>
    <w:rsid w:val="00D5079B"/>
    <w:rsid w:val="00D50AC8"/>
    <w:rsid w:val="00D51666"/>
    <w:rsid w:val="00D51CDC"/>
    <w:rsid w:val="00D51EBE"/>
    <w:rsid w:val="00D53201"/>
    <w:rsid w:val="00D5405E"/>
    <w:rsid w:val="00D556FD"/>
    <w:rsid w:val="00D5578F"/>
    <w:rsid w:val="00D57978"/>
    <w:rsid w:val="00D603B8"/>
    <w:rsid w:val="00D60A44"/>
    <w:rsid w:val="00D6103B"/>
    <w:rsid w:val="00D61298"/>
    <w:rsid w:val="00D626CC"/>
    <w:rsid w:val="00D62EEF"/>
    <w:rsid w:val="00D630CA"/>
    <w:rsid w:val="00D63900"/>
    <w:rsid w:val="00D63B0E"/>
    <w:rsid w:val="00D64092"/>
    <w:rsid w:val="00D6618F"/>
    <w:rsid w:val="00D66DC8"/>
    <w:rsid w:val="00D672C6"/>
    <w:rsid w:val="00D67B7D"/>
    <w:rsid w:val="00D70A67"/>
    <w:rsid w:val="00D711FE"/>
    <w:rsid w:val="00D72649"/>
    <w:rsid w:val="00D72FDB"/>
    <w:rsid w:val="00D733E7"/>
    <w:rsid w:val="00D73687"/>
    <w:rsid w:val="00D7390F"/>
    <w:rsid w:val="00D74F04"/>
    <w:rsid w:val="00D74F8E"/>
    <w:rsid w:val="00D75140"/>
    <w:rsid w:val="00D758F2"/>
    <w:rsid w:val="00D75EA3"/>
    <w:rsid w:val="00D765E5"/>
    <w:rsid w:val="00D7764B"/>
    <w:rsid w:val="00D77682"/>
    <w:rsid w:val="00D807AC"/>
    <w:rsid w:val="00D80F9C"/>
    <w:rsid w:val="00D84034"/>
    <w:rsid w:val="00D85BB0"/>
    <w:rsid w:val="00D8600E"/>
    <w:rsid w:val="00D86925"/>
    <w:rsid w:val="00D86AD1"/>
    <w:rsid w:val="00D87EF7"/>
    <w:rsid w:val="00D90DE6"/>
    <w:rsid w:val="00D9176E"/>
    <w:rsid w:val="00D92BEC"/>
    <w:rsid w:val="00D92C9C"/>
    <w:rsid w:val="00D93686"/>
    <w:rsid w:val="00D93A92"/>
    <w:rsid w:val="00D94242"/>
    <w:rsid w:val="00D95366"/>
    <w:rsid w:val="00D9574B"/>
    <w:rsid w:val="00D95F2B"/>
    <w:rsid w:val="00D96438"/>
    <w:rsid w:val="00D97227"/>
    <w:rsid w:val="00D97C36"/>
    <w:rsid w:val="00DA177E"/>
    <w:rsid w:val="00DA18F2"/>
    <w:rsid w:val="00DA1F6A"/>
    <w:rsid w:val="00DA2944"/>
    <w:rsid w:val="00DA2B97"/>
    <w:rsid w:val="00DA44A5"/>
    <w:rsid w:val="00DA4F4F"/>
    <w:rsid w:val="00DA6A12"/>
    <w:rsid w:val="00DB1069"/>
    <w:rsid w:val="00DB12C6"/>
    <w:rsid w:val="00DB17F9"/>
    <w:rsid w:val="00DB1F07"/>
    <w:rsid w:val="00DB20A8"/>
    <w:rsid w:val="00DB2BFF"/>
    <w:rsid w:val="00DB3216"/>
    <w:rsid w:val="00DB49F7"/>
    <w:rsid w:val="00DB502E"/>
    <w:rsid w:val="00DC0F61"/>
    <w:rsid w:val="00DC1591"/>
    <w:rsid w:val="00DC184B"/>
    <w:rsid w:val="00DC21C8"/>
    <w:rsid w:val="00DC2F0A"/>
    <w:rsid w:val="00DC3FCD"/>
    <w:rsid w:val="00DC4E39"/>
    <w:rsid w:val="00DC4FBB"/>
    <w:rsid w:val="00DC4FCC"/>
    <w:rsid w:val="00DC58E9"/>
    <w:rsid w:val="00DC6A8C"/>
    <w:rsid w:val="00DC76F1"/>
    <w:rsid w:val="00DD081C"/>
    <w:rsid w:val="00DD21BD"/>
    <w:rsid w:val="00DD2ED8"/>
    <w:rsid w:val="00DD2F54"/>
    <w:rsid w:val="00DD3508"/>
    <w:rsid w:val="00DD439B"/>
    <w:rsid w:val="00DD5E14"/>
    <w:rsid w:val="00DD6973"/>
    <w:rsid w:val="00DE044E"/>
    <w:rsid w:val="00DE0478"/>
    <w:rsid w:val="00DE0876"/>
    <w:rsid w:val="00DE24C6"/>
    <w:rsid w:val="00DE329C"/>
    <w:rsid w:val="00DE3B3A"/>
    <w:rsid w:val="00DE3B8D"/>
    <w:rsid w:val="00DE3C31"/>
    <w:rsid w:val="00DE5188"/>
    <w:rsid w:val="00DE6373"/>
    <w:rsid w:val="00DE6F23"/>
    <w:rsid w:val="00DE7E36"/>
    <w:rsid w:val="00DF173E"/>
    <w:rsid w:val="00DF2C67"/>
    <w:rsid w:val="00DF3AE2"/>
    <w:rsid w:val="00DF4624"/>
    <w:rsid w:val="00DF5B60"/>
    <w:rsid w:val="00DF5F87"/>
    <w:rsid w:val="00DF69D1"/>
    <w:rsid w:val="00DF7A2C"/>
    <w:rsid w:val="00DF7D1E"/>
    <w:rsid w:val="00DF7D21"/>
    <w:rsid w:val="00E005A3"/>
    <w:rsid w:val="00E01688"/>
    <w:rsid w:val="00E019BD"/>
    <w:rsid w:val="00E033BE"/>
    <w:rsid w:val="00E03E89"/>
    <w:rsid w:val="00E03F33"/>
    <w:rsid w:val="00E04999"/>
    <w:rsid w:val="00E04FFB"/>
    <w:rsid w:val="00E05930"/>
    <w:rsid w:val="00E059C5"/>
    <w:rsid w:val="00E059F1"/>
    <w:rsid w:val="00E05D7F"/>
    <w:rsid w:val="00E06851"/>
    <w:rsid w:val="00E068DF"/>
    <w:rsid w:val="00E11722"/>
    <w:rsid w:val="00E11790"/>
    <w:rsid w:val="00E11D7E"/>
    <w:rsid w:val="00E12D9D"/>
    <w:rsid w:val="00E1382F"/>
    <w:rsid w:val="00E13C93"/>
    <w:rsid w:val="00E1429A"/>
    <w:rsid w:val="00E14334"/>
    <w:rsid w:val="00E14C7B"/>
    <w:rsid w:val="00E15948"/>
    <w:rsid w:val="00E204A8"/>
    <w:rsid w:val="00E204DC"/>
    <w:rsid w:val="00E20A3C"/>
    <w:rsid w:val="00E211F3"/>
    <w:rsid w:val="00E21FE0"/>
    <w:rsid w:val="00E224B0"/>
    <w:rsid w:val="00E226A6"/>
    <w:rsid w:val="00E2303A"/>
    <w:rsid w:val="00E23680"/>
    <w:rsid w:val="00E23C2E"/>
    <w:rsid w:val="00E25141"/>
    <w:rsid w:val="00E2614B"/>
    <w:rsid w:val="00E263D3"/>
    <w:rsid w:val="00E26BA0"/>
    <w:rsid w:val="00E26DEC"/>
    <w:rsid w:val="00E27453"/>
    <w:rsid w:val="00E30D45"/>
    <w:rsid w:val="00E31588"/>
    <w:rsid w:val="00E3159F"/>
    <w:rsid w:val="00E31DFA"/>
    <w:rsid w:val="00E32498"/>
    <w:rsid w:val="00E329B4"/>
    <w:rsid w:val="00E32D94"/>
    <w:rsid w:val="00E32DC3"/>
    <w:rsid w:val="00E32DDD"/>
    <w:rsid w:val="00E336F2"/>
    <w:rsid w:val="00E34147"/>
    <w:rsid w:val="00E343BD"/>
    <w:rsid w:val="00E348D9"/>
    <w:rsid w:val="00E35199"/>
    <w:rsid w:val="00E35770"/>
    <w:rsid w:val="00E3602B"/>
    <w:rsid w:val="00E36601"/>
    <w:rsid w:val="00E37D52"/>
    <w:rsid w:val="00E4060F"/>
    <w:rsid w:val="00E417CB"/>
    <w:rsid w:val="00E41C6F"/>
    <w:rsid w:val="00E4254B"/>
    <w:rsid w:val="00E42D0B"/>
    <w:rsid w:val="00E43179"/>
    <w:rsid w:val="00E45503"/>
    <w:rsid w:val="00E458B1"/>
    <w:rsid w:val="00E478B3"/>
    <w:rsid w:val="00E47DD4"/>
    <w:rsid w:val="00E502A1"/>
    <w:rsid w:val="00E508C0"/>
    <w:rsid w:val="00E51926"/>
    <w:rsid w:val="00E51EC6"/>
    <w:rsid w:val="00E538F9"/>
    <w:rsid w:val="00E53993"/>
    <w:rsid w:val="00E53A19"/>
    <w:rsid w:val="00E53E10"/>
    <w:rsid w:val="00E542CB"/>
    <w:rsid w:val="00E543D2"/>
    <w:rsid w:val="00E550E3"/>
    <w:rsid w:val="00E550E5"/>
    <w:rsid w:val="00E57FF4"/>
    <w:rsid w:val="00E600F4"/>
    <w:rsid w:val="00E60351"/>
    <w:rsid w:val="00E609AE"/>
    <w:rsid w:val="00E613F3"/>
    <w:rsid w:val="00E62075"/>
    <w:rsid w:val="00E62B0A"/>
    <w:rsid w:val="00E62D4B"/>
    <w:rsid w:val="00E632AE"/>
    <w:rsid w:val="00E63577"/>
    <w:rsid w:val="00E6379D"/>
    <w:rsid w:val="00E64460"/>
    <w:rsid w:val="00E64F54"/>
    <w:rsid w:val="00E661F1"/>
    <w:rsid w:val="00E663F5"/>
    <w:rsid w:val="00E668CE"/>
    <w:rsid w:val="00E66E7A"/>
    <w:rsid w:val="00E66F24"/>
    <w:rsid w:val="00E679F7"/>
    <w:rsid w:val="00E67A01"/>
    <w:rsid w:val="00E70468"/>
    <w:rsid w:val="00E70D2E"/>
    <w:rsid w:val="00E70D35"/>
    <w:rsid w:val="00E71148"/>
    <w:rsid w:val="00E71AE7"/>
    <w:rsid w:val="00E720DA"/>
    <w:rsid w:val="00E73159"/>
    <w:rsid w:val="00E73C15"/>
    <w:rsid w:val="00E741EE"/>
    <w:rsid w:val="00E74F66"/>
    <w:rsid w:val="00E752E6"/>
    <w:rsid w:val="00E75458"/>
    <w:rsid w:val="00E7572B"/>
    <w:rsid w:val="00E77D4C"/>
    <w:rsid w:val="00E81299"/>
    <w:rsid w:val="00E8130F"/>
    <w:rsid w:val="00E82722"/>
    <w:rsid w:val="00E84C95"/>
    <w:rsid w:val="00E84FD4"/>
    <w:rsid w:val="00E85D52"/>
    <w:rsid w:val="00E8632D"/>
    <w:rsid w:val="00E87EC9"/>
    <w:rsid w:val="00E90C7E"/>
    <w:rsid w:val="00E91378"/>
    <w:rsid w:val="00E93948"/>
    <w:rsid w:val="00E93A86"/>
    <w:rsid w:val="00E95D15"/>
    <w:rsid w:val="00E95E68"/>
    <w:rsid w:val="00E9633B"/>
    <w:rsid w:val="00E96C65"/>
    <w:rsid w:val="00EA2ED5"/>
    <w:rsid w:val="00EA352C"/>
    <w:rsid w:val="00EA3AA8"/>
    <w:rsid w:val="00EA3C66"/>
    <w:rsid w:val="00EA3E48"/>
    <w:rsid w:val="00EA4927"/>
    <w:rsid w:val="00EA5210"/>
    <w:rsid w:val="00EA5AEF"/>
    <w:rsid w:val="00EA5D63"/>
    <w:rsid w:val="00EA6088"/>
    <w:rsid w:val="00EA710A"/>
    <w:rsid w:val="00EA7200"/>
    <w:rsid w:val="00EA7759"/>
    <w:rsid w:val="00EA798D"/>
    <w:rsid w:val="00EA7D66"/>
    <w:rsid w:val="00EA7F35"/>
    <w:rsid w:val="00EB0F3A"/>
    <w:rsid w:val="00EB1036"/>
    <w:rsid w:val="00EB1CEE"/>
    <w:rsid w:val="00EB2A81"/>
    <w:rsid w:val="00EB2D99"/>
    <w:rsid w:val="00EB3048"/>
    <w:rsid w:val="00EB39BA"/>
    <w:rsid w:val="00EB4705"/>
    <w:rsid w:val="00EB53C0"/>
    <w:rsid w:val="00EB5C36"/>
    <w:rsid w:val="00EB5DF9"/>
    <w:rsid w:val="00EB67D8"/>
    <w:rsid w:val="00EB6CDF"/>
    <w:rsid w:val="00EB7AB8"/>
    <w:rsid w:val="00EC013C"/>
    <w:rsid w:val="00EC0273"/>
    <w:rsid w:val="00EC0FBA"/>
    <w:rsid w:val="00EC188F"/>
    <w:rsid w:val="00EC1A2C"/>
    <w:rsid w:val="00EC1C11"/>
    <w:rsid w:val="00EC1FDF"/>
    <w:rsid w:val="00EC2F78"/>
    <w:rsid w:val="00EC48D8"/>
    <w:rsid w:val="00EC6B48"/>
    <w:rsid w:val="00EC789C"/>
    <w:rsid w:val="00EC7E52"/>
    <w:rsid w:val="00ED19B9"/>
    <w:rsid w:val="00ED25D9"/>
    <w:rsid w:val="00ED2C10"/>
    <w:rsid w:val="00ED310C"/>
    <w:rsid w:val="00ED40CB"/>
    <w:rsid w:val="00ED64DC"/>
    <w:rsid w:val="00ED6668"/>
    <w:rsid w:val="00EE0F0E"/>
    <w:rsid w:val="00EE131D"/>
    <w:rsid w:val="00EE17F0"/>
    <w:rsid w:val="00EE1B54"/>
    <w:rsid w:val="00EE1F8C"/>
    <w:rsid w:val="00EE2090"/>
    <w:rsid w:val="00EE37CD"/>
    <w:rsid w:val="00EE43D6"/>
    <w:rsid w:val="00EE462B"/>
    <w:rsid w:val="00EE4CB9"/>
    <w:rsid w:val="00EE56B3"/>
    <w:rsid w:val="00EF13CF"/>
    <w:rsid w:val="00EF222D"/>
    <w:rsid w:val="00EF45F3"/>
    <w:rsid w:val="00EF5AAA"/>
    <w:rsid w:val="00EF5C55"/>
    <w:rsid w:val="00EF5C91"/>
    <w:rsid w:val="00EF64B7"/>
    <w:rsid w:val="00EF6915"/>
    <w:rsid w:val="00EF6AE7"/>
    <w:rsid w:val="00EF76E1"/>
    <w:rsid w:val="00F0028D"/>
    <w:rsid w:val="00F01121"/>
    <w:rsid w:val="00F016A3"/>
    <w:rsid w:val="00F01F37"/>
    <w:rsid w:val="00F026D8"/>
    <w:rsid w:val="00F03BD7"/>
    <w:rsid w:val="00F04B5B"/>
    <w:rsid w:val="00F050FE"/>
    <w:rsid w:val="00F0524A"/>
    <w:rsid w:val="00F05B7C"/>
    <w:rsid w:val="00F06BB7"/>
    <w:rsid w:val="00F06D3D"/>
    <w:rsid w:val="00F07141"/>
    <w:rsid w:val="00F079D9"/>
    <w:rsid w:val="00F1032F"/>
    <w:rsid w:val="00F107B1"/>
    <w:rsid w:val="00F10D79"/>
    <w:rsid w:val="00F112B7"/>
    <w:rsid w:val="00F11A15"/>
    <w:rsid w:val="00F12876"/>
    <w:rsid w:val="00F12BDB"/>
    <w:rsid w:val="00F12DA9"/>
    <w:rsid w:val="00F137AC"/>
    <w:rsid w:val="00F138BA"/>
    <w:rsid w:val="00F14FD3"/>
    <w:rsid w:val="00F161E5"/>
    <w:rsid w:val="00F212EB"/>
    <w:rsid w:val="00F21828"/>
    <w:rsid w:val="00F227FA"/>
    <w:rsid w:val="00F234BF"/>
    <w:rsid w:val="00F2357D"/>
    <w:rsid w:val="00F23C30"/>
    <w:rsid w:val="00F23D13"/>
    <w:rsid w:val="00F25B0F"/>
    <w:rsid w:val="00F25B1C"/>
    <w:rsid w:val="00F26620"/>
    <w:rsid w:val="00F319F2"/>
    <w:rsid w:val="00F337A1"/>
    <w:rsid w:val="00F33FB2"/>
    <w:rsid w:val="00F34629"/>
    <w:rsid w:val="00F347CA"/>
    <w:rsid w:val="00F35039"/>
    <w:rsid w:val="00F356CD"/>
    <w:rsid w:val="00F35A96"/>
    <w:rsid w:val="00F35F89"/>
    <w:rsid w:val="00F365FE"/>
    <w:rsid w:val="00F36ACF"/>
    <w:rsid w:val="00F37950"/>
    <w:rsid w:val="00F40393"/>
    <w:rsid w:val="00F40946"/>
    <w:rsid w:val="00F409E8"/>
    <w:rsid w:val="00F41531"/>
    <w:rsid w:val="00F41DE7"/>
    <w:rsid w:val="00F41EAC"/>
    <w:rsid w:val="00F430C1"/>
    <w:rsid w:val="00F43E24"/>
    <w:rsid w:val="00F44363"/>
    <w:rsid w:val="00F44A8A"/>
    <w:rsid w:val="00F44F0B"/>
    <w:rsid w:val="00F465D3"/>
    <w:rsid w:val="00F466AF"/>
    <w:rsid w:val="00F50505"/>
    <w:rsid w:val="00F509CF"/>
    <w:rsid w:val="00F51628"/>
    <w:rsid w:val="00F51BD6"/>
    <w:rsid w:val="00F52378"/>
    <w:rsid w:val="00F533DD"/>
    <w:rsid w:val="00F54057"/>
    <w:rsid w:val="00F548EB"/>
    <w:rsid w:val="00F54E9F"/>
    <w:rsid w:val="00F56401"/>
    <w:rsid w:val="00F56675"/>
    <w:rsid w:val="00F5682A"/>
    <w:rsid w:val="00F56F06"/>
    <w:rsid w:val="00F56F62"/>
    <w:rsid w:val="00F60DC0"/>
    <w:rsid w:val="00F61671"/>
    <w:rsid w:val="00F61B62"/>
    <w:rsid w:val="00F630C9"/>
    <w:rsid w:val="00F6311A"/>
    <w:rsid w:val="00F6512E"/>
    <w:rsid w:val="00F66793"/>
    <w:rsid w:val="00F67378"/>
    <w:rsid w:val="00F701F9"/>
    <w:rsid w:val="00F70591"/>
    <w:rsid w:val="00F70B24"/>
    <w:rsid w:val="00F70E74"/>
    <w:rsid w:val="00F712A4"/>
    <w:rsid w:val="00F73348"/>
    <w:rsid w:val="00F73815"/>
    <w:rsid w:val="00F7440E"/>
    <w:rsid w:val="00F76E45"/>
    <w:rsid w:val="00F771EB"/>
    <w:rsid w:val="00F77680"/>
    <w:rsid w:val="00F7770D"/>
    <w:rsid w:val="00F7788E"/>
    <w:rsid w:val="00F80CD9"/>
    <w:rsid w:val="00F818F7"/>
    <w:rsid w:val="00F82D92"/>
    <w:rsid w:val="00F832D9"/>
    <w:rsid w:val="00F83789"/>
    <w:rsid w:val="00F83A69"/>
    <w:rsid w:val="00F8435B"/>
    <w:rsid w:val="00F84F2A"/>
    <w:rsid w:val="00F92CED"/>
    <w:rsid w:val="00F92E0E"/>
    <w:rsid w:val="00F93103"/>
    <w:rsid w:val="00F93115"/>
    <w:rsid w:val="00F937AA"/>
    <w:rsid w:val="00F9520C"/>
    <w:rsid w:val="00F953E1"/>
    <w:rsid w:val="00F95694"/>
    <w:rsid w:val="00F9625B"/>
    <w:rsid w:val="00FA0A08"/>
    <w:rsid w:val="00FA0E9E"/>
    <w:rsid w:val="00FA1387"/>
    <w:rsid w:val="00FA1BF2"/>
    <w:rsid w:val="00FA26E6"/>
    <w:rsid w:val="00FA43C6"/>
    <w:rsid w:val="00FA5792"/>
    <w:rsid w:val="00FB04BE"/>
    <w:rsid w:val="00FB0B9F"/>
    <w:rsid w:val="00FB0D66"/>
    <w:rsid w:val="00FB200D"/>
    <w:rsid w:val="00FB24FD"/>
    <w:rsid w:val="00FB284F"/>
    <w:rsid w:val="00FB30CF"/>
    <w:rsid w:val="00FB3571"/>
    <w:rsid w:val="00FB4533"/>
    <w:rsid w:val="00FB4F1D"/>
    <w:rsid w:val="00FB4F6D"/>
    <w:rsid w:val="00FB5175"/>
    <w:rsid w:val="00FB5346"/>
    <w:rsid w:val="00FB585B"/>
    <w:rsid w:val="00FB6065"/>
    <w:rsid w:val="00FB697B"/>
    <w:rsid w:val="00FB6ECE"/>
    <w:rsid w:val="00FB7019"/>
    <w:rsid w:val="00FB7E07"/>
    <w:rsid w:val="00FB7E6F"/>
    <w:rsid w:val="00FC07D5"/>
    <w:rsid w:val="00FC0C6E"/>
    <w:rsid w:val="00FC18BD"/>
    <w:rsid w:val="00FC2993"/>
    <w:rsid w:val="00FC30CE"/>
    <w:rsid w:val="00FC3554"/>
    <w:rsid w:val="00FC3563"/>
    <w:rsid w:val="00FC39AC"/>
    <w:rsid w:val="00FC3CBD"/>
    <w:rsid w:val="00FC4244"/>
    <w:rsid w:val="00FC50D6"/>
    <w:rsid w:val="00FC554A"/>
    <w:rsid w:val="00FC56BB"/>
    <w:rsid w:val="00FC586B"/>
    <w:rsid w:val="00FD15F3"/>
    <w:rsid w:val="00FD1BC0"/>
    <w:rsid w:val="00FD1CAA"/>
    <w:rsid w:val="00FD2081"/>
    <w:rsid w:val="00FD2570"/>
    <w:rsid w:val="00FD3640"/>
    <w:rsid w:val="00FD49A2"/>
    <w:rsid w:val="00FD6E30"/>
    <w:rsid w:val="00FE06DA"/>
    <w:rsid w:val="00FE07BB"/>
    <w:rsid w:val="00FE1F7B"/>
    <w:rsid w:val="00FE22CB"/>
    <w:rsid w:val="00FE26E7"/>
    <w:rsid w:val="00FE2FE4"/>
    <w:rsid w:val="00FE3232"/>
    <w:rsid w:val="00FE5970"/>
    <w:rsid w:val="00FE5F09"/>
    <w:rsid w:val="00FE7010"/>
    <w:rsid w:val="00FE70BA"/>
    <w:rsid w:val="00FE7729"/>
    <w:rsid w:val="00FE7EEC"/>
    <w:rsid w:val="00FF06F0"/>
    <w:rsid w:val="00FF0AAC"/>
    <w:rsid w:val="00FF1B2A"/>
    <w:rsid w:val="00FF21AD"/>
    <w:rsid w:val="00FF2D6D"/>
    <w:rsid w:val="00FF3075"/>
    <w:rsid w:val="00FF3381"/>
    <w:rsid w:val="00FF37BB"/>
    <w:rsid w:val="00FF3F4D"/>
    <w:rsid w:val="00FF536D"/>
    <w:rsid w:val="00FF589B"/>
    <w:rsid w:val="00FF6F00"/>
    <w:rsid w:val="020FBB3F"/>
    <w:rsid w:val="049350CB"/>
    <w:rsid w:val="055FFCE1"/>
    <w:rsid w:val="077E378D"/>
    <w:rsid w:val="08FAFDE9"/>
    <w:rsid w:val="18DC32D7"/>
    <w:rsid w:val="1CC21D0E"/>
    <w:rsid w:val="24F6D0AC"/>
    <w:rsid w:val="254D3FCB"/>
    <w:rsid w:val="268A3530"/>
    <w:rsid w:val="2B24BF0F"/>
    <w:rsid w:val="2CEDD0D6"/>
    <w:rsid w:val="2DF601A7"/>
    <w:rsid w:val="2F5C9656"/>
    <w:rsid w:val="330E0CEA"/>
    <w:rsid w:val="3758B5D4"/>
    <w:rsid w:val="3977A65B"/>
    <w:rsid w:val="3D2F1953"/>
    <w:rsid w:val="4069AFAC"/>
    <w:rsid w:val="46BF757F"/>
    <w:rsid w:val="4764579B"/>
    <w:rsid w:val="4C5D2CEB"/>
    <w:rsid w:val="4E58BFE3"/>
    <w:rsid w:val="501A3BE3"/>
    <w:rsid w:val="512CF317"/>
    <w:rsid w:val="54E1316D"/>
    <w:rsid w:val="54EB7765"/>
    <w:rsid w:val="5ABD2F9C"/>
    <w:rsid w:val="5D9EF4E1"/>
    <w:rsid w:val="68D7FC80"/>
    <w:rsid w:val="69FFA93C"/>
    <w:rsid w:val="6C504ABE"/>
    <w:rsid w:val="6D6D8D64"/>
    <w:rsid w:val="71439109"/>
    <w:rsid w:val="71889792"/>
    <w:rsid w:val="721D2F80"/>
    <w:rsid w:val="7A365BA2"/>
    <w:rsid w:val="7C36BDF4"/>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27F434A1"/>
  <w15:docId w15:val="{EF347BCC-BE14-4FA4-9CEB-545DAB69B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EE1B54"/>
    <w:rPr>
      <w:rFonts w:eastAsia="Calibri"/>
      <w:szCs w:val="22"/>
      <w:lang w:val="en-GB"/>
    </w:rPr>
  </w:style>
  <w:style w:type="paragraph" w:styleId="Heading1">
    <w:name w:val="heading 1"/>
    <w:aliases w:val="ECC Heading 1"/>
    <w:next w:val="Normal"/>
    <w:link w:val="Heading1Char"/>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link w:val="Heading4Char"/>
    <w:qFormat/>
    <w:rsid w:val="0098058E"/>
    <w:pPr>
      <w:keepNext/>
      <w:numPr>
        <w:ilvl w:val="3"/>
        <w:numId w:val="6"/>
      </w:numPr>
      <w:spacing w:before="360"/>
      <w:outlineLvl w:val="3"/>
    </w:pPr>
    <w:rPr>
      <w:rFonts w:cs="Arial"/>
      <w:bCs/>
      <w:i/>
      <w:color w:val="D2232A"/>
      <w:szCs w:val="26"/>
    </w:rPr>
  </w:style>
  <w:style w:type="paragraph" w:styleId="Heading5">
    <w:name w:val="heading 5"/>
    <w:basedOn w:val="Normal"/>
    <w:next w:val="Normal"/>
    <w:link w:val="Heading5Char"/>
    <w:semiHidden/>
    <w:qFormat/>
    <w:locked/>
    <w:rsid w:val="009E47EB"/>
    <w:pPr>
      <w:numPr>
        <w:ilvl w:val="4"/>
        <w:numId w:val="6"/>
      </w:numPr>
      <w:outlineLvl w:val="4"/>
    </w:pPr>
    <w:rPr>
      <w:b/>
      <w:bCs/>
      <w:i/>
      <w:iCs/>
      <w:sz w:val="26"/>
      <w:szCs w:val="26"/>
    </w:rPr>
  </w:style>
  <w:style w:type="paragraph" w:styleId="Heading6">
    <w:name w:val="heading 6"/>
    <w:basedOn w:val="Normal"/>
    <w:next w:val="Normal"/>
    <w:link w:val="Heading6Char"/>
    <w:semiHidden/>
    <w:qFormat/>
    <w:locked/>
    <w:rsid w:val="009E47EB"/>
    <w:pPr>
      <w:numPr>
        <w:ilvl w:val="5"/>
        <w:numId w:val="6"/>
      </w:numPr>
      <w:outlineLvl w:val="5"/>
    </w:pPr>
    <w:rPr>
      <w:b/>
      <w:bCs/>
      <w:sz w:val="22"/>
    </w:rPr>
  </w:style>
  <w:style w:type="paragraph" w:styleId="Heading7">
    <w:name w:val="heading 7"/>
    <w:basedOn w:val="Normal"/>
    <w:next w:val="Normal"/>
    <w:link w:val="Heading7Char"/>
    <w:semiHidden/>
    <w:qFormat/>
    <w:locked/>
    <w:rsid w:val="009E47EB"/>
    <w:pPr>
      <w:numPr>
        <w:ilvl w:val="6"/>
        <w:numId w:val="6"/>
      </w:numPr>
      <w:outlineLvl w:val="6"/>
    </w:pPr>
    <w:rPr>
      <w:sz w:val="24"/>
    </w:rPr>
  </w:style>
  <w:style w:type="paragraph" w:styleId="Heading8">
    <w:name w:val="heading 8"/>
    <w:basedOn w:val="Normal"/>
    <w:next w:val="Normal"/>
    <w:link w:val="Heading8Char"/>
    <w:semiHidden/>
    <w:qFormat/>
    <w:locked/>
    <w:rsid w:val="009E47EB"/>
    <w:pPr>
      <w:numPr>
        <w:ilvl w:val="7"/>
        <w:numId w:val="6"/>
      </w:numPr>
      <w:outlineLvl w:val="7"/>
    </w:pPr>
    <w:rPr>
      <w:i/>
      <w:iCs/>
      <w:sz w:val="24"/>
    </w:rPr>
  </w:style>
  <w:style w:type="paragraph" w:styleId="Heading9">
    <w:name w:val="heading 9"/>
    <w:basedOn w:val="Normal"/>
    <w:next w:val="Normal"/>
    <w:link w:val="Heading9Char"/>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pPr>
  </w:style>
  <w:style w:type="paragraph" w:styleId="Header">
    <w:name w:val="header"/>
    <w:basedOn w:val="Normal"/>
    <w:link w:val="HeaderChar"/>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A34890"/>
    <w:pPr>
      <w:keepNext/>
      <w:pageBreakBefore/>
      <w:numPr>
        <w:numId w:val="1"/>
      </w:numPr>
      <w:outlineLvl w:val="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ALTS FOOTNOTE,Footnote Text Char Char1,Footnote Text Char4 Char Char,Footnote Text Char1 Char1 Char1 Char,Footnote Text Char Char1 Char1 Char Char,Footnote Text Char1 Char1 Char1 Char Char Char1,DNV-,DNV,DN,DNV-FT"/>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ALTS FOOTNOTE Char,Footnote Text Char Char1 Char,Footnote Text Char4 Char Char Char,Footnote Text Char1 Char1 Char1 Char Char,Footnote Text Char Char1 Char1 Char Char Char,DNV- Char,DNV Char,DN Char,DNV-FT Char"/>
    <w:basedOn w:val="DefaultParagraphFont"/>
    <w:link w:val="FootnoteText"/>
    <w:uiPriority w:val="99"/>
    <w:qFormat/>
    <w:rsid w:val="00CD1F81"/>
    <w:rPr>
      <w:rFonts w:eastAsia="Calibri"/>
      <w:sz w:val="16"/>
      <w:szCs w:val="16"/>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
    <w:basedOn w:val="DefaultParagraphFont"/>
    <w:qFormat/>
    <w:rsid w:val="00DB17F9"/>
    <w:rPr>
      <w:rFonts w:ascii="Arial" w:hAnsi="Arial"/>
      <w:sz w:val="20"/>
      <w:vertAlign w:val="superscript"/>
    </w:rPr>
  </w:style>
  <w:style w:type="paragraph" w:styleId="Caption">
    <w:name w:val="caption"/>
    <w:aliases w:val="ECC Figure Caption,ECC Caption,Caption Char1 Char,Caption Char Char Char,cap Char Char Char,cap Char,cap,Caption Char"/>
    <w:next w:val="Normal"/>
    <w:link w:val="CaptionChar1"/>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3D6277"/>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4D37DB"/>
    <w:pPr>
      <w:keepNext/>
      <w:numPr>
        <w:ilvl w:val="1"/>
        <w:numId w:val="1"/>
      </w:numPr>
      <w:overflowPunct w:val="0"/>
      <w:autoSpaceDE w:val="0"/>
      <w:autoSpaceDN w:val="0"/>
      <w:adjustRightInd w:val="0"/>
      <w:spacing w:before="480" w:after="240"/>
      <w:ind w:left="578" w:hanging="578"/>
      <w:jc w:val="left"/>
      <w:textAlignment w:val="baseline"/>
      <w:outlineLvl w:val="0"/>
    </w:pPr>
    <w:rPr>
      <w:b/>
      <w:caps/>
      <w:lang w:val="en-GB"/>
    </w:rPr>
  </w:style>
  <w:style w:type="paragraph" w:customStyle="1" w:styleId="ECCAnnexheading3">
    <w:name w:val="ECC Annex heading3"/>
    <w:next w:val="Normal"/>
    <w:rsid w:val="002D30A0"/>
    <w:pPr>
      <w:keepNext/>
      <w:numPr>
        <w:ilvl w:val="2"/>
        <w:numId w:val="1"/>
      </w:numPr>
      <w:overflowPunct w:val="0"/>
      <w:autoSpaceDE w:val="0"/>
      <w:autoSpaceDN w:val="0"/>
      <w:adjustRightInd w:val="0"/>
      <w:spacing w:before="360"/>
      <w:textAlignment w:val="baseline"/>
      <w:outlineLvl w:val="2"/>
    </w:pPr>
    <w:rPr>
      <w:b/>
    </w:rPr>
  </w:style>
  <w:style w:type="paragraph" w:customStyle="1" w:styleId="ECCAnnexheading4">
    <w:name w:val="ECC Annex heading4"/>
    <w:next w:val="Normal"/>
    <w:rsid w:val="00FC07D5"/>
    <w:pPr>
      <w:keepNext/>
      <w:numPr>
        <w:ilvl w:val="3"/>
        <w:numId w:val="1"/>
      </w:numPr>
      <w:overflowPunct w:val="0"/>
      <w:autoSpaceDE w:val="0"/>
      <w:autoSpaceDN w:val="0"/>
      <w:adjustRightInd w:val="0"/>
      <w:spacing w:before="360"/>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D603B8"/>
    <w:pPr>
      <w:numPr>
        <w:numId w:val="3"/>
      </w:numPr>
      <w:spacing w:after="0"/>
    </w:pPr>
    <w:rPr>
      <w:lang w:val="en-GB"/>
    </w:r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46FFC"/>
    <w:pPr>
      <w:numPr>
        <w:numId w:val="7"/>
      </w:numPr>
      <w:shd w:val="solid" w:color="FFFF00" w:fill="auto"/>
      <w:spacing w:before="120" w:after="120" w:line="360" w:lineRule="auto"/>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0953B3"/>
    <w:pPr>
      <w:keepNext/>
      <w:spacing w:before="120" w:after="120"/>
      <w:jc w:val="center"/>
    </w:pPr>
    <w:rPr>
      <w:rFonts w:ascii="Arial Bold" w:eastAsia="Calibri" w:hAnsi="Arial Bold"/>
      <w:b/>
      <w:bCs/>
      <w:color w:val="FFFFFF" w:themeColor="background1"/>
      <w:lang w:val="en-GB" w:eastAsia="de-DE"/>
    </w:rPr>
  </w:style>
  <w:style w:type="paragraph" w:customStyle="1" w:styleId="ECCTabletext">
    <w:name w:val="ECC Table text"/>
    <w:basedOn w:val="Normal"/>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9C218A"/>
    <w:rPr>
      <w:rFonts w:ascii="Arial" w:hAnsi="Arial"/>
      <w:sz w:val="20"/>
      <w:bdr w:val="none" w:sz="0" w:space="0" w:color="auto"/>
      <w:shd w:val="solid" w:color="FFC000" w:fill="auto"/>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400A7A"/>
    <w:rPr>
      <w:rFonts w:ascii="Arial" w:hAnsi="Arial"/>
      <w:color w:val="D9D9D9" w:themeColor="background1" w:themeShade="D9"/>
      <w:sz w:val="20"/>
      <w:bdr w:val="none" w:sz="0" w:space="0" w:color="auto"/>
      <w:shd w:val="solid" w:color="B95807" w:fill="auto"/>
    </w:rPr>
  </w:style>
  <w:style w:type="character" w:styleId="Hyperlink">
    <w:name w:val="Hyperlink"/>
    <w:aliases w:val="ECC Hyperlink,超级链接"/>
    <w:basedOn w:val="DefaultParagraphFont"/>
    <w:uiPriority w:val="99"/>
    <w:rsid w:val="00DB17F9"/>
    <w:rPr>
      <w:color w:val="0000FF" w:themeColor="hyperlink"/>
      <w:u w:val="single"/>
    </w:rPr>
  </w:style>
  <w:style w:type="paragraph" w:customStyle="1" w:styleId="ECCHeadingnonumbering">
    <w:name w:val="ECC Heading no numbering"/>
    <w:next w:val="NormalWeb"/>
    <w:rsid w:val="0021167D"/>
    <w:pPr>
      <w:tabs>
        <w:tab w:val="left" w:pos="0"/>
        <w:tab w:val="center" w:pos="4820"/>
        <w:tab w:val="right" w:pos="9639"/>
      </w:tabs>
    </w:pPr>
    <w:rPr>
      <w:rFonts w:cs="Arial"/>
      <w:bCs/>
      <w:color w:val="D2232A"/>
      <w:kern w:val="32"/>
      <w:szCs w:val="32"/>
      <w:u w:val="single"/>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807AC"/>
    <w:rPr>
      <w:shd w:val="solid" w:color="D2232A"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1">
    <w:name w:val="Caption Char1"/>
    <w:aliases w:val="ECC Figure Caption Char,ECC Caption Char,Caption Char1 Char Char,Caption Char Char Char Char,cap Char Char Char Char,cap Char Char,cap Char1,Caption Char Char"/>
    <w:link w:val="Caption"/>
    <w:uiPriority w:val="35"/>
    <w:qFormat/>
    <w:rsid w:val="00053EB4"/>
    <w:rPr>
      <w:b/>
      <w:bCs/>
      <w:color w:val="D2232A"/>
    </w:rPr>
  </w:style>
  <w:style w:type="paragraph" w:styleId="NormalWeb">
    <w:name w:val="Normal (Web)"/>
    <w:basedOn w:val="Normal"/>
    <w:uiPriority w:val="99"/>
    <w:semiHidden/>
    <w:unhideWhenUsed/>
    <w:locked/>
    <w:rsid w:val="00485C17"/>
    <w:rPr>
      <w:rFonts w:ascii="Times New Roman" w:hAnsi="Times New Roman"/>
      <w:sz w:val="24"/>
      <w:szCs w:val="24"/>
    </w:rPr>
  </w:style>
  <w:style w:type="character" w:customStyle="1" w:styleId="UnresolvedMention1">
    <w:name w:val="Unresolved Mention1"/>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8"/>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qFormat/>
    <w:rsid w:val="007D23B9"/>
    <w:rPr>
      <w:lang w:val="en-GB"/>
    </w:rPr>
  </w:style>
  <w:style w:type="paragraph" w:customStyle="1" w:styleId="ECCNumberedListlevel2">
    <w:name w:val="ECC Numbered List level 2"/>
    <w:basedOn w:val="ECCNumberedList"/>
    <w:qFormat/>
    <w:rsid w:val="00AB3E4A"/>
    <w:pPr>
      <w:numPr>
        <w:ilvl w:val="1"/>
        <w:numId w:val="10"/>
      </w:numPr>
    </w:pPr>
  </w:style>
  <w:style w:type="numbering" w:customStyle="1" w:styleId="ECCLetteredListlevel2">
    <w:name w:val="ECC Lettered List level 2"/>
    <w:basedOn w:val="NoList"/>
    <w:uiPriority w:val="99"/>
    <w:rsid w:val="00394ABB"/>
    <w:pPr>
      <w:numPr>
        <w:numId w:val="11"/>
      </w:numPr>
    </w:pPr>
  </w:style>
  <w:style w:type="paragraph" w:customStyle="1" w:styleId="ECCLetteredListLevel20">
    <w:name w:val="ECC Lettered List Level 2"/>
    <w:basedOn w:val="ECCLetteredList"/>
    <w:qFormat/>
    <w:rsid w:val="00466A12"/>
    <w:pPr>
      <w:numPr>
        <w:ilvl w:val="1"/>
        <w:numId w:val="12"/>
      </w:numPr>
    </w:pPr>
  </w:style>
  <w:style w:type="paragraph" w:customStyle="1" w:styleId="ECCFiguregraphcentered">
    <w:name w:val="ECC Figure/graph centered"/>
    <w:next w:val="Normal"/>
    <w:qFormat/>
    <w:rsid w:val="00426C5C"/>
    <w:pPr>
      <w:spacing w:after="240"/>
      <w:jc w:val="center"/>
    </w:pPr>
    <w:rPr>
      <w:noProof/>
      <w:lang w:val="de-DE" w:eastAsia="de-DE"/>
      <w14:cntxtAlts/>
    </w:rPr>
  </w:style>
  <w:style w:type="character" w:customStyle="1" w:styleId="Heading1Char">
    <w:name w:val="Heading 1 Char"/>
    <w:aliases w:val="ECC Heading 1 Char"/>
    <w:basedOn w:val="DefaultParagraphFont"/>
    <w:link w:val="Heading1"/>
    <w:rsid w:val="00C31D76"/>
    <w:rPr>
      <w:rFonts w:cs="Arial"/>
      <w:b/>
      <w:bCs/>
      <w:caps/>
      <w:color w:val="D2232A"/>
      <w:kern w:val="32"/>
      <w:szCs w:val="32"/>
    </w:rPr>
  </w:style>
  <w:style w:type="character" w:customStyle="1" w:styleId="Heading2Char">
    <w:name w:val="Heading 2 Char"/>
    <w:aliases w:val="ECC Heading 2 Char"/>
    <w:basedOn w:val="DefaultParagraphFont"/>
    <w:link w:val="Heading2"/>
    <w:rsid w:val="00C31D76"/>
    <w:rPr>
      <w:rFonts w:cs="Arial"/>
      <w:b/>
      <w:bCs/>
      <w:iCs/>
      <w:caps/>
      <w:szCs w:val="28"/>
    </w:rPr>
  </w:style>
  <w:style w:type="character" w:customStyle="1" w:styleId="Heading3Char">
    <w:name w:val="Heading 3 Char"/>
    <w:aliases w:val="ECC Heading 3 Char"/>
    <w:basedOn w:val="DefaultParagraphFont"/>
    <w:link w:val="Heading3"/>
    <w:rsid w:val="00C31D76"/>
    <w:rPr>
      <w:rFonts w:cs="Arial"/>
      <w:b/>
      <w:bCs/>
      <w:szCs w:val="26"/>
    </w:rPr>
  </w:style>
  <w:style w:type="character" w:customStyle="1" w:styleId="Heading4Char">
    <w:name w:val="Heading 4 Char"/>
    <w:aliases w:val="ECC Heading 4 Char"/>
    <w:basedOn w:val="DefaultParagraphFont"/>
    <w:link w:val="Heading4"/>
    <w:rsid w:val="00C31D76"/>
    <w:rPr>
      <w:rFonts w:cs="Arial"/>
      <w:bCs/>
      <w:i/>
      <w:color w:val="D2232A"/>
      <w:szCs w:val="26"/>
    </w:rPr>
  </w:style>
  <w:style w:type="character" w:customStyle="1" w:styleId="Heading5Char">
    <w:name w:val="Heading 5 Char"/>
    <w:basedOn w:val="DefaultParagraphFont"/>
    <w:link w:val="Heading5"/>
    <w:semiHidden/>
    <w:rsid w:val="00C31D76"/>
    <w:rPr>
      <w:rFonts w:eastAsia="Calibri"/>
      <w:b/>
      <w:bCs/>
      <w:i/>
      <w:iCs/>
      <w:sz w:val="26"/>
      <w:szCs w:val="26"/>
      <w:lang w:val="en-GB"/>
    </w:rPr>
  </w:style>
  <w:style w:type="character" w:customStyle="1" w:styleId="Heading6Char">
    <w:name w:val="Heading 6 Char"/>
    <w:basedOn w:val="DefaultParagraphFont"/>
    <w:link w:val="Heading6"/>
    <w:semiHidden/>
    <w:rsid w:val="00C31D76"/>
    <w:rPr>
      <w:rFonts w:eastAsia="Calibri"/>
      <w:b/>
      <w:bCs/>
      <w:sz w:val="22"/>
      <w:szCs w:val="22"/>
      <w:lang w:val="en-GB"/>
    </w:rPr>
  </w:style>
  <w:style w:type="character" w:customStyle="1" w:styleId="Heading7Char">
    <w:name w:val="Heading 7 Char"/>
    <w:basedOn w:val="DefaultParagraphFont"/>
    <w:link w:val="Heading7"/>
    <w:semiHidden/>
    <w:rsid w:val="00C31D76"/>
    <w:rPr>
      <w:rFonts w:eastAsia="Calibri"/>
      <w:sz w:val="24"/>
      <w:szCs w:val="22"/>
      <w:lang w:val="en-GB"/>
    </w:rPr>
  </w:style>
  <w:style w:type="character" w:customStyle="1" w:styleId="Heading8Char">
    <w:name w:val="Heading 8 Char"/>
    <w:basedOn w:val="DefaultParagraphFont"/>
    <w:link w:val="Heading8"/>
    <w:semiHidden/>
    <w:rsid w:val="00C31D76"/>
    <w:rPr>
      <w:rFonts w:eastAsia="Calibri"/>
      <w:i/>
      <w:iCs/>
      <w:sz w:val="24"/>
      <w:szCs w:val="22"/>
      <w:lang w:val="en-GB"/>
    </w:rPr>
  </w:style>
  <w:style w:type="character" w:customStyle="1" w:styleId="Heading9Char">
    <w:name w:val="Heading 9 Char"/>
    <w:basedOn w:val="DefaultParagraphFont"/>
    <w:link w:val="Heading9"/>
    <w:semiHidden/>
    <w:rsid w:val="00C31D76"/>
    <w:rPr>
      <w:rFonts w:eastAsia="Calibri" w:cs="Arial"/>
      <w:sz w:val="22"/>
      <w:szCs w:val="22"/>
      <w:lang w:val="en-GB"/>
    </w:rPr>
  </w:style>
  <w:style w:type="character" w:customStyle="1" w:styleId="HeaderChar">
    <w:name w:val="Header Char"/>
    <w:basedOn w:val="DefaultParagraphFont"/>
    <w:link w:val="Header"/>
    <w:semiHidden/>
    <w:rsid w:val="00C31D76"/>
    <w:rPr>
      <w:rFonts w:eastAsia="Calibri"/>
      <w:b/>
      <w:sz w:val="16"/>
      <w:szCs w:val="22"/>
      <w:lang w:val="en-GB"/>
    </w:rPr>
  </w:style>
  <w:style w:type="character" w:customStyle="1" w:styleId="ECCHLblue">
    <w:name w:val="ECC HL blue"/>
    <w:basedOn w:val="DefaultParagraphFont"/>
    <w:uiPriority w:val="1"/>
    <w:qFormat/>
    <w:rsid w:val="00C31D76"/>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31D76"/>
    <w:rPr>
      <w:iCs w:val="0"/>
      <w:color w:val="FFFFFF" w:themeColor="background1"/>
      <w:bdr w:val="none" w:sz="0" w:space="0" w:color="auto"/>
      <w:shd w:val="solid" w:color="008080" w:fill="auto"/>
    </w:rPr>
  </w:style>
  <w:style w:type="character" w:customStyle="1" w:styleId="ECCHLgrey">
    <w:name w:val="ECC HL grey"/>
    <w:uiPriority w:val="1"/>
    <w:qFormat/>
    <w:rsid w:val="00C31D76"/>
    <w:rPr>
      <w:bdr w:val="none" w:sz="0" w:space="0" w:color="auto"/>
      <w:shd w:val="solid" w:color="BFBFBF" w:themeColor="background1" w:themeShade="BF" w:fill="auto"/>
    </w:rPr>
  </w:style>
  <w:style w:type="character" w:customStyle="1" w:styleId="UnresolvedMention10">
    <w:name w:val="Unresolved Mention1"/>
    <w:basedOn w:val="DefaultParagraphFont"/>
    <w:uiPriority w:val="99"/>
    <w:unhideWhenUsed/>
    <w:rsid w:val="00C31D76"/>
    <w:rPr>
      <w:color w:val="605E5C"/>
      <w:shd w:val="clear" w:color="auto" w:fill="E1DFDD"/>
    </w:rPr>
  </w:style>
  <w:style w:type="table" w:customStyle="1" w:styleId="GridTable1Light1">
    <w:name w:val="Grid Table 1 Light1"/>
    <w:basedOn w:val="TableNormal"/>
    <w:uiPriority w:val="46"/>
    <w:rsid w:val="00C31D76"/>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ure">
    <w:name w:val="figure"/>
    <w:basedOn w:val="Normal"/>
    <w:link w:val="figureChar"/>
    <w:qFormat/>
    <w:rsid w:val="00C31D76"/>
    <w:rPr>
      <w:i/>
      <w:sz w:val="18"/>
    </w:rPr>
  </w:style>
  <w:style w:type="character" w:customStyle="1" w:styleId="figureChar">
    <w:name w:val="figure Char"/>
    <w:basedOn w:val="DefaultParagraphFont"/>
    <w:link w:val="figure"/>
    <w:rsid w:val="00C31D76"/>
    <w:rPr>
      <w:rFonts w:eastAsia="Calibri"/>
      <w:i/>
      <w:sz w:val="18"/>
      <w:szCs w:val="22"/>
      <w:lang w:val="en-GB"/>
    </w:rPr>
  </w:style>
  <w:style w:type="character" w:styleId="SubtleReference">
    <w:name w:val="Subtle Reference"/>
    <w:basedOn w:val="DefaultParagraphFont"/>
    <w:uiPriority w:val="31"/>
    <w:qFormat/>
    <w:locked/>
    <w:rsid w:val="00C31D76"/>
    <w:rPr>
      <w:smallCaps/>
      <w:color w:val="5A5A5A" w:themeColor="text1" w:themeTint="A5"/>
    </w:rPr>
  </w:style>
  <w:style w:type="paragraph" w:styleId="PlainText">
    <w:name w:val="Plain Text"/>
    <w:basedOn w:val="Normal"/>
    <w:link w:val="PlainTextChar"/>
    <w:uiPriority w:val="99"/>
    <w:unhideWhenUsed/>
    <w:locked/>
    <w:rsid w:val="00C31D76"/>
    <w:pPr>
      <w:spacing w:before="0" w:after="0"/>
      <w:jc w:val="left"/>
    </w:pPr>
    <w:rPr>
      <w:rFonts w:ascii="Calibri" w:eastAsiaTheme="minorHAnsi" w:hAnsi="Calibri" w:cstheme="minorBidi"/>
      <w:color w:val="0000FF"/>
      <w:sz w:val="22"/>
      <w:szCs w:val="21"/>
    </w:rPr>
  </w:style>
  <w:style w:type="character" w:customStyle="1" w:styleId="PlainTextChar">
    <w:name w:val="Plain Text Char"/>
    <w:basedOn w:val="DefaultParagraphFont"/>
    <w:link w:val="PlainText"/>
    <w:uiPriority w:val="99"/>
    <w:rsid w:val="00C31D76"/>
    <w:rPr>
      <w:rFonts w:ascii="Calibri" w:eastAsiaTheme="minorHAnsi" w:hAnsi="Calibri" w:cstheme="minorBidi"/>
      <w:color w:val="0000FF"/>
      <w:sz w:val="22"/>
      <w:szCs w:val="21"/>
      <w:lang w:val="en-GB"/>
    </w:rPr>
  </w:style>
  <w:style w:type="character" w:styleId="BookTitle">
    <w:name w:val="Book Title"/>
    <w:basedOn w:val="DefaultParagraphFont"/>
    <w:uiPriority w:val="33"/>
    <w:qFormat/>
    <w:locked/>
    <w:rsid w:val="00C31D76"/>
    <w:rPr>
      <w:b/>
      <w:bCs/>
      <w:i/>
      <w:iCs/>
      <w:spacing w:val="5"/>
    </w:rPr>
  </w:style>
  <w:style w:type="table" w:customStyle="1" w:styleId="GridTable1Light2">
    <w:name w:val="Grid Table 1 Light2"/>
    <w:basedOn w:val="TableNormal"/>
    <w:uiPriority w:val="46"/>
    <w:rsid w:val="00C31D76"/>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head">
    <w:name w:val="Table_head"/>
    <w:basedOn w:val="Normal"/>
    <w:next w:val="Normal"/>
    <w:link w:val="TableheadChar"/>
    <w:rsid w:val="002D569A"/>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pPr>
    <w:rPr>
      <w:rFonts w:ascii="Times New Roman" w:eastAsia="Times New Roman" w:hAnsi="Times New Roman"/>
      <w:b/>
      <w:sz w:val="22"/>
      <w:szCs w:val="20"/>
      <w:lang w:val="fr-FR"/>
    </w:rPr>
  </w:style>
  <w:style w:type="paragraph" w:customStyle="1" w:styleId="Tabletext">
    <w:name w:val="Table_text"/>
    <w:basedOn w:val="Normal"/>
    <w:link w:val="TabletextChar"/>
    <w:rsid w:val="002D569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ascii="Times New Roman" w:eastAsia="Times New Roman" w:hAnsi="Times New Roman"/>
      <w:sz w:val="22"/>
      <w:szCs w:val="20"/>
      <w:lang w:val="fr-FR"/>
    </w:rPr>
  </w:style>
  <w:style w:type="character" w:customStyle="1" w:styleId="TableheadChar">
    <w:name w:val="Table_head Char"/>
    <w:basedOn w:val="DefaultParagraphFont"/>
    <w:link w:val="Tablehead"/>
    <w:locked/>
    <w:rsid w:val="002D569A"/>
    <w:rPr>
      <w:rFonts w:ascii="Times New Roman" w:hAnsi="Times New Roman"/>
      <w:b/>
      <w:sz w:val="22"/>
      <w:lang w:val="fr-FR"/>
    </w:rPr>
  </w:style>
  <w:style w:type="character" w:customStyle="1" w:styleId="TabletextChar">
    <w:name w:val="Table_text Char"/>
    <w:basedOn w:val="DefaultParagraphFont"/>
    <w:link w:val="Tabletext"/>
    <w:locked/>
    <w:rsid w:val="002D569A"/>
    <w:rPr>
      <w:rFonts w:ascii="Times New Roman" w:hAnsi="Times New Roman"/>
      <w:sz w:val="22"/>
      <w:lang w:val="fr-FR"/>
    </w:rPr>
  </w:style>
  <w:style w:type="character" w:customStyle="1" w:styleId="UnresolvedMention100">
    <w:name w:val="Unresolved Mention10"/>
    <w:basedOn w:val="DefaultParagraphFont"/>
    <w:uiPriority w:val="99"/>
    <w:unhideWhenUsed/>
    <w:rsid w:val="00061898"/>
    <w:rPr>
      <w:color w:val="605E5C"/>
      <w:shd w:val="clear" w:color="auto" w:fill="E1DFDD"/>
    </w:rPr>
  </w:style>
  <w:style w:type="character" w:customStyle="1" w:styleId="UnresolvedMention1000">
    <w:name w:val="Unresolved Mention100"/>
    <w:basedOn w:val="DefaultParagraphFont"/>
    <w:uiPriority w:val="99"/>
    <w:semiHidden/>
    <w:unhideWhenUsed/>
    <w:rsid w:val="002F2FB4"/>
    <w:rPr>
      <w:color w:val="605E5C"/>
      <w:shd w:val="clear" w:color="auto" w:fill="E1DFDD"/>
    </w:rPr>
  </w:style>
  <w:style w:type="character" w:styleId="UnresolvedMention">
    <w:name w:val="Unresolved Mention"/>
    <w:basedOn w:val="DefaultParagraphFont"/>
    <w:uiPriority w:val="99"/>
    <w:semiHidden/>
    <w:unhideWhenUsed/>
    <w:rsid w:val="00AC23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10399">
      <w:bodyDiv w:val="1"/>
      <w:marLeft w:val="0"/>
      <w:marRight w:val="0"/>
      <w:marTop w:val="0"/>
      <w:marBottom w:val="0"/>
      <w:divBdr>
        <w:top w:val="none" w:sz="0" w:space="0" w:color="auto"/>
        <w:left w:val="none" w:sz="0" w:space="0" w:color="auto"/>
        <w:bottom w:val="none" w:sz="0" w:space="0" w:color="auto"/>
        <w:right w:val="none" w:sz="0" w:space="0" w:color="auto"/>
      </w:divBdr>
    </w:div>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png"/><Relationship Id="rId42" Type="http://schemas.openxmlformats.org/officeDocument/2006/relationships/hyperlink" Target="about:blank" TargetMode="External"/><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header" Target="header3.xml"/><Relationship Id="rId107" Type="http://schemas.openxmlformats.org/officeDocument/2006/relationships/image" Target="media/image74.png"/><Relationship Id="rId11" Type="http://schemas.openxmlformats.org/officeDocument/2006/relationships/image" Target="media/image1.png"/><Relationship Id="rId32" Type="http://schemas.openxmlformats.org/officeDocument/2006/relationships/image" Target="media/image14.svg"/><Relationship Id="rId37" Type="http://schemas.openxmlformats.org/officeDocument/2006/relationships/chart" Target="charts/chart4.xml"/><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2.jpeg"/><Relationship Id="rId79" Type="http://schemas.openxmlformats.org/officeDocument/2006/relationships/image" Target="media/image47.png"/><Relationship Id="rId102" Type="http://schemas.openxmlformats.org/officeDocument/2006/relationships/image" Target="media/image69.png"/><Relationship Id="rId123" Type="http://schemas.openxmlformats.org/officeDocument/2006/relationships/hyperlink" Target="about:blank" TargetMode="External"/><Relationship Id="rId128" Type="http://schemas.openxmlformats.org/officeDocument/2006/relationships/hyperlink" Target="about:blank" TargetMode="External"/><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11.jpeg"/><Relationship Id="rId27" Type="http://schemas.openxmlformats.org/officeDocument/2006/relationships/chart" Target="charts/chart3.xml"/><Relationship Id="rId43" Type="http://schemas.openxmlformats.org/officeDocument/2006/relationships/hyperlink" Target="about:blank" TargetMode="External"/><Relationship Id="rId48" Type="http://schemas.openxmlformats.org/officeDocument/2006/relationships/hyperlink" Target="about:blank" TargetMode="External"/><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header" Target="header1.xml"/><Relationship Id="rId139" Type="http://schemas.openxmlformats.org/officeDocument/2006/relationships/footer" Target="footer3.xml"/><Relationship Id="rId80" Type="http://schemas.openxmlformats.org/officeDocument/2006/relationships/image" Target="media/image48.png"/><Relationship Id="rId85" Type="http://schemas.openxmlformats.org/officeDocument/2006/relationships/image" Target="cid:image003.png@01D8060C.5DE2F9C0" TargetMode="External"/><Relationship Id="rId12" Type="http://schemas.openxmlformats.org/officeDocument/2006/relationships/image" Target="media/image2.png"/><Relationship Id="rId17" Type="http://schemas.openxmlformats.org/officeDocument/2006/relationships/image" Target="media/image6.jpg"/><Relationship Id="rId33" Type="http://schemas.openxmlformats.org/officeDocument/2006/relationships/image" Target="media/image15.jpeg"/><Relationship Id="rId38" Type="http://schemas.openxmlformats.org/officeDocument/2006/relationships/hyperlink" Target="about:blank" TargetMode="External"/><Relationship Id="rId59" Type="http://schemas.openxmlformats.org/officeDocument/2006/relationships/image" Target="media/image28.jpe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hyperlink" Target="about:blank" TargetMode="External"/><Relationship Id="rId129" Type="http://schemas.openxmlformats.org/officeDocument/2006/relationships/hyperlink" Target="about:blank" TargetMode="External"/><Relationship Id="rId54" Type="http://schemas.openxmlformats.org/officeDocument/2006/relationships/image" Target="media/image23.emf"/><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8.png"/><Relationship Id="rId96" Type="http://schemas.openxmlformats.org/officeDocument/2006/relationships/image" Target="media/image6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chart" Target="charts/chart2.xml"/><Relationship Id="rId28" Type="http://schemas.openxmlformats.org/officeDocument/2006/relationships/hyperlink" Target="https://www.sdrplay.com/docs/RSP1Adatasheetv1.9.pdf" TargetMode="External"/><Relationship Id="rId49" Type="http://schemas.openxmlformats.org/officeDocument/2006/relationships/hyperlink" Target="about:blank" TargetMode="External"/><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hyperlink" Target="about:blank" TargetMode="External"/><Relationship Id="rId60" Type="http://schemas.openxmlformats.org/officeDocument/2006/relationships/image" Target="media/image29.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3.jpeg"/><Relationship Id="rId130" Type="http://schemas.openxmlformats.org/officeDocument/2006/relationships/hyperlink" Target="about:blank" TargetMode="External"/><Relationship Id="rId135"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about:blank" TargetMode="External"/><Relationship Id="rId109" Type="http://schemas.openxmlformats.org/officeDocument/2006/relationships/image" Target="media/image76.png"/><Relationship Id="rId34" Type="http://schemas.openxmlformats.org/officeDocument/2006/relationships/image" Target="media/image16.png"/><Relationship Id="rId50" Type="http://schemas.openxmlformats.org/officeDocument/2006/relationships/hyperlink" Target="about:blank" TargetMode="External"/><Relationship Id="rId55" Type="http://schemas.openxmlformats.org/officeDocument/2006/relationships/image" Target="media/image24.emf"/><Relationship Id="rId76" Type="http://schemas.openxmlformats.org/officeDocument/2006/relationships/image" Target="media/image44.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hyperlink" Target="about:blank" TargetMode="External"/><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hyperlink" Target="https://www.sdrplay.com/docs/SDRplay_SDRuno_User_Manual.pdf" TargetMode="External"/><Relationship Id="rId24" Type="http://schemas.openxmlformats.org/officeDocument/2006/relationships/image" Target="media/image12.jpeg"/><Relationship Id="rId40" Type="http://schemas.openxmlformats.org/officeDocument/2006/relationships/hyperlink" Target="about:blank" TargetMode="External"/><Relationship Id="rId45" Type="http://schemas.openxmlformats.org/officeDocument/2006/relationships/hyperlink" Target="about:blank" TargetMode="External"/><Relationship Id="rId66" Type="http://schemas.openxmlformats.org/officeDocument/2006/relationships/image" Target="media/image34.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hyperlink" Target="https://www.itu.int/rec/R-REC-SM.329/en" TargetMode="External"/><Relationship Id="rId136" Type="http://schemas.openxmlformats.org/officeDocument/2006/relationships/footer" Target="footer1.xml"/><Relationship Id="rId61" Type="http://schemas.openxmlformats.org/officeDocument/2006/relationships/hyperlink" Target="about:blank" TargetMode="External"/><Relationship Id="rId82" Type="http://schemas.openxmlformats.org/officeDocument/2006/relationships/image" Target="media/image50.jpeg"/><Relationship Id="rId19" Type="http://schemas.openxmlformats.org/officeDocument/2006/relationships/image" Target="media/image8.jpg"/><Relationship Id="rId14" Type="http://schemas.openxmlformats.org/officeDocument/2006/relationships/image" Target="media/image4.jpg"/><Relationship Id="rId30" Type="http://schemas.openxmlformats.org/officeDocument/2006/relationships/hyperlink" Target="https://elecraft.com/products/xg3" TargetMode="External"/><Relationship Id="rId35" Type="http://schemas.openxmlformats.org/officeDocument/2006/relationships/image" Target="media/image17.png"/><Relationship Id="rId56" Type="http://schemas.openxmlformats.org/officeDocument/2006/relationships/image" Target="media/image25.png"/><Relationship Id="rId77" Type="http://schemas.openxmlformats.org/officeDocument/2006/relationships/image" Target="media/image45.jpeg"/><Relationship Id="rId100" Type="http://schemas.openxmlformats.org/officeDocument/2006/relationships/image" Target="media/image67.emf"/><Relationship Id="rId105" Type="http://schemas.openxmlformats.org/officeDocument/2006/relationships/image" Target="media/image72.png"/><Relationship Id="rId126" Type="http://schemas.openxmlformats.org/officeDocument/2006/relationships/hyperlink" Target="about:blank" TargetMode="External"/><Relationship Id="rId8" Type="http://schemas.openxmlformats.org/officeDocument/2006/relationships/webSettings" Target="webSettings.xml"/><Relationship Id="rId51" Type="http://schemas.openxmlformats.org/officeDocument/2006/relationships/image" Target="media/image20.jpeg"/><Relationship Id="rId72" Type="http://schemas.openxmlformats.org/officeDocument/2006/relationships/image" Target="media/image40.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hyperlink" Target="https://www.itu.int/rec/T-REC-G.993.2" TargetMode="External"/><Relationship Id="rId3" Type="http://schemas.openxmlformats.org/officeDocument/2006/relationships/customXml" Target="../customXml/item3.xml"/><Relationship Id="rId25" Type="http://schemas.openxmlformats.org/officeDocument/2006/relationships/hyperlink" Target="about:blank" TargetMode="External"/><Relationship Id="rId46" Type="http://schemas.openxmlformats.org/officeDocument/2006/relationships/hyperlink" Target="about:blank" TargetMode="External"/><Relationship Id="rId67" Type="http://schemas.openxmlformats.org/officeDocument/2006/relationships/image" Target="media/image35.png"/><Relationship Id="rId116" Type="http://schemas.openxmlformats.org/officeDocument/2006/relationships/image" Target="media/image83.png"/><Relationship Id="rId13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19.png"/><Relationship Id="rId62" Type="http://schemas.openxmlformats.org/officeDocument/2006/relationships/image" Target="media/image30.png"/><Relationship Id="rId83" Type="http://schemas.openxmlformats.org/officeDocument/2006/relationships/image" Target="media/image51.jpeg"/><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hyperlink" Target="https://www.boutique.afnor.org/norme/nf-c90-002/radiodiffusion-et-telecommunication-systeme-de-diffusion-de-donnees-compatible-avec-la-radiodiffusion-sonore-a-modulation-d-am/article/666565/fa034344" TargetMode="External"/><Relationship Id="rId15" Type="http://schemas.openxmlformats.org/officeDocument/2006/relationships/image" Target="media/image5.png"/><Relationship Id="rId36" Type="http://schemas.openxmlformats.org/officeDocument/2006/relationships/image" Target="media/image18.png"/><Relationship Id="rId57" Type="http://schemas.openxmlformats.org/officeDocument/2006/relationships/image" Target="media/image26.jpeg"/><Relationship Id="rId106" Type="http://schemas.openxmlformats.org/officeDocument/2006/relationships/image" Target="media/image73.png"/><Relationship Id="rId127" Type="http://schemas.openxmlformats.org/officeDocument/2006/relationships/hyperlink" Target="https://www.itu.int/md/R15-WP1A-C-0449/en" TargetMode="Externa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21.jpeg"/><Relationship Id="rId73" Type="http://schemas.openxmlformats.org/officeDocument/2006/relationships/image" Target="media/image41.png"/><Relationship Id="rId78" Type="http://schemas.openxmlformats.org/officeDocument/2006/relationships/image" Target="media/image46.jpeg"/><Relationship Id="rId94" Type="http://schemas.openxmlformats.org/officeDocument/2006/relationships/image" Target="media/image61.png"/><Relationship Id="rId99" Type="http://schemas.openxmlformats.org/officeDocument/2006/relationships/image" Target="media/image66.emf"/><Relationship Id="rId101" Type="http://schemas.openxmlformats.org/officeDocument/2006/relationships/image" Target="media/image68.emf"/><Relationship Id="rId122" Type="http://schemas.openxmlformats.org/officeDocument/2006/relationships/hyperlink" Target="about:blan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about:blank" TargetMode="External"/><Relationship Id="rId47" Type="http://schemas.openxmlformats.org/officeDocument/2006/relationships/hyperlink" Target="about:blank" TargetMode="External"/><Relationship Id="rId68" Type="http://schemas.openxmlformats.org/officeDocument/2006/relationships/image" Target="media/image36.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hyperlink" Target="https://www.icao.int/safety/FSMP/Documents/Doc9718/Doc9718_Vol_I_2nd_ed_(2018)corr1.pdf" TargetMode="External"/><Relationship Id="rId16" Type="http://schemas.openxmlformats.org/officeDocument/2006/relationships/chart" Target="charts/chart1.xml"/></Relationships>
</file>

<file path=word/_rels/footnotes.xml.rels><?xml version="1.0" encoding="UTF-8" standalone="yes"?>
<Relationships xmlns="http://schemas.openxmlformats.org/package/2006/relationships"><Relationship Id="rId3" Type="http://schemas.openxmlformats.org/officeDocument/2006/relationships/hyperlink" Target="https://www.worldometers.info/world-population/europe-population/" TargetMode="External"/><Relationship Id="rId2" Type="http://schemas.openxmlformats.org/officeDocument/2006/relationships/hyperlink" Target="https://www.worldometers.info/world-population/europe-population/" TargetMode="External"/><Relationship Id="rId1" Type="http://schemas.openxmlformats.org/officeDocument/2006/relationships/hyperlink" Target="https://www.worldometers.info/world-population/europe-population/"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89.emf"/><Relationship Id="rId1" Type="http://schemas.openxmlformats.org/officeDocument/2006/relationships/image" Target="media/image8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tih%20Mehmet%20Yurdal\Downloads\Template%20ECC%20Report%20-%2031.08.2015.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IARU\CEPT\WPT%20-%20ALL\8%20Feb%202018%20RB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adb.intra.admin.ch\Userhome$\All\config\Desktop\WI60%20graphic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adb.intra.admin.ch\Userhome$\All\config\Desktop\WI60%20graphic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cuments\IARU\CEPT\WPT%20-%20ALL\8%20Feb%202018%20RB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Summed!$D$14</c:f>
              <c:strCache>
                <c:ptCount val="1"/>
                <c:pt idx="0">
                  <c:v>%age</c:v>
                </c:pt>
              </c:strCache>
            </c:strRef>
          </c:tx>
          <c:spPr>
            <a:solidFill>
              <a:schemeClr val="accent2"/>
            </a:solidFill>
            <a:ln>
              <a:noFill/>
            </a:ln>
            <a:effectLst/>
          </c:spPr>
          <c:invertIfNegative val="0"/>
          <c:cat>
            <c:numRef>
              <c:f>Summed!$B$15:$B$23</c:f>
              <c:numCache>
                <c:formatCode>General</c:formatCode>
                <c:ptCount val="9"/>
                <c:pt idx="1">
                  <c:v>5</c:v>
                </c:pt>
                <c:pt idx="2" formatCode="0">
                  <c:v>15</c:v>
                </c:pt>
                <c:pt idx="3">
                  <c:v>25</c:v>
                </c:pt>
                <c:pt idx="4">
                  <c:v>35</c:v>
                </c:pt>
                <c:pt idx="5">
                  <c:v>45</c:v>
                </c:pt>
                <c:pt idx="6">
                  <c:v>55</c:v>
                </c:pt>
                <c:pt idx="7">
                  <c:v>56</c:v>
                </c:pt>
                <c:pt idx="8">
                  <c:v>75</c:v>
                </c:pt>
              </c:numCache>
            </c:numRef>
          </c:cat>
          <c:val>
            <c:numRef>
              <c:f>Summed!$D$15:$D$23</c:f>
              <c:numCache>
                <c:formatCode>0.00</c:formatCode>
                <c:ptCount val="9"/>
                <c:pt idx="1">
                  <c:v>22.66563186189142</c:v>
                </c:pt>
                <c:pt idx="2">
                  <c:v>36.652154160672353</c:v>
                </c:pt>
                <c:pt idx="3">
                  <c:v>25.508253199061102</c:v>
                </c:pt>
                <c:pt idx="4">
                  <c:v>11.498637086393575</c:v>
                </c:pt>
                <c:pt idx="5">
                  <c:v>3.0756417051563574</c:v>
                </c:pt>
                <c:pt idx="6">
                  <c:v>0.52396456424623272</c:v>
                </c:pt>
                <c:pt idx="7">
                  <c:v>5.6409479821306903E-2</c:v>
                </c:pt>
                <c:pt idx="8">
                  <c:v>1.9307942757628531E-2</c:v>
                </c:pt>
              </c:numCache>
            </c:numRef>
          </c:val>
          <c:extLst>
            <c:ext xmlns:c16="http://schemas.microsoft.com/office/drawing/2014/chart" uri="{C3380CC4-5D6E-409C-BE32-E72D297353CC}">
              <c16:uniqueId val="{00000000-87DE-4DE3-AF82-D0F520BD2D15}"/>
            </c:ext>
          </c:extLst>
        </c:ser>
        <c:dLbls>
          <c:showLegendKey val="0"/>
          <c:showVal val="0"/>
          <c:showCatName val="0"/>
          <c:showSerName val="0"/>
          <c:showPercent val="0"/>
          <c:showBubbleSize val="0"/>
        </c:dLbls>
        <c:gapWidth val="219"/>
        <c:overlap val="-27"/>
        <c:axId val="577238528"/>
        <c:axId val="523117120"/>
        <c:extLst>
          <c:ext xmlns:c15="http://schemas.microsoft.com/office/drawing/2012/chart" uri="{02D57815-91ED-43cb-92C2-25804820EDAC}">
            <c15:filteredBarSeries>
              <c15:ser>
                <c:idx val="0"/>
                <c:order val="0"/>
                <c:tx>
                  <c:strRef>
                    <c:extLst>
                      <c:ext uri="{02D57815-91ED-43cb-92C2-25804820EDAC}">
                        <c15:formulaRef>
                          <c15:sqref>Summed!$C$14</c15:sqref>
                        </c15:formulaRef>
                      </c:ext>
                    </c:extLst>
                    <c:strCache>
                      <c:ptCount val="1"/>
                    </c:strCache>
                  </c:strRef>
                </c:tx>
                <c:spPr>
                  <a:solidFill>
                    <a:schemeClr val="accent1"/>
                  </a:solidFill>
                  <a:ln>
                    <a:noFill/>
                  </a:ln>
                  <a:effectLst/>
                </c:spPr>
                <c:invertIfNegative val="0"/>
                <c:cat>
                  <c:numRef>
                    <c:extLst>
                      <c:ext uri="{02D57815-91ED-43cb-92C2-25804820EDAC}">
                        <c15:formulaRef>
                          <c15:sqref>Summed!$B$15:$B$23</c15:sqref>
                        </c15:formulaRef>
                      </c:ext>
                    </c:extLst>
                    <c:numCache>
                      <c:formatCode>General</c:formatCode>
                      <c:ptCount val="9"/>
                      <c:pt idx="1">
                        <c:v>5</c:v>
                      </c:pt>
                      <c:pt idx="2" formatCode="0">
                        <c:v>15</c:v>
                      </c:pt>
                      <c:pt idx="3">
                        <c:v>25</c:v>
                      </c:pt>
                      <c:pt idx="4">
                        <c:v>35</c:v>
                      </c:pt>
                      <c:pt idx="5">
                        <c:v>45</c:v>
                      </c:pt>
                      <c:pt idx="6">
                        <c:v>55</c:v>
                      </c:pt>
                      <c:pt idx="7">
                        <c:v>56</c:v>
                      </c:pt>
                      <c:pt idx="8">
                        <c:v>75</c:v>
                      </c:pt>
                    </c:numCache>
                  </c:numRef>
                </c:cat>
                <c:val>
                  <c:numRef>
                    <c:extLst>
                      <c:ext uri="{02D57815-91ED-43cb-92C2-25804820EDAC}">
                        <c15:formulaRef>
                          <c15:sqref>Summed!$C$15:$C$23</c15:sqref>
                        </c15:formulaRef>
                      </c:ext>
                    </c:extLst>
                    <c:numCache>
                      <c:formatCode>General</c:formatCode>
                      <c:ptCount val="9"/>
                    </c:numCache>
                  </c:numRef>
                </c:val>
                <c:extLst>
                  <c:ext xmlns:c16="http://schemas.microsoft.com/office/drawing/2014/chart" uri="{C3380CC4-5D6E-409C-BE32-E72D297353CC}">
                    <c16:uniqueId val="{00000001-87DE-4DE3-AF82-D0F520BD2D15}"/>
                  </c:ext>
                </c:extLst>
              </c15:ser>
            </c15:filteredBarSeries>
          </c:ext>
        </c:extLst>
      </c:barChart>
      <c:catAx>
        <c:axId val="577238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S/n ratio (dB) in 500 Hz A1A mode</a:t>
                </a:r>
              </a:p>
            </c:rich>
          </c:tx>
          <c:layout>
            <c:manualLayout>
              <c:xMode val="edge"/>
              <c:yMode val="edge"/>
              <c:x val="0.36085301837270356"/>
              <c:y val="0.89930820607078321"/>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17120"/>
        <c:crosses val="autoZero"/>
        <c:auto val="1"/>
        <c:lblAlgn val="ctr"/>
        <c:lblOffset val="100"/>
        <c:noMultiLvlLbl val="0"/>
      </c:catAx>
      <c:valAx>
        <c:axId val="523117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age of stations</a:t>
                </a:r>
              </a:p>
            </c:rich>
          </c:tx>
          <c:overlay val="0"/>
          <c:spPr>
            <a:noFill/>
            <a:ln>
              <a:noFill/>
            </a:ln>
            <a:effectLst/>
          </c:sp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7723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 0 dB exceeded</c:v>
          </c:tx>
          <c:spPr>
            <a:ln w="25400" cap="rnd">
              <a:noFill/>
              <a:round/>
            </a:ln>
            <a:effectLst/>
          </c:spPr>
          <c:marker>
            <c:symbol val="circle"/>
            <c:size val="5"/>
            <c:spPr>
              <a:solidFill>
                <a:schemeClr val="accent1"/>
              </a:solidFill>
              <a:ln w="9525">
                <a:solidFill>
                  <a:schemeClr val="accent1"/>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Tabelle1!$C$24:$O$24</c:f>
              <c:numCache>
                <c:formatCode>General</c:formatCode>
                <c:ptCount val="13"/>
                <c:pt idx="0">
                  <c:v>10</c:v>
                </c:pt>
                <c:pt idx="1">
                  <c:v>10</c:v>
                </c:pt>
                <c:pt idx="2">
                  <c:v>10</c:v>
                </c:pt>
                <c:pt idx="3">
                  <c:v>10</c:v>
                </c:pt>
                <c:pt idx="4">
                  <c:v>10</c:v>
                </c:pt>
                <c:pt idx="5">
                  <c:v>10</c:v>
                </c:pt>
                <c:pt idx="6">
                  <c:v>10</c:v>
                </c:pt>
                <c:pt idx="7">
                  <c:v>10</c:v>
                </c:pt>
                <c:pt idx="8">
                  <c:v>10</c:v>
                </c:pt>
                <c:pt idx="9">
                  <c:v>10</c:v>
                </c:pt>
                <c:pt idx="10">
                  <c:v>10</c:v>
                </c:pt>
                <c:pt idx="11">
                  <c:v>10</c:v>
                </c:pt>
                <c:pt idx="12">
                  <c:v>10</c:v>
                </c:pt>
              </c:numCache>
            </c:numRef>
          </c:yVal>
          <c:smooth val="0"/>
          <c:extLst>
            <c:ext xmlns:c16="http://schemas.microsoft.com/office/drawing/2014/chart" uri="{C3380CC4-5D6E-409C-BE32-E72D297353CC}">
              <c16:uniqueId val="{00000000-78AC-416C-914C-24AEC5D95CA8}"/>
            </c:ext>
          </c:extLst>
        </c:ser>
        <c:ser>
          <c:idx val="1"/>
          <c:order val="1"/>
          <c:tx>
            <c:v> 5 dB exceeded</c:v>
          </c:tx>
          <c:spPr>
            <a:ln w="25400" cap="rnd">
              <a:noFill/>
              <a:round/>
            </a:ln>
            <a:effectLst/>
          </c:spPr>
          <c:marker>
            <c:symbol val="circle"/>
            <c:size val="5"/>
            <c:spPr>
              <a:solidFill>
                <a:schemeClr val="accent2"/>
              </a:solidFill>
              <a:ln w="9525">
                <a:solidFill>
                  <a:schemeClr val="accent2"/>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Tabelle1!$C$25:$O$25</c:f>
              <c:numCache>
                <c:formatCode>General</c:formatCode>
                <c:ptCount val="13"/>
                <c:pt idx="0">
                  <c:v>12.1</c:v>
                </c:pt>
                <c:pt idx="1">
                  <c:v>12.1</c:v>
                </c:pt>
                <c:pt idx="2">
                  <c:v>12.1</c:v>
                </c:pt>
                <c:pt idx="3">
                  <c:v>12.1</c:v>
                </c:pt>
                <c:pt idx="4">
                  <c:v>12.1</c:v>
                </c:pt>
                <c:pt idx="5">
                  <c:v>12</c:v>
                </c:pt>
                <c:pt idx="6">
                  <c:v>12.3</c:v>
                </c:pt>
                <c:pt idx="7">
                  <c:v>16.8</c:v>
                </c:pt>
                <c:pt idx="8">
                  <c:v>19.5</c:v>
                </c:pt>
                <c:pt idx="9">
                  <c:v>18.8</c:v>
                </c:pt>
                <c:pt idx="10">
                  <c:v>18.399999999999999</c:v>
                </c:pt>
                <c:pt idx="11">
                  <c:v>18.100000000000001</c:v>
                </c:pt>
                <c:pt idx="12">
                  <c:v>18.05</c:v>
                </c:pt>
              </c:numCache>
            </c:numRef>
          </c:yVal>
          <c:smooth val="0"/>
          <c:extLst>
            <c:ext xmlns:c16="http://schemas.microsoft.com/office/drawing/2014/chart" uri="{C3380CC4-5D6E-409C-BE32-E72D297353CC}">
              <c16:uniqueId val="{00000001-78AC-416C-914C-24AEC5D95CA8}"/>
            </c:ext>
          </c:extLst>
        </c:ser>
        <c:ser>
          <c:idx val="2"/>
          <c:order val="2"/>
          <c:tx>
            <c:v>10 dB exceeded</c:v>
          </c:tx>
          <c:spPr>
            <a:ln w="25400" cap="rnd">
              <a:noFill/>
              <a:round/>
            </a:ln>
            <a:effectLst/>
          </c:spPr>
          <c:marker>
            <c:symbol val="circle"/>
            <c:size val="5"/>
            <c:spPr>
              <a:solidFill>
                <a:schemeClr val="accent3"/>
              </a:solidFill>
              <a:ln w="9525">
                <a:solidFill>
                  <a:schemeClr val="accent3"/>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Tabelle1!$C$26:$O$26</c:f>
              <c:numCache>
                <c:formatCode>0.00E+00</c:formatCode>
                <c:ptCount val="13"/>
                <c:pt idx="0">
                  <c:v>14.7</c:v>
                </c:pt>
                <c:pt idx="1">
                  <c:v>14.7</c:v>
                </c:pt>
                <c:pt idx="2" formatCode="General">
                  <c:v>14.6</c:v>
                </c:pt>
                <c:pt idx="3" formatCode="General">
                  <c:v>14.6</c:v>
                </c:pt>
                <c:pt idx="4" formatCode="General">
                  <c:v>14.45</c:v>
                </c:pt>
                <c:pt idx="5" formatCode="General">
                  <c:v>14.45</c:v>
                </c:pt>
                <c:pt idx="6" formatCode="General">
                  <c:v>16.600000000000001</c:v>
                </c:pt>
                <c:pt idx="7" formatCode="General">
                  <c:v>32.5</c:v>
                </c:pt>
                <c:pt idx="8" formatCode="General">
                  <c:v>35.799999999999997</c:v>
                </c:pt>
                <c:pt idx="9" formatCode="General">
                  <c:v>34</c:v>
                </c:pt>
                <c:pt idx="10" formatCode="General">
                  <c:v>32.5</c:v>
                </c:pt>
                <c:pt idx="11" formatCode="General">
                  <c:v>32</c:v>
                </c:pt>
                <c:pt idx="12" formatCode="General">
                  <c:v>32</c:v>
                </c:pt>
              </c:numCache>
            </c:numRef>
          </c:yVal>
          <c:smooth val="0"/>
          <c:extLst>
            <c:ext xmlns:c16="http://schemas.microsoft.com/office/drawing/2014/chart" uri="{C3380CC4-5D6E-409C-BE32-E72D297353CC}">
              <c16:uniqueId val="{00000002-78AC-416C-914C-24AEC5D95CA8}"/>
            </c:ext>
          </c:extLst>
        </c:ser>
        <c:ser>
          <c:idx val="3"/>
          <c:order val="3"/>
          <c:tx>
            <c:v>15 dB exceeded</c:v>
          </c:tx>
          <c:spPr>
            <a:ln w="25400" cap="rnd">
              <a:noFill/>
              <a:round/>
            </a:ln>
            <a:effectLst/>
          </c:spPr>
          <c:marker>
            <c:symbol val="circle"/>
            <c:size val="5"/>
            <c:spPr>
              <a:solidFill>
                <a:schemeClr val="accent4"/>
              </a:solidFill>
              <a:ln w="9525">
                <a:solidFill>
                  <a:schemeClr val="accent4"/>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Tabelle1!$C$27:$O$27</c:f>
              <c:numCache>
                <c:formatCode>General</c:formatCode>
                <c:ptCount val="13"/>
                <c:pt idx="0" formatCode="0.00E+00">
                  <c:v>17.8</c:v>
                </c:pt>
                <c:pt idx="1">
                  <c:v>17.7</c:v>
                </c:pt>
                <c:pt idx="2">
                  <c:v>17.649999999999999</c:v>
                </c:pt>
                <c:pt idx="3">
                  <c:v>17.5</c:v>
                </c:pt>
                <c:pt idx="4">
                  <c:v>17.350000000000001</c:v>
                </c:pt>
                <c:pt idx="5">
                  <c:v>17.7</c:v>
                </c:pt>
                <c:pt idx="6">
                  <c:v>30.5</c:v>
                </c:pt>
                <c:pt idx="7">
                  <c:v>59</c:v>
                </c:pt>
                <c:pt idx="8">
                  <c:v>64</c:v>
                </c:pt>
                <c:pt idx="9">
                  <c:v>60.5</c:v>
                </c:pt>
                <c:pt idx="10">
                  <c:v>58</c:v>
                </c:pt>
                <c:pt idx="11">
                  <c:v>57</c:v>
                </c:pt>
                <c:pt idx="12">
                  <c:v>57</c:v>
                </c:pt>
              </c:numCache>
            </c:numRef>
          </c:yVal>
          <c:smooth val="0"/>
          <c:extLst>
            <c:ext xmlns:c16="http://schemas.microsoft.com/office/drawing/2014/chart" uri="{C3380CC4-5D6E-409C-BE32-E72D297353CC}">
              <c16:uniqueId val="{00000003-78AC-416C-914C-24AEC5D95CA8}"/>
            </c:ext>
          </c:extLst>
        </c:ser>
        <c:ser>
          <c:idx val="4"/>
          <c:order val="4"/>
          <c:tx>
            <c:v>20 dB exceeded</c:v>
          </c:tx>
          <c:spPr>
            <a:ln w="25400" cap="rnd">
              <a:noFill/>
              <a:round/>
            </a:ln>
            <a:effectLst/>
          </c:spPr>
          <c:marker>
            <c:symbol val="circle"/>
            <c:size val="5"/>
            <c:spPr>
              <a:solidFill>
                <a:schemeClr val="accent5"/>
              </a:solidFill>
              <a:ln w="9525">
                <a:solidFill>
                  <a:schemeClr val="accent5"/>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Tabelle1!$C$28:$O$28</c:f>
              <c:numCache>
                <c:formatCode>General</c:formatCode>
                <c:ptCount val="13"/>
                <c:pt idx="0">
                  <c:v>21.5</c:v>
                </c:pt>
                <c:pt idx="1">
                  <c:v>21.4</c:v>
                </c:pt>
                <c:pt idx="2">
                  <c:v>21.3</c:v>
                </c:pt>
                <c:pt idx="3">
                  <c:v>21.1</c:v>
                </c:pt>
                <c:pt idx="4">
                  <c:v>20.9</c:v>
                </c:pt>
                <c:pt idx="5">
                  <c:v>23.1</c:v>
                </c:pt>
                <c:pt idx="6">
                  <c:v>57.5</c:v>
                </c:pt>
                <c:pt idx="7">
                  <c:v>106</c:v>
                </c:pt>
                <c:pt idx="8">
                  <c:v>115</c:v>
                </c:pt>
                <c:pt idx="9">
                  <c:v>108</c:v>
                </c:pt>
                <c:pt idx="10">
                  <c:v>104</c:v>
                </c:pt>
                <c:pt idx="11">
                  <c:v>101.5</c:v>
                </c:pt>
                <c:pt idx="12">
                  <c:v>101</c:v>
                </c:pt>
              </c:numCache>
            </c:numRef>
          </c:yVal>
          <c:smooth val="0"/>
          <c:extLst>
            <c:ext xmlns:c16="http://schemas.microsoft.com/office/drawing/2014/chart" uri="{C3380CC4-5D6E-409C-BE32-E72D297353CC}">
              <c16:uniqueId val="{00000004-78AC-416C-914C-24AEC5D95CA8}"/>
            </c:ext>
          </c:extLst>
        </c:ser>
        <c:ser>
          <c:idx val="5"/>
          <c:order val="5"/>
          <c:tx>
            <c:v>25 dB exceeded</c:v>
          </c:tx>
          <c:spPr>
            <a:ln w="25400" cap="rnd">
              <a:noFill/>
              <a:round/>
            </a:ln>
            <a:effectLst/>
          </c:spPr>
          <c:marker>
            <c:symbol val="circle"/>
            <c:size val="5"/>
            <c:spPr>
              <a:solidFill>
                <a:schemeClr val="accent6"/>
              </a:solidFill>
              <a:ln w="9525">
                <a:solidFill>
                  <a:schemeClr val="accent6"/>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Tabelle1!$C$29:$O$29</c:f>
              <c:numCache>
                <c:formatCode>General</c:formatCode>
                <c:ptCount val="13"/>
                <c:pt idx="0">
                  <c:v>26</c:v>
                </c:pt>
                <c:pt idx="1">
                  <c:v>26</c:v>
                </c:pt>
                <c:pt idx="2">
                  <c:v>25.7</c:v>
                </c:pt>
                <c:pt idx="3">
                  <c:v>25.3</c:v>
                </c:pt>
                <c:pt idx="4">
                  <c:v>25.4</c:v>
                </c:pt>
                <c:pt idx="5">
                  <c:v>40</c:v>
                </c:pt>
                <c:pt idx="6">
                  <c:v>104</c:v>
                </c:pt>
                <c:pt idx="7">
                  <c:v>190</c:v>
                </c:pt>
                <c:pt idx="8">
                  <c:v>205</c:v>
                </c:pt>
                <c:pt idx="9">
                  <c:v>192</c:v>
                </c:pt>
                <c:pt idx="10">
                  <c:v>185</c:v>
                </c:pt>
                <c:pt idx="11">
                  <c:v>180</c:v>
                </c:pt>
                <c:pt idx="12">
                  <c:v>180</c:v>
                </c:pt>
              </c:numCache>
            </c:numRef>
          </c:yVal>
          <c:smooth val="0"/>
          <c:extLst>
            <c:ext xmlns:c16="http://schemas.microsoft.com/office/drawing/2014/chart" uri="{C3380CC4-5D6E-409C-BE32-E72D297353CC}">
              <c16:uniqueId val="{00000005-78AC-416C-914C-24AEC5D95CA8}"/>
            </c:ext>
          </c:extLst>
        </c:ser>
        <c:dLbls>
          <c:showLegendKey val="0"/>
          <c:showVal val="0"/>
          <c:showCatName val="0"/>
          <c:showSerName val="0"/>
          <c:showPercent val="0"/>
          <c:showBubbleSize val="0"/>
        </c:dLbls>
        <c:axId val="523118848"/>
        <c:axId val="523119424"/>
      </c:scatterChart>
      <c:valAx>
        <c:axId val="523118848"/>
        <c:scaling>
          <c:logBase val="10"/>
          <c:orientation val="minMax"/>
          <c:max val="30000000"/>
          <c:min val="3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frequency (Hz)</a:t>
                </a:r>
              </a:p>
            </c:rich>
          </c:tx>
          <c:overlay val="0"/>
          <c:spPr>
            <a:noFill/>
            <a:ln>
              <a:noFill/>
            </a:ln>
            <a:effectLst/>
          </c:spPr>
        </c:title>
        <c:numFmt formatCode="0.00E+00"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19424"/>
        <c:crosses val="autoZero"/>
        <c:crossBetween val="midCat"/>
      </c:valAx>
      <c:valAx>
        <c:axId val="523119424"/>
        <c:scaling>
          <c:logBase val="10"/>
          <c:orientation val="minMax"/>
          <c:max val="22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separation distance (m)</a:t>
                </a:r>
              </a:p>
            </c:rich>
          </c:tx>
          <c:overlay val="0"/>
          <c:spPr>
            <a:noFill/>
            <a:ln>
              <a:noFill/>
            </a:ln>
            <a:effectLst/>
          </c:spPr>
        </c:title>
        <c:numFmt formatCode="General"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1884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 0 dB exceeded</c:v>
          </c:tx>
          <c:spPr>
            <a:ln w="25400" cap="rnd">
              <a:noFill/>
              <a:round/>
            </a:ln>
            <a:effectLst/>
          </c:spPr>
          <c:marker>
            <c:symbol val="circle"/>
            <c:size val="5"/>
            <c:spPr>
              <a:solidFill>
                <a:schemeClr val="accent1"/>
              </a:solidFill>
              <a:ln w="9525">
                <a:solidFill>
                  <a:schemeClr val="accent1"/>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Tabelle1!$C$24:$O$24</c:f>
              <c:numCache>
                <c:formatCode>General</c:formatCode>
                <c:ptCount val="13"/>
                <c:pt idx="0">
                  <c:v>10</c:v>
                </c:pt>
                <c:pt idx="1">
                  <c:v>10</c:v>
                </c:pt>
                <c:pt idx="2">
                  <c:v>10</c:v>
                </c:pt>
                <c:pt idx="3">
                  <c:v>10</c:v>
                </c:pt>
                <c:pt idx="4">
                  <c:v>10</c:v>
                </c:pt>
                <c:pt idx="5">
                  <c:v>10</c:v>
                </c:pt>
                <c:pt idx="6">
                  <c:v>10</c:v>
                </c:pt>
                <c:pt idx="7">
                  <c:v>10</c:v>
                </c:pt>
                <c:pt idx="8">
                  <c:v>10</c:v>
                </c:pt>
                <c:pt idx="9">
                  <c:v>10</c:v>
                </c:pt>
                <c:pt idx="10">
                  <c:v>10</c:v>
                </c:pt>
                <c:pt idx="11">
                  <c:v>10</c:v>
                </c:pt>
                <c:pt idx="12">
                  <c:v>10</c:v>
                </c:pt>
              </c:numCache>
            </c:numRef>
          </c:yVal>
          <c:smooth val="0"/>
          <c:extLst>
            <c:ext xmlns:c16="http://schemas.microsoft.com/office/drawing/2014/chart" uri="{C3380CC4-5D6E-409C-BE32-E72D297353CC}">
              <c16:uniqueId val="{00000000-3539-4F06-9AFB-2FB65071FD78}"/>
            </c:ext>
          </c:extLst>
        </c:ser>
        <c:ser>
          <c:idx val="1"/>
          <c:order val="1"/>
          <c:tx>
            <c:v> 5 dB exceeded</c:v>
          </c:tx>
          <c:spPr>
            <a:ln w="25400" cap="rnd">
              <a:noFill/>
              <a:round/>
            </a:ln>
            <a:effectLst/>
          </c:spPr>
          <c:marker>
            <c:symbol val="circle"/>
            <c:size val="5"/>
            <c:spPr>
              <a:solidFill>
                <a:schemeClr val="accent2"/>
              </a:solidFill>
              <a:ln w="9525">
                <a:solidFill>
                  <a:schemeClr val="accent2"/>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Tabelle1!$C$25:$O$25</c:f>
              <c:numCache>
                <c:formatCode>General</c:formatCode>
                <c:ptCount val="13"/>
                <c:pt idx="0">
                  <c:v>12.1</c:v>
                </c:pt>
                <c:pt idx="1">
                  <c:v>12.1</c:v>
                </c:pt>
                <c:pt idx="2">
                  <c:v>12.1</c:v>
                </c:pt>
                <c:pt idx="3">
                  <c:v>12.1</c:v>
                </c:pt>
                <c:pt idx="4">
                  <c:v>12.1</c:v>
                </c:pt>
                <c:pt idx="5">
                  <c:v>12</c:v>
                </c:pt>
                <c:pt idx="6">
                  <c:v>12.3</c:v>
                </c:pt>
                <c:pt idx="7">
                  <c:v>16.8</c:v>
                </c:pt>
                <c:pt idx="8">
                  <c:v>19.5</c:v>
                </c:pt>
                <c:pt idx="9">
                  <c:v>18.8</c:v>
                </c:pt>
                <c:pt idx="10">
                  <c:v>18.399999999999999</c:v>
                </c:pt>
                <c:pt idx="11">
                  <c:v>18.100000000000001</c:v>
                </c:pt>
                <c:pt idx="12">
                  <c:v>18.05</c:v>
                </c:pt>
              </c:numCache>
            </c:numRef>
          </c:yVal>
          <c:smooth val="0"/>
          <c:extLst>
            <c:ext xmlns:c16="http://schemas.microsoft.com/office/drawing/2014/chart" uri="{C3380CC4-5D6E-409C-BE32-E72D297353CC}">
              <c16:uniqueId val="{00000001-3539-4F06-9AFB-2FB65071FD78}"/>
            </c:ext>
          </c:extLst>
        </c:ser>
        <c:ser>
          <c:idx val="2"/>
          <c:order val="2"/>
          <c:tx>
            <c:v>10 dB exceeded</c:v>
          </c:tx>
          <c:spPr>
            <a:ln w="25400" cap="rnd">
              <a:noFill/>
              <a:round/>
            </a:ln>
            <a:effectLst/>
          </c:spPr>
          <c:marker>
            <c:symbol val="circle"/>
            <c:size val="5"/>
            <c:spPr>
              <a:solidFill>
                <a:schemeClr val="accent3"/>
              </a:solidFill>
              <a:ln w="9525">
                <a:solidFill>
                  <a:schemeClr val="accent3"/>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Tabelle1!$C$26:$O$26</c:f>
              <c:numCache>
                <c:formatCode>0.00E+00</c:formatCode>
                <c:ptCount val="13"/>
                <c:pt idx="0">
                  <c:v>14.7</c:v>
                </c:pt>
                <c:pt idx="1">
                  <c:v>14.7</c:v>
                </c:pt>
                <c:pt idx="2" formatCode="General">
                  <c:v>14.6</c:v>
                </c:pt>
                <c:pt idx="3" formatCode="General">
                  <c:v>14.6</c:v>
                </c:pt>
                <c:pt idx="4" formatCode="General">
                  <c:v>14.45</c:v>
                </c:pt>
                <c:pt idx="5" formatCode="General">
                  <c:v>14.45</c:v>
                </c:pt>
                <c:pt idx="6" formatCode="General">
                  <c:v>16.600000000000001</c:v>
                </c:pt>
                <c:pt idx="7" formatCode="General">
                  <c:v>32.5</c:v>
                </c:pt>
                <c:pt idx="8" formatCode="General">
                  <c:v>35.799999999999997</c:v>
                </c:pt>
                <c:pt idx="9" formatCode="General">
                  <c:v>34</c:v>
                </c:pt>
                <c:pt idx="10" formatCode="General">
                  <c:v>32.5</c:v>
                </c:pt>
                <c:pt idx="11" formatCode="General">
                  <c:v>32</c:v>
                </c:pt>
                <c:pt idx="12" formatCode="General">
                  <c:v>32</c:v>
                </c:pt>
              </c:numCache>
            </c:numRef>
          </c:yVal>
          <c:smooth val="0"/>
          <c:extLst>
            <c:ext xmlns:c16="http://schemas.microsoft.com/office/drawing/2014/chart" uri="{C3380CC4-5D6E-409C-BE32-E72D297353CC}">
              <c16:uniqueId val="{00000002-3539-4F06-9AFB-2FB65071FD78}"/>
            </c:ext>
          </c:extLst>
        </c:ser>
        <c:ser>
          <c:idx val="3"/>
          <c:order val="3"/>
          <c:tx>
            <c:v>15 dB exceeded</c:v>
          </c:tx>
          <c:spPr>
            <a:ln w="25400" cap="rnd">
              <a:noFill/>
              <a:round/>
            </a:ln>
            <a:effectLst/>
          </c:spPr>
          <c:marker>
            <c:symbol val="circle"/>
            <c:size val="5"/>
            <c:spPr>
              <a:solidFill>
                <a:schemeClr val="accent4"/>
              </a:solidFill>
              <a:ln w="9525">
                <a:solidFill>
                  <a:schemeClr val="accent4"/>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Tabelle1!$C$27:$O$27</c:f>
              <c:numCache>
                <c:formatCode>General</c:formatCode>
                <c:ptCount val="13"/>
                <c:pt idx="0" formatCode="0.00E+00">
                  <c:v>17.8</c:v>
                </c:pt>
                <c:pt idx="1">
                  <c:v>17.7</c:v>
                </c:pt>
                <c:pt idx="2">
                  <c:v>17.649999999999999</c:v>
                </c:pt>
                <c:pt idx="3">
                  <c:v>17.5</c:v>
                </c:pt>
                <c:pt idx="4">
                  <c:v>17.350000000000001</c:v>
                </c:pt>
                <c:pt idx="5">
                  <c:v>17.7</c:v>
                </c:pt>
                <c:pt idx="6">
                  <c:v>30.5</c:v>
                </c:pt>
                <c:pt idx="7">
                  <c:v>59</c:v>
                </c:pt>
                <c:pt idx="8">
                  <c:v>64</c:v>
                </c:pt>
                <c:pt idx="9">
                  <c:v>60.5</c:v>
                </c:pt>
                <c:pt idx="10">
                  <c:v>58</c:v>
                </c:pt>
                <c:pt idx="11">
                  <c:v>57</c:v>
                </c:pt>
                <c:pt idx="12">
                  <c:v>57</c:v>
                </c:pt>
              </c:numCache>
            </c:numRef>
          </c:yVal>
          <c:smooth val="0"/>
          <c:extLst>
            <c:ext xmlns:c16="http://schemas.microsoft.com/office/drawing/2014/chart" uri="{C3380CC4-5D6E-409C-BE32-E72D297353CC}">
              <c16:uniqueId val="{00000003-3539-4F06-9AFB-2FB65071FD78}"/>
            </c:ext>
          </c:extLst>
        </c:ser>
        <c:ser>
          <c:idx val="4"/>
          <c:order val="4"/>
          <c:tx>
            <c:v>20 dB exceeded</c:v>
          </c:tx>
          <c:spPr>
            <a:ln w="25400" cap="rnd">
              <a:noFill/>
              <a:round/>
            </a:ln>
            <a:effectLst/>
          </c:spPr>
          <c:marker>
            <c:symbol val="circle"/>
            <c:size val="5"/>
            <c:spPr>
              <a:solidFill>
                <a:schemeClr val="accent5"/>
              </a:solidFill>
              <a:ln w="9525">
                <a:solidFill>
                  <a:schemeClr val="accent5"/>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Tabelle1!$C$28:$O$28</c:f>
              <c:numCache>
                <c:formatCode>General</c:formatCode>
                <c:ptCount val="13"/>
                <c:pt idx="0">
                  <c:v>21.5</c:v>
                </c:pt>
                <c:pt idx="1">
                  <c:v>21.4</c:v>
                </c:pt>
                <c:pt idx="2">
                  <c:v>21.3</c:v>
                </c:pt>
                <c:pt idx="3">
                  <c:v>21.1</c:v>
                </c:pt>
                <c:pt idx="4">
                  <c:v>20.9</c:v>
                </c:pt>
                <c:pt idx="5">
                  <c:v>23.1</c:v>
                </c:pt>
                <c:pt idx="6">
                  <c:v>57.5</c:v>
                </c:pt>
                <c:pt idx="7">
                  <c:v>106</c:v>
                </c:pt>
                <c:pt idx="8">
                  <c:v>115</c:v>
                </c:pt>
                <c:pt idx="9">
                  <c:v>108</c:v>
                </c:pt>
                <c:pt idx="10">
                  <c:v>104</c:v>
                </c:pt>
                <c:pt idx="11">
                  <c:v>101.5</c:v>
                </c:pt>
                <c:pt idx="12">
                  <c:v>101</c:v>
                </c:pt>
              </c:numCache>
            </c:numRef>
          </c:yVal>
          <c:smooth val="0"/>
          <c:extLst>
            <c:ext xmlns:c16="http://schemas.microsoft.com/office/drawing/2014/chart" uri="{C3380CC4-5D6E-409C-BE32-E72D297353CC}">
              <c16:uniqueId val="{00000004-3539-4F06-9AFB-2FB65071FD78}"/>
            </c:ext>
          </c:extLst>
        </c:ser>
        <c:ser>
          <c:idx val="5"/>
          <c:order val="5"/>
          <c:tx>
            <c:v>25 dB exceeded</c:v>
          </c:tx>
          <c:spPr>
            <a:ln w="25400" cap="rnd">
              <a:noFill/>
              <a:round/>
            </a:ln>
            <a:effectLst/>
          </c:spPr>
          <c:marker>
            <c:symbol val="circle"/>
            <c:size val="5"/>
            <c:spPr>
              <a:solidFill>
                <a:schemeClr val="accent6"/>
              </a:solidFill>
              <a:ln w="9525">
                <a:solidFill>
                  <a:schemeClr val="accent6"/>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Tabelle1!$C$29:$O$29</c:f>
              <c:numCache>
                <c:formatCode>General</c:formatCode>
                <c:ptCount val="13"/>
                <c:pt idx="0">
                  <c:v>26</c:v>
                </c:pt>
                <c:pt idx="1">
                  <c:v>26</c:v>
                </c:pt>
                <c:pt idx="2">
                  <c:v>25.7</c:v>
                </c:pt>
                <c:pt idx="3">
                  <c:v>25.3</c:v>
                </c:pt>
                <c:pt idx="4">
                  <c:v>25.4</c:v>
                </c:pt>
                <c:pt idx="5">
                  <c:v>40</c:v>
                </c:pt>
                <c:pt idx="6">
                  <c:v>104</c:v>
                </c:pt>
                <c:pt idx="7">
                  <c:v>190</c:v>
                </c:pt>
                <c:pt idx="8">
                  <c:v>205</c:v>
                </c:pt>
                <c:pt idx="9">
                  <c:v>192</c:v>
                </c:pt>
                <c:pt idx="10">
                  <c:v>185</c:v>
                </c:pt>
                <c:pt idx="11">
                  <c:v>180</c:v>
                </c:pt>
                <c:pt idx="12">
                  <c:v>180</c:v>
                </c:pt>
              </c:numCache>
            </c:numRef>
          </c:yVal>
          <c:smooth val="0"/>
          <c:extLst>
            <c:ext xmlns:c16="http://schemas.microsoft.com/office/drawing/2014/chart" uri="{C3380CC4-5D6E-409C-BE32-E72D297353CC}">
              <c16:uniqueId val="{00000005-3539-4F06-9AFB-2FB65071FD78}"/>
            </c:ext>
          </c:extLst>
        </c:ser>
        <c:dLbls>
          <c:showLegendKey val="0"/>
          <c:showVal val="0"/>
          <c:showCatName val="0"/>
          <c:showSerName val="0"/>
          <c:showPercent val="0"/>
          <c:showBubbleSize val="0"/>
        </c:dLbls>
        <c:axId val="523121152"/>
        <c:axId val="523121728"/>
      </c:scatterChart>
      <c:valAx>
        <c:axId val="523121152"/>
        <c:scaling>
          <c:logBase val="10"/>
          <c:orientation val="minMax"/>
          <c:max val="30000000"/>
          <c:min val="3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frequency (Hz)</a:t>
                </a:r>
              </a:p>
            </c:rich>
          </c:tx>
          <c:overlay val="0"/>
          <c:spPr>
            <a:noFill/>
            <a:ln>
              <a:noFill/>
            </a:ln>
            <a:effectLst/>
          </c:spPr>
        </c:title>
        <c:numFmt formatCode="0.00E+00"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21728"/>
        <c:crosses val="autoZero"/>
        <c:crossBetween val="midCat"/>
      </c:valAx>
      <c:valAx>
        <c:axId val="523121728"/>
        <c:scaling>
          <c:logBase val="10"/>
          <c:orientation val="minMax"/>
          <c:max val="22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separation distance (m)</a:t>
                </a:r>
              </a:p>
            </c:rich>
          </c:tx>
          <c:overlay val="0"/>
          <c:spPr>
            <a:noFill/>
            <a:ln>
              <a:noFill/>
            </a:ln>
            <a:effectLst/>
          </c:spPr>
        </c:title>
        <c:numFmt formatCode="General"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2115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Summed!$D$14</c:f>
              <c:strCache>
                <c:ptCount val="1"/>
                <c:pt idx="0">
                  <c:v>%age</c:v>
                </c:pt>
              </c:strCache>
            </c:strRef>
          </c:tx>
          <c:spPr>
            <a:solidFill>
              <a:schemeClr val="accent2"/>
            </a:solidFill>
            <a:ln>
              <a:noFill/>
            </a:ln>
            <a:effectLst/>
          </c:spPr>
          <c:invertIfNegative val="0"/>
          <c:cat>
            <c:numRef>
              <c:f>Summed!$B$15:$B$23</c:f>
              <c:numCache>
                <c:formatCode>General</c:formatCode>
                <c:ptCount val="9"/>
                <c:pt idx="1">
                  <c:v>5</c:v>
                </c:pt>
                <c:pt idx="2" formatCode="0">
                  <c:v>15</c:v>
                </c:pt>
                <c:pt idx="3">
                  <c:v>25</c:v>
                </c:pt>
                <c:pt idx="4">
                  <c:v>35</c:v>
                </c:pt>
                <c:pt idx="5">
                  <c:v>45</c:v>
                </c:pt>
                <c:pt idx="6">
                  <c:v>55</c:v>
                </c:pt>
                <c:pt idx="7">
                  <c:v>56</c:v>
                </c:pt>
                <c:pt idx="8">
                  <c:v>75</c:v>
                </c:pt>
              </c:numCache>
            </c:numRef>
          </c:cat>
          <c:val>
            <c:numRef>
              <c:f>Summed!$D$15:$D$23</c:f>
              <c:numCache>
                <c:formatCode>0.00</c:formatCode>
                <c:ptCount val="9"/>
                <c:pt idx="1">
                  <c:v>22.66563186189142</c:v>
                </c:pt>
                <c:pt idx="2">
                  <c:v>36.652154160672353</c:v>
                </c:pt>
                <c:pt idx="3">
                  <c:v>25.508253199061102</c:v>
                </c:pt>
                <c:pt idx="4">
                  <c:v>11.498637086393575</c:v>
                </c:pt>
                <c:pt idx="5">
                  <c:v>3.0756417051563574</c:v>
                </c:pt>
                <c:pt idx="6">
                  <c:v>0.52396456424623272</c:v>
                </c:pt>
                <c:pt idx="7">
                  <c:v>5.6409479821306903E-2</c:v>
                </c:pt>
                <c:pt idx="8">
                  <c:v>1.9307942757628531E-2</c:v>
                </c:pt>
              </c:numCache>
            </c:numRef>
          </c:val>
          <c:extLst>
            <c:ext xmlns:c16="http://schemas.microsoft.com/office/drawing/2014/chart" uri="{C3380CC4-5D6E-409C-BE32-E72D297353CC}">
              <c16:uniqueId val="{00000000-0462-4685-9D1C-F5B23FF2A115}"/>
            </c:ext>
          </c:extLst>
        </c:ser>
        <c:dLbls>
          <c:showLegendKey val="0"/>
          <c:showVal val="0"/>
          <c:showCatName val="0"/>
          <c:showSerName val="0"/>
          <c:showPercent val="0"/>
          <c:showBubbleSize val="0"/>
        </c:dLbls>
        <c:gapWidth val="219"/>
        <c:overlap val="-27"/>
        <c:axId val="127477632"/>
        <c:axId val="127480192"/>
        <c:extLst>
          <c:ext xmlns:c15="http://schemas.microsoft.com/office/drawing/2012/chart" uri="{02D57815-91ED-43cb-92C2-25804820EDAC}">
            <c15:filteredBarSeries>
              <c15:ser>
                <c:idx val="0"/>
                <c:order val="0"/>
                <c:tx>
                  <c:strRef>
                    <c:extLst>
                      <c:ext uri="{02D57815-91ED-43cb-92C2-25804820EDAC}">
                        <c15:formulaRef>
                          <c15:sqref>Summed!$C$14</c15:sqref>
                        </c15:formulaRef>
                      </c:ext>
                    </c:extLst>
                    <c:strCache>
                      <c:ptCount val="1"/>
                    </c:strCache>
                  </c:strRef>
                </c:tx>
                <c:spPr>
                  <a:solidFill>
                    <a:schemeClr val="accent1"/>
                  </a:solidFill>
                  <a:ln>
                    <a:noFill/>
                  </a:ln>
                  <a:effectLst/>
                </c:spPr>
                <c:invertIfNegative val="0"/>
                <c:cat>
                  <c:numRef>
                    <c:extLst>
                      <c:ext uri="{02D57815-91ED-43cb-92C2-25804820EDAC}">
                        <c15:formulaRef>
                          <c15:sqref>Summed!$B$15:$B$23</c15:sqref>
                        </c15:formulaRef>
                      </c:ext>
                    </c:extLst>
                    <c:numCache>
                      <c:formatCode>General</c:formatCode>
                      <c:ptCount val="9"/>
                      <c:pt idx="1">
                        <c:v>5</c:v>
                      </c:pt>
                      <c:pt idx="2" formatCode="0">
                        <c:v>15</c:v>
                      </c:pt>
                      <c:pt idx="3">
                        <c:v>25</c:v>
                      </c:pt>
                      <c:pt idx="4">
                        <c:v>35</c:v>
                      </c:pt>
                      <c:pt idx="5">
                        <c:v>45</c:v>
                      </c:pt>
                      <c:pt idx="6">
                        <c:v>55</c:v>
                      </c:pt>
                      <c:pt idx="7">
                        <c:v>56</c:v>
                      </c:pt>
                      <c:pt idx="8">
                        <c:v>75</c:v>
                      </c:pt>
                    </c:numCache>
                  </c:numRef>
                </c:cat>
                <c:val>
                  <c:numRef>
                    <c:extLst>
                      <c:ext uri="{02D57815-91ED-43cb-92C2-25804820EDAC}">
                        <c15:formulaRef>
                          <c15:sqref>Summed!$C$15:$C$23</c15:sqref>
                        </c15:formulaRef>
                      </c:ext>
                    </c:extLst>
                    <c:numCache>
                      <c:formatCode>General</c:formatCode>
                      <c:ptCount val="9"/>
                    </c:numCache>
                  </c:numRef>
                </c:val>
                <c:extLst>
                  <c:ext xmlns:c16="http://schemas.microsoft.com/office/drawing/2014/chart" uri="{C3380CC4-5D6E-409C-BE32-E72D297353CC}">
                    <c16:uniqueId val="{00000001-0462-4685-9D1C-F5B23FF2A115}"/>
                  </c:ext>
                </c:extLst>
              </c15:ser>
            </c15:filteredBarSeries>
          </c:ext>
        </c:extLst>
      </c:barChart>
      <c:catAx>
        <c:axId val="127477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S/n ratio in 500 Hz A1A mode</a:t>
                </a:r>
              </a:p>
            </c:rich>
          </c:tx>
          <c:layout>
            <c:manualLayout>
              <c:xMode val="edge"/>
              <c:yMode val="edge"/>
              <c:x val="0.36085301837270356"/>
              <c:y val="0.89930820607078321"/>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127480192"/>
        <c:crosses val="autoZero"/>
        <c:auto val="1"/>
        <c:lblAlgn val="ctr"/>
        <c:lblOffset val="100"/>
        <c:noMultiLvlLbl val="0"/>
      </c:catAx>
      <c:valAx>
        <c:axId val="127480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age of stations</a:t>
                </a:r>
              </a:p>
            </c:rich>
          </c:tx>
          <c:overlay val="0"/>
          <c:spPr>
            <a:noFill/>
            <a:ln>
              <a:noFill/>
            </a:ln>
            <a:effectLst/>
          </c:sp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127477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B486F-C72B-45E3-B515-A7E8DB5B095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BF675E8-A7AC-41E3-AAC9-C07B51C0E711}">
  <ds:schemaRefs>
    <ds:schemaRef ds:uri="http://schemas.microsoft.com/sharepoint/v3/contenttype/forms"/>
  </ds:schemaRefs>
</ds:datastoreItem>
</file>

<file path=customXml/itemProps3.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017D930-1AE9-4708-B613-E3C022355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1</TotalTime>
  <Pages>67</Pages>
  <Words>47022</Words>
  <Characters>268030</Characters>
  <Application>Microsoft Office Word</Application>
  <DocSecurity>0</DocSecurity>
  <Lines>2233</Lines>
  <Paragraphs>628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Draft ECC Report XX</vt:lpstr>
      <vt:lpstr>Draft ECC Report XX</vt:lpstr>
    </vt:vector>
  </TitlesOfParts>
  <Manager>stella.lyubchenko@eco.cept.org</Manager>
  <Company>ECO</Company>
  <LinksUpToDate>false</LinksUpToDate>
  <CharactersWithSpaces>314424</CharactersWithSpaces>
  <SharedDoc>false</SharedDoc>
  <HLinks>
    <vt:vector size="972" baseType="variant">
      <vt:variant>
        <vt:i4>6815867</vt:i4>
      </vt:variant>
      <vt:variant>
        <vt:i4>2421</vt:i4>
      </vt:variant>
      <vt:variant>
        <vt:i4>0</vt:i4>
      </vt:variant>
      <vt:variant>
        <vt:i4>5</vt:i4>
      </vt:variant>
      <vt:variant>
        <vt:lpwstr>https://cept.org/ecc/groups/ecc/wg-fm/client/meeting-documents/file-history/?fid=62579</vt:lpwstr>
      </vt:variant>
      <vt:variant>
        <vt:lpwstr/>
      </vt:variant>
      <vt:variant>
        <vt:i4>3473528</vt:i4>
      </vt:variant>
      <vt:variant>
        <vt:i4>2418</vt:i4>
      </vt:variant>
      <vt:variant>
        <vt:i4>0</vt:i4>
      </vt:variant>
      <vt:variant>
        <vt:i4>5</vt:i4>
      </vt:variant>
      <vt:variant>
        <vt:lpwstr>https://docdb.cept.org/document/637</vt:lpwstr>
      </vt:variant>
      <vt:variant>
        <vt:lpwstr/>
      </vt:variant>
      <vt:variant>
        <vt:i4>4128891</vt:i4>
      </vt:variant>
      <vt:variant>
        <vt:i4>2415</vt:i4>
      </vt:variant>
      <vt:variant>
        <vt:i4>0</vt:i4>
      </vt:variant>
      <vt:variant>
        <vt:i4>5</vt:i4>
      </vt:variant>
      <vt:variant>
        <vt:lpwstr>https://docdb.cept.org/document/593</vt:lpwstr>
      </vt:variant>
      <vt:variant>
        <vt:lpwstr/>
      </vt:variant>
      <vt:variant>
        <vt:i4>3604600</vt:i4>
      </vt:variant>
      <vt:variant>
        <vt:i4>2409</vt:i4>
      </vt:variant>
      <vt:variant>
        <vt:i4>0</vt:i4>
      </vt:variant>
      <vt:variant>
        <vt:i4>5</vt:i4>
      </vt:variant>
      <vt:variant>
        <vt:lpwstr>https://docdb.cept.org/document/612</vt:lpwstr>
      </vt:variant>
      <vt:variant>
        <vt:lpwstr/>
      </vt:variant>
      <vt:variant>
        <vt:i4>3604607</vt:i4>
      </vt:variant>
      <vt:variant>
        <vt:i4>2406</vt:i4>
      </vt:variant>
      <vt:variant>
        <vt:i4>0</vt:i4>
      </vt:variant>
      <vt:variant>
        <vt:i4>5</vt:i4>
      </vt:variant>
      <vt:variant>
        <vt:lpwstr>https://docdb.cept.org/document/118</vt:lpwstr>
      </vt:variant>
      <vt:variant>
        <vt:lpwstr/>
      </vt:variant>
      <vt:variant>
        <vt:i4>3211391</vt:i4>
      </vt:variant>
      <vt:variant>
        <vt:i4>2400</vt:i4>
      </vt:variant>
      <vt:variant>
        <vt:i4>0</vt:i4>
      </vt:variant>
      <vt:variant>
        <vt:i4>5</vt:i4>
      </vt:variant>
      <vt:variant>
        <vt:lpwstr>https://docdb.cept.org/document/177</vt:lpwstr>
      </vt:variant>
      <vt:variant>
        <vt:lpwstr/>
      </vt:variant>
      <vt:variant>
        <vt:i4>7929918</vt:i4>
      </vt:variant>
      <vt:variant>
        <vt:i4>2394</vt:i4>
      </vt:variant>
      <vt:variant>
        <vt:i4>0</vt:i4>
      </vt:variant>
      <vt:variant>
        <vt:i4>5</vt:i4>
      </vt:variant>
      <vt:variant>
        <vt:lpwstr>https://www.boutique.afnor.org/norme/nf-c90-002/radiodiffusion-et-telecommunication-systeme-de-diffusion-de-donnees-compatible-avec-la-radiodiffusion-sonore-a-modulation-d-am/article/666565/fa034344</vt:lpwstr>
      </vt:variant>
      <vt:variant>
        <vt:lpwstr/>
      </vt:variant>
      <vt:variant>
        <vt:i4>3276924</vt:i4>
      </vt:variant>
      <vt:variant>
        <vt:i4>2388</vt:i4>
      </vt:variant>
      <vt:variant>
        <vt:i4>0</vt:i4>
      </vt:variant>
      <vt:variant>
        <vt:i4>5</vt:i4>
      </vt:variant>
      <vt:variant>
        <vt:lpwstr>https://docdb.cept.org/document/243</vt:lpwstr>
      </vt:variant>
      <vt:variant>
        <vt:lpwstr/>
      </vt:variant>
      <vt:variant>
        <vt:i4>8257651</vt:i4>
      </vt:variant>
      <vt:variant>
        <vt:i4>2385</vt:i4>
      </vt:variant>
      <vt:variant>
        <vt:i4>0</vt:i4>
      </vt:variant>
      <vt:variant>
        <vt:i4>5</vt:i4>
      </vt:variant>
      <vt:variant>
        <vt:lpwstr>https://www.itu.int/rec/R-REC-SM.329/en</vt:lpwstr>
      </vt:variant>
      <vt:variant>
        <vt:lpwstr/>
      </vt:variant>
      <vt:variant>
        <vt:i4>3080313</vt:i4>
      </vt:variant>
      <vt:variant>
        <vt:i4>2382</vt:i4>
      </vt:variant>
      <vt:variant>
        <vt:i4>0</vt:i4>
      </vt:variant>
      <vt:variant>
        <vt:i4>5</vt:i4>
      </vt:variant>
      <vt:variant>
        <vt:lpwstr>about:blank</vt:lpwstr>
      </vt:variant>
      <vt:variant>
        <vt:lpwstr/>
      </vt:variant>
      <vt:variant>
        <vt:i4>3080313</vt:i4>
      </vt:variant>
      <vt:variant>
        <vt:i4>2379</vt:i4>
      </vt:variant>
      <vt:variant>
        <vt:i4>0</vt:i4>
      </vt:variant>
      <vt:variant>
        <vt:i4>5</vt:i4>
      </vt:variant>
      <vt:variant>
        <vt:lpwstr>about:blank</vt:lpwstr>
      </vt:variant>
      <vt:variant>
        <vt:lpwstr/>
      </vt:variant>
      <vt:variant>
        <vt:i4>3080313</vt:i4>
      </vt:variant>
      <vt:variant>
        <vt:i4>2376</vt:i4>
      </vt:variant>
      <vt:variant>
        <vt:i4>0</vt:i4>
      </vt:variant>
      <vt:variant>
        <vt:i4>5</vt:i4>
      </vt:variant>
      <vt:variant>
        <vt:lpwstr>about:blank</vt:lpwstr>
      </vt:variant>
      <vt:variant>
        <vt:lpwstr/>
      </vt:variant>
      <vt:variant>
        <vt:i4>3080313</vt:i4>
      </vt:variant>
      <vt:variant>
        <vt:i4>2373</vt:i4>
      </vt:variant>
      <vt:variant>
        <vt:i4>0</vt:i4>
      </vt:variant>
      <vt:variant>
        <vt:i4>5</vt:i4>
      </vt:variant>
      <vt:variant>
        <vt:lpwstr>about:blank</vt:lpwstr>
      </vt:variant>
      <vt:variant>
        <vt:lpwstr/>
      </vt:variant>
      <vt:variant>
        <vt:i4>6160454</vt:i4>
      </vt:variant>
      <vt:variant>
        <vt:i4>2370</vt:i4>
      </vt:variant>
      <vt:variant>
        <vt:i4>0</vt:i4>
      </vt:variant>
      <vt:variant>
        <vt:i4>5</vt:i4>
      </vt:variant>
      <vt:variant>
        <vt:lpwstr>https://www.itu.int/md/R15-WP1A-C-0449/en</vt:lpwstr>
      </vt:variant>
      <vt:variant>
        <vt:lpwstr/>
      </vt:variant>
      <vt:variant>
        <vt:i4>71</vt:i4>
      </vt:variant>
      <vt:variant>
        <vt:i4>2364</vt:i4>
      </vt:variant>
      <vt:variant>
        <vt:i4>0</vt:i4>
      </vt:variant>
      <vt:variant>
        <vt:i4>5</vt:i4>
      </vt:variant>
      <vt:variant>
        <vt:lpwstr>https://docdb.cept.org/document/8214</vt:lpwstr>
      </vt:variant>
      <vt:variant>
        <vt:lpwstr/>
      </vt:variant>
      <vt:variant>
        <vt:i4>3080313</vt:i4>
      </vt:variant>
      <vt:variant>
        <vt:i4>2361</vt:i4>
      </vt:variant>
      <vt:variant>
        <vt:i4>0</vt:i4>
      </vt:variant>
      <vt:variant>
        <vt:i4>5</vt:i4>
      </vt:variant>
      <vt:variant>
        <vt:lpwstr>about:blank</vt:lpwstr>
      </vt:variant>
      <vt:variant>
        <vt:lpwstr/>
      </vt:variant>
      <vt:variant>
        <vt:i4>3080313</vt:i4>
      </vt:variant>
      <vt:variant>
        <vt:i4>2358</vt:i4>
      </vt:variant>
      <vt:variant>
        <vt:i4>0</vt:i4>
      </vt:variant>
      <vt:variant>
        <vt:i4>5</vt:i4>
      </vt:variant>
      <vt:variant>
        <vt:lpwstr>about:blank</vt:lpwstr>
      </vt:variant>
      <vt:variant>
        <vt:lpwstr/>
      </vt:variant>
      <vt:variant>
        <vt:i4>3276918</vt:i4>
      </vt:variant>
      <vt:variant>
        <vt:i4>2352</vt:i4>
      </vt:variant>
      <vt:variant>
        <vt:i4>0</vt:i4>
      </vt:variant>
      <vt:variant>
        <vt:i4>5</vt:i4>
      </vt:variant>
      <vt:variant>
        <vt:lpwstr>https://docdb.cept.org/document/845</vt:lpwstr>
      </vt:variant>
      <vt:variant>
        <vt:lpwstr/>
      </vt:variant>
      <vt:variant>
        <vt:i4>3080313</vt:i4>
      </vt:variant>
      <vt:variant>
        <vt:i4>2349</vt:i4>
      </vt:variant>
      <vt:variant>
        <vt:i4>0</vt:i4>
      </vt:variant>
      <vt:variant>
        <vt:i4>5</vt:i4>
      </vt:variant>
      <vt:variant>
        <vt:lpwstr>about:blank</vt:lpwstr>
      </vt:variant>
      <vt:variant>
        <vt:lpwstr/>
      </vt:variant>
      <vt:variant>
        <vt:i4>3080313</vt:i4>
      </vt:variant>
      <vt:variant>
        <vt:i4>2346</vt:i4>
      </vt:variant>
      <vt:variant>
        <vt:i4>0</vt:i4>
      </vt:variant>
      <vt:variant>
        <vt:i4>5</vt:i4>
      </vt:variant>
      <vt:variant>
        <vt:lpwstr>about:blank</vt:lpwstr>
      </vt:variant>
      <vt:variant>
        <vt:lpwstr/>
      </vt:variant>
      <vt:variant>
        <vt:i4>3080313</vt:i4>
      </vt:variant>
      <vt:variant>
        <vt:i4>2343</vt:i4>
      </vt:variant>
      <vt:variant>
        <vt:i4>0</vt:i4>
      </vt:variant>
      <vt:variant>
        <vt:i4>5</vt:i4>
      </vt:variant>
      <vt:variant>
        <vt:lpwstr>about:blank</vt:lpwstr>
      </vt:variant>
      <vt:variant>
        <vt:lpwstr/>
      </vt:variant>
      <vt:variant>
        <vt:i4>5242884</vt:i4>
      </vt:variant>
      <vt:variant>
        <vt:i4>2340</vt:i4>
      </vt:variant>
      <vt:variant>
        <vt:i4>0</vt:i4>
      </vt:variant>
      <vt:variant>
        <vt:i4>5</vt:i4>
      </vt:variant>
      <vt:variant>
        <vt:lpwstr>https://www.itu.int/rec/T-REC-G.9700-201706-I!Amd2/en</vt:lpwstr>
      </vt:variant>
      <vt:variant>
        <vt:lpwstr/>
      </vt:variant>
      <vt:variant>
        <vt:i4>4522072</vt:i4>
      </vt:variant>
      <vt:variant>
        <vt:i4>2337</vt:i4>
      </vt:variant>
      <vt:variant>
        <vt:i4>0</vt:i4>
      </vt:variant>
      <vt:variant>
        <vt:i4>5</vt:i4>
      </vt:variant>
      <vt:variant>
        <vt:lpwstr>https://www.itu.int/rec/T-REC-G.993.2</vt:lpwstr>
      </vt:variant>
      <vt:variant>
        <vt:lpwstr/>
      </vt:variant>
      <vt:variant>
        <vt:i4>458831</vt:i4>
      </vt:variant>
      <vt:variant>
        <vt:i4>2334</vt:i4>
      </vt:variant>
      <vt:variant>
        <vt:i4>0</vt:i4>
      </vt:variant>
      <vt:variant>
        <vt:i4>5</vt:i4>
      </vt:variant>
      <vt:variant>
        <vt:lpwstr>https://docdb.cept.org/document/1001</vt:lpwstr>
      </vt:variant>
      <vt:variant>
        <vt:lpwstr/>
      </vt:variant>
      <vt:variant>
        <vt:i4>71</vt:i4>
      </vt:variant>
      <vt:variant>
        <vt:i4>2331</vt:i4>
      </vt:variant>
      <vt:variant>
        <vt:i4>0</vt:i4>
      </vt:variant>
      <vt:variant>
        <vt:i4>5</vt:i4>
      </vt:variant>
      <vt:variant>
        <vt:lpwstr>https://docdb.cept.org/document/8214</vt:lpwstr>
      </vt:variant>
      <vt:variant>
        <vt:lpwstr/>
      </vt:variant>
      <vt:variant>
        <vt:i4>3080313</vt:i4>
      </vt:variant>
      <vt:variant>
        <vt:i4>1665</vt:i4>
      </vt:variant>
      <vt:variant>
        <vt:i4>0</vt:i4>
      </vt:variant>
      <vt:variant>
        <vt:i4>5</vt:i4>
      </vt:variant>
      <vt:variant>
        <vt:lpwstr>about:blank</vt:lpwstr>
      </vt:variant>
      <vt:variant>
        <vt:lpwstr/>
      </vt:variant>
      <vt:variant>
        <vt:i4>3080313</vt:i4>
      </vt:variant>
      <vt:variant>
        <vt:i4>1527</vt:i4>
      </vt:variant>
      <vt:variant>
        <vt:i4>0</vt:i4>
      </vt:variant>
      <vt:variant>
        <vt:i4>5</vt:i4>
      </vt:variant>
      <vt:variant>
        <vt:lpwstr>about:blank</vt:lpwstr>
      </vt:variant>
      <vt:variant>
        <vt:lpwstr/>
      </vt:variant>
      <vt:variant>
        <vt:i4>3080313</vt:i4>
      </vt:variant>
      <vt:variant>
        <vt:i4>1521</vt:i4>
      </vt:variant>
      <vt:variant>
        <vt:i4>0</vt:i4>
      </vt:variant>
      <vt:variant>
        <vt:i4>5</vt:i4>
      </vt:variant>
      <vt:variant>
        <vt:lpwstr>about:blank</vt:lpwstr>
      </vt:variant>
      <vt:variant>
        <vt:lpwstr/>
      </vt:variant>
      <vt:variant>
        <vt:i4>3080313</vt:i4>
      </vt:variant>
      <vt:variant>
        <vt:i4>1518</vt:i4>
      </vt:variant>
      <vt:variant>
        <vt:i4>0</vt:i4>
      </vt:variant>
      <vt:variant>
        <vt:i4>5</vt:i4>
      </vt:variant>
      <vt:variant>
        <vt:lpwstr>about:blank</vt:lpwstr>
      </vt:variant>
      <vt:variant>
        <vt:lpwstr/>
      </vt:variant>
      <vt:variant>
        <vt:i4>3080313</vt:i4>
      </vt:variant>
      <vt:variant>
        <vt:i4>1515</vt:i4>
      </vt:variant>
      <vt:variant>
        <vt:i4>0</vt:i4>
      </vt:variant>
      <vt:variant>
        <vt:i4>5</vt:i4>
      </vt:variant>
      <vt:variant>
        <vt:lpwstr>about:blank</vt:lpwstr>
      </vt:variant>
      <vt:variant>
        <vt:lpwstr/>
      </vt:variant>
      <vt:variant>
        <vt:i4>3080313</vt:i4>
      </vt:variant>
      <vt:variant>
        <vt:i4>1512</vt:i4>
      </vt:variant>
      <vt:variant>
        <vt:i4>0</vt:i4>
      </vt:variant>
      <vt:variant>
        <vt:i4>5</vt:i4>
      </vt:variant>
      <vt:variant>
        <vt:lpwstr>about:blank</vt:lpwstr>
      </vt:variant>
      <vt:variant>
        <vt:lpwstr/>
      </vt:variant>
      <vt:variant>
        <vt:i4>3080313</vt:i4>
      </vt:variant>
      <vt:variant>
        <vt:i4>1506</vt:i4>
      </vt:variant>
      <vt:variant>
        <vt:i4>0</vt:i4>
      </vt:variant>
      <vt:variant>
        <vt:i4>5</vt:i4>
      </vt:variant>
      <vt:variant>
        <vt:lpwstr>about:blank</vt:lpwstr>
      </vt:variant>
      <vt:variant>
        <vt:lpwstr/>
      </vt:variant>
      <vt:variant>
        <vt:i4>3080313</vt:i4>
      </vt:variant>
      <vt:variant>
        <vt:i4>1500</vt:i4>
      </vt:variant>
      <vt:variant>
        <vt:i4>0</vt:i4>
      </vt:variant>
      <vt:variant>
        <vt:i4>5</vt:i4>
      </vt:variant>
      <vt:variant>
        <vt:lpwstr>about:blank</vt:lpwstr>
      </vt:variant>
      <vt:variant>
        <vt:lpwstr/>
      </vt:variant>
      <vt:variant>
        <vt:i4>3080313</vt:i4>
      </vt:variant>
      <vt:variant>
        <vt:i4>1497</vt:i4>
      </vt:variant>
      <vt:variant>
        <vt:i4>0</vt:i4>
      </vt:variant>
      <vt:variant>
        <vt:i4>5</vt:i4>
      </vt:variant>
      <vt:variant>
        <vt:lpwstr>about:blank</vt:lpwstr>
      </vt:variant>
      <vt:variant>
        <vt:lpwstr/>
      </vt:variant>
      <vt:variant>
        <vt:i4>3080313</vt:i4>
      </vt:variant>
      <vt:variant>
        <vt:i4>1491</vt:i4>
      </vt:variant>
      <vt:variant>
        <vt:i4>0</vt:i4>
      </vt:variant>
      <vt:variant>
        <vt:i4>5</vt:i4>
      </vt:variant>
      <vt:variant>
        <vt:lpwstr>about:blank</vt:lpwstr>
      </vt:variant>
      <vt:variant>
        <vt:lpwstr/>
      </vt:variant>
      <vt:variant>
        <vt:i4>3080313</vt:i4>
      </vt:variant>
      <vt:variant>
        <vt:i4>1482</vt:i4>
      </vt:variant>
      <vt:variant>
        <vt:i4>0</vt:i4>
      </vt:variant>
      <vt:variant>
        <vt:i4>5</vt:i4>
      </vt:variant>
      <vt:variant>
        <vt:lpwstr>about:blank</vt:lpwstr>
      </vt:variant>
      <vt:variant>
        <vt:lpwstr/>
      </vt:variant>
      <vt:variant>
        <vt:i4>3080313</vt:i4>
      </vt:variant>
      <vt:variant>
        <vt:i4>1476</vt:i4>
      </vt:variant>
      <vt:variant>
        <vt:i4>0</vt:i4>
      </vt:variant>
      <vt:variant>
        <vt:i4>5</vt:i4>
      </vt:variant>
      <vt:variant>
        <vt:lpwstr>about:blank</vt:lpwstr>
      </vt:variant>
      <vt:variant>
        <vt:lpwstr/>
      </vt:variant>
      <vt:variant>
        <vt:i4>3080313</vt:i4>
      </vt:variant>
      <vt:variant>
        <vt:i4>1473</vt:i4>
      </vt:variant>
      <vt:variant>
        <vt:i4>0</vt:i4>
      </vt:variant>
      <vt:variant>
        <vt:i4>5</vt:i4>
      </vt:variant>
      <vt:variant>
        <vt:lpwstr>about:blank</vt:lpwstr>
      </vt:variant>
      <vt:variant>
        <vt:lpwstr/>
      </vt:variant>
      <vt:variant>
        <vt:i4>3080313</vt:i4>
      </vt:variant>
      <vt:variant>
        <vt:i4>1470</vt:i4>
      </vt:variant>
      <vt:variant>
        <vt:i4>0</vt:i4>
      </vt:variant>
      <vt:variant>
        <vt:i4>5</vt:i4>
      </vt:variant>
      <vt:variant>
        <vt:lpwstr>about:blank</vt:lpwstr>
      </vt:variant>
      <vt:variant>
        <vt:lpwstr/>
      </vt:variant>
      <vt:variant>
        <vt:i4>5439556</vt:i4>
      </vt:variant>
      <vt:variant>
        <vt:i4>1251</vt:i4>
      </vt:variant>
      <vt:variant>
        <vt:i4>0</vt:i4>
      </vt:variant>
      <vt:variant>
        <vt:i4>5</vt:i4>
      </vt:variant>
      <vt:variant>
        <vt:lpwstr>https://elecraft.com/products/xg3</vt:lpwstr>
      </vt:variant>
      <vt:variant>
        <vt:lpwstr/>
      </vt:variant>
      <vt:variant>
        <vt:i4>4325473</vt:i4>
      </vt:variant>
      <vt:variant>
        <vt:i4>1248</vt:i4>
      </vt:variant>
      <vt:variant>
        <vt:i4>0</vt:i4>
      </vt:variant>
      <vt:variant>
        <vt:i4>5</vt:i4>
      </vt:variant>
      <vt:variant>
        <vt:lpwstr>https://www.sdrplay.com/docs/SDRplay_SDRuno_User_Manual.pdf</vt:lpwstr>
      </vt:variant>
      <vt:variant>
        <vt:lpwstr/>
      </vt:variant>
      <vt:variant>
        <vt:i4>3342394</vt:i4>
      </vt:variant>
      <vt:variant>
        <vt:i4>1245</vt:i4>
      </vt:variant>
      <vt:variant>
        <vt:i4>0</vt:i4>
      </vt:variant>
      <vt:variant>
        <vt:i4>5</vt:i4>
      </vt:variant>
      <vt:variant>
        <vt:lpwstr>https://www.sdrplay.com/docs/RSP1Adatasheetv1.9.pdf</vt:lpwstr>
      </vt:variant>
      <vt:variant>
        <vt:lpwstr/>
      </vt:variant>
      <vt:variant>
        <vt:i4>3080313</vt:i4>
      </vt:variant>
      <vt:variant>
        <vt:i4>1200</vt:i4>
      </vt:variant>
      <vt:variant>
        <vt:i4>0</vt:i4>
      </vt:variant>
      <vt:variant>
        <vt:i4>5</vt:i4>
      </vt:variant>
      <vt:variant>
        <vt:lpwstr>about:blank</vt:lpwstr>
      </vt:variant>
      <vt:variant>
        <vt:lpwstr/>
      </vt:variant>
      <vt:variant>
        <vt:i4>3080313</vt:i4>
      </vt:variant>
      <vt:variant>
        <vt:i4>1191</vt:i4>
      </vt:variant>
      <vt:variant>
        <vt:i4>0</vt:i4>
      </vt:variant>
      <vt:variant>
        <vt:i4>5</vt:i4>
      </vt:variant>
      <vt:variant>
        <vt:lpwstr>about:blank</vt:lpwstr>
      </vt:variant>
      <vt:variant>
        <vt:lpwstr/>
      </vt:variant>
      <vt:variant>
        <vt:i4>2031673</vt:i4>
      </vt:variant>
      <vt:variant>
        <vt:i4>746</vt:i4>
      </vt:variant>
      <vt:variant>
        <vt:i4>0</vt:i4>
      </vt:variant>
      <vt:variant>
        <vt:i4>5</vt:i4>
      </vt:variant>
      <vt:variant>
        <vt:lpwstr/>
      </vt:variant>
      <vt:variant>
        <vt:lpwstr>_Toc94005854</vt:lpwstr>
      </vt:variant>
      <vt:variant>
        <vt:i4>1572921</vt:i4>
      </vt:variant>
      <vt:variant>
        <vt:i4>740</vt:i4>
      </vt:variant>
      <vt:variant>
        <vt:i4>0</vt:i4>
      </vt:variant>
      <vt:variant>
        <vt:i4>5</vt:i4>
      </vt:variant>
      <vt:variant>
        <vt:lpwstr/>
      </vt:variant>
      <vt:variant>
        <vt:lpwstr>_Toc94005853</vt:lpwstr>
      </vt:variant>
      <vt:variant>
        <vt:i4>1638457</vt:i4>
      </vt:variant>
      <vt:variant>
        <vt:i4>734</vt:i4>
      </vt:variant>
      <vt:variant>
        <vt:i4>0</vt:i4>
      </vt:variant>
      <vt:variant>
        <vt:i4>5</vt:i4>
      </vt:variant>
      <vt:variant>
        <vt:lpwstr/>
      </vt:variant>
      <vt:variant>
        <vt:lpwstr>_Toc94005852</vt:lpwstr>
      </vt:variant>
      <vt:variant>
        <vt:i4>1703993</vt:i4>
      </vt:variant>
      <vt:variant>
        <vt:i4>728</vt:i4>
      </vt:variant>
      <vt:variant>
        <vt:i4>0</vt:i4>
      </vt:variant>
      <vt:variant>
        <vt:i4>5</vt:i4>
      </vt:variant>
      <vt:variant>
        <vt:lpwstr/>
      </vt:variant>
      <vt:variant>
        <vt:lpwstr>_Toc94005851</vt:lpwstr>
      </vt:variant>
      <vt:variant>
        <vt:i4>1769529</vt:i4>
      </vt:variant>
      <vt:variant>
        <vt:i4>722</vt:i4>
      </vt:variant>
      <vt:variant>
        <vt:i4>0</vt:i4>
      </vt:variant>
      <vt:variant>
        <vt:i4>5</vt:i4>
      </vt:variant>
      <vt:variant>
        <vt:lpwstr/>
      </vt:variant>
      <vt:variant>
        <vt:lpwstr>_Toc94005850</vt:lpwstr>
      </vt:variant>
      <vt:variant>
        <vt:i4>1179704</vt:i4>
      </vt:variant>
      <vt:variant>
        <vt:i4>716</vt:i4>
      </vt:variant>
      <vt:variant>
        <vt:i4>0</vt:i4>
      </vt:variant>
      <vt:variant>
        <vt:i4>5</vt:i4>
      </vt:variant>
      <vt:variant>
        <vt:lpwstr/>
      </vt:variant>
      <vt:variant>
        <vt:lpwstr>_Toc94005849</vt:lpwstr>
      </vt:variant>
      <vt:variant>
        <vt:i4>1245240</vt:i4>
      </vt:variant>
      <vt:variant>
        <vt:i4>710</vt:i4>
      </vt:variant>
      <vt:variant>
        <vt:i4>0</vt:i4>
      </vt:variant>
      <vt:variant>
        <vt:i4>5</vt:i4>
      </vt:variant>
      <vt:variant>
        <vt:lpwstr/>
      </vt:variant>
      <vt:variant>
        <vt:lpwstr>_Toc94005848</vt:lpwstr>
      </vt:variant>
      <vt:variant>
        <vt:i4>1835064</vt:i4>
      </vt:variant>
      <vt:variant>
        <vt:i4>704</vt:i4>
      </vt:variant>
      <vt:variant>
        <vt:i4>0</vt:i4>
      </vt:variant>
      <vt:variant>
        <vt:i4>5</vt:i4>
      </vt:variant>
      <vt:variant>
        <vt:lpwstr/>
      </vt:variant>
      <vt:variant>
        <vt:lpwstr>_Toc94005847</vt:lpwstr>
      </vt:variant>
      <vt:variant>
        <vt:i4>1900600</vt:i4>
      </vt:variant>
      <vt:variant>
        <vt:i4>698</vt:i4>
      </vt:variant>
      <vt:variant>
        <vt:i4>0</vt:i4>
      </vt:variant>
      <vt:variant>
        <vt:i4>5</vt:i4>
      </vt:variant>
      <vt:variant>
        <vt:lpwstr/>
      </vt:variant>
      <vt:variant>
        <vt:lpwstr>_Toc94005846</vt:lpwstr>
      </vt:variant>
      <vt:variant>
        <vt:i4>1966136</vt:i4>
      </vt:variant>
      <vt:variant>
        <vt:i4>692</vt:i4>
      </vt:variant>
      <vt:variant>
        <vt:i4>0</vt:i4>
      </vt:variant>
      <vt:variant>
        <vt:i4>5</vt:i4>
      </vt:variant>
      <vt:variant>
        <vt:lpwstr/>
      </vt:variant>
      <vt:variant>
        <vt:lpwstr>_Toc94005845</vt:lpwstr>
      </vt:variant>
      <vt:variant>
        <vt:i4>2031672</vt:i4>
      </vt:variant>
      <vt:variant>
        <vt:i4>686</vt:i4>
      </vt:variant>
      <vt:variant>
        <vt:i4>0</vt:i4>
      </vt:variant>
      <vt:variant>
        <vt:i4>5</vt:i4>
      </vt:variant>
      <vt:variant>
        <vt:lpwstr/>
      </vt:variant>
      <vt:variant>
        <vt:lpwstr>_Toc94005844</vt:lpwstr>
      </vt:variant>
      <vt:variant>
        <vt:i4>1572920</vt:i4>
      </vt:variant>
      <vt:variant>
        <vt:i4>680</vt:i4>
      </vt:variant>
      <vt:variant>
        <vt:i4>0</vt:i4>
      </vt:variant>
      <vt:variant>
        <vt:i4>5</vt:i4>
      </vt:variant>
      <vt:variant>
        <vt:lpwstr/>
      </vt:variant>
      <vt:variant>
        <vt:lpwstr>_Toc94005843</vt:lpwstr>
      </vt:variant>
      <vt:variant>
        <vt:i4>1638456</vt:i4>
      </vt:variant>
      <vt:variant>
        <vt:i4>674</vt:i4>
      </vt:variant>
      <vt:variant>
        <vt:i4>0</vt:i4>
      </vt:variant>
      <vt:variant>
        <vt:i4>5</vt:i4>
      </vt:variant>
      <vt:variant>
        <vt:lpwstr/>
      </vt:variant>
      <vt:variant>
        <vt:lpwstr>_Toc94005842</vt:lpwstr>
      </vt:variant>
      <vt:variant>
        <vt:i4>1703992</vt:i4>
      </vt:variant>
      <vt:variant>
        <vt:i4>668</vt:i4>
      </vt:variant>
      <vt:variant>
        <vt:i4>0</vt:i4>
      </vt:variant>
      <vt:variant>
        <vt:i4>5</vt:i4>
      </vt:variant>
      <vt:variant>
        <vt:lpwstr/>
      </vt:variant>
      <vt:variant>
        <vt:lpwstr>_Toc94005841</vt:lpwstr>
      </vt:variant>
      <vt:variant>
        <vt:i4>1769528</vt:i4>
      </vt:variant>
      <vt:variant>
        <vt:i4>662</vt:i4>
      </vt:variant>
      <vt:variant>
        <vt:i4>0</vt:i4>
      </vt:variant>
      <vt:variant>
        <vt:i4>5</vt:i4>
      </vt:variant>
      <vt:variant>
        <vt:lpwstr/>
      </vt:variant>
      <vt:variant>
        <vt:lpwstr>_Toc94005840</vt:lpwstr>
      </vt:variant>
      <vt:variant>
        <vt:i4>1179711</vt:i4>
      </vt:variant>
      <vt:variant>
        <vt:i4>656</vt:i4>
      </vt:variant>
      <vt:variant>
        <vt:i4>0</vt:i4>
      </vt:variant>
      <vt:variant>
        <vt:i4>5</vt:i4>
      </vt:variant>
      <vt:variant>
        <vt:lpwstr/>
      </vt:variant>
      <vt:variant>
        <vt:lpwstr>_Toc94005839</vt:lpwstr>
      </vt:variant>
      <vt:variant>
        <vt:i4>1245247</vt:i4>
      </vt:variant>
      <vt:variant>
        <vt:i4>650</vt:i4>
      </vt:variant>
      <vt:variant>
        <vt:i4>0</vt:i4>
      </vt:variant>
      <vt:variant>
        <vt:i4>5</vt:i4>
      </vt:variant>
      <vt:variant>
        <vt:lpwstr/>
      </vt:variant>
      <vt:variant>
        <vt:lpwstr>_Toc94005838</vt:lpwstr>
      </vt:variant>
      <vt:variant>
        <vt:i4>1835071</vt:i4>
      </vt:variant>
      <vt:variant>
        <vt:i4>644</vt:i4>
      </vt:variant>
      <vt:variant>
        <vt:i4>0</vt:i4>
      </vt:variant>
      <vt:variant>
        <vt:i4>5</vt:i4>
      </vt:variant>
      <vt:variant>
        <vt:lpwstr/>
      </vt:variant>
      <vt:variant>
        <vt:lpwstr>_Toc94005837</vt:lpwstr>
      </vt:variant>
      <vt:variant>
        <vt:i4>1900607</vt:i4>
      </vt:variant>
      <vt:variant>
        <vt:i4>638</vt:i4>
      </vt:variant>
      <vt:variant>
        <vt:i4>0</vt:i4>
      </vt:variant>
      <vt:variant>
        <vt:i4>5</vt:i4>
      </vt:variant>
      <vt:variant>
        <vt:lpwstr/>
      </vt:variant>
      <vt:variant>
        <vt:lpwstr>_Toc94005836</vt:lpwstr>
      </vt:variant>
      <vt:variant>
        <vt:i4>1966143</vt:i4>
      </vt:variant>
      <vt:variant>
        <vt:i4>632</vt:i4>
      </vt:variant>
      <vt:variant>
        <vt:i4>0</vt:i4>
      </vt:variant>
      <vt:variant>
        <vt:i4>5</vt:i4>
      </vt:variant>
      <vt:variant>
        <vt:lpwstr/>
      </vt:variant>
      <vt:variant>
        <vt:lpwstr>_Toc94005835</vt:lpwstr>
      </vt:variant>
      <vt:variant>
        <vt:i4>2031679</vt:i4>
      </vt:variant>
      <vt:variant>
        <vt:i4>626</vt:i4>
      </vt:variant>
      <vt:variant>
        <vt:i4>0</vt:i4>
      </vt:variant>
      <vt:variant>
        <vt:i4>5</vt:i4>
      </vt:variant>
      <vt:variant>
        <vt:lpwstr/>
      </vt:variant>
      <vt:variant>
        <vt:lpwstr>_Toc94005834</vt:lpwstr>
      </vt:variant>
      <vt:variant>
        <vt:i4>1572927</vt:i4>
      </vt:variant>
      <vt:variant>
        <vt:i4>620</vt:i4>
      </vt:variant>
      <vt:variant>
        <vt:i4>0</vt:i4>
      </vt:variant>
      <vt:variant>
        <vt:i4>5</vt:i4>
      </vt:variant>
      <vt:variant>
        <vt:lpwstr/>
      </vt:variant>
      <vt:variant>
        <vt:lpwstr>_Toc94005833</vt:lpwstr>
      </vt:variant>
      <vt:variant>
        <vt:i4>1638463</vt:i4>
      </vt:variant>
      <vt:variant>
        <vt:i4>614</vt:i4>
      </vt:variant>
      <vt:variant>
        <vt:i4>0</vt:i4>
      </vt:variant>
      <vt:variant>
        <vt:i4>5</vt:i4>
      </vt:variant>
      <vt:variant>
        <vt:lpwstr/>
      </vt:variant>
      <vt:variant>
        <vt:lpwstr>_Toc94005832</vt:lpwstr>
      </vt:variant>
      <vt:variant>
        <vt:i4>1703999</vt:i4>
      </vt:variant>
      <vt:variant>
        <vt:i4>608</vt:i4>
      </vt:variant>
      <vt:variant>
        <vt:i4>0</vt:i4>
      </vt:variant>
      <vt:variant>
        <vt:i4>5</vt:i4>
      </vt:variant>
      <vt:variant>
        <vt:lpwstr/>
      </vt:variant>
      <vt:variant>
        <vt:lpwstr>_Toc94005831</vt:lpwstr>
      </vt:variant>
      <vt:variant>
        <vt:i4>1769535</vt:i4>
      </vt:variant>
      <vt:variant>
        <vt:i4>602</vt:i4>
      </vt:variant>
      <vt:variant>
        <vt:i4>0</vt:i4>
      </vt:variant>
      <vt:variant>
        <vt:i4>5</vt:i4>
      </vt:variant>
      <vt:variant>
        <vt:lpwstr/>
      </vt:variant>
      <vt:variant>
        <vt:lpwstr>_Toc94005830</vt:lpwstr>
      </vt:variant>
      <vt:variant>
        <vt:i4>1179710</vt:i4>
      </vt:variant>
      <vt:variant>
        <vt:i4>596</vt:i4>
      </vt:variant>
      <vt:variant>
        <vt:i4>0</vt:i4>
      </vt:variant>
      <vt:variant>
        <vt:i4>5</vt:i4>
      </vt:variant>
      <vt:variant>
        <vt:lpwstr/>
      </vt:variant>
      <vt:variant>
        <vt:lpwstr>_Toc94005829</vt:lpwstr>
      </vt:variant>
      <vt:variant>
        <vt:i4>1245246</vt:i4>
      </vt:variant>
      <vt:variant>
        <vt:i4>590</vt:i4>
      </vt:variant>
      <vt:variant>
        <vt:i4>0</vt:i4>
      </vt:variant>
      <vt:variant>
        <vt:i4>5</vt:i4>
      </vt:variant>
      <vt:variant>
        <vt:lpwstr/>
      </vt:variant>
      <vt:variant>
        <vt:lpwstr>_Toc94005828</vt:lpwstr>
      </vt:variant>
      <vt:variant>
        <vt:i4>1835070</vt:i4>
      </vt:variant>
      <vt:variant>
        <vt:i4>584</vt:i4>
      </vt:variant>
      <vt:variant>
        <vt:i4>0</vt:i4>
      </vt:variant>
      <vt:variant>
        <vt:i4>5</vt:i4>
      </vt:variant>
      <vt:variant>
        <vt:lpwstr/>
      </vt:variant>
      <vt:variant>
        <vt:lpwstr>_Toc94005827</vt:lpwstr>
      </vt:variant>
      <vt:variant>
        <vt:i4>1900606</vt:i4>
      </vt:variant>
      <vt:variant>
        <vt:i4>578</vt:i4>
      </vt:variant>
      <vt:variant>
        <vt:i4>0</vt:i4>
      </vt:variant>
      <vt:variant>
        <vt:i4>5</vt:i4>
      </vt:variant>
      <vt:variant>
        <vt:lpwstr/>
      </vt:variant>
      <vt:variant>
        <vt:lpwstr>_Toc94005826</vt:lpwstr>
      </vt:variant>
      <vt:variant>
        <vt:i4>1966142</vt:i4>
      </vt:variant>
      <vt:variant>
        <vt:i4>572</vt:i4>
      </vt:variant>
      <vt:variant>
        <vt:i4>0</vt:i4>
      </vt:variant>
      <vt:variant>
        <vt:i4>5</vt:i4>
      </vt:variant>
      <vt:variant>
        <vt:lpwstr/>
      </vt:variant>
      <vt:variant>
        <vt:lpwstr>_Toc94005825</vt:lpwstr>
      </vt:variant>
      <vt:variant>
        <vt:i4>2031678</vt:i4>
      </vt:variant>
      <vt:variant>
        <vt:i4>566</vt:i4>
      </vt:variant>
      <vt:variant>
        <vt:i4>0</vt:i4>
      </vt:variant>
      <vt:variant>
        <vt:i4>5</vt:i4>
      </vt:variant>
      <vt:variant>
        <vt:lpwstr/>
      </vt:variant>
      <vt:variant>
        <vt:lpwstr>_Toc94005824</vt:lpwstr>
      </vt:variant>
      <vt:variant>
        <vt:i4>1572926</vt:i4>
      </vt:variant>
      <vt:variant>
        <vt:i4>560</vt:i4>
      </vt:variant>
      <vt:variant>
        <vt:i4>0</vt:i4>
      </vt:variant>
      <vt:variant>
        <vt:i4>5</vt:i4>
      </vt:variant>
      <vt:variant>
        <vt:lpwstr/>
      </vt:variant>
      <vt:variant>
        <vt:lpwstr>_Toc94005823</vt:lpwstr>
      </vt:variant>
      <vt:variant>
        <vt:i4>1638462</vt:i4>
      </vt:variant>
      <vt:variant>
        <vt:i4>554</vt:i4>
      </vt:variant>
      <vt:variant>
        <vt:i4>0</vt:i4>
      </vt:variant>
      <vt:variant>
        <vt:i4>5</vt:i4>
      </vt:variant>
      <vt:variant>
        <vt:lpwstr/>
      </vt:variant>
      <vt:variant>
        <vt:lpwstr>_Toc94005822</vt:lpwstr>
      </vt:variant>
      <vt:variant>
        <vt:i4>1703998</vt:i4>
      </vt:variant>
      <vt:variant>
        <vt:i4>548</vt:i4>
      </vt:variant>
      <vt:variant>
        <vt:i4>0</vt:i4>
      </vt:variant>
      <vt:variant>
        <vt:i4>5</vt:i4>
      </vt:variant>
      <vt:variant>
        <vt:lpwstr/>
      </vt:variant>
      <vt:variant>
        <vt:lpwstr>_Toc94005821</vt:lpwstr>
      </vt:variant>
      <vt:variant>
        <vt:i4>1769534</vt:i4>
      </vt:variant>
      <vt:variant>
        <vt:i4>542</vt:i4>
      </vt:variant>
      <vt:variant>
        <vt:i4>0</vt:i4>
      </vt:variant>
      <vt:variant>
        <vt:i4>5</vt:i4>
      </vt:variant>
      <vt:variant>
        <vt:lpwstr/>
      </vt:variant>
      <vt:variant>
        <vt:lpwstr>_Toc94005820</vt:lpwstr>
      </vt:variant>
      <vt:variant>
        <vt:i4>1179709</vt:i4>
      </vt:variant>
      <vt:variant>
        <vt:i4>536</vt:i4>
      </vt:variant>
      <vt:variant>
        <vt:i4>0</vt:i4>
      </vt:variant>
      <vt:variant>
        <vt:i4>5</vt:i4>
      </vt:variant>
      <vt:variant>
        <vt:lpwstr/>
      </vt:variant>
      <vt:variant>
        <vt:lpwstr>_Toc94005819</vt:lpwstr>
      </vt:variant>
      <vt:variant>
        <vt:i4>1245245</vt:i4>
      </vt:variant>
      <vt:variant>
        <vt:i4>530</vt:i4>
      </vt:variant>
      <vt:variant>
        <vt:i4>0</vt:i4>
      </vt:variant>
      <vt:variant>
        <vt:i4>5</vt:i4>
      </vt:variant>
      <vt:variant>
        <vt:lpwstr/>
      </vt:variant>
      <vt:variant>
        <vt:lpwstr>_Toc94005818</vt:lpwstr>
      </vt:variant>
      <vt:variant>
        <vt:i4>1835069</vt:i4>
      </vt:variant>
      <vt:variant>
        <vt:i4>524</vt:i4>
      </vt:variant>
      <vt:variant>
        <vt:i4>0</vt:i4>
      </vt:variant>
      <vt:variant>
        <vt:i4>5</vt:i4>
      </vt:variant>
      <vt:variant>
        <vt:lpwstr/>
      </vt:variant>
      <vt:variant>
        <vt:lpwstr>_Toc94005817</vt:lpwstr>
      </vt:variant>
      <vt:variant>
        <vt:i4>1900605</vt:i4>
      </vt:variant>
      <vt:variant>
        <vt:i4>518</vt:i4>
      </vt:variant>
      <vt:variant>
        <vt:i4>0</vt:i4>
      </vt:variant>
      <vt:variant>
        <vt:i4>5</vt:i4>
      </vt:variant>
      <vt:variant>
        <vt:lpwstr/>
      </vt:variant>
      <vt:variant>
        <vt:lpwstr>_Toc94005816</vt:lpwstr>
      </vt:variant>
      <vt:variant>
        <vt:i4>1966141</vt:i4>
      </vt:variant>
      <vt:variant>
        <vt:i4>512</vt:i4>
      </vt:variant>
      <vt:variant>
        <vt:i4>0</vt:i4>
      </vt:variant>
      <vt:variant>
        <vt:i4>5</vt:i4>
      </vt:variant>
      <vt:variant>
        <vt:lpwstr/>
      </vt:variant>
      <vt:variant>
        <vt:lpwstr>_Toc94005815</vt:lpwstr>
      </vt:variant>
      <vt:variant>
        <vt:i4>2031677</vt:i4>
      </vt:variant>
      <vt:variant>
        <vt:i4>506</vt:i4>
      </vt:variant>
      <vt:variant>
        <vt:i4>0</vt:i4>
      </vt:variant>
      <vt:variant>
        <vt:i4>5</vt:i4>
      </vt:variant>
      <vt:variant>
        <vt:lpwstr/>
      </vt:variant>
      <vt:variant>
        <vt:lpwstr>_Toc94005814</vt:lpwstr>
      </vt:variant>
      <vt:variant>
        <vt:i4>1572925</vt:i4>
      </vt:variant>
      <vt:variant>
        <vt:i4>500</vt:i4>
      </vt:variant>
      <vt:variant>
        <vt:i4>0</vt:i4>
      </vt:variant>
      <vt:variant>
        <vt:i4>5</vt:i4>
      </vt:variant>
      <vt:variant>
        <vt:lpwstr/>
      </vt:variant>
      <vt:variant>
        <vt:lpwstr>_Toc94005813</vt:lpwstr>
      </vt:variant>
      <vt:variant>
        <vt:i4>1638461</vt:i4>
      </vt:variant>
      <vt:variant>
        <vt:i4>494</vt:i4>
      </vt:variant>
      <vt:variant>
        <vt:i4>0</vt:i4>
      </vt:variant>
      <vt:variant>
        <vt:i4>5</vt:i4>
      </vt:variant>
      <vt:variant>
        <vt:lpwstr/>
      </vt:variant>
      <vt:variant>
        <vt:lpwstr>_Toc94005812</vt:lpwstr>
      </vt:variant>
      <vt:variant>
        <vt:i4>1703997</vt:i4>
      </vt:variant>
      <vt:variant>
        <vt:i4>488</vt:i4>
      </vt:variant>
      <vt:variant>
        <vt:i4>0</vt:i4>
      </vt:variant>
      <vt:variant>
        <vt:i4>5</vt:i4>
      </vt:variant>
      <vt:variant>
        <vt:lpwstr/>
      </vt:variant>
      <vt:variant>
        <vt:lpwstr>_Toc94005811</vt:lpwstr>
      </vt:variant>
      <vt:variant>
        <vt:i4>1769533</vt:i4>
      </vt:variant>
      <vt:variant>
        <vt:i4>482</vt:i4>
      </vt:variant>
      <vt:variant>
        <vt:i4>0</vt:i4>
      </vt:variant>
      <vt:variant>
        <vt:i4>5</vt:i4>
      </vt:variant>
      <vt:variant>
        <vt:lpwstr/>
      </vt:variant>
      <vt:variant>
        <vt:lpwstr>_Toc94005810</vt:lpwstr>
      </vt:variant>
      <vt:variant>
        <vt:i4>1179708</vt:i4>
      </vt:variant>
      <vt:variant>
        <vt:i4>476</vt:i4>
      </vt:variant>
      <vt:variant>
        <vt:i4>0</vt:i4>
      </vt:variant>
      <vt:variant>
        <vt:i4>5</vt:i4>
      </vt:variant>
      <vt:variant>
        <vt:lpwstr/>
      </vt:variant>
      <vt:variant>
        <vt:lpwstr>_Toc94005809</vt:lpwstr>
      </vt:variant>
      <vt:variant>
        <vt:i4>1245244</vt:i4>
      </vt:variant>
      <vt:variant>
        <vt:i4>470</vt:i4>
      </vt:variant>
      <vt:variant>
        <vt:i4>0</vt:i4>
      </vt:variant>
      <vt:variant>
        <vt:i4>5</vt:i4>
      </vt:variant>
      <vt:variant>
        <vt:lpwstr/>
      </vt:variant>
      <vt:variant>
        <vt:lpwstr>_Toc94005808</vt:lpwstr>
      </vt:variant>
      <vt:variant>
        <vt:i4>1835068</vt:i4>
      </vt:variant>
      <vt:variant>
        <vt:i4>464</vt:i4>
      </vt:variant>
      <vt:variant>
        <vt:i4>0</vt:i4>
      </vt:variant>
      <vt:variant>
        <vt:i4>5</vt:i4>
      </vt:variant>
      <vt:variant>
        <vt:lpwstr/>
      </vt:variant>
      <vt:variant>
        <vt:lpwstr>_Toc94005807</vt:lpwstr>
      </vt:variant>
      <vt:variant>
        <vt:i4>1900604</vt:i4>
      </vt:variant>
      <vt:variant>
        <vt:i4>458</vt:i4>
      </vt:variant>
      <vt:variant>
        <vt:i4>0</vt:i4>
      </vt:variant>
      <vt:variant>
        <vt:i4>5</vt:i4>
      </vt:variant>
      <vt:variant>
        <vt:lpwstr/>
      </vt:variant>
      <vt:variant>
        <vt:lpwstr>_Toc94005806</vt:lpwstr>
      </vt:variant>
      <vt:variant>
        <vt:i4>1966140</vt:i4>
      </vt:variant>
      <vt:variant>
        <vt:i4>452</vt:i4>
      </vt:variant>
      <vt:variant>
        <vt:i4>0</vt:i4>
      </vt:variant>
      <vt:variant>
        <vt:i4>5</vt:i4>
      </vt:variant>
      <vt:variant>
        <vt:lpwstr/>
      </vt:variant>
      <vt:variant>
        <vt:lpwstr>_Toc94005805</vt:lpwstr>
      </vt:variant>
      <vt:variant>
        <vt:i4>2031676</vt:i4>
      </vt:variant>
      <vt:variant>
        <vt:i4>446</vt:i4>
      </vt:variant>
      <vt:variant>
        <vt:i4>0</vt:i4>
      </vt:variant>
      <vt:variant>
        <vt:i4>5</vt:i4>
      </vt:variant>
      <vt:variant>
        <vt:lpwstr/>
      </vt:variant>
      <vt:variant>
        <vt:lpwstr>_Toc94005804</vt:lpwstr>
      </vt:variant>
      <vt:variant>
        <vt:i4>1572924</vt:i4>
      </vt:variant>
      <vt:variant>
        <vt:i4>440</vt:i4>
      </vt:variant>
      <vt:variant>
        <vt:i4>0</vt:i4>
      </vt:variant>
      <vt:variant>
        <vt:i4>5</vt:i4>
      </vt:variant>
      <vt:variant>
        <vt:lpwstr/>
      </vt:variant>
      <vt:variant>
        <vt:lpwstr>_Toc94005803</vt:lpwstr>
      </vt:variant>
      <vt:variant>
        <vt:i4>1638460</vt:i4>
      </vt:variant>
      <vt:variant>
        <vt:i4>434</vt:i4>
      </vt:variant>
      <vt:variant>
        <vt:i4>0</vt:i4>
      </vt:variant>
      <vt:variant>
        <vt:i4>5</vt:i4>
      </vt:variant>
      <vt:variant>
        <vt:lpwstr/>
      </vt:variant>
      <vt:variant>
        <vt:lpwstr>_Toc94005802</vt:lpwstr>
      </vt:variant>
      <vt:variant>
        <vt:i4>1703996</vt:i4>
      </vt:variant>
      <vt:variant>
        <vt:i4>428</vt:i4>
      </vt:variant>
      <vt:variant>
        <vt:i4>0</vt:i4>
      </vt:variant>
      <vt:variant>
        <vt:i4>5</vt:i4>
      </vt:variant>
      <vt:variant>
        <vt:lpwstr/>
      </vt:variant>
      <vt:variant>
        <vt:lpwstr>_Toc94005801</vt:lpwstr>
      </vt:variant>
      <vt:variant>
        <vt:i4>1769532</vt:i4>
      </vt:variant>
      <vt:variant>
        <vt:i4>422</vt:i4>
      </vt:variant>
      <vt:variant>
        <vt:i4>0</vt:i4>
      </vt:variant>
      <vt:variant>
        <vt:i4>5</vt:i4>
      </vt:variant>
      <vt:variant>
        <vt:lpwstr/>
      </vt:variant>
      <vt:variant>
        <vt:lpwstr>_Toc94005800</vt:lpwstr>
      </vt:variant>
      <vt:variant>
        <vt:i4>1900597</vt:i4>
      </vt:variant>
      <vt:variant>
        <vt:i4>416</vt:i4>
      </vt:variant>
      <vt:variant>
        <vt:i4>0</vt:i4>
      </vt:variant>
      <vt:variant>
        <vt:i4>5</vt:i4>
      </vt:variant>
      <vt:variant>
        <vt:lpwstr/>
      </vt:variant>
      <vt:variant>
        <vt:lpwstr>_Toc94005799</vt:lpwstr>
      </vt:variant>
      <vt:variant>
        <vt:i4>1835061</vt:i4>
      </vt:variant>
      <vt:variant>
        <vt:i4>410</vt:i4>
      </vt:variant>
      <vt:variant>
        <vt:i4>0</vt:i4>
      </vt:variant>
      <vt:variant>
        <vt:i4>5</vt:i4>
      </vt:variant>
      <vt:variant>
        <vt:lpwstr/>
      </vt:variant>
      <vt:variant>
        <vt:lpwstr>_Toc94005798</vt:lpwstr>
      </vt:variant>
      <vt:variant>
        <vt:i4>1245237</vt:i4>
      </vt:variant>
      <vt:variant>
        <vt:i4>404</vt:i4>
      </vt:variant>
      <vt:variant>
        <vt:i4>0</vt:i4>
      </vt:variant>
      <vt:variant>
        <vt:i4>5</vt:i4>
      </vt:variant>
      <vt:variant>
        <vt:lpwstr/>
      </vt:variant>
      <vt:variant>
        <vt:lpwstr>_Toc94005797</vt:lpwstr>
      </vt:variant>
      <vt:variant>
        <vt:i4>1179701</vt:i4>
      </vt:variant>
      <vt:variant>
        <vt:i4>398</vt:i4>
      </vt:variant>
      <vt:variant>
        <vt:i4>0</vt:i4>
      </vt:variant>
      <vt:variant>
        <vt:i4>5</vt:i4>
      </vt:variant>
      <vt:variant>
        <vt:lpwstr/>
      </vt:variant>
      <vt:variant>
        <vt:lpwstr>_Toc94005796</vt:lpwstr>
      </vt:variant>
      <vt:variant>
        <vt:i4>1114165</vt:i4>
      </vt:variant>
      <vt:variant>
        <vt:i4>392</vt:i4>
      </vt:variant>
      <vt:variant>
        <vt:i4>0</vt:i4>
      </vt:variant>
      <vt:variant>
        <vt:i4>5</vt:i4>
      </vt:variant>
      <vt:variant>
        <vt:lpwstr/>
      </vt:variant>
      <vt:variant>
        <vt:lpwstr>_Toc94005795</vt:lpwstr>
      </vt:variant>
      <vt:variant>
        <vt:i4>1048629</vt:i4>
      </vt:variant>
      <vt:variant>
        <vt:i4>386</vt:i4>
      </vt:variant>
      <vt:variant>
        <vt:i4>0</vt:i4>
      </vt:variant>
      <vt:variant>
        <vt:i4>5</vt:i4>
      </vt:variant>
      <vt:variant>
        <vt:lpwstr/>
      </vt:variant>
      <vt:variant>
        <vt:lpwstr>_Toc94005794</vt:lpwstr>
      </vt:variant>
      <vt:variant>
        <vt:i4>1507381</vt:i4>
      </vt:variant>
      <vt:variant>
        <vt:i4>380</vt:i4>
      </vt:variant>
      <vt:variant>
        <vt:i4>0</vt:i4>
      </vt:variant>
      <vt:variant>
        <vt:i4>5</vt:i4>
      </vt:variant>
      <vt:variant>
        <vt:lpwstr/>
      </vt:variant>
      <vt:variant>
        <vt:lpwstr>_Toc94005793</vt:lpwstr>
      </vt:variant>
      <vt:variant>
        <vt:i4>1441845</vt:i4>
      </vt:variant>
      <vt:variant>
        <vt:i4>374</vt:i4>
      </vt:variant>
      <vt:variant>
        <vt:i4>0</vt:i4>
      </vt:variant>
      <vt:variant>
        <vt:i4>5</vt:i4>
      </vt:variant>
      <vt:variant>
        <vt:lpwstr/>
      </vt:variant>
      <vt:variant>
        <vt:lpwstr>_Toc94005792</vt:lpwstr>
      </vt:variant>
      <vt:variant>
        <vt:i4>1376309</vt:i4>
      </vt:variant>
      <vt:variant>
        <vt:i4>368</vt:i4>
      </vt:variant>
      <vt:variant>
        <vt:i4>0</vt:i4>
      </vt:variant>
      <vt:variant>
        <vt:i4>5</vt:i4>
      </vt:variant>
      <vt:variant>
        <vt:lpwstr/>
      </vt:variant>
      <vt:variant>
        <vt:lpwstr>_Toc94005791</vt:lpwstr>
      </vt:variant>
      <vt:variant>
        <vt:i4>1310773</vt:i4>
      </vt:variant>
      <vt:variant>
        <vt:i4>362</vt:i4>
      </vt:variant>
      <vt:variant>
        <vt:i4>0</vt:i4>
      </vt:variant>
      <vt:variant>
        <vt:i4>5</vt:i4>
      </vt:variant>
      <vt:variant>
        <vt:lpwstr/>
      </vt:variant>
      <vt:variant>
        <vt:lpwstr>_Toc94005790</vt:lpwstr>
      </vt:variant>
      <vt:variant>
        <vt:i4>1900596</vt:i4>
      </vt:variant>
      <vt:variant>
        <vt:i4>356</vt:i4>
      </vt:variant>
      <vt:variant>
        <vt:i4>0</vt:i4>
      </vt:variant>
      <vt:variant>
        <vt:i4>5</vt:i4>
      </vt:variant>
      <vt:variant>
        <vt:lpwstr/>
      </vt:variant>
      <vt:variant>
        <vt:lpwstr>_Toc94005789</vt:lpwstr>
      </vt:variant>
      <vt:variant>
        <vt:i4>1835060</vt:i4>
      </vt:variant>
      <vt:variant>
        <vt:i4>350</vt:i4>
      </vt:variant>
      <vt:variant>
        <vt:i4>0</vt:i4>
      </vt:variant>
      <vt:variant>
        <vt:i4>5</vt:i4>
      </vt:variant>
      <vt:variant>
        <vt:lpwstr/>
      </vt:variant>
      <vt:variant>
        <vt:lpwstr>_Toc94005788</vt:lpwstr>
      </vt:variant>
      <vt:variant>
        <vt:i4>1245236</vt:i4>
      </vt:variant>
      <vt:variant>
        <vt:i4>344</vt:i4>
      </vt:variant>
      <vt:variant>
        <vt:i4>0</vt:i4>
      </vt:variant>
      <vt:variant>
        <vt:i4>5</vt:i4>
      </vt:variant>
      <vt:variant>
        <vt:lpwstr/>
      </vt:variant>
      <vt:variant>
        <vt:lpwstr>_Toc94005787</vt:lpwstr>
      </vt:variant>
      <vt:variant>
        <vt:i4>1179700</vt:i4>
      </vt:variant>
      <vt:variant>
        <vt:i4>338</vt:i4>
      </vt:variant>
      <vt:variant>
        <vt:i4>0</vt:i4>
      </vt:variant>
      <vt:variant>
        <vt:i4>5</vt:i4>
      </vt:variant>
      <vt:variant>
        <vt:lpwstr/>
      </vt:variant>
      <vt:variant>
        <vt:lpwstr>_Toc94005786</vt:lpwstr>
      </vt:variant>
      <vt:variant>
        <vt:i4>1114164</vt:i4>
      </vt:variant>
      <vt:variant>
        <vt:i4>332</vt:i4>
      </vt:variant>
      <vt:variant>
        <vt:i4>0</vt:i4>
      </vt:variant>
      <vt:variant>
        <vt:i4>5</vt:i4>
      </vt:variant>
      <vt:variant>
        <vt:lpwstr/>
      </vt:variant>
      <vt:variant>
        <vt:lpwstr>_Toc94005785</vt:lpwstr>
      </vt:variant>
      <vt:variant>
        <vt:i4>1048628</vt:i4>
      </vt:variant>
      <vt:variant>
        <vt:i4>326</vt:i4>
      </vt:variant>
      <vt:variant>
        <vt:i4>0</vt:i4>
      </vt:variant>
      <vt:variant>
        <vt:i4>5</vt:i4>
      </vt:variant>
      <vt:variant>
        <vt:lpwstr/>
      </vt:variant>
      <vt:variant>
        <vt:lpwstr>_Toc94005784</vt:lpwstr>
      </vt:variant>
      <vt:variant>
        <vt:i4>1507380</vt:i4>
      </vt:variant>
      <vt:variant>
        <vt:i4>320</vt:i4>
      </vt:variant>
      <vt:variant>
        <vt:i4>0</vt:i4>
      </vt:variant>
      <vt:variant>
        <vt:i4>5</vt:i4>
      </vt:variant>
      <vt:variant>
        <vt:lpwstr/>
      </vt:variant>
      <vt:variant>
        <vt:lpwstr>_Toc94005783</vt:lpwstr>
      </vt:variant>
      <vt:variant>
        <vt:i4>1441844</vt:i4>
      </vt:variant>
      <vt:variant>
        <vt:i4>314</vt:i4>
      </vt:variant>
      <vt:variant>
        <vt:i4>0</vt:i4>
      </vt:variant>
      <vt:variant>
        <vt:i4>5</vt:i4>
      </vt:variant>
      <vt:variant>
        <vt:lpwstr/>
      </vt:variant>
      <vt:variant>
        <vt:lpwstr>_Toc94005782</vt:lpwstr>
      </vt:variant>
      <vt:variant>
        <vt:i4>1376308</vt:i4>
      </vt:variant>
      <vt:variant>
        <vt:i4>308</vt:i4>
      </vt:variant>
      <vt:variant>
        <vt:i4>0</vt:i4>
      </vt:variant>
      <vt:variant>
        <vt:i4>5</vt:i4>
      </vt:variant>
      <vt:variant>
        <vt:lpwstr/>
      </vt:variant>
      <vt:variant>
        <vt:lpwstr>_Toc94005781</vt:lpwstr>
      </vt:variant>
      <vt:variant>
        <vt:i4>1310772</vt:i4>
      </vt:variant>
      <vt:variant>
        <vt:i4>302</vt:i4>
      </vt:variant>
      <vt:variant>
        <vt:i4>0</vt:i4>
      </vt:variant>
      <vt:variant>
        <vt:i4>5</vt:i4>
      </vt:variant>
      <vt:variant>
        <vt:lpwstr/>
      </vt:variant>
      <vt:variant>
        <vt:lpwstr>_Toc94005780</vt:lpwstr>
      </vt:variant>
      <vt:variant>
        <vt:i4>1900603</vt:i4>
      </vt:variant>
      <vt:variant>
        <vt:i4>296</vt:i4>
      </vt:variant>
      <vt:variant>
        <vt:i4>0</vt:i4>
      </vt:variant>
      <vt:variant>
        <vt:i4>5</vt:i4>
      </vt:variant>
      <vt:variant>
        <vt:lpwstr/>
      </vt:variant>
      <vt:variant>
        <vt:lpwstr>_Toc94005779</vt:lpwstr>
      </vt:variant>
      <vt:variant>
        <vt:i4>1835067</vt:i4>
      </vt:variant>
      <vt:variant>
        <vt:i4>290</vt:i4>
      </vt:variant>
      <vt:variant>
        <vt:i4>0</vt:i4>
      </vt:variant>
      <vt:variant>
        <vt:i4>5</vt:i4>
      </vt:variant>
      <vt:variant>
        <vt:lpwstr/>
      </vt:variant>
      <vt:variant>
        <vt:lpwstr>_Toc94005778</vt:lpwstr>
      </vt:variant>
      <vt:variant>
        <vt:i4>1245243</vt:i4>
      </vt:variant>
      <vt:variant>
        <vt:i4>284</vt:i4>
      </vt:variant>
      <vt:variant>
        <vt:i4>0</vt:i4>
      </vt:variant>
      <vt:variant>
        <vt:i4>5</vt:i4>
      </vt:variant>
      <vt:variant>
        <vt:lpwstr/>
      </vt:variant>
      <vt:variant>
        <vt:lpwstr>_Toc94005777</vt:lpwstr>
      </vt:variant>
      <vt:variant>
        <vt:i4>1179707</vt:i4>
      </vt:variant>
      <vt:variant>
        <vt:i4>278</vt:i4>
      </vt:variant>
      <vt:variant>
        <vt:i4>0</vt:i4>
      </vt:variant>
      <vt:variant>
        <vt:i4>5</vt:i4>
      </vt:variant>
      <vt:variant>
        <vt:lpwstr/>
      </vt:variant>
      <vt:variant>
        <vt:lpwstr>_Toc94005776</vt:lpwstr>
      </vt:variant>
      <vt:variant>
        <vt:i4>1114171</vt:i4>
      </vt:variant>
      <vt:variant>
        <vt:i4>272</vt:i4>
      </vt:variant>
      <vt:variant>
        <vt:i4>0</vt:i4>
      </vt:variant>
      <vt:variant>
        <vt:i4>5</vt:i4>
      </vt:variant>
      <vt:variant>
        <vt:lpwstr/>
      </vt:variant>
      <vt:variant>
        <vt:lpwstr>_Toc94005775</vt:lpwstr>
      </vt:variant>
      <vt:variant>
        <vt:i4>1048635</vt:i4>
      </vt:variant>
      <vt:variant>
        <vt:i4>266</vt:i4>
      </vt:variant>
      <vt:variant>
        <vt:i4>0</vt:i4>
      </vt:variant>
      <vt:variant>
        <vt:i4>5</vt:i4>
      </vt:variant>
      <vt:variant>
        <vt:lpwstr/>
      </vt:variant>
      <vt:variant>
        <vt:lpwstr>_Toc94005774</vt:lpwstr>
      </vt:variant>
      <vt:variant>
        <vt:i4>1507387</vt:i4>
      </vt:variant>
      <vt:variant>
        <vt:i4>260</vt:i4>
      </vt:variant>
      <vt:variant>
        <vt:i4>0</vt:i4>
      </vt:variant>
      <vt:variant>
        <vt:i4>5</vt:i4>
      </vt:variant>
      <vt:variant>
        <vt:lpwstr/>
      </vt:variant>
      <vt:variant>
        <vt:lpwstr>_Toc94005773</vt:lpwstr>
      </vt:variant>
      <vt:variant>
        <vt:i4>1441851</vt:i4>
      </vt:variant>
      <vt:variant>
        <vt:i4>254</vt:i4>
      </vt:variant>
      <vt:variant>
        <vt:i4>0</vt:i4>
      </vt:variant>
      <vt:variant>
        <vt:i4>5</vt:i4>
      </vt:variant>
      <vt:variant>
        <vt:lpwstr/>
      </vt:variant>
      <vt:variant>
        <vt:lpwstr>_Toc94005772</vt:lpwstr>
      </vt:variant>
      <vt:variant>
        <vt:i4>1376315</vt:i4>
      </vt:variant>
      <vt:variant>
        <vt:i4>248</vt:i4>
      </vt:variant>
      <vt:variant>
        <vt:i4>0</vt:i4>
      </vt:variant>
      <vt:variant>
        <vt:i4>5</vt:i4>
      </vt:variant>
      <vt:variant>
        <vt:lpwstr/>
      </vt:variant>
      <vt:variant>
        <vt:lpwstr>_Toc94005771</vt:lpwstr>
      </vt:variant>
      <vt:variant>
        <vt:i4>1310779</vt:i4>
      </vt:variant>
      <vt:variant>
        <vt:i4>242</vt:i4>
      </vt:variant>
      <vt:variant>
        <vt:i4>0</vt:i4>
      </vt:variant>
      <vt:variant>
        <vt:i4>5</vt:i4>
      </vt:variant>
      <vt:variant>
        <vt:lpwstr/>
      </vt:variant>
      <vt:variant>
        <vt:lpwstr>_Toc94005770</vt:lpwstr>
      </vt:variant>
      <vt:variant>
        <vt:i4>1900602</vt:i4>
      </vt:variant>
      <vt:variant>
        <vt:i4>236</vt:i4>
      </vt:variant>
      <vt:variant>
        <vt:i4>0</vt:i4>
      </vt:variant>
      <vt:variant>
        <vt:i4>5</vt:i4>
      </vt:variant>
      <vt:variant>
        <vt:lpwstr/>
      </vt:variant>
      <vt:variant>
        <vt:lpwstr>_Toc94005769</vt:lpwstr>
      </vt:variant>
      <vt:variant>
        <vt:i4>1835066</vt:i4>
      </vt:variant>
      <vt:variant>
        <vt:i4>230</vt:i4>
      </vt:variant>
      <vt:variant>
        <vt:i4>0</vt:i4>
      </vt:variant>
      <vt:variant>
        <vt:i4>5</vt:i4>
      </vt:variant>
      <vt:variant>
        <vt:lpwstr/>
      </vt:variant>
      <vt:variant>
        <vt:lpwstr>_Toc94005768</vt:lpwstr>
      </vt:variant>
      <vt:variant>
        <vt:i4>1245242</vt:i4>
      </vt:variant>
      <vt:variant>
        <vt:i4>224</vt:i4>
      </vt:variant>
      <vt:variant>
        <vt:i4>0</vt:i4>
      </vt:variant>
      <vt:variant>
        <vt:i4>5</vt:i4>
      </vt:variant>
      <vt:variant>
        <vt:lpwstr/>
      </vt:variant>
      <vt:variant>
        <vt:lpwstr>_Toc94005767</vt:lpwstr>
      </vt:variant>
      <vt:variant>
        <vt:i4>1179706</vt:i4>
      </vt:variant>
      <vt:variant>
        <vt:i4>218</vt:i4>
      </vt:variant>
      <vt:variant>
        <vt:i4>0</vt:i4>
      </vt:variant>
      <vt:variant>
        <vt:i4>5</vt:i4>
      </vt:variant>
      <vt:variant>
        <vt:lpwstr/>
      </vt:variant>
      <vt:variant>
        <vt:lpwstr>_Toc94005766</vt:lpwstr>
      </vt:variant>
      <vt:variant>
        <vt:i4>1114170</vt:i4>
      </vt:variant>
      <vt:variant>
        <vt:i4>212</vt:i4>
      </vt:variant>
      <vt:variant>
        <vt:i4>0</vt:i4>
      </vt:variant>
      <vt:variant>
        <vt:i4>5</vt:i4>
      </vt:variant>
      <vt:variant>
        <vt:lpwstr/>
      </vt:variant>
      <vt:variant>
        <vt:lpwstr>_Toc94005765</vt:lpwstr>
      </vt:variant>
      <vt:variant>
        <vt:i4>1048634</vt:i4>
      </vt:variant>
      <vt:variant>
        <vt:i4>206</vt:i4>
      </vt:variant>
      <vt:variant>
        <vt:i4>0</vt:i4>
      </vt:variant>
      <vt:variant>
        <vt:i4>5</vt:i4>
      </vt:variant>
      <vt:variant>
        <vt:lpwstr/>
      </vt:variant>
      <vt:variant>
        <vt:lpwstr>_Toc94005764</vt:lpwstr>
      </vt:variant>
      <vt:variant>
        <vt:i4>1507386</vt:i4>
      </vt:variant>
      <vt:variant>
        <vt:i4>200</vt:i4>
      </vt:variant>
      <vt:variant>
        <vt:i4>0</vt:i4>
      </vt:variant>
      <vt:variant>
        <vt:i4>5</vt:i4>
      </vt:variant>
      <vt:variant>
        <vt:lpwstr/>
      </vt:variant>
      <vt:variant>
        <vt:lpwstr>_Toc94005763</vt:lpwstr>
      </vt:variant>
      <vt:variant>
        <vt:i4>1441850</vt:i4>
      </vt:variant>
      <vt:variant>
        <vt:i4>194</vt:i4>
      </vt:variant>
      <vt:variant>
        <vt:i4>0</vt:i4>
      </vt:variant>
      <vt:variant>
        <vt:i4>5</vt:i4>
      </vt:variant>
      <vt:variant>
        <vt:lpwstr/>
      </vt:variant>
      <vt:variant>
        <vt:lpwstr>_Toc94005762</vt:lpwstr>
      </vt:variant>
      <vt:variant>
        <vt:i4>1376314</vt:i4>
      </vt:variant>
      <vt:variant>
        <vt:i4>188</vt:i4>
      </vt:variant>
      <vt:variant>
        <vt:i4>0</vt:i4>
      </vt:variant>
      <vt:variant>
        <vt:i4>5</vt:i4>
      </vt:variant>
      <vt:variant>
        <vt:lpwstr/>
      </vt:variant>
      <vt:variant>
        <vt:lpwstr>_Toc94005761</vt:lpwstr>
      </vt:variant>
      <vt:variant>
        <vt:i4>1310778</vt:i4>
      </vt:variant>
      <vt:variant>
        <vt:i4>182</vt:i4>
      </vt:variant>
      <vt:variant>
        <vt:i4>0</vt:i4>
      </vt:variant>
      <vt:variant>
        <vt:i4>5</vt:i4>
      </vt:variant>
      <vt:variant>
        <vt:lpwstr/>
      </vt:variant>
      <vt:variant>
        <vt:lpwstr>_Toc94005760</vt:lpwstr>
      </vt:variant>
      <vt:variant>
        <vt:i4>1900601</vt:i4>
      </vt:variant>
      <vt:variant>
        <vt:i4>176</vt:i4>
      </vt:variant>
      <vt:variant>
        <vt:i4>0</vt:i4>
      </vt:variant>
      <vt:variant>
        <vt:i4>5</vt:i4>
      </vt:variant>
      <vt:variant>
        <vt:lpwstr/>
      </vt:variant>
      <vt:variant>
        <vt:lpwstr>_Toc94005759</vt:lpwstr>
      </vt:variant>
      <vt:variant>
        <vt:i4>1835065</vt:i4>
      </vt:variant>
      <vt:variant>
        <vt:i4>170</vt:i4>
      </vt:variant>
      <vt:variant>
        <vt:i4>0</vt:i4>
      </vt:variant>
      <vt:variant>
        <vt:i4>5</vt:i4>
      </vt:variant>
      <vt:variant>
        <vt:lpwstr/>
      </vt:variant>
      <vt:variant>
        <vt:lpwstr>_Toc94005758</vt:lpwstr>
      </vt:variant>
      <vt:variant>
        <vt:i4>1245241</vt:i4>
      </vt:variant>
      <vt:variant>
        <vt:i4>164</vt:i4>
      </vt:variant>
      <vt:variant>
        <vt:i4>0</vt:i4>
      </vt:variant>
      <vt:variant>
        <vt:i4>5</vt:i4>
      </vt:variant>
      <vt:variant>
        <vt:lpwstr/>
      </vt:variant>
      <vt:variant>
        <vt:lpwstr>_Toc94005757</vt:lpwstr>
      </vt:variant>
      <vt:variant>
        <vt:i4>1179705</vt:i4>
      </vt:variant>
      <vt:variant>
        <vt:i4>158</vt:i4>
      </vt:variant>
      <vt:variant>
        <vt:i4>0</vt:i4>
      </vt:variant>
      <vt:variant>
        <vt:i4>5</vt:i4>
      </vt:variant>
      <vt:variant>
        <vt:lpwstr/>
      </vt:variant>
      <vt:variant>
        <vt:lpwstr>_Toc94005756</vt:lpwstr>
      </vt:variant>
      <vt:variant>
        <vt:i4>1114169</vt:i4>
      </vt:variant>
      <vt:variant>
        <vt:i4>152</vt:i4>
      </vt:variant>
      <vt:variant>
        <vt:i4>0</vt:i4>
      </vt:variant>
      <vt:variant>
        <vt:i4>5</vt:i4>
      </vt:variant>
      <vt:variant>
        <vt:lpwstr/>
      </vt:variant>
      <vt:variant>
        <vt:lpwstr>_Toc94005755</vt:lpwstr>
      </vt:variant>
      <vt:variant>
        <vt:i4>1048633</vt:i4>
      </vt:variant>
      <vt:variant>
        <vt:i4>146</vt:i4>
      </vt:variant>
      <vt:variant>
        <vt:i4>0</vt:i4>
      </vt:variant>
      <vt:variant>
        <vt:i4>5</vt:i4>
      </vt:variant>
      <vt:variant>
        <vt:lpwstr/>
      </vt:variant>
      <vt:variant>
        <vt:lpwstr>_Toc94005754</vt:lpwstr>
      </vt:variant>
      <vt:variant>
        <vt:i4>1507385</vt:i4>
      </vt:variant>
      <vt:variant>
        <vt:i4>140</vt:i4>
      </vt:variant>
      <vt:variant>
        <vt:i4>0</vt:i4>
      </vt:variant>
      <vt:variant>
        <vt:i4>5</vt:i4>
      </vt:variant>
      <vt:variant>
        <vt:lpwstr/>
      </vt:variant>
      <vt:variant>
        <vt:lpwstr>_Toc94005753</vt:lpwstr>
      </vt:variant>
      <vt:variant>
        <vt:i4>1441849</vt:i4>
      </vt:variant>
      <vt:variant>
        <vt:i4>134</vt:i4>
      </vt:variant>
      <vt:variant>
        <vt:i4>0</vt:i4>
      </vt:variant>
      <vt:variant>
        <vt:i4>5</vt:i4>
      </vt:variant>
      <vt:variant>
        <vt:lpwstr/>
      </vt:variant>
      <vt:variant>
        <vt:lpwstr>_Toc94005752</vt:lpwstr>
      </vt:variant>
      <vt:variant>
        <vt:i4>1376313</vt:i4>
      </vt:variant>
      <vt:variant>
        <vt:i4>128</vt:i4>
      </vt:variant>
      <vt:variant>
        <vt:i4>0</vt:i4>
      </vt:variant>
      <vt:variant>
        <vt:i4>5</vt:i4>
      </vt:variant>
      <vt:variant>
        <vt:lpwstr/>
      </vt:variant>
      <vt:variant>
        <vt:lpwstr>_Toc94005751</vt:lpwstr>
      </vt:variant>
      <vt:variant>
        <vt:i4>1310777</vt:i4>
      </vt:variant>
      <vt:variant>
        <vt:i4>122</vt:i4>
      </vt:variant>
      <vt:variant>
        <vt:i4>0</vt:i4>
      </vt:variant>
      <vt:variant>
        <vt:i4>5</vt:i4>
      </vt:variant>
      <vt:variant>
        <vt:lpwstr/>
      </vt:variant>
      <vt:variant>
        <vt:lpwstr>_Toc94005750</vt:lpwstr>
      </vt:variant>
      <vt:variant>
        <vt:i4>1900600</vt:i4>
      </vt:variant>
      <vt:variant>
        <vt:i4>116</vt:i4>
      </vt:variant>
      <vt:variant>
        <vt:i4>0</vt:i4>
      </vt:variant>
      <vt:variant>
        <vt:i4>5</vt:i4>
      </vt:variant>
      <vt:variant>
        <vt:lpwstr/>
      </vt:variant>
      <vt:variant>
        <vt:lpwstr>_Toc94005749</vt:lpwstr>
      </vt:variant>
      <vt:variant>
        <vt:i4>1835064</vt:i4>
      </vt:variant>
      <vt:variant>
        <vt:i4>110</vt:i4>
      </vt:variant>
      <vt:variant>
        <vt:i4>0</vt:i4>
      </vt:variant>
      <vt:variant>
        <vt:i4>5</vt:i4>
      </vt:variant>
      <vt:variant>
        <vt:lpwstr/>
      </vt:variant>
      <vt:variant>
        <vt:lpwstr>_Toc94005748</vt:lpwstr>
      </vt:variant>
      <vt:variant>
        <vt:i4>1245240</vt:i4>
      </vt:variant>
      <vt:variant>
        <vt:i4>104</vt:i4>
      </vt:variant>
      <vt:variant>
        <vt:i4>0</vt:i4>
      </vt:variant>
      <vt:variant>
        <vt:i4>5</vt:i4>
      </vt:variant>
      <vt:variant>
        <vt:lpwstr/>
      </vt:variant>
      <vt:variant>
        <vt:lpwstr>_Toc94005747</vt:lpwstr>
      </vt:variant>
      <vt:variant>
        <vt:i4>1179704</vt:i4>
      </vt:variant>
      <vt:variant>
        <vt:i4>98</vt:i4>
      </vt:variant>
      <vt:variant>
        <vt:i4>0</vt:i4>
      </vt:variant>
      <vt:variant>
        <vt:i4>5</vt:i4>
      </vt:variant>
      <vt:variant>
        <vt:lpwstr/>
      </vt:variant>
      <vt:variant>
        <vt:lpwstr>_Toc94005746</vt:lpwstr>
      </vt:variant>
      <vt:variant>
        <vt:i4>1114168</vt:i4>
      </vt:variant>
      <vt:variant>
        <vt:i4>92</vt:i4>
      </vt:variant>
      <vt:variant>
        <vt:i4>0</vt:i4>
      </vt:variant>
      <vt:variant>
        <vt:i4>5</vt:i4>
      </vt:variant>
      <vt:variant>
        <vt:lpwstr/>
      </vt:variant>
      <vt:variant>
        <vt:lpwstr>_Toc94005745</vt:lpwstr>
      </vt:variant>
      <vt:variant>
        <vt:i4>1048632</vt:i4>
      </vt:variant>
      <vt:variant>
        <vt:i4>86</vt:i4>
      </vt:variant>
      <vt:variant>
        <vt:i4>0</vt:i4>
      </vt:variant>
      <vt:variant>
        <vt:i4>5</vt:i4>
      </vt:variant>
      <vt:variant>
        <vt:lpwstr/>
      </vt:variant>
      <vt:variant>
        <vt:lpwstr>_Toc94005744</vt:lpwstr>
      </vt:variant>
      <vt:variant>
        <vt:i4>1507384</vt:i4>
      </vt:variant>
      <vt:variant>
        <vt:i4>80</vt:i4>
      </vt:variant>
      <vt:variant>
        <vt:i4>0</vt:i4>
      </vt:variant>
      <vt:variant>
        <vt:i4>5</vt:i4>
      </vt:variant>
      <vt:variant>
        <vt:lpwstr/>
      </vt:variant>
      <vt:variant>
        <vt:lpwstr>_Toc94005743</vt:lpwstr>
      </vt:variant>
      <vt:variant>
        <vt:i4>1441848</vt:i4>
      </vt:variant>
      <vt:variant>
        <vt:i4>74</vt:i4>
      </vt:variant>
      <vt:variant>
        <vt:i4>0</vt:i4>
      </vt:variant>
      <vt:variant>
        <vt:i4>5</vt:i4>
      </vt:variant>
      <vt:variant>
        <vt:lpwstr/>
      </vt:variant>
      <vt:variant>
        <vt:lpwstr>_Toc94005742</vt:lpwstr>
      </vt:variant>
      <vt:variant>
        <vt:i4>1376312</vt:i4>
      </vt:variant>
      <vt:variant>
        <vt:i4>68</vt:i4>
      </vt:variant>
      <vt:variant>
        <vt:i4>0</vt:i4>
      </vt:variant>
      <vt:variant>
        <vt:i4>5</vt:i4>
      </vt:variant>
      <vt:variant>
        <vt:lpwstr/>
      </vt:variant>
      <vt:variant>
        <vt:lpwstr>_Toc94005741</vt:lpwstr>
      </vt:variant>
      <vt:variant>
        <vt:i4>1245268</vt:i4>
      </vt:variant>
      <vt:variant>
        <vt:i4>6</vt:i4>
      </vt:variant>
      <vt:variant>
        <vt:i4>0</vt:i4>
      </vt:variant>
      <vt:variant>
        <vt:i4>5</vt:i4>
      </vt:variant>
      <vt:variant>
        <vt:lpwstr>https://www.worldometers.info/world-population/europe-population/</vt:lpwstr>
      </vt:variant>
      <vt:variant>
        <vt:lpwstr/>
      </vt:variant>
      <vt:variant>
        <vt:i4>1245268</vt:i4>
      </vt:variant>
      <vt:variant>
        <vt:i4>3</vt:i4>
      </vt:variant>
      <vt:variant>
        <vt:i4>0</vt:i4>
      </vt:variant>
      <vt:variant>
        <vt:i4>5</vt:i4>
      </vt:variant>
      <vt:variant>
        <vt:lpwstr>https://www.worldometers.info/world-population/europe-population/</vt:lpwstr>
      </vt:variant>
      <vt:variant>
        <vt:lpwstr/>
      </vt:variant>
      <vt:variant>
        <vt:i4>1245268</vt:i4>
      </vt:variant>
      <vt:variant>
        <vt:i4>0</vt:i4>
      </vt:variant>
      <vt:variant>
        <vt:i4>0</vt:i4>
      </vt:variant>
      <vt:variant>
        <vt:i4>5</vt:i4>
      </vt:variant>
      <vt:variant>
        <vt:lpwstr>https://www.worldometers.info/world-population/europe-population/</vt:lpwstr>
      </vt:variant>
      <vt:variant>
        <vt:lpwstr/>
      </vt:variant>
      <vt:variant>
        <vt:i4>393275</vt:i4>
      </vt:variant>
      <vt:variant>
        <vt:i4>0</vt:i4>
      </vt:variant>
      <vt:variant>
        <vt:i4>0</vt:i4>
      </vt:variant>
      <vt:variant>
        <vt:i4>5</vt:i4>
      </vt:variant>
      <vt:variant>
        <vt:lpwstr>https://cept.org/Documents/wg-se/68476/se-22-temp04_ecc-report-333-after-wg-se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333</dc:title>
  <dc:subject>ECC Report 333</dc:subject>
  <dc:creator>ECC</dc:creator>
  <cp:keywords>ECC Report 333</cp:keywords>
  <dc:description>This template is used as guidance to draft ECC Reports</dc:description>
  <cp:lastModifiedBy>ECO</cp:lastModifiedBy>
  <cp:revision>3</cp:revision>
  <cp:lastPrinted>2021-11-24T08:49:00Z</cp:lastPrinted>
  <dcterms:created xsi:type="dcterms:W3CDTF">2022-02-08T07:49:00Z</dcterms:created>
  <dcterms:modified xsi:type="dcterms:W3CDTF">2022-02-08T07:49:00Z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